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7.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8.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7DE373" w14:textId="77777777" w:rsidR="008E15C5" w:rsidRPr="005E1348" w:rsidRDefault="008E15C5" w:rsidP="008E15C5">
      <w:pPr>
        <w:pStyle w:val="Title"/>
        <w:rPr>
          <w:rFonts w:ascii="Arial" w:hAnsi="Arial" w:cs="Arial"/>
          <w:color w:val="auto"/>
          <w:sz w:val="48"/>
          <w:szCs w:val="48"/>
        </w:rPr>
      </w:pPr>
      <w:bookmarkStart w:id="0" w:name="_Hlk73880422"/>
      <w:bookmarkEnd w:id="0"/>
      <w:r w:rsidRPr="005E1348">
        <w:rPr>
          <w:rFonts w:ascii="Arial" w:hAnsi="Arial" w:cs="Arial"/>
          <w:color w:val="auto"/>
          <w:sz w:val="48"/>
          <w:szCs w:val="48"/>
        </w:rPr>
        <w:t xml:space="preserve">Evaluating seasonal change in the landscape of Downs Banks, </w:t>
      </w:r>
      <w:proofErr w:type="spellStart"/>
      <w:r w:rsidRPr="005E1348">
        <w:rPr>
          <w:rFonts w:ascii="Arial" w:hAnsi="Arial" w:cs="Arial"/>
          <w:color w:val="auto"/>
          <w:sz w:val="48"/>
          <w:szCs w:val="48"/>
        </w:rPr>
        <w:t>Barlaston</w:t>
      </w:r>
      <w:proofErr w:type="spellEnd"/>
      <w:r w:rsidRPr="005E1348">
        <w:rPr>
          <w:rFonts w:ascii="Arial" w:hAnsi="Arial" w:cs="Arial"/>
          <w:color w:val="auto"/>
          <w:sz w:val="48"/>
          <w:szCs w:val="48"/>
        </w:rPr>
        <w:t>: a visual quality approach.</w:t>
      </w:r>
    </w:p>
    <w:p w14:paraId="68F3FD75" w14:textId="734F63D8" w:rsidR="00EA6348" w:rsidRPr="005E1348" w:rsidRDefault="00EA6348" w:rsidP="00EA6348">
      <w:pPr>
        <w:rPr>
          <w:rFonts w:ascii="Arial" w:eastAsiaTheme="majorEastAsia" w:hAnsi="Arial" w:cs="Arial"/>
          <w:spacing w:val="5"/>
          <w:kern w:val="28"/>
          <w:sz w:val="40"/>
          <w:szCs w:val="40"/>
        </w:rPr>
      </w:pPr>
    </w:p>
    <w:p w14:paraId="47B64D5B" w14:textId="37C26783" w:rsidR="00EA6348" w:rsidRPr="005E1348" w:rsidRDefault="00EA6348" w:rsidP="00EA6348">
      <w:pPr>
        <w:rPr>
          <w:rFonts w:ascii="Arial" w:eastAsiaTheme="majorEastAsia" w:hAnsi="Arial" w:cs="Arial"/>
          <w:spacing w:val="5"/>
          <w:kern w:val="28"/>
          <w:sz w:val="40"/>
          <w:szCs w:val="40"/>
        </w:rPr>
      </w:pPr>
    </w:p>
    <w:p w14:paraId="546B1229" w14:textId="4F53D14F" w:rsidR="00EA6348" w:rsidRDefault="00D73F72" w:rsidP="00EA6348">
      <w:pPr>
        <w:rPr>
          <w:rFonts w:ascii="Arial" w:eastAsiaTheme="majorEastAsia" w:hAnsi="Arial" w:cs="Arial"/>
          <w:spacing w:val="5"/>
          <w:kern w:val="28"/>
          <w:sz w:val="36"/>
          <w:szCs w:val="36"/>
        </w:rPr>
      </w:pPr>
      <w:bookmarkStart w:id="1" w:name="_GoBack"/>
      <w:bookmarkEnd w:id="1"/>
      <w:r w:rsidRPr="005E1348">
        <w:rPr>
          <w:rFonts w:ascii="Arial" w:eastAsiaTheme="majorEastAsia" w:hAnsi="Arial" w:cs="Arial"/>
          <w:spacing w:val="5"/>
          <w:kern w:val="28"/>
          <w:sz w:val="36"/>
          <w:szCs w:val="36"/>
        </w:rPr>
        <w:t>Dissertation submitted in partial fulfilment of the requirements for the degree of Master of Philosophy, MPhil</w:t>
      </w:r>
    </w:p>
    <w:p w14:paraId="5D91B01E" w14:textId="77777777" w:rsidR="00023073" w:rsidRPr="005E1348" w:rsidRDefault="00023073" w:rsidP="00EA6348">
      <w:pPr>
        <w:rPr>
          <w:rFonts w:ascii="Arial" w:eastAsiaTheme="majorEastAsia" w:hAnsi="Arial" w:cs="Arial"/>
          <w:spacing w:val="5"/>
          <w:kern w:val="28"/>
          <w:sz w:val="36"/>
          <w:szCs w:val="36"/>
        </w:rPr>
      </w:pPr>
    </w:p>
    <w:p w14:paraId="3C4C4E65" w14:textId="77777777" w:rsidR="00FE1008" w:rsidRDefault="00FE1008" w:rsidP="00FE1008">
      <w:pPr>
        <w:rPr>
          <w:rFonts w:ascii="Arial" w:hAnsi="Arial" w:cs="Arial"/>
          <w:sz w:val="20"/>
          <w:szCs w:val="20"/>
        </w:rPr>
      </w:pPr>
      <w:r>
        <w:rPr>
          <w:rFonts w:ascii="Arial" w:hAnsi="Arial" w:cs="Arial"/>
          <w:sz w:val="20"/>
          <w:szCs w:val="20"/>
        </w:rPr>
        <w:t>“This copy has been supplied on the understanding that it is copyright material and that no quotation from the thesis may be published without proper acknowledgement.”</w:t>
      </w:r>
    </w:p>
    <w:p w14:paraId="0699D4E7" w14:textId="56894E0D" w:rsidR="00EA6348" w:rsidRPr="005E1348" w:rsidRDefault="00EA6348" w:rsidP="00EA6348">
      <w:pPr>
        <w:rPr>
          <w:rFonts w:ascii="Arial" w:eastAsiaTheme="majorEastAsia" w:hAnsi="Arial" w:cs="Arial"/>
          <w:spacing w:val="5"/>
          <w:kern w:val="28"/>
          <w:sz w:val="36"/>
          <w:szCs w:val="36"/>
        </w:rPr>
      </w:pPr>
    </w:p>
    <w:p w14:paraId="7EAEFE98" w14:textId="1A69FBBE" w:rsidR="00EA6348" w:rsidRPr="005E1348" w:rsidRDefault="00EA6348" w:rsidP="00EA6348">
      <w:pPr>
        <w:rPr>
          <w:rFonts w:ascii="Arial" w:eastAsiaTheme="majorEastAsia" w:hAnsi="Arial" w:cs="Arial"/>
          <w:spacing w:val="5"/>
          <w:kern w:val="28"/>
          <w:sz w:val="36"/>
          <w:szCs w:val="36"/>
        </w:rPr>
      </w:pPr>
    </w:p>
    <w:p w14:paraId="5C09BCE1" w14:textId="7D241F7B" w:rsidR="002E662B" w:rsidRPr="005E1348" w:rsidRDefault="00EA6348" w:rsidP="00EA6348">
      <w:pPr>
        <w:rPr>
          <w:rFonts w:ascii="Arial" w:eastAsiaTheme="majorEastAsia" w:hAnsi="Arial" w:cs="Arial"/>
          <w:spacing w:val="5"/>
          <w:kern w:val="28"/>
          <w:sz w:val="36"/>
          <w:szCs w:val="36"/>
        </w:rPr>
      </w:pPr>
      <w:r w:rsidRPr="005E1348">
        <w:rPr>
          <w:rFonts w:ascii="Arial" w:eastAsiaTheme="majorEastAsia" w:hAnsi="Arial" w:cs="Arial"/>
          <w:spacing w:val="5"/>
          <w:kern w:val="28"/>
          <w:sz w:val="36"/>
          <w:szCs w:val="36"/>
        </w:rPr>
        <w:t xml:space="preserve">Anne Elizabeth </w:t>
      </w:r>
      <w:r w:rsidR="002E662B" w:rsidRPr="005E1348">
        <w:rPr>
          <w:rFonts w:ascii="Arial" w:eastAsiaTheme="majorEastAsia" w:hAnsi="Arial" w:cs="Arial"/>
          <w:spacing w:val="5"/>
          <w:kern w:val="28"/>
          <w:sz w:val="36"/>
          <w:szCs w:val="36"/>
        </w:rPr>
        <w:t>M</w:t>
      </w:r>
      <w:r w:rsidRPr="005E1348">
        <w:rPr>
          <w:rFonts w:ascii="Arial" w:eastAsiaTheme="majorEastAsia" w:hAnsi="Arial" w:cs="Arial"/>
          <w:spacing w:val="5"/>
          <w:kern w:val="28"/>
          <w:sz w:val="36"/>
          <w:szCs w:val="36"/>
        </w:rPr>
        <w:t>ay Brow</w:t>
      </w:r>
      <w:r w:rsidR="002E662B" w:rsidRPr="005E1348">
        <w:rPr>
          <w:rFonts w:ascii="Arial" w:eastAsiaTheme="majorEastAsia" w:hAnsi="Arial" w:cs="Arial"/>
          <w:spacing w:val="5"/>
          <w:kern w:val="28"/>
          <w:sz w:val="36"/>
          <w:szCs w:val="36"/>
        </w:rPr>
        <w:t>n</w:t>
      </w:r>
    </w:p>
    <w:p w14:paraId="1D8A44B2" w14:textId="77777777" w:rsidR="00813565" w:rsidRPr="005E1348" w:rsidRDefault="00813565" w:rsidP="00EA6348">
      <w:pPr>
        <w:rPr>
          <w:rFonts w:ascii="Arial" w:eastAsiaTheme="majorEastAsia" w:hAnsi="Arial" w:cs="Arial"/>
          <w:spacing w:val="5"/>
          <w:kern w:val="28"/>
          <w:sz w:val="36"/>
          <w:szCs w:val="36"/>
        </w:rPr>
      </w:pPr>
    </w:p>
    <w:p w14:paraId="1E4CE49C" w14:textId="57179188" w:rsidR="00D73F72" w:rsidRPr="005E1348" w:rsidRDefault="00D73F72" w:rsidP="00EA6348">
      <w:pPr>
        <w:rPr>
          <w:rFonts w:ascii="Arial" w:eastAsiaTheme="majorEastAsia" w:hAnsi="Arial" w:cs="Arial"/>
          <w:spacing w:val="5"/>
          <w:kern w:val="28"/>
          <w:sz w:val="36"/>
          <w:szCs w:val="36"/>
        </w:rPr>
      </w:pPr>
      <w:r w:rsidRPr="005E1348">
        <w:rPr>
          <w:rFonts w:ascii="Arial" w:eastAsiaTheme="majorEastAsia" w:hAnsi="Arial" w:cs="Arial"/>
          <w:spacing w:val="5"/>
          <w:kern w:val="28"/>
          <w:sz w:val="36"/>
          <w:szCs w:val="36"/>
        </w:rPr>
        <w:t>School of Life Sciences and Education Department: Biological Sciences</w:t>
      </w:r>
    </w:p>
    <w:p w14:paraId="35DA5041" w14:textId="30FF02F7" w:rsidR="00EA6348" w:rsidRPr="005E1348" w:rsidRDefault="004206DE" w:rsidP="00EA6348">
      <w:pPr>
        <w:rPr>
          <w:rFonts w:ascii="Arial" w:eastAsiaTheme="majorEastAsia" w:hAnsi="Arial" w:cs="Arial"/>
          <w:spacing w:val="5"/>
          <w:kern w:val="28"/>
          <w:sz w:val="36"/>
          <w:szCs w:val="36"/>
        </w:rPr>
      </w:pPr>
      <w:r w:rsidRPr="005E1348">
        <w:rPr>
          <w:rFonts w:ascii="Arial" w:eastAsiaTheme="majorEastAsia" w:hAnsi="Arial" w:cs="Arial"/>
          <w:spacing w:val="5"/>
          <w:kern w:val="28"/>
          <w:sz w:val="36"/>
          <w:szCs w:val="36"/>
        </w:rPr>
        <w:t xml:space="preserve">July </w:t>
      </w:r>
      <w:r w:rsidR="00EA6348" w:rsidRPr="005E1348">
        <w:rPr>
          <w:rFonts w:ascii="Arial" w:eastAsiaTheme="majorEastAsia" w:hAnsi="Arial" w:cs="Arial"/>
          <w:spacing w:val="5"/>
          <w:kern w:val="28"/>
          <w:sz w:val="36"/>
          <w:szCs w:val="36"/>
        </w:rPr>
        <w:t>202</w:t>
      </w:r>
      <w:r w:rsidR="00AE07DA" w:rsidRPr="005E1348">
        <w:rPr>
          <w:rFonts w:ascii="Arial" w:eastAsiaTheme="majorEastAsia" w:hAnsi="Arial" w:cs="Arial"/>
          <w:spacing w:val="5"/>
          <w:kern w:val="28"/>
          <w:sz w:val="36"/>
          <w:szCs w:val="36"/>
        </w:rPr>
        <w:t>1</w:t>
      </w:r>
    </w:p>
    <w:p w14:paraId="0DFD3390" w14:textId="77777777" w:rsidR="00D73F72" w:rsidRPr="005E1348" w:rsidRDefault="00D73F72">
      <w:pPr>
        <w:rPr>
          <w:rFonts w:ascii="Arial" w:hAnsi="Arial" w:cs="Arial"/>
          <w:sz w:val="36"/>
          <w:szCs w:val="36"/>
        </w:rPr>
      </w:pPr>
      <w:r w:rsidRPr="005E1348">
        <w:rPr>
          <w:rFonts w:ascii="Arial" w:hAnsi="Arial" w:cs="Arial"/>
          <w:sz w:val="36"/>
          <w:szCs w:val="36"/>
        </w:rPr>
        <w:t>Supervisors</w:t>
      </w:r>
    </w:p>
    <w:p w14:paraId="66E73CFE" w14:textId="2A5573DC" w:rsidR="00D73F72" w:rsidRPr="005E1348" w:rsidRDefault="00D73F72">
      <w:pPr>
        <w:rPr>
          <w:rFonts w:ascii="Arial" w:hAnsi="Arial" w:cs="Arial"/>
          <w:sz w:val="36"/>
          <w:szCs w:val="36"/>
        </w:rPr>
      </w:pPr>
      <w:r w:rsidRPr="005E1348">
        <w:rPr>
          <w:rFonts w:ascii="Arial" w:hAnsi="Arial" w:cs="Arial"/>
          <w:sz w:val="36"/>
          <w:szCs w:val="36"/>
        </w:rPr>
        <w:t xml:space="preserve">Ruth D </w:t>
      </w:r>
      <w:proofErr w:type="spellStart"/>
      <w:r w:rsidRPr="005E1348">
        <w:rPr>
          <w:rFonts w:ascii="Arial" w:hAnsi="Arial" w:cs="Arial"/>
          <w:sz w:val="36"/>
          <w:szCs w:val="36"/>
        </w:rPr>
        <w:t>Swetnam</w:t>
      </w:r>
      <w:proofErr w:type="spellEnd"/>
      <w:r w:rsidRPr="005E1348">
        <w:rPr>
          <w:rFonts w:ascii="Arial" w:hAnsi="Arial" w:cs="Arial"/>
          <w:sz w:val="36"/>
          <w:szCs w:val="36"/>
        </w:rPr>
        <w:t xml:space="preserve"> &amp; Fiona S </w:t>
      </w:r>
      <w:r w:rsidR="003C2C24" w:rsidRPr="005E1348">
        <w:rPr>
          <w:rFonts w:ascii="Arial" w:hAnsi="Arial" w:cs="Arial"/>
          <w:sz w:val="36"/>
          <w:szCs w:val="36"/>
        </w:rPr>
        <w:t>T</w:t>
      </w:r>
      <w:r w:rsidRPr="005E1348">
        <w:rPr>
          <w:rFonts w:ascii="Arial" w:hAnsi="Arial" w:cs="Arial"/>
          <w:sz w:val="36"/>
          <w:szCs w:val="36"/>
        </w:rPr>
        <w:t>weed</w:t>
      </w:r>
    </w:p>
    <w:p w14:paraId="54794D70" w14:textId="77777777" w:rsidR="00D73F72" w:rsidRPr="005E1348" w:rsidRDefault="00D73F72">
      <w:pPr>
        <w:rPr>
          <w:rFonts w:ascii="Arial" w:hAnsi="Arial" w:cs="Arial"/>
          <w:sz w:val="36"/>
          <w:szCs w:val="36"/>
        </w:rPr>
      </w:pPr>
    </w:p>
    <w:p w14:paraId="786166B7" w14:textId="77777777" w:rsidR="00D73F72" w:rsidRPr="005E1348" w:rsidRDefault="00D73F72">
      <w:pPr>
        <w:rPr>
          <w:rFonts w:ascii="Arial" w:hAnsi="Arial" w:cs="Arial"/>
          <w:sz w:val="36"/>
          <w:szCs w:val="36"/>
        </w:rPr>
      </w:pPr>
      <w:r w:rsidRPr="005E1348">
        <w:rPr>
          <w:rFonts w:ascii="Arial" w:hAnsi="Arial" w:cs="Arial"/>
          <w:sz w:val="36"/>
          <w:szCs w:val="36"/>
        </w:rPr>
        <w:t>Staffordshire University</w:t>
      </w:r>
    </w:p>
    <w:p w14:paraId="650B3721" w14:textId="12F79503" w:rsidR="001B5441" w:rsidRPr="005E1348" w:rsidRDefault="00D73F72">
      <w:pPr>
        <w:rPr>
          <w:rFonts w:ascii="Arial" w:hAnsi="Arial" w:cs="Arial"/>
          <w:sz w:val="36"/>
          <w:szCs w:val="36"/>
        </w:rPr>
      </w:pPr>
      <w:r w:rsidRPr="005E1348">
        <w:rPr>
          <w:rFonts w:ascii="Arial" w:hAnsi="Arial" w:cs="Arial"/>
          <w:sz w:val="36"/>
          <w:szCs w:val="36"/>
        </w:rPr>
        <w:t>July 2021</w:t>
      </w:r>
    </w:p>
    <w:p w14:paraId="768C9010" w14:textId="77777777" w:rsidR="003F5BD9" w:rsidRDefault="003F5BD9" w:rsidP="00FD2B79">
      <w:pPr>
        <w:spacing w:line="360" w:lineRule="auto"/>
        <w:rPr>
          <w:rFonts w:ascii="Arial" w:hAnsi="Arial" w:cs="Arial"/>
          <w:b/>
          <w:bCs/>
          <w:i/>
          <w:iCs/>
          <w:sz w:val="24"/>
          <w:szCs w:val="24"/>
        </w:rPr>
        <w:sectPr w:rsidR="003F5BD9" w:rsidSect="00331E4D">
          <w:footerReference w:type="default" r:id="rId11"/>
          <w:pgSz w:w="11906" w:h="16838"/>
          <w:pgMar w:top="1134" w:right="1134" w:bottom="1134" w:left="2268" w:header="709" w:footer="709" w:gutter="0"/>
          <w:pgNumType w:fmt="lowerRoman" w:start="1"/>
          <w:cols w:space="708"/>
          <w:titlePg/>
          <w:docGrid w:linePitch="360"/>
        </w:sectPr>
      </w:pPr>
    </w:p>
    <w:bookmarkStart w:id="2" w:name="_Hlk75953566" w:displacedByCustomXml="next"/>
    <w:sdt>
      <w:sdtPr>
        <w:rPr>
          <w:rFonts w:asciiTheme="minorHAnsi" w:hAnsiTheme="minorHAnsi" w:cstheme="minorBidi"/>
          <w:b w:val="0"/>
          <w:bCs w:val="0"/>
          <w:sz w:val="22"/>
          <w:szCs w:val="22"/>
          <w:lang w:val="en-GB"/>
        </w:rPr>
        <w:id w:val="2042008237"/>
        <w:docPartObj>
          <w:docPartGallery w:val="Table of Contents"/>
          <w:docPartUnique/>
        </w:docPartObj>
      </w:sdtPr>
      <w:sdtEndPr>
        <w:rPr>
          <w:noProof/>
          <w:sz w:val="24"/>
          <w:szCs w:val="24"/>
        </w:rPr>
      </w:sdtEndPr>
      <w:sdtContent>
        <w:p w14:paraId="06F3B31A" w14:textId="47FC8086" w:rsidR="002C1BED" w:rsidRDefault="002C1BED">
          <w:pPr>
            <w:pStyle w:val="TOCHeading"/>
          </w:pPr>
          <w:r>
            <w:t>Contents</w:t>
          </w:r>
        </w:p>
        <w:p w14:paraId="56D09D96" w14:textId="52D30C53" w:rsidR="0034124E" w:rsidRDefault="002C1BED">
          <w:pPr>
            <w:pStyle w:val="TOC1"/>
            <w:tabs>
              <w:tab w:val="right" w:leader="dot" w:pos="8494"/>
            </w:tabs>
            <w:rPr>
              <w:rFonts w:eastAsiaTheme="minorEastAsia"/>
              <w:noProof/>
              <w:lang w:eastAsia="en-GB"/>
            </w:rPr>
          </w:pPr>
          <w:r w:rsidRPr="006577F9">
            <w:rPr>
              <w:rFonts w:ascii="Arial" w:hAnsi="Arial" w:cs="Arial"/>
              <w:sz w:val="24"/>
              <w:szCs w:val="24"/>
            </w:rPr>
            <w:fldChar w:fldCharType="begin"/>
          </w:r>
          <w:r w:rsidRPr="006577F9">
            <w:rPr>
              <w:rFonts w:ascii="Arial" w:hAnsi="Arial" w:cs="Arial"/>
              <w:sz w:val="24"/>
              <w:szCs w:val="24"/>
            </w:rPr>
            <w:instrText xml:space="preserve"> TOC \o "1-3" \h \z \u </w:instrText>
          </w:r>
          <w:r w:rsidRPr="006577F9">
            <w:rPr>
              <w:rFonts w:ascii="Arial" w:hAnsi="Arial" w:cs="Arial"/>
              <w:sz w:val="24"/>
              <w:szCs w:val="24"/>
            </w:rPr>
            <w:fldChar w:fldCharType="separate"/>
          </w:r>
          <w:hyperlink w:anchor="_Toc102383226" w:history="1">
            <w:r w:rsidR="0034124E" w:rsidRPr="00CE0EAC">
              <w:rPr>
                <w:rStyle w:val="Hyperlink"/>
                <w:noProof/>
              </w:rPr>
              <w:t>Abstract</w:t>
            </w:r>
            <w:r w:rsidR="0034124E">
              <w:rPr>
                <w:noProof/>
                <w:webHidden/>
              </w:rPr>
              <w:tab/>
            </w:r>
            <w:r w:rsidR="0034124E">
              <w:rPr>
                <w:noProof/>
                <w:webHidden/>
              </w:rPr>
              <w:fldChar w:fldCharType="begin"/>
            </w:r>
            <w:r w:rsidR="0034124E">
              <w:rPr>
                <w:noProof/>
                <w:webHidden/>
              </w:rPr>
              <w:instrText xml:space="preserve"> PAGEREF _Toc102383226 \h </w:instrText>
            </w:r>
            <w:r w:rsidR="0034124E">
              <w:rPr>
                <w:noProof/>
                <w:webHidden/>
              </w:rPr>
            </w:r>
            <w:r w:rsidR="0034124E">
              <w:rPr>
                <w:noProof/>
                <w:webHidden/>
              </w:rPr>
              <w:fldChar w:fldCharType="separate"/>
            </w:r>
            <w:r w:rsidR="0034124E">
              <w:rPr>
                <w:noProof/>
                <w:webHidden/>
              </w:rPr>
              <w:t>iii</w:t>
            </w:r>
            <w:r w:rsidR="0034124E">
              <w:rPr>
                <w:noProof/>
                <w:webHidden/>
              </w:rPr>
              <w:fldChar w:fldCharType="end"/>
            </w:r>
          </w:hyperlink>
        </w:p>
        <w:p w14:paraId="1C3A5E62" w14:textId="104743F6" w:rsidR="0034124E" w:rsidRDefault="00C87051">
          <w:pPr>
            <w:pStyle w:val="TOC1"/>
            <w:tabs>
              <w:tab w:val="right" w:leader="dot" w:pos="8494"/>
            </w:tabs>
            <w:rPr>
              <w:rFonts w:eastAsiaTheme="minorEastAsia"/>
              <w:noProof/>
              <w:lang w:eastAsia="en-GB"/>
            </w:rPr>
          </w:pPr>
          <w:hyperlink w:anchor="_Toc102383227" w:history="1">
            <w:r w:rsidR="0034124E" w:rsidRPr="00CE0EAC">
              <w:rPr>
                <w:rStyle w:val="Hyperlink"/>
                <w:noProof/>
              </w:rPr>
              <w:t>Acknowledgements</w:t>
            </w:r>
            <w:r w:rsidR="0034124E">
              <w:rPr>
                <w:noProof/>
                <w:webHidden/>
              </w:rPr>
              <w:tab/>
            </w:r>
            <w:r w:rsidR="0034124E">
              <w:rPr>
                <w:noProof/>
                <w:webHidden/>
              </w:rPr>
              <w:fldChar w:fldCharType="begin"/>
            </w:r>
            <w:r w:rsidR="0034124E">
              <w:rPr>
                <w:noProof/>
                <w:webHidden/>
              </w:rPr>
              <w:instrText xml:space="preserve"> PAGEREF _Toc102383227 \h </w:instrText>
            </w:r>
            <w:r w:rsidR="0034124E">
              <w:rPr>
                <w:noProof/>
                <w:webHidden/>
              </w:rPr>
            </w:r>
            <w:r w:rsidR="0034124E">
              <w:rPr>
                <w:noProof/>
                <w:webHidden/>
              </w:rPr>
              <w:fldChar w:fldCharType="separate"/>
            </w:r>
            <w:r w:rsidR="0034124E">
              <w:rPr>
                <w:noProof/>
                <w:webHidden/>
              </w:rPr>
              <w:t>v</w:t>
            </w:r>
            <w:r w:rsidR="0034124E">
              <w:rPr>
                <w:noProof/>
                <w:webHidden/>
              </w:rPr>
              <w:fldChar w:fldCharType="end"/>
            </w:r>
          </w:hyperlink>
        </w:p>
        <w:p w14:paraId="064395BE" w14:textId="6E0135C2" w:rsidR="0034124E" w:rsidRDefault="00C87051">
          <w:pPr>
            <w:pStyle w:val="TOC1"/>
            <w:tabs>
              <w:tab w:val="left" w:pos="440"/>
              <w:tab w:val="right" w:leader="dot" w:pos="8494"/>
            </w:tabs>
            <w:rPr>
              <w:rFonts w:eastAsiaTheme="minorEastAsia"/>
              <w:noProof/>
              <w:lang w:eastAsia="en-GB"/>
            </w:rPr>
          </w:pPr>
          <w:hyperlink w:anchor="_Toc102383228" w:history="1">
            <w:r w:rsidR="0034124E" w:rsidRPr="00CE0EAC">
              <w:rPr>
                <w:rStyle w:val="Hyperlink"/>
                <w:noProof/>
              </w:rPr>
              <w:t>1</w:t>
            </w:r>
            <w:r w:rsidR="0034124E">
              <w:rPr>
                <w:rFonts w:eastAsiaTheme="minorEastAsia"/>
                <w:noProof/>
                <w:lang w:eastAsia="en-GB"/>
              </w:rPr>
              <w:tab/>
            </w:r>
            <w:r w:rsidR="0034124E" w:rsidRPr="00CE0EAC">
              <w:rPr>
                <w:rStyle w:val="Hyperlink"/>
                <w:noProof/>
              </w:rPr>
              <w:t>Introduction</w:t>
            </w:r>
            <w:r w:rsidR="0034124E">
              <w:rPr>
                <w:noProof/>
                <w:webHidden/>
              </w:rPr>
              <w:tab/>
            </w:r>
            <w:r w:rsidR="0034124E">
              <w:rPr>
                <w:noProof/>
                <w:webHidden/>
              </w:rPr>
              <w:fldChar w:fldCharType="begin"/>
            </w:r>
            <w:r w:rsidR="0034124E">
              <w:rPr>
                <w:noProof/>
                <w:webHidden/>
              </w:rPr>
              <w:instrText xml:space="preserve"> PAGEREF _Toc102383228 \h </w:instrText>
            </w:r>
            <w:r w:rsidR="0034124E">
              <w:rPr>
                <w:noProof/>
                <w:webHidden/>
              </w:rPr>
            </w:r>
            <w:r w:rsidR="0034124E">
              <w:rPr>
                <w:noProof/>
                <w:webHidden/>
              </w:rPr>
              <w:fldChar w:fldCharType="separate"/>
            </w:r>
            <w:r w:rsidR="0034124E">
              <w:rPr>
                <w:noProof/>
                <w:webHidden/>
              </w:rPr>
              <w:t>1</w:t>
            </w:r>
            <w:r w:rsidR="0034124E">
              <w:rPr>
                <w:noProof/>
                <w:webHidden/>
              </w:rPr>
              <w:fldChar w:fldCharType="end"/>
            </w:r>
          </w:hyperlink>
        </w:p>
        <w:p w14:paraId="69D46014" w14:textId="73B7BBC1" w:rsidR="0034124E" w:rsidRDefault="00C87051">
          <w:pPr>
            <w:pStyle w:val="TOC2"/>
            <w:tabs>
              <w:tab w:val="left" w:pos="880"/>
              <w:tab w:val="right" w:leader="dot" w:pos="8494"/>
            </w:tabs>
            <w:rPr>
              <w:rFonts w:eastAsiaTheme="minorEastAsia"/>
              <w:noProof/>
              <w:lang w:eastAsia="en-GB"/>
            </w:rPr>
          </w:pPr>
          <w:hyperlink w:anchor="_Toc102383229" w:history="1">
            <w:r w:rsidR="0034124E" w:rsidRPr="00CE0EAC">
              <w:rPr>
                <w:rStyle w:val="Hyperlink"/>
                <w:noProof/>
              </w:rPr>
              <w:t>1.1</w:t>
            </w:r>
            <w:r w:rsidR="0034124E">
              <w:rPr>
                <w:rFonts w:eastAsiaTheme="minorEastAsia"/>
                <w:noProof/>
                <w:lang w:eastAsia="en-GB"/>
              </w:rPr>
              <w:tab/>
            </w:r>
            <w:r w:rsidR="0034124E" w:rsidRPr="00CE0EAC">
              <w:rPr>
                <w:rStyle w:val="Hyperlink"/>
                <w:noProof/>
              </w:rPr>
              <w:t>The evolution of landscape assessment</w:t>
            </w:r>
            <w:r w:rsidR="0034124E">
              <w:rPr>
                <w:noProof/>
                <w:webHidden/>
              </w:rPr>
              <w:tab/>
            </w:r>
            <w:r w:rsidR="0034124E">
              <w:rPr>
                <w:noProof/>
                <w:webHidden/>
              </w:rPr>
              <w:fldChar w:fldCharType="begin"/>
            </w:r>
            <w:r w:rsidR="0034124E">
              <w:rPr>
                <w:noProof/>
                <w:webHidden/>
              </w:rPr>
              <w:instrText xml:space="preserve"> PAGEREF _Toc102383229 \h </w:instrText>
            </w:r>
            <w:r w:rsidR="0034124E">
              <w:rPr>
                <w:noProof/>
                <w:webHidden/>
              </w:rPr>
            </w:r>
            <w:r w:rsidR="0034124E">
              <w:rPr>
                <w:noProof/>
                <w:webHidden/>
              </w:rPr>
              <w:fldChar w:fldCharType="separate"/>
            </w:r>
            <w:r w:rsidR="0034124E">
              <w:rPr>
                <w:noProof/>
                <w:webHidden/>
              </w:rPr>
              <w:t>6</w:t>
            </w:r>
            <w:r w:rsidR="0034124E">
              <w:rPr>
                <w:noProof/>
                <w:webHidden/>
              </w:rPr>
              <w:fldChar w:fldCharType="end"/>
            </w:r>
          </w:hyperlink>
        </w:p>
        <w:p w14:paraId="1376D91A" w14:textId="1A15E87C" w:rsidR="0034124E" w:rsidRDefault="00C87051">
          <w:pPr>
            <w:pStyle w:val="TOC2"/>
            <w:tabs>
              <w:tab w:val="left" w:pos="880"/>
              <w:tab w:val="right" w:leader="dot" w:pos="8494"/>
            </w:tabs>
            <w:rPr>
              <w:rFonts w:eastAsiaTheme="minorEastAsia"/>
              <w:noProof/>
              <w:lang w:eastAsia="en-GB"/>
            </w:rPr>
          </w:pPr>
          <w:hyperlink w:anchor="_Toc102383230" w:history="1">
            <w:r w:rsidR="0034124E" w:rsidRPr="00CE0EAC">
              <w:rPr>
                <w:rStyle w:val="Hyperlink"/>
                <w:noProof/>
              </w:rPr>
              <w:t>1.2</w:t>
            </w:r>
            <w:r w:rsidR="0034124E">
              <w:rPr>
                <w:rFonts w:eastAsiaTheme="minorEastAsia"/>
                <w:noProof/>
                <w:lang w:eastAsia="en-GB"/>
              </w:rPr>
              <w:tab/>
            </w:r>
            <w:r w:rsidR="0034124E" w:rsidRPr="00CE0EAC">
              <w:rPr>
                <w:rStyle w:val="Hyperlink"/>
                <w:noProof/>
              </w:rPr>
              <w:t>Conceptual framework for approaches to landscape assessment.</w:t>
            </w:r>
            <w:r w:rsidR="0034124E">
              <w:rPr>
                <w:noProof/>
                <w:webHidden/>
              </w:rPr>
              <w:tab/>
            </w:r>
            <w:r w:rsidR="0034124E">
              <w:rPr>
                <w:noProof/>
                <w:webHidden/>
              </w:rPr>
              <w:fldChar w:fldCharType="begin"/>
            </w:r>
            <w:r w:rsidR="0034124E">
              <w:rPr>
                <w:noProof/>
                <w:webHidden/>
              </w:rPr>
              <w:instrText xml:space="preserve"> PAGEREF _Toc102383230 \h </w:instrText>
            </w:r>
            <w:r w:rsidR="0034124E">
              <w:rPr>
                <w:noProof/>
                <w:webHidden/>
              </w:rPr>
            </w:r>
            <w:r w:rsidR="0034124E">
              <w:rPr>
                <w:noProof/>
                <w:webHidden/>
              </w:rPr>
              <w:fldChar w:fldCharType="separate"/>
            </w:r>
            <w:r w:rsidR="0034124E">
              <w:rPr>
                <w:noProof/>
                <w:webHidden/>
              </w:rPr>
              <w:t>8</w:t>
            </w:r>
            <w:r w:rsidR="0034124E">
              <w:rPr>
                <w:noProof/>
                <w:webHidden/>
              </w:rPr>
              <w:fldChar w:fldCharType="end"/>
            </w:r>
          </w:hyperlink>
        </w:p>
        <w:p w14:paraId="51737B42" w14:textId="67B088D6" w:rsidR="0034124E" w:rsidRDefault="00C87051">
          <w:pPr>
            <w:pStyle w:val="TOC3"/>
            <w:tabs>
              <w:tab w:val="left" w:pos="1320"/>
              <w:tab w:val="right" w:leader="dot" w:pos="8494"/>
            </w:tabs>
            <w:rPr>
              <w:rFonts w:eastAsiaTheme="minorEastAsia"/>
              <w:noProof/>
              <w:lang w:eastAsia="en-GB"/>
            </w:rPr>
          </w:pPr>
          <w:hyperlink w:anchor="_Toc102383231" w:history="1">
            <w:r w:rsidR="0034124E" w:rsidRPr="00CE0EAC">
              <w:rPr>
                <w:rStyle w:val="Hyperlink"/>
                <w:noProof/>
              </w:rPr>
              <w:t>1.2.1</w:t>
            </w:r>
            <w:r w:rsidR="0034124E">
              <w:rPr>
                <w:rFonts w:eastAsiaTheme="minorEastAsia"/>
                <w:noProof/>
                <w:lang w:eastAsia="en-GB"/>
              </w:rPr>
              <w:tab/>
            </w:r>
            <w:r w:rsidR="0034124E" w:rsidRPr="00CE0EAC">
              <w:rPr>
                <w:rStyle w:val="Hyperlink"/>
                <w:noProof/>
              </w:rPr>
              <w:t>Landscape – the difficulty of definition.</w:t>
            </w:r>
            <w:r w:rsidR="0034124E">
              <w:rPr>
                <w:noProof/>
                <w:webHidden/>
              </w:rPr>
              <w:tab/>
            </w:r>
            <w:r w:rsidR="0034124E">
              <w:rPr>
                <w:noProof/>
                <w:webHidden/>
              </w:rPr>
              <w:fldChar w:fldCharType="begin"/>
            </w:r>
            <w:r w:rsidR="0034124E">
              <w:rPr>
                <w:noProof/>
                <w:webHidden/>
              </w:rPr>
              <w:instrText xml:space="preserve"> PAGEREF _Toc102383231 \h </w:instrText>
            </w:r>
            <w:r w:rsidR="0034124E">
              <w:rPr>
                <w:noProof/>
                <w:webHidden/>
              </w:rPr>
            </w:r>
            <w:r w:rsidR="0034124E">
              <w:rPr>
                <w:noProof/>
                <w:webHidden/>
              </w:rPr>
              <w:fldChar w:fldCharType="separate"/>
            </w:r>
            <w:r w:rsidR="0034124E">
              <w:rPr>
                <w:noProof/>
                <w:webHidden/>
              </w:rPr>
              <w:t>8</w:t>
            </w:r>
            <w:r w:rsidR="0034124E">
              <w:rPr>
                <w:noProof/>
                <w:webHidden/>
              </w:rPr>
              <w:fldChar w:fldCharType="end"/>
            </w:r>
          </w:hyperlink>
        </w:p>
        <w:p w14:paraId="564C7163" w14:textId="2F0532C0" w:rsidR="0034124E" w:rsidRDefault="00C87051">
          <w:pPr>
            <w:pStyle w:val="TOC3"/>
            <w:tabs>
              <w:tab w:val="left" w:pos="1320"/>
              <w:tab w:val="right" w:leader="dot" w:pos="8494"/>
            </w:tabs>
            <w:rPr>
              <w:rFonts w:eastAsiaTheme="minorEastAsia"/>
              <w:noProof/>
              <w:lang w:eastAsia="en-GB"/>
            </w:rPr>
          </w:pPr>
          <w:hyperlink w:anchor="_Toc102383232" w:history="1">
            <w:r w:rsidR="0034124E" w:rsidRPr="00CE0EAC">
              <w:rPr>
                <w:rStyle w:val="Hyperlink"/>
                <w:noProof/>
              </w:rPr>
              <w:t>1.2.2</w:t>
            </w:r>
            <w:r w:rsidR="0034124E">
              <w:rPr>
                <w:rFonts w:eastAsiaTheme="minorEastAsia"/>
                <w:noProof/>
                <w:lang w:eastAsia="en-GB"/>
              </w:rPr>
              <w:tab/>
            </w:r>
            <w:r w:rsidR="0034124E" w:rsidRPr="00CE0EAC">
              <w:rPr>
                <w:rStyle w:val="Hyperlink"/>
                <w:noProof/>
              </w:rPr>
              <w:t>Perception theory and influences on visual perception and preference.</w:t>
            </w:r>
            <w:r w:rsidR="0034124E">
              <w:rPr>
                <w:noProof/>
                <w:webHidden/>
              </w:rPr>
              <w:tab/>
            </w:r>
            <w:r w:rsidR="0034124E">
              <w:rPr>
                <w:noProof/>
                <w:webHidden/>
              </w:rPr>
              <w:fldChar w:fldCharType="begin"/>
            </w:r>
            <w:r w:rsidR="0034124E">
              <w:rPr>
                <w:noProof/>
                <w:webHidden/>
              </w:rPr>
              <w:instrText xml:space="preserve"> PAGEREF _Toc102383232 \h </w:instrText>
            </w:r>
            <w:r w:rsidR="0034124E">
              <w:rPr>
                <w:noProof/>
                <w:webHidden/>
              </w:rPr>
            </w:r>
            <w:r w:rsidR="0034124E">
              <w:rPr>
                <w:noProof/>
                <w:webHidden/>
              </w:rPr>
              <w:fldChar w:fldCharType="separate"/>
            </w:r>
            <w:r w:rsidR="0034124E">
              <w:rPr>
                <w:noProof/>
                <w:webHidden/>
              </w:rPr>
              <w:t>10</w:t>
            </w:r>
            <w:r w:rsidR="0034124E">
              <w:rPr>
                <w:noProof/>
                <w:webHidden/>
              </w:rPr>
              <w:fldChar w:fldCharType="end"/>
            </w:r>
          </w:hyperlink>
        </w:p>
        <w:p w14:paraId="4DA6B7B5" w14:textId="57480E1D" w:rsidR="0034124E" w:rsidRDefault="00C87051">
          <w:pPr>
            <w:pStyle w:val="TOC2"/>
            <w:tabs>
              <w:tab w:val="left" w:pos="880"/>
              <w:tab w:val="right" w:leader="dot" w:pos="8494"/>
            </w:tabs>
            <w:rPr>
              <w:rFonts w:eastAsiaTheme="minorEastAsia"/>
              <w:noProof/>
              <w:lang w:eastAsia="en-GB"/>
            </w:rPr>
          </w:pPr>
          <w:hyperlink w:anchor="_Toc102383233" w:history="1">
            <w:r w:rsidR="0034124E" w:rsidRPr="00CE0EAC">
              <w:rPr>
                <w:rStyle w:val="Hyperlink"/>
                <w:noProof/>
              </w:rPr>
              <w:t>1.3</w:t>
            </w:r>
            <w:r w:rsidR="0034124E">
              <w:rPr>
                <w:rFonts w:eastAsiaTheme="minorEastAsia"/>
                <w:noProof/>
                <w:lang w:eastAsia="en-GB"/>
              </w:rPr>
              <w:tab/>
            </w:r>
            <w:r w:rsidR="0034124E" w:rsidRPr="00CE0EAC">
              <w:rPr>
                <w:rStyle w:val="Hyperlink"/>
                <w:noProof/>
              </w:rPr>
              <w:t>Approaches to landscape assessment.</w:t>
            </w:r>
            <w:r w:rsidR="0034124E">
              <w:rPr>
                <w:noProof/>
                <w:webHidden/>
              </w:rPr>
              <w:tab/>
            </w:r>
            <w:r w:rsidR="0034124E">
              <w:rPr>
                <w:noProof/>
                <w:webHidden/>
              </w:rPr>
              <w:fldChar w:fldCharType="begin"/>
            </w:r>
            <w:r w:rsidR="0034124E">
              <w:rPr>
                <w:noProof/>
                <w:webHidden/>
              </w:rPr>
              <w:instrText xml:space="preserve"> PAGEREF _Toc102383233 \h </w:instrText>
            </w:r>
            <w:r w:rsidR="0034124E">
              <w:rPr>
                <w:noProof/>
                <w:webHidden/>
              </w:rPr>
            </w:r>
            <w:r w:rsidR="0034124E">
              <w:rPr>
                <w:noProof/>
                <w:webHidden/>
              </w:rPr>
              <w:fldChar w:fldCharType="separate"/>
            </w:r>
            <w:r w:rsidR="0034124E">
              <w:rPr>
                <w:noProof/>
                <w:webHidden/>
              </w:rPr>
              <w:t>13</w:t>
            </w:r>
            <w:r w:rsidR="0034124E">
              <w:rPr>
                <w:noProof/>
                <w:webHidden/>
              </w:rPr>
              <w:fldChar w:fldCharType="end"/>
            </w:r>
          </w:hyperlink>
        </w:p>
        <w:p w14:paraId="0FE2854E" w14:textId="5D20E2BA" w:rsidR="0034124E" w:rsidRDefault="00C87051">
          <w:pPr>
            <w:pStyle w:val="TOC2"/>
            <w:tabs>
              <w:tab w:val="left" w:pos="880"/>
              <w:tab w:val="right" w:leader="dot" w:pos="8494"/>
            </w:tabs>
            <w:rPr>
              <w:rFonts w:eastAsiaTheme="minorEastAsia"/>
              <w:noProof/>
              <w:lang w:eastAsia="en-GB"/>
            </w:rPr>
          </w:pPr>
          <w:hyperlink w:anchor="_Toc102383234" w:history="1">
            <w:r w:rsidR="0034124E" w:rsidRPr="00CE0EAC">
              <w:rPr>
                <w:rStyle w:val="Hyperlink"/>
                <w:noProof/>
              </w:rPr>
              <w:t>1.4</w:t>
            </w:r>
            <w:r w:rsidR="0034124E">
              <w:rPr>
                <w:rFonts w:eastAsiaTheme="minorEastAsia"/>
                <w:noProof/>
                <w:lang w:eastAsia="en-GB"/>
              </w:rPr>
              <w:tab/>
            </w:r>
            <w:r w:rsidR="0034124E" w:rsidRPr="00CE0EAC">
              <w:rPr>
                <w:rStyle w:val="Hyperlink"/>
                <w:noProof/>
              </w:rPr>
              <w:t>Seasonal approaches to landscape assessment</w:t>
            </w:r>
            <w:r w:rsidR="0034124E">
              <w:rPr>
                <w:noProof/>
                <w:webHidden/>
              </w:rPr>
              <w:tab/>
            </w:r>
            <w:r w:rsidR="0034124E">
              <w:rPr>
                <w:noProof/>
                <w:webHidden/>
              </w:rPr>
              <w:fldChar w:fldCharType="begin"/>
            </w:r>
            <w:r w:rsidR="0034124E">
              <w:rPr>
                <w:noProof/>
                <w:webHidden/>
              </w:rPr>
              <w:instrText xml:space="preserve"> PAGEREF _Toc102383234 \h </w:instrText>
            </w:r>
            <w:r w:rsidR="0034124E">
              <w:rPr>
                <w:noProof/>
                <w:webHidden/>
              </w:rPr>
            </w:r>
            <w:r w:rsidR="0034124E">
              <w:rPr>
                <w:noProof/>
                <w:webHidden/>
              </w:rPr>
              <w:fldChar w:fldCharType="separate"/>
            </w:r>
            <w:r w:rsidR="0034124E">
              <w:rPr>
                <w:noProof/>
                <w:webHidden/>
              </w:rPr>
              <w:t>15</w:t>
            </w:r>
            <w:r w:rsidR="0034124E">
              <w:rPr>
                <w:noProof/>
                <w:webHidden/>
              </w:rPr>
              <w:fldChar w:fldCharType="end"/>
            </w:r>
          </w:hyperlink>
        </w:p>
        <w:p w14:paraId="0020C00E" w14:textId="03CB26AC" w:rsidR="0034124E" w:rsidRDefault="00C87051">
          <w:pPr>
            <w:pStyle w:val="TOC2"/>
            <w:tabs>
              <w:tab w:val="left" w:pos="880"/>
              <w:tab w:val="right" w:leader="dot" w:pos="8494"/>
            </w:tabs>
            <w:rPr>
              <w:rFonts w:eastAsiaTheme="minorEastAsia"/>
              <w:noProof/>
              <w:lang w:eastAsia="en-GB"/>
            </w:rPr>
          </w:pPr>
          <w:hyperlink w:anchor="_Toc102383235" w:history="1">
            <w:r w:rsidR="0034124E" w:rsidRPr="00CE0EAC">
              <w:rPr>
                <w:rStyle w:val="Hyperlink"/>
                <w:noProof/>
              </w:rPr>
              <w:t>1.5</w:t>
            </w:r>
            <w:r w:rsidR="0034124E">
              <w:rPr>
                <w:rFonts w:eastAsiaTheme="minorEastAsia"/>
                <w:noProof/>
                <w:lang w:eastAsia="en-GB"/>
              </w:rPr>
              <w:tab/>
            </w:r>
            <w:r w:rsidR="0034124E" w:rsidRPr="00CE0EAC">
              <w:rPr>
                <w:rStyle w:val="Hyperlink"/>
                <w:noProof/>
              </w:rPr>
              <w:t>Aims, objectives and research questions</w:t>
            </w:r>
            <w:r w:rsidR="0034124E">
              <w:rPr>
                <w:noProof/>
                <w:webHidden/>
              </w:rPr>
              <w:tab/>
            </w:r>
            <w:r w:rsidR="0034124E">
              <w:rPr>
                <w:noProof/>
                <w:webHidden/>
              </w:rPr>
              <w:fldChar w:fldCharType="begin"/>
            </w:r>
            <w:r w:rsidR="0034124E">
              <w:rPr>
                <w:noProof/>
                <w:webHidden/>
              </w:rPr>
              <w:instrText xml:space="preserve"> PAGEREF _Toc102383235 \h </w:instrText>
            </w:r>
            <w:r w:rsidR="0034124E">
              <w:rPr>
                <w:noProof/>
                <w:webHidden/>
              </w:rPr>
            </w:r>
            <w:r w:rsidR="0034124E">
              <w:rPr>
                <w:noProof/>
                <w:webHidden/>
              </w:rPr>
              <w:fldChar w:fldCharType="separate"/>
            </w:r>
            <w:r w:rsidR="0034124E">
              <w:rPr>
                <w:noProof/>
                <w:webHidden/>
              </w:rPr>
              <w:t>18</w:t>
            </w:r>
            <w:r w:rsidR="0034124E">
              <w:rPr>
                <w:noProof/>
                <w:webHidden/>
              </w:rPr>
              <w:fldChar w:fldCharType="end"/>
            </w:r>
          </w:hyperlink>
        </w:p>
        <w:p w14:paraId="03748DD7" w14:textId="727718C4" w:rsidR="0034124E" w:rsidRDefault="00C87051">
          <w:pPr>
            <w:pStyle w:val="TOC1"/>
            <w:tabs>
              <w:tab w:val="left" w:pos="440"/>
              <w:tab w:val="right" w:leader="dot" w:pos="8494"/>
            </w:tabs>
            <w:rPr>
              <w:rFonts w:eastAsiaTheme="minorEastAsia"/>
              <w:noProof/>
              <w:lang w:eastAsia="en-GB"/>
            </w:rPr>
          </w:pPr>
          <w:hyperlink w:anchor="_Toc102383236" w:history="1">
            <w:r w:rsidR="0034124E" w:rsidRPr="00CE0EAC">
              <w:rPr>
                <w:rStyle w:val="Hyperlink"/>
                <w:noProof/>
              </w:rPr>
              <w:t>2</w:t>
            </w:r>
            <w:r w:rsidR="0034124E">
              <w:rPr>
                <w:rFonts w:eastAsiaTheme="minorEastAsia"/>
                <w:noProof/>
                <w:lang w:eastAsia="en-GB"/>
              </w:rPr>
              <w:tab/>
            </w:r>
            <w:r w:rsidR="0034124E" w:rsidRPr="003C1482">
              <w:rPr>
                <w:rStyle w:val="Hyperlink"/>
                <w:noProof/>
              </w:rPr>
              <w:t>Methods</w:t>
            </w:r>
            <w:r w:rsidR="0034124E">
              <w:rPr>
                <w:noProof/>
                <w:webHidden/>
              </w:rPr>
              <w:tab/>
            </w:r>
            <w:r w:rsidR="0034124E">
              <w:rPr>
                <w:noProof/>
                <w:webHidden/>
              </w:rPr>
              <w:fldChar w:fldCharType="begin"/>
            </w:r>
            <w:r w:rsidR="0034124E">
              <w:rPr>
                <w:noProof/>
                <w:webHidden/>
              </w:rPr>
              <w:instrText xml:space="preserve"> PAGEREF _Toc102383236 \h </w:instrText>
            </w:r>
            <w:r w:rsidR="0034124E">
              <w:rPr>
                <w:noProof/>
                <w:webHidden/>
              </w:rPr>
            </w:r>
            <w:r w:rsidR="0034124E">
              <w:rPr>
                <w:noProof/>
                <w:webHidden/>
              </w:rPr>
              <w:fldChar w:fldCharType="separate"/>
            </w:r>
            <w:r w:rsidR="0034124E">
              <w:rPr>
                <w:noProof/>
                <w:webHidden/>
              </w:rPr>
              <w:t>19</w:t>
            </w:r>
            <w:r w:rsidR="0034124E">
              <w:rPr>
                <w:noProof/>
                <w:webHidden/>
              </w:rPr>
              <w:fldChar w:fldCharType="end"/>
            </w:r>
          </w:hyperlink>
        </w:p>
        <w:p w14:paraId="29721FCA" w14:textId="6C961FBB" w:rsidR="0034124E" w:rsidRPr="003C1482" w:rsidRDefault="00C87051">
          <w:pPr>
            <w:pStyle w:val="TOC2"/>
            <w:tabs>
              <w:tab w:val="left" w:pos="880"/>
              <w:tab w:val="right" w:leader="dot" w:pos="8494"/>
            </w:tabs>
            <w:rPr>
              <w:rFonts w:eastAsiaTheme="minorEastAsia"/>
              <w:noProof/>
              <w:lang w:eastAsia="en-GB"/>
            </w:rPr>
          </w:pPr>
          <w:hyperlink w:anchor="_Toc102383237" w:history="1">
            <w:r w:rsidR="0034124E" w:rsidRPr="003C1482">
              <w:rPr>
                <w:rStyle w:val="Hyperlink"/>
                <w:noProof/>
              </w:rPr>
              <w:t>2.1</w:t>
            </w:r>
            <w:r w:rsidR="0034124E" w:rsidRPr="003C1482">
              <w:rPr>
                <w:rFonts w:eastAsiaTheme="minorEastAsia"/>
                <w:noProof/>
                <w:lang w:eastAsia="en-GB"/>
              </w:rPr>
              <w:tab/>
            </w:r>
            <w:r w:rsidR="0034124E" w:rsidRPr="003C1482">
              <w:rPr>
                <w:rStyle w:val="Hyperlink"/>
                <w:noProof/>
              </w:rPr>
              <w:t>Methodological context</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_Toc102383237 \h </w:instrText>
            </w:r>
            <w:r w:rsidR="0034124E" w:rsidRPr="003C1482">
              <w:rPr>
                <w:noProof/>
                <w:webHidden/>
              </w:rPr>
            </w:r>
            <w:r w:rsidR="0034124E" w:rsidRPr="003C1482">
              <w:rPr>
                <w:noProof/>
                <w:webHidden/>
              </w:rPr>
              <w:fldChar w:fldCharType="separate"/>
            </w:r>
            <w:r w:rsidR="0034124E" w:rsidRPr="003C1482">
              <w:rPr>
                <w:noProof/>
                <w:webHidden/>
              </w:rPr>
              <w:t>19</w:t>
            </w:r>
            <w:r w:rsidR="0034124E" w:rsidRPr="003C1482">
              <w:rPr>
                <w:noProof/>
                <w:webHidden/>
              </w:rPr>
              <w:fldChar w:fldCharType="end"/>
            </w:r>
          </w:hyperlink>
        </w:p>
        <w:p w14:paraId="1A3A5074" w14:textId="0967BD2D" w:rsidR="0034124E" w:rsidRPr="003C1482" w:rsidRDefault="00C87051">
          <w:pPr>
            <w:pStyle w:val="TOC3"/>
            <w:tabs>
              <w:tab w:val="left" w:pos="1320"/>
              <w:tab w:val="right" w:leader="dot" w:pos="8494"/>
            </w:tabs>
            <w:rPr>
              <w:rFonts w:eastAsiaTheme="minorEastAsia"/>
              <w:noProof/>
              <w:lang w:eastAsia="en-GB"/>
            </w:rPr>
          </w:pPr>
          <w:hyperlink w:anchor="_Toc102383238" w:history="1">
            <w:r w:rsidR="0034124E" w:rsidRPr="003C1482">
              <w:rPr>
                <w:rStyle w:val="Hyperlink"/>
                <w:noProof/>
              </w:rPr>
              <w:t>2.1.1</w:t>
            </w:r>
            <w:r w:rsidR="0034124E" w:rsidRPr="003C1482">
              <w:rPr>
                <w:rFonts w:eastAsiaTheme="minorEastAsia"/>
                <w:noProof/>
                <w:lang w:eastAsia="en-GB"/>
              </w:rPr>
              <w:tab/>
            </w:r>
            <w:r w:rsidR="0034124E" w:rsidRPr="003C1482">
              <w:rPr>
                <w:rStyle w:val="Hyperlink"/>
                <w:noProof/>
              </w:rPr>
              <w:t>Pathways to enquiry</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_Toc102383238 \h </w:instrText>
            </w:r>
            <w:r w:rsidR="0034124E" w:rsidRPr="003C1482">
              <w:rPr>
                <w:noProof/>
                <w:webHidden/>
              </w:rPr>
            </w:r>
            <w:r w:rsidR="0034124E" w:rsidRPr="003C1482">
              <w:rPr>
                <w:noProof/>
                <w:webHidden/>
              </w:rPr>
              <w:fldChar w:fldCharType="separate"/>
            </w:r>
            <w:r w:rsidR="0034124E" w:rsidRPr="003C1482">
              <w:rPr>
                <w:noProof/>
                <w:webHidden/>
              </w:rPr>
              <w:t>20</w:t>
            </w:r>
            <w:r w:rsidR="0034124E" w:rsidRPr="003C1482">
              <w:rPr>
                <w:noProof/>
                <w:webHidden/>
              </w:rPr>
              <w:fldChar w:fldCharType="end"/>
            </w:r>
          </w:hyperlink>
        </w:p>
        <w:p w14:paraId="4A2D2B0C" w14:textId="2453A136" w:rsidR="0034124E" w:rsidRPr="003C1482" w:rsidRDefault="00C87051">
          <w:pPr>
            <w:pStyle w:val="TOC2"/>
            <w:tabs>
              <w:tab w:val="left" w:pos="880"/>
              <w:tab w:val="right" w:leader="dot" w:pos="8494"/>
            </w:tabs>
            <w:rPr>
              <w:rFonts w:eastAsiaTheme="minorEastAsia"/>
              <w:noProof/>
              <w:lang w:eastAsia="en-GB"/>
            </w:rPr>
          </w:pPr>
          <w:hyperlink w:anchor="_Toc102383239" w:history="1">
            <w:r w:rsidR="0034124E" w:rsidRPr="003C1482">
              <w:rPr>
                <w:rStyle w:val="Hyperlink"/>
                <w:noProof/>
              </w:rPr>
              <w:t>2.2</w:t>
            </w:r>
            <w:r w:rsidR="0034124E" w:rsidRPr="003C1482">
              <w:rPr>
                <w:rFonts w:eastAsiaTheme="minorEastAsia"/>
                <w:noProof/>
                <w:lang w:eastAsia="en-GB"/>
              </w:rPr>
              <w:tab/>
            </w:r>
            <w:r w:rsidR="0034124E" w:rsidRPr="003C1482">
              <w:rPr>
                <w:rStyle w:val="Hyperlink"/>
                <w:noProof/>
              </w:rPr>
              <w:t>The Downs Banks site</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_Toc102383239 \h </w:instrText>
            </w:r>
            <w:r w:rsidR="0034124E" w:rsidRPr="003C1482">
              <w:rPr>
                <w:noProof/>
                <w:webHidden/>
              </w:rPr>
            </w:r>
            <w:r w:rsidR="0034124E" w:rsidRPr="003C1482">
              <w:rPr>
                <w:noProof/>
                <w:webHidden/>
              </w:rPr>
              <w:fldChar w:fldCharType="separate"/>
            </w:r>
            <w:r w:rsidR="0034124E" w:rsidRPr="003C1482">
              <w:rPr>
                <w:noProof/>
                <w:webHidden/>
              </w:rPr>
              <w:t>22</w:t>
            </w:r>
            <w:r w:rsidR="0034124E" w:rsidRPr="003C1482">
              <w:rPr>
                <w:noProof/>
                <w:webHidden/>
              </w:rPr>
              <w:fldChar w:fldCharType="end"/>
            </w:r>
          </w:hyperlink>
        </w:p>
        <w:p w14:paraId="41D956B2" w14:textId="69493122" w:rsidR="0034124E" w:rsidRPr="003C1482" w:rsidRDefault="00C87051">
          <w:pPr>
            <w:pStyle w:val="TOC2"/>
            <w:tabs>
              <w:tab w:val="left" w:pos="880"/>
              <w:tab w:val="right" w:leader="dot" w:pos="8494"/>
            </w:tabs>
            <w:rPr>
              <w:rFonts w:eastAsiaTheme="minorEastAsia"/>
              <w:noProof/>
              <w:lang w:eastAsia="en-GB"/>
            </w:rPr>
          </w:pPr>
          <w:hyperlink w:anchor="_Toc102383240" w:history="1">
            <w:r w:rsidR="0034124E" w:rsidRPr="003C1482">
              <w:rPr>
                <w:rStyle w:val="Hyperlink"/>
                <w:noProof/>
              </w:rPr>
              <w:t>2.3</w:t>
            </w:r>
            <w:r w:rsidR="0034124E" w:rsidRPr="003C1482">
              <w:rPr>
                <w:rFonts w:eastAsiaTheme="minorEastAsia"/>
                <w:noProof/>
                <w:lang w:eastAsia="en-GB"/>
              </w:rPr>
              <w:tab/>
            </w:r>
            <w:r w:rsidR="0034124E" w:rsidRPr="003C1482">
              <w:rPr>
                <w:rStyle w:val="Hyperlink"/>
                <w:noProof/>
              </w:rPr>
              <w:t>Study site selection</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_Toc102383240 \h </w:instrText>
            </w:r>
            <w:r w:rsidR="0034124E" w:rsidRPr="003C1482">
              <w:rPr>
                <w:noProof/>
                <w:webHidden/>
              </w:rPr>
            </w:r>
            <w:r w:rsidR="0034124E" w:rsidRPr="003C1482">
              <w:rPr>
                <w:noProof/>
                <w:webHidden/>
              </w:rPr>
              <w:fldChar w:fldCharType="separate"/>
            </w:r>
            <w:r w:rsidR="0034124E" w:rsidRPr="003C1482">
              <w:rPr>
                <w:noProof/>
                <w:webHidden/>
              </w:rPr>
              <w:t>31</w:t>
            </w:r>
            <w:r w:rsidR="0034124E" w:rsidRPr="003C1482">
              <w:rPr>
                <w:noProof/>
                <w:webHidden/>
              </w:rPr>
              <w:fldChar w:fldCharType="end"/>
            </w:r>
          </w:hyperlink>
        </w:p>
        <w:p w14:paraId="49DFB90A" w14:textId="02A32AA6" w:rsidR="0034124E" w:rsidRPr="003C1482" w:rsidRDefault="00C87051">
          <w:pPr>
            <w:pStyle w:val="TOC2"/>
            <w:tabs>
              <w:tab w:val="left" w:pos="880"/>
              <w:tab w:val="right" w:leader="dot" w:pos="8494"/>
            </w:tabs>
            <w:rPr>
              <w:rFonts w:eastAsiaTheme="minorEastAsia"/>
              <w:noProof/>
              <w:lang w:eastAsia="en-GB"/>
            </w:rPr>
          </w:pPr>
          <w:hyperlink w:anchor="_Toc102383241" w:history="1">
            <w:r w:rsidR="0034124E" w:rsidRPr="003C1482">
              <w:rPr>
                <w:rStyle w:val="Hyperlink"/>
                <w:noProof/>
              </w:rPr>
              <w:t>2.4</w:t>
            </w:r>
            <w:r w:rsidR="0034124E" w:rsidRPr="003C1482">
              <w:rPr>
                <w:rFonts w:eastAsiaTheme="minorEastAsia"/>
                <w:noProof/>
                <w:lang w:eastAsia="en-GB"/>
              </w:rPr>
              <w:tab/>
            </w:r>
            <w:r w:rsidR="0034124E" w:rsidRPr="003C1482">
              <w:rPr>
                <w:rStyle w:val="Hyperlink"/>
                <w:noProof/>
              </w:rPr>
              <w:t>Survey point selection</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_Toc102383241 \h </w:instrText>
            </w:r>
            <w:r w:rsidR="0034124E" w:rsidRPr="003C1482">
              <w:rPr>
                <w:noProof/>
                <w:webHidden/>
              </w:rPr>
            </w:r>
            <w:r w:rsidR="0034124E" w:rsidRPr="003C1482">
              <w:rPr>
                <w:noProof/>
                <w:webHidden/>
              </w:rPr>
              <w:fldChar w:fldCharType="separate"/>
            </w:r>
            <w:r w:rsidR="0034124E" w:rsidRPr="003C1482">
              <w:rPr>
                <w:noProof/>
                <w:webHidden/>
              </w:rPr>
              <w:t>32</w:t>
            </w:r>
            <w:r w:rsidR="0034124E" w:rsidRPr="003C1482">
              <w:rPr>
                <w:noProof/>
                <w:webHidden/>
              </w:rPr>
              <w:fldChar w:fldCharType="end"/>
            </w:r>
          </w:hyperlink>
        </w:p>
        <w:p w14:paraId="26CA8E53" w14:textId="1F4CCC8C" w:rsidR="0034124E" w:rsidRPr="003C1482" w:rsidRDefault="00C87051">
          <w:pPr>
            <w:pStyle w:val="TOC2"/>
            <w:tabs>
              <w:tab w:val="left" w:pos="880"/>
              <w:tab w:val="right" w:leader="dot" w:pos="8494"/>
            </w:tabs>
            <w:rPr>
              <w:rFonts w:eastAsiaTheme="minorEastAsia"/>
              <w:noProof/>
              <w:lang w:eastAsia="en-GB"/>
            </w:rPr>
          </w:pPr>
          <w:hyperlink w:anchor="_Toc102383242" w:history="1">
            <w:r w:rsidR="0034124E" w:rsidRPr="003C1482">
              <w:rPr>
                <w:rStyle w:val="Hyperlink"/>
                <w:noProof/>
              </w:rPr>
              <w:t>2.5</w:t>
            </w:r>
            <w:r w:rsidR="0034124E" w:rsidRPr="003C1482">
              <w:rPr>
                <w:rFonts w:eastAsiaTheme="minorEastAsia"/>
                <w:noProof/>
                <w:lang w:eastAsia="en-GB"/>
              </w:rPr>
              <w:tab/>
            </w:r>
            <w:r w:rsidR="0034124E" w:rsidRPr="003C1482">
              <w:rPr>
                <w:rStyle w:val="Hyperlink"/>
                <w:noProof/>
              </w:rPr>
              <w:t>Taking the seasonal photographs</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_Toc102383242 \h </w:instrText>
            </w:r>
            <w:r w:rsidR="0034124E" w:rsidRPr="003C1482">
              <w:rPr>
                <w:noProof/>
                <w:webHidden/>
              </w:rPr>
            </w:r>
            <w:r w:rsidR="0034124E" w:rsidRPr="003C1482">
              <w:rPr>
                <w:noProof/>
                <w:webHidden/>
              </w:rPr>
              <w:fldChar w:fldCharType="separate"/>
            </w:r>
            <w:r w:rsidR="0034124E" w:rsidRPr="003C1482">
              <w:rPr>
                <w:noProof/>
                <w:webHidden/>
              </w:rPr>
              <w:t>34</w:t>
            </w:r>
            <w:r w:rsidR="0034124E" w:rsidRPr="003C1482">
              <w:rPr>
                <w:noProof/>
                <w:webHidden/>
              </w:rPr>
              <w:fldChar w:fldCharType="end"/>
            </w:r>
          </w:hyperlink>
        </w:p>
        <w:p w14:paraId="43C2C9E3" w14:textId="2C0A03A3" w:rsidR="0034124E" w:rsidRPr="003C1482" w:rsidRDefault="00C87051">
          <w:pPr>
            <w:pStyle w:val="TOC2"/>
            <w:tabs>
              <w:tab w:val="left" w:pos="880"/>
              <w:tab w:val="right" w:leader="dot" w:pos="8494"/>
            </w:tabs>
            <w:rPr>
              <w:rFonts w:eastAsiaTheme="minorEastAsia"/>
              <w:noProof/>
              <w:lang w:eastAsia="en-GB"/>
            </w:rPr>
          </w:pPr>
          <w:hyperlink w:anchor="_Toc102383243" w:history="1">
            <w:r w:rsidR="0034124E" w:rsidRPr="003C1482">
              <w:rPr>
                <w:rStyle w:val="Hyperlink"/>
                <w:noProof/>
              </w:rPr>
              <w:t>2.6</w:t>
            </w:r>
            <w:r w:rsidR="0034124E" w:rsidRPr="003C1482">
              <w:rPr>
                <w:rFonts w:eastAsiaTheme="minorEastAsia"/>
                <w:noProof/>
                <w:lang w:eastAsia="en-GB"/>
              </w:rPr>
              <w:tab/>
            </w:r>
            <w:r w:rsidR="0034124E" w:rsidRPr="003C1482">
              <w:rPr>
                <w:rStyle w:val="Hyperlink"/>
                <w:noProof/>
              </w:rPr>
              <w:t>The Visual Quality Index (VQI)</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_Toc102383243 \h </w:instrText>
            </w:r>
            <w:r w:rsidR="0034124E" w:rsidRPr="003C1482">
              <w:rPr>
                <w:noProof/>
                <w:webHidden/>
              </w:rPr>
            </w:r>
            <w:r w:rsidR="0034124E" w:rsidRPr="003C1482">
              <w:rPr>
                <w:noProof/>
                <w:webHidden/>
              </w:rPr>
              <w:fldChar w:fldCharType="separate"/>
            </w:r>
            <w:r w:rsidR="0034124E" w:rsidRPr="003C1482">
              <w:rPr>
                <w:noProof/>
                <w:webHidden/>
              </w:rPr>
              <w:t>35</w:t>
            </w:r>
            <w:r w:rsidR="0034124E" w:rsidRPr="003C1482">
              <w:rPr>
                <w:noProof/>
                <w:webHidden/>
              </w:rPr>
              <w:fldChar w:fldCharType="end"/>
            </w:r>
          </w:hyperlink>
        </w:p>
        <w:p w14:paraId="22C7EB19" w14:textId="7F89B0EA" w:rsidR="0034124E" w:rsidRPr="003C1482" w:rsidRDefault="00C87051">
          <w:pPr>
            <w:pStyle w:val="TOC2"/>
            <w:tabs>
              <w:tab w:val="left" w:pos="880"/>
              <w:tab w:val="right" w:leader="dot" w:pos="8494"/>
            </w:tabs>
            <w:rPr>
              <w:rFonts w:eastAsiaTheme="minorEastAsia"/>
              <w:noProof/>
              <w:lang w:eastAsia="en-GB"/>
            </w:rPr>
          </w:pPr>
          <w:hyperlink w:anchor="_Toc102383244" w:history="1">
            <w:r w:rsidR="0034124E" w:rsidRPr="003C1482">
              <w:rPr>
                <w:rStyle w:val="Hyperlink"/>
                <w:noProof/>
              </w:rPr>
              <w:t>2.7</w:t>
            </w:r>
            <w:r w:rsidR="0034124E" w:rsidRPr="003C1482">
              <w:rPr>
                <w:rFonts w:eastAsiaTheme="minorEastAsia"/>
                <w:noProof/>
                <w:lang w:eastAsia="en-GB"/>
              </w:rPr>
              <w:tab/>
            </w:r>
            <w:r w:rsidR="0034124E" w:rsidRPr="003C1482">
              <w:rPr>
                <w:rStyle w:val="Hyperlink"/>
                <w:noProof/>
              </w:rPr>
              <w:t>Adapting the Survey Assessment to Downs Banks</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_Toc102383244 \h </w:instrText>
            </w:r>
            <w:r w:rsidR="0034124E" w:rsidRPr="003C1482">
              <w:rPr>
                <w:noProof/>
                <w:webHidden/>
              </w:rPr>
            </w:r>
            <w:r w:rsidR="0034124E" w:rsidRPr="003C1482">
              <w:rPr>
                <w:noProof/>
                <w:webHidden/>
              </w:rPr>
              <w:fldChar w:fldCharType="separate"/>
            </w:r>
            <w:r w:rsidR="0034124E" w:rsidRPr="003C1482">
              <w:rPr>
                <w:noProof/>
                <w:webHidden/>
              </w:rPr>
              <w:t>37</w:t>
            </w:r>
            <w:r w:rsidR="0034124E" w:rsidRPr="003C1482">
              <w:rPr>
                <w:noProof/>
                <w:webHidden/>
              </w:rPr>
              <w:fldChar w:fldCharType="end"/>
            </w:r>
          </w:hyperlink>
        </w:p>
        <w:p w14:paraId="6A92EB8E" w14:textId="244A50C4" w:rsidR="0034124E" w:rsidRPr="003C1482" w:rsidRDefault="00C87051">
          <w:pPr>
            <w:pStyle w:val="TOC3"/>
            <w:tabs>
              <w:tab w:val="left" w:pos="1320"/>
              <w:tab w:val="right" w:leader="dot" w:pos="8494"/>
            </w:tabs>
            <w:rPr>
              <w:rFonts w:eastAsiaTheme="minorEastAsia"/>
              <w:noProof/>
              <w:lang w:eastAsia="en-GB"/>
            </w:rPr>
          </w:pPr>
          <w:hyperlink w:anchor="_Toc102383245" w:history="1">
            <w:r w:rsidR="0034124E" w:rsidRPr="003C1482">
              <w:rPr>
                <w:rStyle w:val="Hyperlink"/>
                <w:noProof/>
              </w:rPr>
              <w:t>2.7.1</w:t>
            </w:r>
            <w:r w:rsidR="0034124E" w:rsidRPr="003C1482">
              <w:rPr>
                <w:rFonts w:eastAsiaTheme="minorEastAsia"/>
                <w:noProof/>
                <w:lang w:eastAsia="en-GB"/>
              </w:rPr>
              <w:tab/>
            </w:r>
            <w:r w:rsidR="0034124E" w:rsidRPr="003C1482">
              <w:rPr>
                <w:rStyle w:val="Hyperlink"/>
                <w:noProof/>
              </w:rPr>
              <w:t>Terrain</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_Toc102383245 \h </w:instrText>
            </w:r>
            <w:r w:rsidR="0034124E" w:rsidRPr="003C1482">
              <w:rPr>
                <w:noProof/>
                <w:webHidden/>
              </w:rPr>
            </w:r>
            <w:r w:rsidR="0034124E" w:rsidRPr="003C1482">
              <w:rPr>
                <w:noProof/>
                <w:webHidden/>
              </w:rPr>
              <w:fldChar w:fldCharType="separate"/>
            </w:r>
            <w:r w:rsidR="0034124E" w:rsidRPr="003C1482">
              <w:rPr>
                <w:noProof/>
                <w:webHidden/>
              </w:rPr>
              <w:t>38</w:t>
            </w:r>
            <w:r w:rsidR="0034124E" w:rsidRPr="003C1482">
              <w:rPr>
                <w:noProof/>
                <w:webHidden/>
              </w:rPr>
              <w:fldChar w:fldCharType="end"/>
            </w:r>
          </w:hyperlink>
        </w:p>
        <w:p w14:paraId="21639FBF" w14:textId="4E62751E" w:rsidR="0034124E" w:rsidRPr="003C1482" w:rsidRDefault="00C87051">
          <w:pPr>
            <w:pStyle w:val="TOC3"/>
            <w:tabs>
              <w:tab w:val="left" w:pos="1320"/>
              <w:tab w:val="right" w:leader="dot" w:pos="8494"/>
            </w:tabs>
            <w:rPr>
              <w:rFonts w:eastAsiaTheme="minorEastAsia"/>
              <w:noProof/>
              <w:lang w:eastAsia="en-GB"/>
            </w:rPr>
          </w:pPr>
          <w:hyperlink w:anchor="_Toc102383246" w:history="1">
            <w:r w:rsidR="0034124E" w:rsidRPr="003C1482">
              <w:rPr>
                <w:rStyle w:val="Hyperlink"/>
                <w:noProof/>
              </w:rPr>
              <w:t>2.7.2</w:t>
            </w:r>
            <w:r w:rsidR="0034124E" w:rsidRPr="003C1482">
              <w:rPr>
                <w:rFonts w:eastAsiaTheme="minorEastAsia"/>
                <w:noProof/>
                <w:lang w:eastAsia="en-GB"/>
              </w:rPr>
              <w:tab/>
            </w:r>
            <w:r w:rsidR="0034124E" w:rsidRPr="003C1482">
              <w:rPr>
                <w:rStyle w:val="Hyperlink"/>
                <w:noProof/>
              </w:rPr>
              <w:t>Blue Space</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_Toc102383246 \h </w:instrText>
            </w:r>
            <w:r w:rsidR="0034124E" w:rsidRPr="003C1482">
              <w:rPr>
                <w:noProof/>
                <w:webHidden/>
              </w:rPr>
            </w:r>
            <w:r w:rsidR="0034124E" w:rsidRPr="003C1482">
              <w:rPr>
                <w:noProof/>
                <w:webHidden/>
              </w:rPr>
              <w:fldChar w:fldCharType="separate"/>
            </w:r>
            <w:r w:rsidR="0034124E" w:rsidRPr="003C1482">
              <w:rPr>
                <w:noProof/>
                <w:webHidden/>
              </w:rPr>
              <w:t>43</w:t>
            </w:r>
            <w:r w:rsidR="0034124E" w:rsidRPr="003C1482">
              <w:rPr>
                <w:noProof/>
                <w:webHidden/>
              </w:rPr>
              <w:fldChar w:fldCharType="end"/>
            </w:r>
          </w:hyperlink>
        </w:p>
        <w:p w14:paraId="05F43137" w14:textId="00AED4F4" w:rsidR="0034124E" w:rsidRPr="003C1482" w:rsidRDefault="00C87051">
          <w:pPr>
            <w:pStyle w:val="TOC3"/>
            <w:tabs>
              <w:tab w:val="left" w:pos="1320"/>
              <w:tab w:val="right" w:leader="dot" w:pos="8494"/>
            </w:tabs>
            <w:rPr>
              <w:rFonts w:eastAsiaTheme="minorEastAsia"/>
              <w:noProof/>
              <w:lang w:eastAsia="en-GB"/>
            </w:rPr>
          </w:pPr>
          <w:hyperlink w:anchor="_Toc102383247" w:history="1">
            <w:r w:rsidR="0034124E" w:rsidRPr="003C1482">
              <w:rPr>
                <w:rStyle w:val="Hyperlink"/>
                <w:noProof/>
              </w:rPr>
              <w:t>2.7.3</w:t>
            </w:r>
            <w:r w:rsidR="0034124E" w:rsidRPr="003C1482">
              <w:rPr>
                <w:rFonts w:eastAsiaTheme="minorEastAsia"/>
                <w:noProof/>
                <w:lang w:eastAsia="en-GB"/>
              </w:rPr>
              <w:tab/>
            </w:r>
            <w:r w:rsidR="0034124E" w:rsidRPr="003C1482">
              <w:rPr>
                <w:rStyle w:val="Hyperlink"/>
                <w:noProof/>
              </w:rPr>
              <w:t>Green Space</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_Toc102383247 \h </w:instrText>
            </w:r>
            <w:r w:rsidR="0034124E" w:rsidRPr="003C1482">
              <w:rPr>
                <w:noProof/>
                <w:webHidden/>
              </w:rPr>
            </w:r>
            <w:r w:rsidR="0034124E" w:rsidRPr="003C1482">
              <w:rPr>
                <w:noProof/>
                <w:webHidden/>
              </w:rPr>
              <w:fldChar w:fldCharType="separate"/>
            </w:r>
            <w:r w:rsidR="0034124E" w:rsidRPr="003C1482">
              <w:rPr>
                <w:noProof/>
                <w:webHidden/>
              </w:rPr>
              <w:t>43</w:t>
            </w:r>
            <w:r w:rsidR="0034124E" w:rsidRPr="003C1482">
              <w:rPr>
                <w:noProof/>
                <w:webHidden/>
              </w:rPr>
              <w:fldChar w:fldCharType="end"/>
            </w:r>
          </w:hyperlink>
        </w:p>
        <w:p w14:paraId="0410C1C2" w14:textId="3537FFDF" w:rsidR="0034124E" w:rsidRPr="003C1482" w:rsidRDefault="00C87051">
          <w:pPr>
            <w:pStyle w:val="TOC3"/>
            <w:tabs>
              <w:tab w:val="left" w:pos="1320"/>
              <w:tab w:val="right" w:leader="dot" w:pos="8494"/>
            </w:tabs>
            <w:rPr>
              <w:rFonts w:eastAsiaTheme="minorEastAsia"/>
              <w:noProof/>
              <w:lang w:eastAsia="en-GB"/>
            </w:rPr>
          </w:pPr>
          <w:hyperlink w:anchor="_Toc102383248" w:history="1">
            <w:r w:rsidR="0034124E" w:rsidRPr="003C1482">
              <w:rPr>
                <w:rStyle w:val="Hyperlink"/>
                <w:noProof/>
              </w:rPr>
              <w:t>2.7.4</w:t>
            </w:r>
            <w:r w:rsidR="0034124E" w:rsidRPr="003C1482">
              <w:rPr>
                <w:rFonts w:eastAsiaTheme="minorEastAsia"/>
                <w:noProof/>
                <w:lang w:eastAsia="en-GB"/>
              </w:rPr>
              <w:tab/>
            </w:r>
            <w:r w:rsidR="0034124E" w:rsidRPr="003C1482">
              <w:rPr>
                <w:rStyle w:val="Hyperlink"/>
                <w:noProof/>
              </w:rPr>
              <w:t>Human/Built</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_Toc102383248 \h </w:instrText>
            </w:r>
            <w:r w:rsidR="0034124E" w:rsidRPr="003C1482">
              <w:rPr>
                <w:noProof/>
                <w:webHidden/>
              </w:rPr>
            </w:r>
            <w:r w:rsidR="0034124E" w:rsidRPr="003C1482">
              <w:rPr>
                <w:noProof/>
                <w:webHidden/>
              </w:rPr>
              <w:fldChar w:fldCharType="separate"/>
            </w:r>
            <w:r w:rsidR="0034124E" w:rsidRPr="003C1482">
              <w:rPr>
                <w:noProof/>
                <w:webHidden/>
              </w:rPr>
              <w:t>48</w:t>
            </w:r>
            <w:r w:rsidR="0034124E" w:rsidRPr="003C1482">
              <w:rPr>
                <w:noProof/>
                <w:webHidden/>
              </w:rPr>
              <w:fldChar w:fldCharType="end"/>
            </w:r>
          </w:hyperlink>
        </w:p>
        <w:p w14:paraId="11E5DA7D" w14:textId="7645D843" w:rsidR="0034124E" w:rsidRPr="003C1482" w:rsidRDefault="00C87051">
          <w:pPr>
            <w:pStyle w:val="TOC2"/>
            <w:tabs>
              <w:tab w:val="left" w:pos="880"/>
              <w:tab w:val="right" w:leader="dot" w:pos="8494"/>
            </w:tabs>
            <w:rPr>
              <w:rFonts w:eastAsiaTheme="minorEastAsia"/>
              <w:noProof/>
              <w:lang w:eastAsia="en-GB"/>
            </w:rPr>
          </w:pPr>
          <w:hyperlink w:anchor="_Toc102383249" w:history="1">
            <w:r w:rsidR="0034124E" w:rsidRPr="003C1482">
              <w:rPr>
                <w:rStyle w:val="Hyperlink"/>
                <w:noProof/>
              </w:rPr>
              <w:t>2.8</w:t>
            </w:r>
            <w:r w:rsidR="0034124E" w:rsidRPr="003C1482">
              <w:rPr>
                <w:rFonts w:eastAsiaTheme="minorEastAsia"/>
                <w:noProof/>
                <w:lang w:eastAsia="en-GB"/>
              </w:rPr>
              <w:tab/>
            </w:r>
            <w:r w:rsidR="0034124E" w:rsidRPr="003C1482">
              <w:rPr>
                <w:rStyle w:val="Hyperlink"/>
                <w:noProof/>
              </w:rPr>
              <w:t>Winter study on site</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_Toc102383249 \h </w:instrText>
            </w:r>
            <w:r w:rsidR="0034124E" w:rsidRPr="003C1482">
              <w:rPr>
                <w:noProof/>
                <w:webHidden/>
              </w:rPr>
            </w:r>
            <w:r w:rsidR="0034124E" w:rsidRPr="003C1482">
              <w:rPr>
                <w:noProof/>
                <w:webHidden/>
              </w:rPr>
              <w:fldChar w:fldCharType="separate"/>
            </w:r>
            <w:r w:rsidR="0034124E" w:rsidRPr="003C1482">
              <w:rPr>
                <w:noProof/>
                <w:webHidden/>
              </w:rPr>
              <w:t>51</w:t>
            </w:r>
            <w:r w:rsidR="0034124E" w:rsidRPr="003C1482">
              <w:rPr>
                <w:noProof/>
                <w:webHidden/>
              </w:rPr>
              <w:fldChar w:fldCharType="end"/>
            </w:r>
          </w:hyperlink>
        </w:p>
        <w:p w14:paraId="39FBAAED" w14:textId="4935202D" w:rsidR="0034124E" w:rsidRPr="003C1482" w:rsidRDefault="00C87051">
          <w:pPr>
            <w:pStyle w:val="TOC3"/>
            <w:tabs>
              <w:tab w:val="left" w:pos="1320"/>
              <w:tab w:val="right" w:leader="dot" w:pos="8494"/>
            </w:tabs>
            <w:rPr>
              <w:rFonts w:eastAsiaTheme="minorEastAsia"/>
              <w:noProof/>
              <w:lang w:eastAsia="en-GB"/>
            </w:rPr>
          </w:pPr>
          <w:hyperlink w:anchor="_Toc102383250" w:history="1">
            <w:r w:rsidR="0034124E" w:rsidRPr="003C1482">
              <w:rPr>
                <w:rStyle w:val="Hyperlink"/>
                <w:noProof/>
              </w:rPr>
              <w:t>2.8.1</w:t>
            </w:r>
            <w:r w:rsidR="0034124E" w:rsidRPr="003C1482">
              <w:rPr>
                <w:rFonts w:eastAsiaTheme="minorEastAsia"/>
                <w:noProof/>
                <w:lang w:eastAsia="en-GB"/>
              </w:rPr>
              <w:tab/>
            </w:r>
            <w:r w:rsidR="0034124E" w:rsidRPr="003C1482">
              <w:rPr>
                <w:rStyle w:val="Hyperlink"/>
                <w:noProof/>
              </w:rPr>
              <w:t>Selection of surveyors</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_Toc102383250 \h </w:instrText>
            </w:r>
            <w:r w:rsidR="0034124E" w:rsidRPr="003C1482">
              <w:rPr>
                <w:noProof/>
                <w:webHidden/>
              </w:rPr>
            </w:r>
            <w:r w:rsidR="0034124E" w:rsidRPr="003C1482">
              <w:rPr>
                <w:noProof/>
                <w:webHidden/>
              </w:rPr>
              <w:fldChar w:fldCharType="separate"/>
            </w:r>
            <w:r w:rsidR="0034124E" w:rsidRPr="003C1482">
              <w:rPr>
                <w:noProof/>
                <w:webHidden/>
              </w:rPr>
              <w:t>52</w:t>
            </w:r>
            <w:r w:rsidR="0034124E" w:rsidRPr="003C1482">
              <w:rPr>
                <w:noProof/>
                <w:webHidden/>
              </w:rPr>
              <w:fldChar w:fldCharType="end"/>
            </w:r>
          </w:hyperlink>
        </w:p>
        <w:p w14:paraId="06D924D0" w14:textId="6EC89793" w:rsidR="0034124E" w:rsidRPr="003C1482" w:rsidRDefault="00C87051">
          <w:pPr>
            <w:pStyle w:val="TOC2"/>
            <w:tabs>
              <w:tab w:val="left" w:pos="880"/>
              <w:tab w:val="right" w:leader="dot" w:pos="8494"/>
            </w:tabs>
            <w:rPr>
              <w:rFonts w:eastAsiaTheme="minorEastAsia"/>
              <w:noProof/>
              <w:lang w:eastAsia="en-GB"/>
            </w:rPr>
          </w:pPr>
          <w:hyperlink w:anchor="_Toc102383251" w:history="1">
            <w:r w:rsidR="0034124E" w:rsidRPr="003C1482">
              <w:rPr>
                <w:rStyle w:val="Hyperlink"/>
                <w:noProof/>
              </w:rPr>
              <w:t>2.9</w:t>
            </w:r>
            <w:r w:rsidR="0034124E" w:rsidRPr="003C1482">
              <w:rPr>
                <w:rFonts w:eastAsiaTheme="minorEastAsia"/>
                <w:noProof/>
                <w:lang w:eastAsia="en-GB"/>
              </w:rPr>
              <w:tab/>
            </w:r>
            <w:r w:rsidR="0034124E" w:rsidRPr="003C1482">
              <w:rPr>
                <w:rStyle w:val="Hyperlink"/>
                <w:noProof/>
              </w:rPr>
              <w:t>Assessing seasonal photographs and confirmation of VQI</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_Toc102383251 \h </w:instrText>
            </w:r>
            <w:r w:rsidR="0034124E" w:rsidRPr="003C1482">
              <w:rPr>
                <w:noProof/>
                <w:webHidden/>
              </w:rPr>
            </w:r>
            <w:r w:rsidR="0034124E" w:rsidRPr="003C1482">
              <w:rPr>
                <w:noProof/>
                <w:webHidden/>
              </w:rPr>
              <w:fldChar w:fldCharType="separate"/>
            </w:r>
            <w:r w:rsidR="0034124E" w:rsidRPr="003C1482">
              <w:rPr>
                <w:noProof/>
                <w:webHidden/>
              </w:rPr>
              <w:t>52</w:t>
            </w:r>
            <w:r w:rsidR="0034124E" w:rsidRPr="003C1482">
              <w:rPr>
                <w:noProof/>
                <w:webHidden/>
              </w:rPr>
              <w:fldChar w:fldCharType="end"/>
            </w:r>
          </w:hyperlink>
        </w:p>
        <w:p w14:paraId="5365E374" w14:textId="2FFF6D9F" w:rsidR="0034124E" w:rsidRPr="003C1482" w:rsidRDefault="00C87051">
          <w:pPr>
            <w:pStyle w:val="TOC3"/>
            <w:tabs>
              <w:tab w:val="left" w:pos="1320"/>
              <w:tab w:val="right" w:leader="dot" w:pos="8494"/>
            </w:tabs>
            <w:rPr>
              <w:rFonts w:eastAsiaTheme="minorEastAsia"/>
              <w:noProof/>
              <w:lang w:eastAsia="en-GB"/>
            </w:rPr>
          </w:pPr>
          <w:hyperlink w:anchor="_Toc102383252" w:history="1">
            <w:r w:rsidR="0034124E" w:rsidRPr="003C1482">
              <w:rPr>
                <w:rStyle w:val="Hyperlink"/>
                <w:noProof/>
              </w:rPr>
              <w:t>2.9.1</w:t>
            </w:r>
            <w:r w:rsidR="0034124E" w:rsidRPr="003C1482">
              <w:rPr>
                <w:rFonts w:eastAsiaTheme="minorEastAsia"/>
                <w:noProof/>
                <w:lang w:eastAsia="en-GB"/>
              </w:rPr>
              <w:tab/>
            </w:r>
            <w:r w:rsidR="0034124E" w:rsidRPr="003C1482">
              <w:rPr>
                <w:rStyle w:val="Hyperlink"/>
                <w:noProof/>
              </w:rPr>
              <w:t>Use of photographs</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_Toc102383252 \h </w:instrText>
            </w:r>
            <w:r w:rsidR="0034124E" w:rsidRPr="003C1482">
              <w:rPr>
                <w:noProof/>
                <w:webHidden/>
              </w:rPr>
            </w:r>
            <w:r w:rsidR="0034124E" w:rsidRPr="003C1482">
              <w:rPr>
                <w:noProof/>
                <w:webHidden/>
              </w:rPr>
              <w:fldChar w:fldCharType="separate"/>
            </w:r>
            <w:r w:rsidR="0034124E" w:rsidRPr="003C1482">
              <w:rPr>
                <w:noProof/>
                <w:webHidden/>
              </w:rPr>
              <w:t>53</w:t>
            </w:r>
            <w:r w:rsidR="0034124E" w:rsidRPr="003C1482">
              <w:rPr>
                <w:noProof/>
                <w:webHidden/>
              </w:rPr>
              <w:fldChar w:fldCharType="end"/>
            </w:r>
          </w:hyperlink>
        </w:p>
        <w:p w14:paraId="06D3B335" w14:textId="4B67C6D0" w:rsidR="0034124E" w:rsidRPr="003C1482" w:rsidRDefault="00C87051">
          <w:pPr>
            <w:pStyle w:val="TOC3"/>
            <w:tabs>
              <w:tab w:val="left" w:pos="1320"/>
              <w:tab w:val="right" w:leader="dot" w:pos="8494"/>
            </w:tabs>
            <w:rPr>
              <w:rFonts w:eastAsiaTheme="minorEastAsia"/>
              <w:noProof/>
              <w:lang w:eastAsia="en-GB"/>
            </w:rPr>
          </w:pPr>
          <w:hyperlink w:anchor="_Toc102383253" w:history="1">
            <w:r w:rsidR="0034124E" w:rsidRPr="003C1482">
              <w:rPr>
                <w:rStyle w:val="Hyperlink"/>
                <w:noProof/>
              </w:rPr>
              <w:t>2.9.2</w:t>
            </w:r>
            <w:r w:rsidR="0034124E" w:rsidRPr="003C1482">
              <w:rPr>
                <w:rFonts w:eastAsiaTheme="minorEastAsia"/>
                <w:noProof/>
                <w:lang w:eastAsia="en-GB"/>
              </w:rPr>
              <w:tab/>
            </w:r>
            <w:r w:rsidR="0034124E" w:rsidRPr="003C1482">
              <w:rPr>
                <w:rStyle w:val="Hyperlink"/>
                <w:noProof/>
              </w:rPr>
              <w:t>Weighting the VQI and Sensitivity Test</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_Toc102383253 \h </w:instrText>
            </w:r>
            <w:r w:rsidR="0034124E" w:rsidRPr="003C1482">
              <w:rPr>
                <w:noProof/>
                <w:webHidden/>
              </w:rPr>
            </w:r>
            <w:r w:rsidR="0034124E" w:rsidRPr="003C1482">
              <w:rPr>
                <w:noProof/>
                <w:webHidden/>
              </w:rPr>
              <w:fldChar w:fldCharType="separate"/>
            </w:r>
            <w:r w:rsidR="0034124E" w:rsidRPr="003C1482">
              <w:rPr>
                <w:noProof/>
                <w:webHidden/>
              </w:rPr>
              <w:t>54</w:t>
            </w:r>
            <w:r w:rsidR="0034124E" w:rsidRPr="003C1482">
              <w:rPr>
                <w:noProof/>
                <w:webHidden/>
              </w:rPr>
              <w:fldChar w:fldCharType="end"/>
            </w:r>
          </w:hyperlink>
        </w:p>
        <w:p w14:paraId="028EB879" w14:textId="0DFC1253" w:rsidR="0034124E" w:rsidRPr="003C1482" w:rsidRDefault="00C87051">
          <w:pPr>
            <w:pStyle w:val="TOC2"/>
            <w:tabs>
              <w:tab w:val="left" w:pos="880"/>
              <w:tab w:val="right" w:leader="dot" w:pos="8494"/>
            </w:tabs>
            <w:rPr>
              <w:rFonts w:eastAsiaTheme="minorEastAsia"/>
              <w:noProof/>
              <w:lang w:eastAsia="en-GB"/>
            </w:rPr>
          </w:pPr>
          <w:hyperlink w:anchor="_Toc102383254" w:history="1">
            <w:r w:rsidR="0034124E" w:rsidRPr="003C1482">
              <w:rPr>
                <w:rStyle w:val="Hyperlink"/>
                <w:noProof/>
              </w:rPr>
              <w:t>2.10</w:t>
            </w:r>
            <w:r w:rsidR="0034124E" w:rsidRPr="003C1482">
              <w:rPr>
                <w:rFonts w:eastAsiaTheme="minorEastAsia"/>
                <w:noProof/>
                <w:lang w:eastAsia="en-GB"/>
              </w:rPr>
              <w:tab/>
            </w:r>
            <w:r w:rsidR="0034124E" w:rsidRPr="003C1482">
              <w:rPr>
                <w:rStyle w:val="Hyperlink"/>
                <w:noProof/>
              </w:rPr>
              <w:t>Testing appeal of the Downs Banks landscape – the online survey</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_Toc102383254 \h </w:instrText>
            </w:r>
            <w:r w:rsidR="0034124E" w:rsidRPr="003C1482">
              <w:rPr>
                <w:noProof/>
                <w:webHidden/>
              </w:rPr>
            </w:r>
            <w:r w:rsidR="0034124E" w:rsidRPr="003C1482">
              <w:rPr>
                <w:noProof/>
                <w:webHidden/>
              </w:rPr>
              <w:fldChar w:fldCharType="separate"/>
            </w:r>
            <w:r w:rsidR="0034124E" w:rsidRPr="003C1482">
              <w:rPr>
                <w:noProof/>
                <w:webHidden/>
              </w:rPr>
              <w:t>56</w:t>
            </w:r>
            <w:r w:rsidR="0034124E" w:rsidRPr="003C1482">
              <w:rPr>
                <w:noProof/>
                <w:webHidden/>
              </w:rPr>
              <w:fldChar w:fldCharType="end"/>
            </w:r>
          </w:hyperlink>
        </w:p>
        <w:p w14:paraId="3847A09F" w14:textId="5B8FC5EF" w:rsidR="0034124E" w:rsidRPr="003C1482" w:rsidRDefault="00C87051">
          <w:pPr>
            <w:pStyle w:val="TOC3"/>
            <w:tabs>
              <w:tab w:val="left" w:pos="1320"/>
              <w:tab w:val="right" w:leader="dot" w:pos="8494"/>
            </w:tabs>
            <w:rPr>
              <w:rFonts w:eastAsiaTheme="minorEastAsia"/>
              <w:noProof/>
              <w:lang w:eastAsia="en-GB"/>
            </w:rPr>
          </w:pPr>
          <w:hyperlink w:anchor="_Toc102383255" w:history="1">
            <w:r w:rsidR="0034124E" w:rsidRPr="003C1482">
              <w:rPr>
                <w:rStyle w:val="Hyperlink"/>
                <w:noProof/>
              </w:rPr>
              <w:t>2.10.1</w:t>
            </w:r>
            <w:r w:rsidR="0034124E" w:rsidRPr="003C1482">
              <w:rPr>
                <w:rFonts w:eastAsiaTheme="minorEastAsia"/>
                <w:noProof/>
                <w:lang w:eastAsia="en-GB"/>
              </w:rPr>
              <w:tab/>
            </w:r>
            <w:r w:rsidR="0034124E" w:rsidRPr="003C1482">
              <w:rPr>
                <w:rStyle w:val="Hyperlink"/>
                <w:noProof/>
              </w:rPr>
              <w:t>Selection of photographs</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_Toc102383255 \h </w:instrText>
            </w:r>
            <w:r w:rsidR="0034124E" w:rsidRPr="003C1482">
              <w:rPr>
                <w:noProof/>
                <w:webHidden/>
              </w:rPr>
            </w:r>
            <w:r w:rsidR="0034124E" w:rsidRPr="003C1482">
              <w:rPr>
                <w:noProof/>
                <w:webHidden/>
              </w:rPr>
              <w:fldChar w:fldCharType="separate"/>
            </w:r>
            <w:r w:rsidR="0034124E" w:rsidRPr="003C1482">
              <w:rPr>
                <w:noProof/>
                <w:webHidden/>
              </w:rPr>
              <w:t>56</w:t>
            </w:r>
            <w:r w:rsidR="0034124E" w:rsidRPr="003C1482">
              <w:rPr>
                <w:noProof/>
                <w:webHidden/>
              </w:rPr>
              <w:fldChar w:fldCharType="end"/>
            </w:r>
          </w:hyperlink>
        </w:p>
        <w:p w14:paraId="2EE9C31D" w14:textId="73DA1677" w:rsidR="0034124E" w:rsidRPr="003C1482" w:rsidRDefault="00C87051">
          <w:pPr>
            <w:pStyle w:val="TOC3"/>
            <w:tabs>
              <w:tab w:val="left" w:pos="1320"/>
              <w:tab w:val="right" w:leader="dot" w:pos="8494"/>
            </w:tabs>
            <w:rPr>
              <w:rFonts w:eastAsiaTheme="minorEastAsia"/>
              <w:noProof/>
              <w:lang w:eastAsia="en-GB"/>
            </w:rPr>
          </w:pPr>
          <w:hyperlink w:anchor="_Toc102383256" w:history="1">
            <w:r w:rsidR="0034124E" w:rsidRPr="003C1482">
              <w:rPr>
                <w:rStyle w:val="Hyperlink"/>
                <w:noProof/>
              </w:rPr>
              <w:t>2.10.2</w:t>
            </w:r>
            <w:r w:rsidR="0034124E" w:rsidRPr="003C1482">
              <w:rPr>
                <w:rFonts w:eastAsiaTheme="minorEastAsia"/>
                <w:noProof/>
                <w:lang w:eastAsia="en-GB"/>
              </w:rPr>
              <w:tab/>
            </w:r>
            <w:r w:rsidR="0034124E" w:rsidRPr="003C1482">
              <w:rPr>
                <w:rStyle w:val="Hyperlink"/>
                <w:noProof/>
              </w:rPr>
              <w:t>Designing the online survey</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_Toc102383256 \h </w:instrText>
            </w:r>
            <w:r w:rsidR="0034124E" w:rsidRPr="003C1482">
              <w:rPr>
                <w:noProof/>
                <w:webHidden/>
              </w:rPr>
            </w:r>
            <w:r w:rsidR="0034124E" w:rsidRPr="003C1482">
              <w:rPr>
                <w:noProof/>
                <w:webHidden/>
              </w:rPr>
              <w:fldChar w:fldCharType="separate"/>
            </w:r>
            <w:r w:rsidR="0034124E" w:rsidRPr="003C1482">
              <w:rPr>
                <w:noProof/>
                <w:webHidden/>
              </w:rPr>
              <w:t>57</w:t>
            </w:r>
            <w:r w:rsidR="0034124E" w:rsidRPr="003C1482">
              <w:rPr>
                <w:noProof/>
                <w:webHidden/>
              </w:rPr>
              <w:fldChar w:fldCharType="end"/>
            </w:r>
          </w:hyperlink>
        </w:p>
        <w:p w14:paraId="58EF07B9" w14:textId="1E162692" w:rsidR="0034124E" w:rsidRPr="003C1482" w:rsidRDefault="00C87051">
          <w:pPr>
            <w:pStyle w:val="TOC3"/>
            <w:tabs>
              <w:tab w:val="left" w:pos="1320"/>
              <w:tab w:val="right" w:leader="dot" w:pos="8494"/>
            </w:tabs>
            <w:rPr>
              <w:rFonts w:eastAsiaTheme="minorEastAsia"/>
              <w:noProof/>
              <w:lang w:eastAsia="en-GB"/>
            </w:rPr>
          </w:pPr>
          <w:hyperlink w:anchor="_Toc102383257" w:history="1">
            <w:r w:rsidR="0034124E" w:rsidRPr="003C1482">
              <w:rPr>
                <w:rStyle w:val="Hyperlink"/>
                <w:noProof/>
              </w:rPr>
              <w:t>2.10.3</w:t>
            </w:r>
            <w:r w:rsidR="0034124E" w:rsidRPr="003C1482">
              <w:rPr>
                <w:rFonts w:eastAsiaTheme="minorEastAsia"/>
                <w:noProof/>
                <w:lang w:eastAsia="en-GB"/>
              </w:rPr>
              <w:tab/>
            </w:r>
            <w:r w:rsidR="0034124E" w:rsidRPr="003C1482">
              <w:rPr>
                <w:rStyle w:val="Hyperlink"/>
                <w:noProof/>
              </w:rPr>
              <w:t>Administering the online survey</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_Toc102383257 \h </w:instrText>
            </w:r>
            <w:r w:rsidR="0034124E" w:rsidRPr="003C1482">
              <w:rPr>
                <w:noProof/>
                <w:webHidden/>
              </w:rPr>
            </w:r>
            <w:r w:rsidR="0034124E" w:rsidRPr="003C1482">
              <w:rPr>
                <w:noProof/>
                <w:webHidden/>
              </w:rPr>
              <w:fldChar w:fldCharType="separate"/>
            </w:r>
            <w:r w:rsidR="0034124E" w:rsidRPr="003C1482">
              <w:rPr>
                <w:noProof/>
                <w:webHidden/>
              </w:rPr>
              <w:t>58</w:t>
            </w:r>
            <w:r w:rsidR="0034124E" w:rsidRPr="003C1482">
              <w:rPr>
                <w:noProof/>
                <w:webHidden/>
              </w:rPr>
              <w:fldChar w:fldCharType="end"/>
            </w:r>
          </w:hyperlink>
        </w:p>
        <w:p w14:paraId="65083C64" w14:textId="1ED92303" w:rsidR="0034124E" w:rsidRDefault="00C87051">
          <w:pPr>
            <w:pStyle w:val="TOC2"/>
            <w:tabs>
              <w:tab w:val="left" w:pos="880"/>
              <w:tab w:val="right" w:leader="dot" w:pos="8494"/>
            </w:tabs>
            <w:rPr>
              <w:rFonts w:eastAsiaTheme="minorEastAsia"/>
              <w:noProof/>
              <w:lang w:eastAsia="en-GB"/>
            </w:rPr>
          </w:pPr>
          <w:hyperlink w:anchor="_Toc102383258" w:history="1">
            <w:r w:rsidR="0034124E" w:rsidRPr="003C1482">
              <w:rPr>
                <w:rStyle w:val="Hyperlink"/>
                <w:noProof/>
              </w:rPr>
              <w:t>2.11</w:t>
            </w:r>
            <w:r w:rsidR="0034124E" w:rsidRPr="003C1482">
              <w:rPr>
                <w:rFonts w:eastAsiaTheme="minorEastAsia"/>
                <w:noProof/>
                <w:lang w:eastAsia="en-GB"/>
              </w:rPr>
              <w:tab/>
            </w:r>
            <w:r w:rsidR="0034124E" w:rsidRPr="003C1482">
              <w:rPr>
                <w:rStyle w:val="Hyperlink"/>
                <w:noProof/>
              </w:rPr>
              <w:t>Statistical analyses</w:t>
            </w:r>
            <w:r w:rsidR="0034124E" w:rsidRPr="003C1482">
              <w:rPr>
                <w:noProof/>
                <w:webHidden/>
              </w:rPr>
              <w:tab/>
            </w:r>
            <w:r w:rsidR="0034124E" w:rsidRPr="003C1482">
              <w:rPr>
                <w:noProof/>
                <w:webHidden/>
              </w:rPr>
              <w:fldChar w:fldCharType="begin"/>
            </w:r>
            <w:r w:rsidR="0034124E" w:rsidRPr="003C1482">
              <w:rPr>
                <w:noProof/>
                <w:webHidden/>
              </w:rPr>
              <w:instrText xml:space="preserve"> PAGEREF _Toc102383258 \h </w:instrText>
            </w:r>
            <w:r w:rsidR="0034124E" w:rsidRPr="003C1482">
              <w:rPr>
                <w:noProof/>
                <w:webHidden/>
              </w:rPr>
            </w:r>
            <w:r w:rsidR="0034124E" w:rsidRPr="003C1482">
              <w:rPr>
                <w:noProof/>
                <w:webHidden/>
              </w:rPr>
              <w:fldChar w:fldCharType="separate"/>
            </w:r>
            <w:r w:rsidR="0034124E" w:rsidRPr="003C1482">
              <w:rPr>
                <w:noProof/>
                <w:webHidden/>
              </w:rPr>
              <w:t>59</w:t>
            </w:r>
            <w:r w:rsidR="0034124E" w:rsidRPr="003C1482">
              <w:rPr>
                <w:noProof/>
                <w:webHidden/>
              </w:rPr>
              <w:fldChar w:fldCharType="end"/>
            </w:r>
          </w:hyperlink>
        </w:p>
        <w:p w14:paraId="0801AFA8" w14:textId="3A0AD3D7" w:rsidR="0034124E" w:rsidRDefault="00C87051">
          <w:pPr>
            <w:pStyle w:val="TOC1"/>
            <w:tabs>
              <w:tab w:val="left" w:pos="440"/>
              <w:tab w:val="right" w:leader="dot" w:pos="8494"/>
            </w:tabs>
            <w:rPr>
              <w:rFonts w:eastAsiaTheme="minorEastAsia"/>
              <w:noProof/>
              <w:lang w:eastAsia="en-GB"/>
            </w:rPr>
          </w:pPr>
          <w:hyperlink w:anchor="_Toc102383259" w:history="1">
            <w:r w:rsidR="0034124E" w:rsidRPr="00CE0EAC">
              <w:rPr>
                <w:rStyle w:val="Hyperlink"/>
                <w:noProof/>
              </w:rPr>
              <w:t>3</w:t>
            </w:r>
            <w:r w:rsidR="0034124E">
              <w:rPr>
                <w:rFonts w:eastAsiaTheme="minorEastAsia"/>
                <w:noProof/>
                <w:lang w:eastAsia="en-GB"/>
              </w:rPr>
              <w:tab/>
            </w:r>
            <w:r w:rsidR="0034124E" w:rsidRPr="00CE0EAC">
              <w:rPr>
                <w:rStyle w:val="Hyperlink"/>
                <w:noProof/>
              </w:rPr>
              <w:t>Results and Discussion</w:t>
            </w:r>
            <w:r w:rsidR="0034124E">
              <w:rPr>
                <w:noProof/>
                <w:webHidden/>
              </w:rPr>
              <w:tab/>
            </w:r>
            <w:r w:rsidR="0034124E">
              <w:rPr>
                <w:noProof/>
                <w:webHidden/>
              </w:rPr>
              <w:fldChar w:fldCharType="begin"/>
            </w:r>
            <w:r w:rsidR="0034124E">
              <w:rPr>
                <w:noProof/>
                <w:webHidden/>
              </w:rPr>
              <w:instrText xml:space="preserve"> PAGEREF _Toc102383259 \h </w:instrText>
            </w:r>
            <w:r w:rsidR="0034124E">
              <w:rPr>
                <w:noProof/>
                <w:webHidden/>
              </w:rPr>
            </w:r>
            <w:r w:rsidR="0034124E">
              <w:rPr>
                <w:noProof/>
                <w:webHidden/>
              </w:rPr>
              <w:fldChar w:fldCharType="separate"/>
            </w:r>
            <w:r w:rsidR="0034124E">
              <w:rPr>
                <w:noProof/>
                <w:webHidden/>
              </w:rPr>
              <w:t>60</w:t>
            </w:r>
            <w:r w:rsidR="0034124E">
              <w:rPr>
                <w:noProof/>
                <w:webHidden/>
              </w:rPr>
              <w:fldChar w:fldCharType="end"/>
            </w:r>
          </w:hyperlink>
        </w:p>
        <w:p w14:paraId="43BC8604" w14:textId="1FC920AB" w:rsidR="0034124E" w:rsidRDefault="00C87051">
          <w:pPr>
            <w:pStyle w:val="TOC2"/>
            <w:tabs>
              <w:tab w:val="left" w:pos="880"/>
              <w:tab w:val="right" w:leader="dot" w:pos="8494"/>
            </w:tabs>
            <w:rPr>
              <w:rFonts w:eastAsiaTheme="minorEastAsia"/>
              <w:noProof/>
              <w:lang w:eastAsia="en-GB"/>
            </w:rPr>
          </w:pPr>
          <w:hyperlink w:anchor="_Toc102383260" w:history="1">
            <w:r w:rsidR="0034124E" w:rsidRPr="00CE0EAC">
              <w:rPr>
                <w:rStyle w:val="Hyperlink"/>
                <w:noProof/>
              </w:rPr>
              <w:t>3.1</w:t>
            </w:r>
            <w:r w:rsidR="0034124E">
              <w:rPr>
                <w:rFonts w:eastAsiaTheme="minorEastAsia"/>
                <w:noProof/>
                <w:lang w:eastAsia="en-GB"/>
              </w:rPr>
              <w:tab/>
            </w:r>
            <w:r w:rsidR="0034124E" w:rsidRPr="00CE0EAC">
              <w:rPr>
                <w:rStyle w:val="Hyperlink"/>
                <w:noProof/>
              </w:rPr>
              <w:t>Winter field study</w:t>
            </w:r>
            <w:r w:rsidR="0034124E">
              <w:rPr>
                <w:noProof/>
                <w:webHidden/>
              </w:rPr>
              <w:tab/>
            </w:r>
            <w:r w:rsidR="0034124E">
              <w:rPr>
                <w:noProof/>
                <w:webHidden/>
              </w:rPr>
              <w:fldChar w:fldCharType="begin"/>
            </w:r>
            <w:r w:rsidR="0034124E">
              <w:rPr>
                <w:noProof/>
                <w:webHidden/>
              </w:rPr>
              <w:instrText xml:space="preserve"> PAGEREF _Toc102383260 \h </w:instrText>
            </w:r>
            <w:r w:rsidR="0034124E">
              <w:rPr>
                <w:noProof/>
                <w:webHidden/>
              </w:rPr>
            </w:r>
            <w:r w:rsidR="0034124E">
              <w:rPr>
                <w:noProof/>
                <w:webHidden/>
              </w:rPr>
              <w:fldChar w:fldCharType="separate"/>
            </w:r>
            <w:r w:rsidR="0034124E">
              <w:rPr>
                <w:noProof/>
                <w:webHidden/>
              </w:rPr>
              <w:t>61</w:t>
            </w:r>
            <w:r w:rsidR="0034124E">
              <w:rPr>
                <w:noProof/>
                <w:webHidden/>
              </w:rPr>
              <w:fldChar w:fldCharType="end"/>
            </w:r>
          </w:hyperlink>
        </w:p>
        <w:p w14:paraId="326E13F5" w14:textId="16C81685" w:rsidR="0034124E" w:rsidRDefault="00C87051">
          <w:pPr>
            <w:pStyle w:val="TOC2"/>
            <w:tabs>
              <w:tab w:val="left" w:pos="880"/>
              <w:tab w:val="right" w:leader="dot" w:pos="8494"/>
            </w:tabs>
            <w:rPr>
              <w:rFonts w:eastAsiaTheme="minorEastAsia"/>
              <w:noProof/>
              <w:lang w:eastAsia="en-GB"/>
            </w:rPr>
          </w:pPr>
          <w:hyperlink w:anchor="_Toc102383261" w:history="1">
            <w:r w:rsidR="0034124E" w:rsidRPr="00CE0EAC">
              <w:rPr>
                <w:rStyle w:val="Hyperlink"/>
                <w:noProof/>
              </w:rPr>
              <w:t>3.2</w:t>
            </w:r>
            <w:r w:rsidR="0034124E">
              <w:rPr>
                <w:rFonts w:eastAsiaTheme="minorEastAsia"/>
                <w:noProof/>
                <w:lang w:eastAsia="en-GB"/>
              </w:rPr>
              <w:tab/>
            </w:r>
            <w:r w:rsidR="0034124E" w:rsidRPr="00CE0EAC">
              <w:rPr>
                <w:rStyle w:val="Hyperlink"/>
                <w:noProof/>
              </w:rPr>
              <w:t>Testing the Appeal from the public preference online survey</w:t>
            </w:r>
            <w:r w:rsidR="0034124E">
              <w:rPr>
                <w:noProof/>
                <w:webHidden/>
              </w:rPr>
              <w:tab/>
            </w:r>
            <w:r w:rsidR="0034124E">
              <w:rPr>
                <w:noProof/>
                <w:webHidden/>
              </w:rPr>
              <w:fldChar w:fldCharType="begin"/>
            </w:r>
            <w:r w:rsidR="0034124E">
              <w:rPr>
                <w:noProof/>
                <w:webHidden/>
              </w:rPr>
              <w:instrText xml:space="preserve"> PAGEREF _Toc102383261 \h </w:instrText>
            </w:r>
            <w:r w:rsidR="0034124E">
              <w:rPr>
                <w:noProof/>
                <w:webHidden/>
              </w:rPr>
            </w:r>
            <w:r w:rsidR="0034124E">
              <w:rPr>
                <w:noProof/>
                <w:webHidden/>
              </w:rPr>
              <w:fldChar w:fldCharType="separate"/>
            </w:r>
            <w:r w:rsidR="0034124E">
              <w:rPr>
                <w:noProof/>
                <w:webHidden/>
              </w:rPr>
              <w:t>70</w:t>
            </w:r>
            <w:r w:rsidR="0034124E">
              <w:rPr>
                <w:noProof/>
                <w:webHidden/>
              </w:rPr>
              <w:fldChar w:fldCharType="end"/>
            </w:r>
          </w:hyperlink>
        </w:p>
        <w:p w14:paraId="440062F0" w14:textId="0DE643D0" w:rsidR="0034124E" w:rsidRDefault="00C87051">
          <w:pPr>
            <w:pStyle w:val="TOC3"/>
            <w:tabs>
              <w:tab w:val="left" w:pos="1320"/>
              <w:tab w:val="right" w:leader="dot" w:pos="8494"/>
            </w:tabs>
            <w:rPr>
              <w:rFonts w:eastAsiaTheme="minorEastAsia"/>
              <w:noProof/>
              <w:lang w:eastAsia="en-GB"/>
            </w:rPr>
          </w:pPr>
          <w:hyperlink w:anchor="_Toc102383262" w:history="1">
            <w:r w:rsidR="0034124E" w:rsidRPr="00CE0EAC">
              <w:rPr>
                <w:rStyle w:val="Hyperlink"/>
                <w:noProof/>
              </w:rPr>
              <w:t>3.2.1</w:t>
            </w:r>
            <w:r w:rsidR="0034124E">
              <w:rPr>
                <w:rFonts w:eastAsiaTheme="minorEastAsia"/>
                <w:noProof/>
                <w:lang w:eastAsia="en-GB"/>
              </w:rPr>
              <w:tab/>
            </w:r>
            <w:r w:rsidR="0034124E" w:rsidRPr="00CE0EAC">
              <w:rPr>
                <w:rStyle w:val="Hyperlink"/>
                <w:noProof/>
              </w:rPr>
              <w:t>Agreement with the Winter field study Appeal score</w:t>
            </w:r>
            <w:r w:rsidR="0034124E">
              <w:rPr>
                <w:noProof/>
                <w:webHidden/>
              </w:rPr>
              <w:tab/>
            </w:r>
            <w:r w:rsidR="0034124E">
              <w:rPr>
                <w:noProof/>
                <w:webHidden/>
              </w:rPr>
              <w:fldChar w:fldCharType="begin"/>
            </w:r>
            <w:r w:rsidR="0034124E">
              <w:rPr>
                <w:noProof/>
                <w:webHidden/>
              </w:rPr>
              <w:instrText xml:space="preserve"> PAGEREF _Toc102383262 \h </w:instrText>
            </w:r>
            <w:r w:rsidR="0034124E">
              <w:rPr>
                <w:noProof/>
                <w:webHidden/>
              </w:rPr>
            </w:r>
            <w:r w:rsidR="0034124E">
              <w:rPr>
                <w:noProof/>
                <w:webHidden/>
              </w:rPr>
              <w:fldChar w:fldCharType="separate"/>
            </w:r>
            <w:r w:rsidR="0034124E">
              <w:rPr>
                <w:noProof/>
                <w:webHidden/>
              </w:rPr>
              <w:t>73</w:t>
            </w:r>
            <w:r w:rsidR="0034124E">
              <w:rPr>
                <w:noProof/>
                <w:webHidden/>
              </w:rPr>
              <w:fldChar w:fldCharType="end"/>
            </w:r>
          </w:hyperlink>
        </w:p>
        <w:p w14:paraId="5DE06F39" w14:textId="6E35DC4D" w:rsidR="0034124E" w:rsidRDefault="00C87051">
          <w:pPr>
            <w:pStyle w:val="TOC2"/>
            <w:tabs>
              <w:tab w:val="left" w:pos="880"/>
              <w:tab w:val="right" w:leader="dot" w:pos="8494"/>
            </w:tabs>
            <w:rPr>
              <w:rFonts w:eastAsiaTheme="minorEastAsia"/>
              <w:noProof/>
              <w:lang w:eastAsia="en-GB"/>
            </w:rPr>
          </w:pPr>
          <w:hyperlink w:anchor="_Toc102383263" w:history="1">
            <w:r w:rsidR="0034124E" w:rsidRPr="00CE0EAC">
              <w:rPr>
                <w:rStyle w:val="Hyperlink"/>
                <w:noProof/>
              </w:rPr>
              <w:t>3.3</w:t>
            </w:r>
            <w:r w:rsidR="0034124E">
              <w:rPr>
                <w:rFonts w:eastAsiaTheme="minorEastAsia"/>
                <w:noProof/>
                <w:lang w:eastAsia="en-GB"/>
              </w:rPr>
              <w:tab/>
            </w:r>
            <w:r w:rsidR="0034124E" w:rsidRPr="00CE0EAC">
              <w:rPr>
                <w:rStyle w:val="Hyperlink"/>
                <w:noProof/>
              </w:rPr>
              <w:t>The participant profiles</w:t>
            </w:r>
            <w:r w:rsidR="0034124E">
              <w:rPr>
                <w:noProof/>
                <w:webHidden/>
              </w:rPr>
              <w:tab/>
            </w:r>
            <w:r w:rsidR="0034124E">
              <w:rPr>
                <w:noProof/>
                <w:webHidden/>
              </w:rPr>
              <w:fldChar w:fldCharType="begin"/>
            </w:r>
            <w:r w:rsidR="0034124E">
              <w:rPr>
                <w:noProof/>
                <w:webHidden/>
              </w:rPr>
              <w:instrText xml:space="preserve"> PAGEREF _Toc102383263 \h </w:instrText>
            </w:r>
            <w:r w:rsidR="0034124E">
              <w:rPr>
                <w:noProof/>
                <w:webHidden/>
              </w:rPr>
            </w:r>
            <w:r w:rsidR="0034124E">
              <w:rPr>
                <w:noProof/>
                <w:webHidden/>
              </w:rPr>
              <w:fldChar w:fldCharType="separate"/>
            </w:r>
            <w:r w:rsidR="0034124E">
              <w:rPr>
                <w:noProof/>
                <w:webHidden/>
              </w:rPr>
              <w:t>76</w:t>
            </w:r>
            <w:r w:rsidR="0034124E">
              <w:rPr>
                <w:noProof/>
                <w:webHidden/>
              </w:rPr>
              <w:fldChar w:fldCharType="end"/>
            </w:r>
          </w:hyperlink>
        </w:p>
        <w:p w14:paraId="0617B5FA" w14:textId="39BBA291" w:rsidR="0034124E" w:rsidRDefault="00C87051">
          <w:pPr>
            <w:pStyle w:val="TOC3"/>
            <w:tabs>
              <w:tab w:val="left" w:pos="1320"/>
              <w:tab w:val="right" w:leader="dot" w:pos="8494"/>
            </w:tabs>
            <w:rPr>
              <w:rFonts w:eastAsiaTheme="minorEastAsia"/>
              <w:noProof/>
              <w:lang w:eastAsia="en-GB"/>
            </w:rPr>
          </w:pPr>
          <w:hyperlink w:anchor="_Toc102383264" w:history="1">
            <w:r w:rsidR="0034124E" w:rsidRPr="00CE0EAC">
              <w:rPr>
                <w:rStyle w:val="Hyperlink"/>
                <w:noProof/>
              </w:rPr>
              <w:t>3.3.1</w:t>
            </w:r>
            <w:r w:rsidR="0034124E">
              <w:rPr>
                <w:rFonts w:eastAsiaTheme="minorEastAsia"/>
                <w:noProof/>
                <w:lang w:eastAsia="en-GB"/>
              </w:rPr>
              <w:tab/>
            </w:r>
            <w:r w:rsidR="0034124E" w:rsidRPr="00CE0EAC">
              <w:rPr>
                <w:rStyle w:val="Hyperlink"/>
                <w:noProof/>
              </w:rPr>
              <w:t>Testing the Appeal - Age group</w:t>
            </w:r>
            <w:r w:rsidR="0034124E">
              <w:rPr>
                <w:noProof/>
                <w:webHidden/>
              </w:rPr>
              <w:tab/>
            </w:r>
            <w:r w:rsidR="0034124E">
              <w:rPr>
                <w:noProof/>
                <w:webHidden/>
              </w:rPr>
              <w:fldChar w:fldCharType="begin"/>
            </w:r>
            <w:r w:rsidR="0034124E">
              <w:rPr>
                <w:noProof/>
                <w:webHidden/>
              </w:rPr>
              <w:instrText xml:space="preserve"> PAGEREF _Toc102383264 \h </w:instrText>
            </w:r>
            <w:r w:rsidR="0034124E">
              <w:rPr>
                <w:noProof/>
                <w:webHidden/>
              </w:rPr>
            </w:r>
            <w:r w:rsidR="0034124E">
              <w:rPr>
                <w:noProof/>
                <w:webHidden/>
              </w:rPr>
              <w:fldChar w:fldCharType="separate"/>
            </w:r>
            <w:r w:rsidR="0034124E">
              <w:rPr>
                <w:noProof/>
                <w:webHidden/>
              </w:rPr>
              <w:t>79</w:t>
            </w:r>
            <w:r w:rsidR="0034124E">
              <w:rPr>
                <w:noProof/>
                <w:webHidden/>
              </w:rPr>
              <w:fldChar w:fldCharType="end"/>
            </w:r>
          </w:hyperlink>
        </w:p>
        <w:p w14:paraId="56ACEA3F" w14:textId="2E78C845" w:rsidR="0034124E" w:rsidRDefault="00C87051">
          <w:pPr>
            <w:pStyle w:val="TOC3"/>
            <w:tabs>
              <w:tab w:val="left" w:pos="1320"/>
              <w:tab w:val="right" w:leader="dot" w:pos="8494"/>
            </w:tabs>
            <w:rPr>
              <w:rFonts w:eastAsiaTheme="minorEastAsia"/>
              <w:noProof/>
              <w:lang w:eastAsia="en-GB"/>
            </w:rPr>
          </w:pPr>
          <w:hyperlink w:anchor="_Toc102383265" w:history="1">
            <w:r w:rsidR="0034124E" w:rsidRPr="00CE0EAC">
              <w:rPr>
                <w:rStyle w:val="Hyperlink"/>
                <w:noProof/>
              </w:rPr>
              <w:t>3.3.2</w:t>
            </w:r>
            <w:r w:rsidR="0034124E">
              <w:rPr>
                <w:rFonts w:eastAsiaTheme="minorEastAsia"/>
                <w:noProof/>
                <w:lang w:eastAsia="en-GB"/>
              </w:rPr>
              <w:tab/>
            </w:r>
            <w:r w:rsidR="0034124E" w:rsidRPr="00CE0EAC">
              <w:rPr>
                <w:rStyle w:val="Hyperlink"/>
                <w:noProof/>
              </w:rPr>
              <w:t>Testing the Appeal - Gender</w:t>
            </w:r>
            <w:r w:rsidR="0034124E">
              <w:rPr>
                <w:noProof/>
                <w:webHidden/>
              </w:rPr>
              <w:tab/>
            </w:r>
            <w:r w:rsidR="0034124E">
              <w:rPr>
                <w:noProof/>
                <w:webHidden/>
              </w:rPr>
              <w:fldChar w:fldCharType="begin"/>
            </w:r>
            <w:r w:rsidR="0034124E">
              <w:rPr>
                <w:noProof/>
                <w:webHidden/>
              </w:rPr>
              <w:instrText xml:space="preserve"> PAGEREF _Toc102383265 \h </w:instrText>
            </w:r>
            <w:r w:rsidR="0034124E">
              <w:rPr>
                <w:noProof/>
                <w:webHidden/>
              </w:rPr>
            </w:r>
            <w:r w:rsidR="0034124E">
              <w:rPr>
                <w:noProof/>
                <w:webHidden/>
              </w:rPr>
              <w:fldChar w:fldCharType="separate"/>
            </w:r>
            <w:r w:rsidR="0034124E">
              <w:rPr>
                <w:noProof/>
                <w:webHidden/>
              </w:rPr>
              <w:t>81</w:t>
            </w:r>
            <w:r w:rsidR="0034124E">
              <w:rPr>
                <w:noProof/>
                <w:webHidden/>
              </w:rPr>
              <w:fldChar w:fldCharType="end"/>
            </w:r>
          </w:hyperlink>
        </w:p>
        <w:p w14:paraId="42A35618" w14:textId="617A49B2" w:rsidR="0034124E" w:rsidRDefault="00C87051">
          <w:pPr>
            <w:pStyle w:val="TOC2"/>
            <w:tabs>
              <w:tab w:val="left" w:pos="880"/>
              <w:tab w:val="right" w:leader="dot" w:pos="8494"/>
            </w:tabs>
            <w:rPr>
              <w:rFonts w:eastAsiaTheme="minorEastAsia"/>
              <w:noProof/>
              <w:lang w:eastAsia="en-GB"/>
            </w:rPr>
          </w:pPr>
          <w:hyperlink w:anchor="_Toc102383266" w:history="1">
            <w:r w:rsidR="0034124E" w:rsidRPr="00CE0EAC">
              <w:rPr>
                <w:rStyle w:val="Hyperlink"/>
                <w:noProof/>
              </w:rPr>
              <w:t>3.4</w:t>
            </w:r>
            <w:r w:rsidR="0034124E">
              <w:rPr>
                <w:rFonts w:eastAsiaTheme="minorEastAsia"/>
                <w:noProof/>
                <w:lang w:eastAsia="en-GB"/>
              </w:rPr>
              <w:tab/>
            </w:r>
            <w:r w:rsidR="0034124E" w:rsidRPr="00CE0EAC">
              <w:rPr>
                <w:rStyle w:val="Hyperlink"/>
                <w:noProof/>
              </w:rPr>
              <w:t>Landscape Parameter Appeal</w:t>
            </w:r>
            <w:r w:rsidR="0034124E">
              <w:rPr>
                <w:noProof/>
                <w:webHidden/>
              </w:rPr>
              <w:tab/>
            </w:r>
            <w:r w:rsidR="0034124E">
              <w:rPr>
                <w:noProof/>
                <w:webHidden/>
              </w:rPr>
              <w:fldChar w:fldCharType="begin"/>
            </w:r>
            <w:r w:rsidR="0034124E">
              <w:rPr>
                <w:noProof/>
                <w:webHidden/>
              </w:rPr>
              <w:instrText xml:space="preserve"> PAGEREF _Toc102383266 \h </w:instrText>
            </w:r>
            <w:r w:rsidR="0034124E">
              <w:rPr>
                <w:noProof/>
                <w:webHidden/>
              </w:rPr>
            </w:r>
            <w:r w:rsidR="0034124E">
              <w:rPr>
                <w:noProof/>
                <w:webHidden/>
              </w:rPr>
              <w:fldChar w:fldCharType="separate"/>
            </w:r>
            <w:r w:rsidR="0034124E">
              <w:rPr>
                <w:noProof/>
                <w:webHidden/>
              </w:rPr>
              <w:t>85</w:t>
            </w:r>
            <w:r w:rsidR="0034124E">
              <w:rPr>
                <w:noProof/>
                <w:webHidden/>
              </w:rPr>
              <w:fldChar w:fldCharType="end"/>
            </w:r>
          </w:hyperlink>
        </w:p>
        <w:p w14:paraId="0F2A9D14" w14:textId="40B0B0CF" w:rsidR="0034124E" w:rsidRDefault="00C87051">
          <w:pPr>
            <w:pStyle w:val="TOC2"/>
            <w:tabs>
              <w:tab w:val="left" w:pos="880"/>
              <w:tab w:val="right" w:leader="dot" w:pos="8494"/>
            </w:tabs>
            <w:rPr>
              <w:rFonts w:eastAsiaTheme="minorEastAsia"/>
              <w:noProof/>
              <w:lang w:eastAsia="en-GB"/>
            </w:rPr>
          </w:pPr>
          <w:hyperlink w:anchor="_Toc102383267" w:history="1">
            <w:r w:rsidR="0034124E" w:rsidRPr="00CE0EAC">
              <w:rPr>
                <w:rStyle w:val="Hyperlink"/>
                <w:noProof/>
              </w:rPr>
              <w:t>3.5</w:t>
            </w:r>
            <w:r w:rsidR="0034124E">
              <w:rPr>
                <w:rFonts w:eastAsiaTheme="minorEastAsia"/>
                <w:noProof/>
                <w:lang w:eastAsia="en-GB"/>
              </w:rPr>
              <w:tab/>
            </w:r>
            <w:r w:rsidR="0034124E" w:rsidRPr="00CE0EAC">
              <w:rPr>
                <w:rStyle w:val="Hyperlink"/>
                <w:noProof/>
              </w:rPr>
              <w:t>Limitations</w:t>
            </w:r>
            <w:r w:rsidR="0034124E">
              <w:rPr>
                <w:noProof/>
                <w:webHidden/>
              </w:rPr>
              <w:tab/>
            </w:r>
            <w:r w:rsidR="0034124E">
              <w:rPr>
                <w:noProof/>
                <w:webHidden/>
              </w:rPr>
              <w:fldChar w:fldCharType="begin"/>
            </w:r>
            <w:r w:rsidR="0034124E">
              <w:rPr>
                <w:noProof/>
                <w:webHidden/>
              </w:rPr>
              <w:instrText xml:space="preserve"> PAGEREF _Toc102383267 \h </w:instrText>
            </w:r>
            <w:r w:rsidR="0034124E">
              <w:rPr>
                <w:noProof/>
                <w:webHidden/>
              </w:rPr>
            </w:r>
            <w:r w:rsidR="0034124E">
              <w:rPr>
                <w:noProof/>
                <w:webHidden/>
              </w:rPr>
              <w:fldChar w:fldCharType="separate"/>
            </w:r>
            <w:r w:rsidR="0034124E">
              <w:rPr>
                <w:noProof/>
                <w:webHidden/>
              </w:rPr>
              <w:t>88</w:t>
            </w:r>
            <w:r w:rsidR="0034124E">
              <w:rPr>
                <w:noProof/>
                <w:webHidden/>
              </w:rPr>
              <w:fldChar w:fldCharType="end"/>
            </w:r>
          </w:hyperlink>
        </w:p>
        <w:p w14:paraId="70D8D13E" w14:textId="2D17F1ED" w:rsidR="0034124E" w:rsidRDefault="00C87051">
          <w:pPr>
            <w:pStyle w:val="TOC1"/>
            <w:tabs>
              <w:tab w:val="left" w:pos="440"/>
              <w:tab w:val="right" w:leader="dot" w:pos="8494"/>
            </w:tabs>
            <w:rPr>
              <w:rFonts w:eastAsiaTheme="minorEastAsia"/>
              <w:noProof/>
              <w:lang w:eastAsia="en-GB"/>
            </w:rPr>
          </w:pPr>
          <w:hyperlink w:anchor="_Toc102383268" w:history="1">
            <w:r w:rsidR="0034124E" w:rsidRPr="00CE0EAC">
              <w:rPr>
                <w:rStyle w:val="Hyperlink"/>
                <w:noProof/>
              </w:rPr>
              <w:t>4</w:t>
            </w:r>
            <w:r w:rsidR="0034124E">
              <w:rPr>
                <w:rFonts w:eastAsiaTheme="minorEastAsia"/>
                <w:noProof/>
                <w:lang w:eastAsia="en-GB"/>
              </w:rPr>
              <w:tab/>
            </w:r>
            <w:r w:rsidR="0034124E" w:rsidRPr="00CE0EAC">
              <w:rPr>
                <w:rStyle w:val="Hyperlink"/>
                <w:noProof/>
              </w:rPr>
              <w:t>Conclusions and recommendations</w:t>
            </w:r>
            <w:r w:rsidR="0034124E">
              <w:rPr>
                <w:noProof/>
                <w:webHidden/>
              </w:rPr>
              <w:tab/>
            </w:r>
            <w:r w:rsidR="0034124E">
              <w:rPr>
                <w:noProof/>
                <w:webHidden/>
              </w:rPr>
              <w:fldChar w:fldCharType="begin"/>
            </w:r>
            <w:r w:rsidR="0034124E">
              <w:rPr>
                <w:noProof/>
                <w:webHidden/>
              </w:rPr>
              <w:instrText xml:space="preserve"> PAGEREF _Toc102383268 \h </w:instrText>
            </w:r>
            <w:r w:rsidR="0034124E">
              <w:rPr>
                <w:noProof/>
                <w:webHidden/>
              </w:rPr>
            </w:r>
            <w:r w:rsidR="0034124E">
              <w:rPr>
                <w:noProof/>
                <w:webHidden/>
              </w:rPr>
              <w:fldChar w:fldCharType="separate"/>
            </w:r>
            <w:r w:rsidR="0034124E">
              <w:rPr>
                <w:noProof/>
                <w:webHidden/>
              </w:rPr>
              <w:t>90</w:t>
            </w:r>
            <w:r w:rsidR="0034124E">
              <w:rPr>
                <w:noProof/>
                <w:webHidden/>
              </w:rPr>
              <w:fldChar w:fldCharType="end"/>
            </w:r>
          </w:hyperlink>
        </w:p>
        <w:p w14:paraId="48E03494" w14:textId="1BC10DDB" w:rsidR="0034124E" w:rsidRDefault="00C87051">
          <w:pPr>
            <w:pStyle w:val="TOC1"/>
            <w:tabs>
              <w:tab w:val="right" w:leader="dot" w:pos="8494"/>
            </w:tabs>
            <w:rPr>
              <w:rFonts w:eastAsiaTheme="minorEastAsia"/>
              <w:noProof/>
              <w:lang w:eastAsia="en-GB"/>
            </w:rPr>
          </w:pPr>
          <w:hyperlink w:anchor="_Toc102383269" w:history="1">
            <w:r w:rsidR="0034124E" w:rsidRPr="00CE0EAC">
              <w:rPr>
                <w:rStyle w:val="Hyperlink"/>
                <w:noProof/>
              </w:rPr>
              <w:t>APPENDICES</w:t>
            </w:r>
            <w:r w:rsidR="0034124E">
              <w:rPr>
                <w:noProof/>
                <w:webHidden/>
              </w:rPr>
              <w:tab/>
            </w:r>
            <w:r w:rsidR="0034124E">
              <w:rPr>
                <w:noProof/>
                <w:webHidden/>
              </w:rPr>
              <w:fldChar w:fldCharType="begin"/>
            </w:r>
            <w:r w:rsidR="0034124E">
              <w:rPr>
                <w:noProof/>
                <w:webHidden/>
              </w:rPr>
              <w:instrText xml:space="preserve"> PAGEREF _Toc102383269 \h </w:instrText>
            </w:r>
            <w:r w:rsidR="0034124E">
              <w:rPr>
                <w:noProof/>
                <w:webHidden/>
              </w:rPr>
            </w:r>
            <w:r w:rsidR="0034124E">
              <w:rPr>
                <w:noProof/>
                <w:webHidden/>
              </w:rPr>
              <w:fldChar w:fldCharType="separate"/>
            </w:r>
            <w:r w:rsidR="0034124E">
              <w:rPr>
                <w:noProof/>
                <w:webHidden/>
              </w:rPr>
              <w:t>109</w:t>
            </w:r>
            <w:r w:rsidR="0034124E">
              <w:rPr>
                <w:noProof/>
                <w:webHidden/>
              </w:rPr>
              <w:fldChar w:fldCharType="end"/>
            </w:r>
          </w:hyperlink>
        </w:p>
        <w:p w14:paraId="5C4DF1BF" w14:textId="7D6F3EC7" w:rsidR="0034124E" w:rsidRDefault="00C87051">
          <w:pPr>
            <w:pStyle w:val="TOC2"/>
            <w:tabs>
              <w:tab w:val="left" w:pos="1540"/>
              <w:tab w:val="right" w:leader="dot" w:pos="8494"/>
            </w:tabs>
            <w:rPr>
              <w:rFonts w:eastAsiaTheme="minorEastAsia"/>
              <w:noProof/>
              <w:lang w:eastAsia="en-GB"/>
            </w:rPr>
          </w:pPr>
          <w:hyperlink w:anchor="_Toc102383270" w:history="1">
            <w:r w:rsidR="0034124E" w:rsidRPr="00CE0EAC">
              <w:rPr>
                <w:rStyle w:val="Hyperlink"/>
                <w:noProof/>
              </w:rPr>
              <w:t>Appendix 1</w:t>
            </w:r>
            <w:r w:rsidR="0034124E">
              <w:rPr>
                <w:rFonts w:eastAsiaTheme="minorEastAsia"/>
                <w:noProof/>
                <w:lang w:eastAsia="en-GB"/>
              </w:rPr>
              <w:tab/>
            </w:r>
            <w:r w:rsidR="0034124E" w:rsidRPr="00CE0EAC">
              <w:rPr>
                <w:rStyle w:val="Hyperlink"/>
                <w:noProof/>
              </w:rPr>
              <w:t>Comparisons of VQI adaptations</w:t>
            </w:r>
            <w:r w:rsidR="0034124E">
              <w:rPr>
                <w:noProof/>
                <w:webHidden/>
              </w:rPr>
              <w:tab/>
            </w:r>
            <w:r w:rsidR="0034124E">
              <w:rPr>
                <w:noProof/>
                <w:webHidden/>
              </w:rPr>
              <w:fldChar w:fldCharType="begin"/>
            </w:r>
            <w:r w:rsidR="0034124E">
              <w:rPr>
                <w:noProof/>
                <w:webHidden/>
              </w:rPr>
              <w:instrText xml:space="preserve"> PAGEREF _Toc102383270 \h </w:instrText>
            </w:r>
            <w:r w:rsidR="0034124E">
              <w:rPr>
                <w:noProof/>
                <w:webHidden/>
              </w:rPr>
            </w:r>
            <w:r w:rsidR="0034124E">
              <w:rPr>
                <w:noProof/>
                <w:webHidden/>
              </w:rPr>
              <w:fldChar w:fldCharType="separate"/>
            </w:r>
            <w:r w:rsidR="0034124E">
              <w:rPr>
                <w:noProof/>
                <w:webHidden/>
              </w:rPr>
              <w:t>110</w:t>
            </w:r>
            <w:r w:rsidR="0034124E">
              <w:rPr>
                <w:noProof/>
                <w:webHidden/>
              </w:rPr>
              <w:fldChar w:fldCharType="end"/>
            </w:r>
          </w:hyperlink>
        </w:p>
        <w:p w14:paraId="35402060" w14:textId="13AF5523" w:rsidR="0034124E" w:rsidRDefault="00C87051">
          <w:pPr>
            <w:pStyle w:val="TOC2"/>
            <w:tabs>
              <w:tab w:val="left" w:pos="1540"/>
              <w:tab w:val="right" w:leader="dot" w:pos="8494"/>
            </w:tabs>
            <w:rPr>
              <w:rFonts w:eastAsiaTheme="minorEastAsia"/>
              <w:noProof/>
              <w:lang w:eastAsia="en-GB"/>
            </w:rPr>
          </w:pPr>
          <w:hyperlink w:anchor="_Toc102383271" w:history="1">
            <w:r w:rsidR="0034124E" w:rsidRPr="00CE0EAC">
              <w:rPr>
                <w:rStyle w:val="Hyperlink"/>
                <w:noProof/>
              </w:rPr>
              <w:t>Appendix 2</w:t>
            </w:r>
            <w:r w:rsidR="0034124E">
              <w:rPr>
                <w:rFonts w:eastAsiaTheme="minorEastAsia"/>
                <w:noProof/>
                <w:lang w:eastAsia="en-GB"/>
              </w:rPr>
              <w:tab/>
            </w:r>
            <w:r w:rsidR="0034124E" w:rsidRPr="00CE0EAC">
              <w:rPr>
                <w:rStyle w:val="Hyperlink"/>
                <w:noProof/>
              </w:rPr>
              <w:t>Overview of component metrics and supporting literature. (Adapted Downs Banks metric in bold).</w:t>
            </w:r>
            <w:r w:rsidR="0034124E">
              <w:rPr>
                <w:noProof/>
                <w:webHidden/>
              </w:rPr>
              <w:tab/>
            </w:r>
            <w:r w:rsidR="0034124E">
              <w:rPr>
                <w:noProof/>
                <w:webHidden/>
              </w:rPr>
              <w:fldChar w:fldCharType="begin"/>
            </w:r>
            <w:r w:rsidR="0034124E">
              <w:rPr>
                <w:noProof/>
                <w:webHidden/>
              </w:rPr>
              <w:instrText xml:space="preserve"> PAGEREF _Toc102383271 \h </w:instrText>
            </w:r>
            <w:r w:rsidR="0034124E">
              <w:rPr>
                <w:noProof/>
                <w:webHidden/>
              </w:rPr>
            </w:r>
            <w:r w:rsidR="0034124E">
              <w:rPr>
                <w:noProof/>
                <w:webHidden/>
              </w:rPr>
              <w:fldChar w:fldCharType="separate"/>
            </w:r>
            <w:r w:rsidR="0034124E">
              <w:rPr>
                <w:noProof/>
                <w:webHidden/>
              </w:rPr>
              <w:t>112</w:t>
            </w:r>
            <w:r w:rsidR="0034124E">
              <w:rPr>
                <w:noProof/>
                <w:webHidden/>
              </w:rPr>
              <w:fldChar w:fldCharType="end"/>
            </w:r>
          </w:hyperlink>
        </w:p>
        <w:p w14:paraId="7826E39B" w14:textId="5B6A0D09" w:rsidR="0034124E" w:rsidRDefault="00C87051">
          <w:pPr>
            <w:pStyle w:val="TOC2"/>
            <w:tabs>
              <w:tab w:val="left" w:pos="1540"/>
              <w:tab w:val="right" w:leader="dot" w:pos="8494"/>
            </w:tabs>
            <w:rPr>
              <w:rFonts w:eastAsiaTheme="minorEastAsia"/>
              <w:noProof/>
              <w:lang w:eastAsia="en-GB"/>
            </w:rPr>
          </w:pPr>
          <w:hyperlink w:anchor="_Toc102383272" w:history="1">
            <w:r w:rsidR="0034124E" w:rsidRPr="00CE0EAC">
              <w:rPr>
                <w:rStyle w:val="Hyperlink"/>
                <w:noProof/>
              </w:rPr>
              <w:t>Appendix 3</w:t>
            </w:r>
            <w:r w:rsidR="0034124E">
              <w:rPr>
                <w:rFonts w:eastAsiaTheme="minorEastAsia"/>
                <w:noProof/>
                <w:lang w:eastAsia="en-GB"/>
              </w:rPr>
              <w:tab/>
            </w:r>
            <w:r w:rsidR="0034124E" w:rsidRPr="00CE0EAC">
              <w:rPr>
                <w:rStyle w:val="Hyperlink"/>
                <w:noProof/>
              </w:rPr>
              <w:t>VQI field survey assessment</w:t>
            </w:r>
            <w:r w:rsidR="0034124E">
              <w:rPr>
                <w:noProof/>
                <w:webHidden/>
              </w:rPr>
              <w:tab/>
            </w:r>
            <w:r w:rsidR="0034124E">
              <w:rPr>
                <w:noProof/>
                <w:webHidden/>
              </w:rPr>
              <w:fldChar w:fldCharType="begin"/>
            </w:r>
            <w:r w:rsidR="0034124E">
              <w:rPr>
                <w:noProof/>
                <w:webHidden/>
              </w:rPr>
              <w:instrText xml:space="preserve"> PAGEREF _Toc102383272 \h </w:instrText>
            </w:r>
            <w:r w:rsidR="0034124E">
              <w:rPr>
                <w:noProof/>
                <w:webHidden/>
              </w:rPr>
            </w:r>
            <w:r w:rsidR="0034124E">
              <w:rPr>
                <w:noProof/>
                <w:webHidden/>
              </w:rPr>
              <w:fldChar w:fldCharType="separate"/>
            </w:r>
            <w:r w:rsidR="0034124E">
              <w:rPr>
                <w:noProof/>
                <w:webHidden/>
              </w:rPr>
              <w:t>114</w:t>
            </w:r>
            <w:r w:rsidR="0034124E">
              <w:rPr>
                <w:noProof/>
                <w:webHidden/>
              </w:rPr>
              <w:fldChar w:fldCharType="end"/>
            </w:r>
          </w:hyperlink>
        </w:p>
        <w:p w14:paraId="06F69E42" w14:textId="0C4C451C" w:rsidR="0034124E" w:rsidRDefault="00C87051">
          <w:pPr>
            <w:pStyle w:val="TOC2"/>
            <w:tabs>
              <w:tab w:val="left" w:pos="1540"/>
              <w:tab w:val="right" w:leader="dot" w:pos="8494"/>
            </w:tabs>
            <w:rPr>
              <w:rFonts w:eastAsiaTheme="minorEastAsia"/>
              <w:noProof/>
              <w:lang w:eastAsia="en-GB"/>
            </w:rPr>
          </w:pPr>
          <w:hyperlink w:anchor="_Toc102383273" w:history="1">
            <w:r w:rsidR="0034124E" w:rsidRPr="00CE0EAC">
              <w:rPr>
                <w:rStyle w:val="Hyperlink"/>
                <w:noProof/>
              </w:rPr>
              <w:t>Appendix 4</w:t>
            </w:r>
            <w:r w:rsidR="0034124E">
              <w:rPr>
                <w:rFonts w:eastAsiaTheme="minorEastAsia"/>
                <w:noProof/>
                <w:lang w:eastAsia="en-GB"/>
              </w:rPr>
              <w:tab/>
            </w:r>
            <w:r w:rsidR="0034124E" w:rsidRPr="00CE0EAC">
              <w:rPr>
                <w:rStyle w:val="Hyperlink"/>
                <w:noProof/>
              </w:rPr>
              <w:t>The VQI calculation, weighting and sensitivity analysis.</w:t>
            </w:r>
            <w:r w:rsidR="0034124E">
              <w:rPr>
                <w:noProof/>
                <w:webHidden/>
              </w:rPr>
              <w:tab/>
            </w:r>
            <w:r w:rsidR="0034124E">
              <w:rPr>
                <w:noProof/>
                <w:webHidden/>
              </w:rPr>
              <w:fldChar w:fldCharType="begin"/>
            </w:r>
            <w:r w:rsidR="0034124E">
              <w:rPr>
                <w:noProof/>
                <w:webHidden/>
              </w:rPr>
              <w:instrText xml:space="preserve"> PAGEREF _Toc102383273 \h </w:instrText>
            </w:r>
            <w:r w:rsidR="0034124E">
              <w:rPr>
                <w:noProof/>
                <w:webHidden/>
              </w:rPr>
            </w:r>
            <w:r w:rsidR="0034124E">
              <w:rPr>
                <w:noProof/>
                <w:webHidden/>
              </w:rPr>
              <w:fldChar w:fldCharType="separate"/>
            </w:r>
            <w:r w:rsidR="0034124E">
              <w:rPr>
                <w:noProof/>
                <w:webHidden/>
              </w:rPr>
              <w:t>115</w:t>
            </w:r>
            <w:r w:rsidR="0034124E">
              <w:rPr>
                <w:noProof/>
                <w:webHidden/>
              </w:rPr>
              <w:fldChar w:fldCharType="end"/>
            </w:r>
          </w:hyperlink>
        </w:p>
        <w:p w14:paraId="3E2201A6" w14:textId="75824E93" w:rsidR="0034124E" w:rsidRDefault="00C87051">
          <w:pPr>
            <w:pStyle w:val="TOC2"/>
            <w:tabs>
              <w:tab w:val="left" w:pos="1540"/>
              <w:tab w:val="right" w:leader="dot" w:pos="8494"/>
            </w:tabs>
            <w:rPr>
              <w:rFonts w:eastAsiaTheme="minorEastAsia"/>
              <w:noProof/>
              <w:lang w:eastAsia="en-GB"/>
            </w:rPr>
          </w:pPr>
          <w:hyperlink w:anchor="_Toc102383274" w:history="1">
            <w:r w:rsidR="0034124E" w:rsidRPr="00CE0EAC">
              <w:rPr>
                <w:rStyle w:val="Hyperlink"/>
                <w:noProof/>
              </w:rPr>
              <w:t>Appendix 5</w:t>
            </w:r>
            <w:r w:rsidR="0034124E">
              <w:rPr>
                <w:rFonts w:eastAsiaTheme="minorEastAsia"/>
                <w:noProof/>
                <w:lang w:eastAsia="en-GB"/>
              </w:rPr>
              <w:tab/>
            </w:r>
            <w:r w:rsidR="0034124E" w:rsidRPr="00CE0EAC">
              <w:rPr>
                <w:rStyle w:val="Hyperlink"/>
                <w:noProof/>
              </w:rPr>
              <w:t>The 11 photographs used for the online survey (with VQI scores)</w:t>
            </w:r>
            <w:r w:rsidR="0034124E">
              <w:rPr>
                <w:noProof/>
                <w:webHidden/>
              </w:rPr>
              <w:tab/>
            </w:r>
            <w:r w:rsidR="0034124E">
              <w:rPr>
                <w:noProof/>
                <w:webHidden/>
              </w:rPr>
              <w:fldChar w:fldCharType="begin"/>
            </w:r>
            <w:r w:rsidR="0034124E">
              <w:rPr>
                <w:noProof/>
                <w:webHidden/>
              </w:rPr>
              <w:instrText xml:space="preserve"> PAGEREF _Toc102383274 \h </w:instrText>
            </w:r>
            <w:r w:rsidR="0034124E">
              <w:rPr>
                <w:noProof/>
                <w:webHidden/>
              </w:rPr>
            </w:r>
            <w:r w:rsidR="0034124E">
              <w:rPr>
                <w:noProof/>
                <w:webHidden/>
              </w:rPr>
              <w:fldChar w:fldCharType="separate"/>
            </w:r>
            <w:r w:rsidR="0034124E">
              <w:rPr>
                <w:noProof/>
                <w:webHidden/>
              </w:rPr>
              <w:t>117</w:t>
            </w:r>
            <w:r w:rsidR="0034124E">
              <w:rPr>
                <w:noProof/>
                <w:webHidden/>
              </w:rPr>
              <w:fldChar w:fldCharType="end"/>
            </w:r>
          </w:hyperlink>
        </w:p>
        <w:p w14:paraId="39A61592" w14:textId="5AA7B849" w:rsidR="0034124E" w:rsidRDefault="00C87051">
          <w:pPr>
            <w:pStyle w:val="TOC2"/>
            <w:tabs>
              <w:tab w:val="left" w:pos="1540"/>
              <w:tab w:val="right" w:leader="dot" w:pos="8494"/>
            </w:tabs>
            <w:rPr>
              <w:rFonts w:eastAsiaTheme="minorEastAsia"/>
              <w:noProof/>
              <w:lang w:eastAsia="en-GB"/>
            </w:rPr>
          </w:pPr>
          <w:hyperlink w:anchor="_Toc102383275" w:history="1">
            <w:r w:rsidR="0034124E" w:rsidRPr="00CE0EAC">
              <w:rPr>
                <w:rStyle w:val="Hyperlink"/>
                <w:noProof/>
              </w:rPr>
              <w:t>Appendix 6</w:t>
            </w:r>
            <w:r w:rsidR="0034124E">
              <w:rPr>
                <w:rFonts w:eastAsiaTheme="minorEastAsia"/>
                <w:noProof/>
                <w:lang w:eastAsia="en-GB"/>
              </w:rPr>
              <w:tab/>
            </w:r>
            <w:r w:rsidR="0034124E" w:rsidRPr="00CE0EAC">
              <w:rPr>
                <w:rStyle w:val="Hyperlink"/>
                <w:noProof/>
              </w:rPr>
              <w:t>Landscape Parameter photographs for online survey</w:t>
            </w:r>
            <w:r w:rsidR="0034124E">
              <w:rPr>
                <w:noProof/>
                <w:webHidden/>
              </w:rPr>
              <w:tab/>
            </w:r>
            <w:r w:rsidR="0034124E">
              <w:rPr>
                <w:noProof/>
                <w:webHidden/>
              </w:rPr>
              <w:fldChar w:fldCharType="begin"/>
            </w:r>
            <w:r w:rsidR="0034124E">
              <w:rPr>
                <w:noProof/>
                <w:webHidden/>
              </w:rPr>
              <w:instrText xml:space="preserve"> PAGEREF _Toc102383275 \h </w:instrText>
            </w:r>
            <w:r w:rsidR="0034124E">
              <w:rPr>
                <w:noProof/>
                <w:webHidden/>
              </w:rPr>
            </w:r>
            <w:r w:rsidR="0034124E">
              <w:rPr>
                <w:noProof/>
                <w:webHidden/>
              </w:rPr>
              <w:fldChar w:fldCharType="separate"/>
            </w:r>
            <w:r w:rsidR="0034124E">
              <w:rPr>
                <w:noProof/>
                <w:webHidden/>
              </w:rPr>
              <w:t>119</w:t>
            </w:r>
            <w:r w:rsidR="0034124E">
              <w:rPr>
                <w:noProof/>
                <w:webHidden/>
              </w:rPr>
              <w:fldChar w:fldCharType="end"/>
            </w:r>
          </w:hyperlink>
        </w:p>
        <w:p w14:paraId="33965AD5" w14:textId="59456740" w:rsidR="0034124E" w:rsidRDefault="00C87051">
          <w:pPr>
            <w:pStyle w:val="TOC2"/>
            <w:tabs>
              <w:tab w:val="left" w:pos="1540"/>
              <w:tab w:val="right" w:leader="dot" w:pos="8494"/>
            </w:tabs>
            <w:rPr>
              <w:rFonts w:eastAsiaTheme="minorEastAsia"/>
              <w:noProof/>
              <w:lang w:eastAsia="en-GB"/>
            </w:rPr>
          </w:pPr>
          <w:hyperlink w:anchor="_Toc102383276" w:history="1">
            <w:r w:rsidR="0034124E" w:rsidRPr="00CE0EAC">
              <w:rPr>
                <w:rStyle w:val="Hyperlink"/>
                <w:noProof/>
              </w:rPr>
              <w:t>Appendix 7</w:t>
            </w:r>
            <w:r w:rsidR="0034124E">
              <w:rPr>
                <w:rFonts w:eastAsiaTheme="minorEastAsia"/>
                <w:noProof/>
                <w:lang w:eastAsia="en-GB"/>
              </w:rPr>
              <w:tab/>
            </w:r>
            <w:r w:rsidR="0034124E" w:rsidRPr="00CE0EAC">
              <w:rPr>
                <w:rStyle w:val="Hyperlink"/>
                <w:noProof/>
              </w:rPr>
              <w:t>Online survey examples.</w:t>
            </w:r>
            <w:r w:rsidR="0034124E">
              <w:rPr>
                <w:noProof/>
                <w:webHidden/>
              </w:rPr>
              <w:tab/>
            </w:r>
            <w:r w:rsidR="0034124E">
              <w:rPr>
                <w:noProof/>
                <w:webHidden/>
              </w:rPr>
              <w:fldChar w:fldCharType="begin"/>
            </w:r>
            <w:r w:rsidR="0034124E">
              <w:rPr>
                <w:noProof/>
                <w:webHidden/>
              </w:rPr>
              <w:instrText xml:space="preserve"> PAGEREF _Toc102383276 \h </w:instrText>
            </w:r>
            <w:r w:rsidR="0034124E">
              <w:rPr>
                <w:noProof/>
                <w:webHidden/>
              </w:rPr>
            </w:r>
            <w:r w:rsidR="0034124E">
              <w:rPr>
                <w:noProof/>
                <w:webHidden/>
              </w:rPr>
              <w:fldChar w:fldCharType="separate"/>
            </w:r>
            <w:r w:rsidR="0034124E">
              <w:rPr>
                <w:noProof/>
                <w:webHidden/>
              </w:rPr>
              <w:t>120</w:t>
            </w:r>
            <w:r w:rsidR="0034124E">
              <w:rPr>
                <w:noProof/>
                <w:webHidden/>
              </w:rPr>
              <w:fldChar w:fldCharType="end"/>
            </w:r>
          </w:hyperlink>
        </w:p>
        <w:p w14:paraId="2A275A39" w14:textId="4B801EE2" w:rsidR="0034124E" w:rsidRDefault="00C87051">
          <w:pPr>
            <w:pStyle w:val="TOC2"/>
            <w:tabs>
              <w:tab w:val="left" w:pos="1540"/>
              <w:tab w:val="right" w:leader="dot" w:pos="8494"/>
            </w:tabs>
            <w:rPr>
              <w:rFonts w:eastAsiaTheme="minorEastAsia"/>
              <w:noProof/>
              <w:lang w:eastAsia="en-GB"/>
            </w:rPr>
          </w:pPr>
          <w:hyperlink w:anchor="_Toc102383277" w:history="1">
            <w:r w:rsidR="0034124E" w:rsidRPr="00CE0EAC">
              <w:rPr>
                <w:rStyle w:val="Hyperlink"/>
                <w:noProof/>
              </w:rPr>
              <w:t>Appendix 8</w:t>
            </w:r>
            <w:r w:rsidR="0034124E">
              <w:rPr>
                <w:rFonts w:eastAsiaTheme="minorEastAsia"/>
                <w:noProof/>
                <w:lang w:eastAsia="en-GB"/>
              </w:rPr>
              <w:tab/>
            </w:r>
            <w:r w:rsidR="0034124E" w:rsidRPr="00CE0EAC">
              <w:rPr>
                <w:rStyle w:val="Hyperlink"/>
                <w:noProof/>
              </w:rPr>
              <w:t>Significant differences in appeal between the 11 survey photographs</w:t>
            </w:r>
            <w:r w:rsidR="0034124E">
              <w:rPr>
                <w:noProof/>
                <w:webHidden/>
              </w:rPr>
              <w:tab/>
            </w:r>
            <w:r w:rsidR="0034124E">
              <w:rPr>
                <w:noProof/>
                <w:webHidden/>
              </w:rPr>
              <w:fldChar w:fldCharType="begin"/>
            </w:r>
            <w:r w:rsidR="0034124E">
              <w:rPr>
                <w:noProof/>
                <w:webHidden/>
              </w:rPr>
              <w:instrText xml:space="preserve"> PAGEREF _Toc102383277 \h </w:instrText>
            </w:r>
            <w:r w:rsidR="0034124E">
              <w:rPr>
                <w:noProof/>
                <w:webHidden/>
              </w:rPr>
            </w:r>
            <w:r w:rsidR="0034124E">
              <w:rPr>
                <w:noProof/>
                <w:webHidden/>
              </w:rPr>
              <w:fldChar w:fldCharType="separate"/>
            </w:r>
            <w:r w:rsidR="0034124E">
              <w:rPr>
                <w:noProof/>
                <w:webHidden/>
              </w:rPr>
              <w:t>121</w:t>
            </w:r>
            <w:r w:rsidR="0034124E">
              <w:rPr>
                <w:noProof/>
                <w:webHidden/>
              </w:rPr>
              <w:fldChar w:fldCharType="end"/>
            </w:r>
          </w:hyperlink>
        </w:p>
        <w:p w14:paraId="42BD0311" w14:textId="13B17107" w:rsidR="0034124E" w:rsidRDefault="00C87051">
          <w:pPr>
            <w:pStyle w:val="TOC2"/>
            <w:tabs>
              <w:tab w:val="left" w:pos="1540"/>
              <w:tab w:val="right" w:leader="dot" w:pos="8494"/>
            </w:tabs>
            <w:rPr>
              <w:rFonts w:eastAsiaTheme="minorEastAsia"/>
              <w:noProof/>
              <w:lang w:eastAsia="en-GB"/>
            </w:rPr>
          </w:pPr>
          <w:hyperlink w:anchor="_Toc102383278" w:history="1">
            <w:r w:rsidR="0034124E" w:rsidRPr="00CE0EAC">
              <w:rPr>
                <w:rStyle w:val="Hyperlink"/>
                <w:noProof/>
              </w:rPr>
              <w:t>Appendix 9</w:t>
            </w:r>
            <w:r w:rsidR="0034124E">
              <w:rPr>
                <w:rFonts w:eastAsiaTheme="minorEastAsia"/>
                <w:noProof/>
                <w:lang w:eastAsia="en-GB"/>
              </w:rPr>
              <w:tab/>
            </w:r>
            <w:r w:rsidR="0034124E" w:rsidRPr="00CE0EAC">
              <w:rPr>
                <w:rStyle w:val="Hyperlink"/>
                <w:noProof/>
              </w:rPr>
              <w:t>Appeal ratings of seasonal photographs –</w:t>
            </w:r>
            <w:r w:rsidR="0034124E">
              <w:rPr>
                <w:noProof/>
                <w:webHidden/>
              </w:rPr>
              <w:tab/>
            </w:r>
            <w:r w:rsidR="0034124E">
              <w:rPr>
                <w:noProof/>
                <w:webHidden/>
              </w:rPr>
              <w:fldChar w:fldCharType="begin"/>
            </w:r>
            <w:r w:rsidR="0034124E">
              <w:rPr>
                <w:noProof/>
                <w:webHidden/>
              </w:rPr>
              <w:instrText xml:space="preserve"> PAGEREF _Toc102383278 \h </w:instrText>
            </w:r>
            <w:r w:rsidR="0034124E">
              <w:rPr>
                <w:noProof/>
                <w:webHidden/>
              </w:rPr>
            </w:r>
            <w:r w:rsidR="0034124E">
              <w:rPr>
                <w:noProof/>
                <w:webHidden/>
              </w:rPr>
              <w:fldChar w:fldCharType="separate"/>
            </w:r>
            <w:r w:rsidR="0034124E">
              <w:rPr>
                <w:noProof/>
                <w:webHidden/>
              </w:rPr>
              <w:t>122</w:t>
            </w:r>
            <w:r w:rsidR="0034124E">
              <w:rPr>
                <w:noProof/>
                <w:webHidden/>
              </w:rPr>
              <w:fldChar w:fldCharType="end"/>
            </w:r>
          </w:hyperlink>
        </w:p>
        <w:p w14:paraId="682B6C27" w14:textId="2AC9014A" w:rsidR="0034124E" w:rsidRDefault="00C87051">
          <w:pPr>
            <w:pStyle w:val="TOC2"/>
            <w:tabs>
              <w:tab w:val="right" w:leader="dot" w:pos="8494"/>
            </w:tabs>
            <w:rPr>
              <w:rFonts w:eastAsiaTheme="minorEastAsia"/>
              <w:noProof/>
              <w:lang w:eastAsia="en-GB"/>
            </w:rPr>
          </w:pPr>
          <w:hyperlink w:anchor="_Toc102383279" w:history="1">
            <w:r w:rsidR="0034124E" w:rsidRPr="00CE0EAC">
              <w:rPr>
                <w:rStyle w:val="Hyperlink"/>
                <w:noProof/>
              </w:rPr>
              <w:t>Age groups and Gender groups compared to total appeal.</w:t>
            </w:r>
            <w:r w:rsidR="0034124E">
              <w:rPr>
                <w:noProof/>
                <w:webHidden/>
              </w:rPr>
              <w:tab/>
            </w:r>
            <w:r w:rsidR="0034124E">
              <w:rPr>
                <w:noProof/>
                <w:webHidden/>
              </w:rPr>
              <w:fldChar w:fldCharType="begin"/>
            </w:r>
            <w:r w:rsidR="0034124E">
              <w:rPr>
                <w:noProof/>
                <w:webHidden/>
              </w:rPr>
              <w:instrText xml:space="preserve"> PAGEREF _Toc102383279 \h </w:instrText>
            </w:r>
            <w:r w:rsidR="0034124E">
              <w:rPr>
                <w:noProof/>
                <w:webHidden/>
              </w:rPr>
            </w:r>
            <w:r w:rsidR="0034124E">
              <w:rPr>
                <w:noProof/>
                <w:webHidden/>
              </w:rPr>
              <w:fldChar w:fldCharType="separate"/>
            </w:r>
            <w:r w:rsidR="0034124E">
              <w:rPr>
                <w:noProof/>
                <w:webHidden/>
              </w:rPr>
              <w:t>122</w:t>
            </w:r>
            <w:r w:rsidR="0034124E">
              <w:rPr>
                <w:noProof/>
                <w:webHidden/>
              </w:rPr>
              <w:fldChar w:fldCharType="end"/>
            </w:r>
          </w:hyperlink>
        </w:p>
        <w:p w14:paraId="64E11139" w14:textId="6D14411A" w:rsidR="0034124E" w:rsidRDefault="00C87051">
          <w:pPr>
            <w:pStyle w:val="TOC2"/>
            <w:tabs>
              <w:tab w:val="left" w:pos="1760"/>
              <w:tab w:val="right" w:leader="dot" w:pos="8494"/>
            </w:tabs>
            <w:rPr>
              <w:rFonts w:eastAsiaTheme="minorEastAsia"/>
              <w:noProof/>
              <w:lang w:eastAsia="en-GB"/>
            </w:rPr>
          </w:pPr>
          <w:hyperlink w:anchor="_Toc102383280" w:history="1">
            <w:r w:rsidR="0034124E" w:rsidRPr="00CE0EAC">
              <w:rPr>
                <w:rStyle w:val="Hyperlink"/>
                <w:noProof/>
              </w:rPr>
              <w:t>Appendix 10</w:t>
            </w:r>
            <w:r w:rsidR="0034124E">
              <w:rPr>
                <w:rFonts w:eastAsiaTheme="minorEastAsia"/>
                <w:noProof/>
                <w:lang w:eastAsia="en-GB"/>
              </w:rPr>
              <w:tab/>
            </w:r>
            <w:r w:rsidR="0034124E" w:rsidRPr="00CE0EAC">
              <w:rPr>
                <w:rStyle w:val="Hyperlink"/>
                <w:noProof/>
              </w:rPr>
              <w:t>Inter-group comparison of Appeal ratings for Age group and</w:t>
            </w:r>
            <w:r w:rsidR="0034124E">
              <w:rPr>
                <w:noProof/>
                <w:webHidden/>
              </w:rPr>
              <w:tab/>
            </w:r>
            <w:r w:rsidR="0034124E">
              <w:rPr>
                <w:noProof/>
                <w:webHidden/>
              </w:rPr>
              <w:fldChar w:fldCharType="begin"/>
            </w:r>
            <w:r w:rsidR="0034124E">
              <w:rPr>
                <w:noProof/>
                <w:webHidden/>
              </w:rPr>
              <w:instrText xml:space="preserve"> PAGEREF _Toc102383280 \h </w:instrText>
            </w:r>
            <w:r w:rsidR="0034124E">
              <w:rPr>
                <w:noProof/>
                <w:webHidden/>
              </w:rPr>
            </w:r>
            <w:r w:rsidR="0034124E">
              <w:rPr>
                <w:noProof/>
                <w:webHidden/>
              </w:rPr>
              <w:fldChar w:fldCharType="separate"/>
            </w:r>
            <w:r w:rsidR="0034124E">
              <w:rPr>
                <w:noProof/>
                <w:webHidden/>
              </w:rPr>
              <w:t>123</w:t>
            </w:r>
            <w:r w:rsidR="0034124E">
              <w:rPr>
                <w:noProof/>
                <w:webHidden/>
              </w:rPr>
              <w:fldChar w:fldCharType="end"/>
            </w:r>
          </w:hyperlink>
        </w:p>
        <w:p w14:paraId="295E979E" w14:textId="7B298468" w:rsidR="0034124E" w:rsidRDefault="00C87051">
          <w:pPr>
            <w:pStyle w:val="TOC2"/>
            <w:tabs>
              <w:tab w:val="right" w:leader="dot" w:pos="8494"/>
            </w:tabs>
            <w:rPr>
              <w:rFonts w:eastAsiaTheme="minorEastAsia"/>
              <w:noProof/>
              <w:lang w:eastAsia="en-GB"/>
            </w:rPr>
          </w:pPr>
          <w:hyperlink w:anchor="_Toc102383281" w:history="1">
            <w:r w:rsidR="0034124E" w:rsidRPr="00CE0EAC">
              <w:rPr>
                <w:rStyle w:val="Hyperlink"/>
                <w:noProof/>
              </w:rPr>
              <w:t>Gender group</w:t>
            </w:r>
            <w:r w:rsidR="0034124E">
              <w:rPr>
                <w:noProof/>
                <w:webHidden/>
              </w:rPr>
              <w:tab/>
            </w:r>
            <w:r w:rsidR="0034124E">
              <w:rPr>
                <w:noProof/>
                <w:webHidden/>
              </w:rPr>
              <w:fldChar w:fldCharType="begin"/>
            </w:r>
            <w:r w:rsidR="0034124E">
              <w:rPr>
                <w:noProof/>
                <w:webHidden/>
              </w:rPr>
              <w:instrText xml:space="preserve"> PAGEREF _Toc102383281 \h </w:instrText>
            </w:r>
            <w:r w:rsidR="0034124E">
              <w:rPr>
                <w:noProof/>
                <w:webHidden/>
              </w:rPr>
            </w:r>
            <w:r w:rsidR="0034124E">
              <w:rPr>
                <w:noProof/>
                <w:webHidden/>
              </w:rPr>
              <w:fldChar w:fldCharType="separate"/>
            </w:r>
            <w:r w:rsidR="0034124E">
              <w:rPr>
                <w:noProof/>
                <w:webHidden/>
              </w:rPr>
              <w:t>123</w:t>
            </w:r>
            <w:r w:rsidR="0034124E">
              <w:rPr>
                <w:noProof/>
                <w:webHidden/>
              </w:rPr>
              <w:fldChar w:fldCharType="end"/>
            </w:r>
          </w:hyperlink>
        </w:p>
        <w:p w14:paraId="2CEB4F0F" w14:textId="6713301A" w:rsidR="0034124E" w:rsidRDefault="00C87051">
          <w:pPr>
            <w:pStyle w:val="TOC2"/>
            <w:tabs>
              <w:tab w:val="left" w:pos="1760"/>
              <w:tab w:val="right" w:leader="dot" w:pos="8494"/>
            </w:tabs>
            <w:rPr>
              <w:rFonts w:eastAsiaTheme="minorEastAsia"/>
              <w:noProof/>
              <w:lang w:eastAsia="en-GB"/>
            </w:rPr>
          </w:pPr>
          <w:hyperlink w:anchor="_Toc102383282" w:history="1">
            <w:r w:rsidR="0034124E" w:rsidRPr="00CE0EAC">
              <w:rPr>
                <w:rStyle w:val="Hyperlink"/>
                <w:noProof/>
              </w:rPr>
              <w:t>Appendix 11</w:t>
            </w:r>
            <w:r w:rsidR="0034124E">
              <w:rPr>
                <w:rFonts w:eastAsiaTheme="minorEastAsia"/>
                <w:noProof/>
                <w:lang w:eastAsia="en-GB"/>
              </w:rPr>
              <w:tab/>
            </w:r>
            <w:r w:rsidR="0034124E" w:rsidRPr="00CE0EAC">
              <w:rPr>
                <w:rStyle w:val="Hyperlink"/>
                <w:noProof/>
              </w:rPr>
              <w:t>Comparison of Appeal ratings by frequency of visits compared to</w:t>
            </w:r>
            <w:r w:rsidR="0034124E">
              <w:rPr>
                <w:noProof/>
                <w:webHidden/>
              </w:rPr>
              <w:tab/>
            </w:r>
            <w:r w:rsidR="0034124E">
              <w:rPr>
                <w:noProof/>
                <w:webHidden/>
              </w:rPr>
              <w:fldChar w:fldCharType="begin"/>
            </w:r>
            <w:r w:rsidR="0034124E">
              <w:rPr>
                <w:noProof/>
                <w:webHidden/>
              </w:rPr>
              <w:instrText xml:space="preserve"> PAGEREF _Toc102383282 \h </w:instrText>
            </w:r>
            <w:r w:rsidR="0034124E">
              <w:rPr>
                <w:noProof/>
                <w:webHidden/>
              </w:rPr>
            </w:r>
            <w:r w:rsidR="0034124E">
              <w:rPr>
                <w:noProof/>
                <w:webHidden/>
              </w:rPr>
              <w:fldChar w:fldCharType="separate"/>
            </w:r>
            <w:r w:rsidR="0034124E">
              <w:rPr>
                <w:noProof/>
                <w:webHidden/>
              </w:rPr>
              <w:t>124</w:t>
            </w:r>
            <w:r w:rsidR="0034124E">
              <w:rPr>
                <w:noProof/>
                <w:webHidden/>
              </w:rPr>
              <w:fldChar w:fldCharType="end"/>
            </w:r>
          </w:hyperlink>
        </w:p>
        <w:p w14:paraId="5A44B0F0" w14:textId="2FC3597D" w:rsidR="0034124E" w:rsidRDefault="00C87051">
          <w:pPr>
            <w:pStyle w:val="TOC2"/>
            <w:tabs>
              <w:tab w:val="right" w:leader="dot" w:pos="8494"/>
            </w:tabs>
            <w:rPr>
              <w:rFonts w:eastAsiaTheme="minorEastAsia"/>
              <w:noProof/>
              <w:lang w:eastAsia="en-GB"/>
            </w:rPr>
          </w:pPr>
          <w:hyperlink w:anchor="_Toc102383283" w:history="1">
            <w:r w:rsidR="0034124E" w:rsidRPr="00CE0EAC">
              <w:rPr>
                <w:rStyle w:val="Hyperlink"/>
                <w:noProof/>
              </w:rPr>
              <w:t>total appeal</w:t>
            </w:r>
            <w:r w:rsidR="0034124E">
              <w:rPr>
                <w:noProof/>
                <w:webHidden/>
              </w:rPr>
              <w:tab/>
            </w:r>
            <w:r w:rsidR="0034124E">
              <w:rPr>
                <w:noProof/>
                <w:webHidden/>
              </w:rPr>
              <w:fldChar w:fldCharType="begin"/>
            </w:r>
            <w:r w:rsidR="0034124E">
              <w:rPr>
                <w:noProof/>
                <w:webHidden/>
              </w:rPr>
              <w:instrText xml:space="preserve"> PAGEREF _Toc102383283 \h </w:instrText>
            </w:r>
            <w:r w:rsidR="0034124E">
              <w:rPr>
                <w:noProof/>
                <w:webHidden/>
              </w:rPr>
            </w:r>
            <w:r w:rsidR="0034124E">
              <w:rPr>
                <w:noProof/>
                <w:webHidden/>
              </w:rPr>
              <w:fldChar w:fldCharType="separate"/>
            </w:r>
            <w:r w:rsidR="0034124E">
              <w:rPr>
                <w:noProof/>
                <w:webHidden/>
              </w:rPr>
              <w:t>124</w:t>
            </w:r>
            <w:r w:rsidR="0034124E">
              <w:rPr>
                <w:noProof/>
                <w:webHidden/>
              </w:rPr>
              <w:fldChar w:fldCharType="end"/>
            </w:r>
          </w:hyperlink>
        </w:p>
        <w:p w14:paraId="1844D3C3" w14:textId="28332B77" w:rsidR="0034124E" w:rsidRDefault="00C87051">
          <w:pPr>
            <w:pStyle w:val="TOC2"/>
            <w:tabs>
              <w:tab w:val="left" w:pos="1760"/>
              <w:tab w:val="right" w:leader="dot" w:pos="8494"/>
            </w:tabs>
            <w:rPr>
              <w:rFonts w:eastAsiaTheme="minorEastAsia"/>
              <w:noProof/>
              <w:lang w:eastAsia="en-GB"/>
            </w:rPr>
          </w:pPr>
          <w:hyperlink w:anchor="_Toc102383284" w:history="1">
            <w:r w:rsidR="0034124E" w:rsidRPr="00CE0EAC">
              <w:rPr>
                <w:rStyle w:val="Hyperlink"/>
                <w:noProof/>
              </w:rPr>
              <w:t>Appendix 12</w:t>
            </w:r>
            <w:r w:rsidR="0034124E">
              <w:rPr>
                <w:rFonts w:eastAsiaTheme="minorEastAsia"/>
                <w:noProof/>
                <w:lang w:eastAsia="en-GB"/>
              </w:rPr>
              <w:tab/>
            </w:r>
            <w:r w:rsidR="0034124E" w:rsidRPr="00CE0EAC">
              <w:rPr>
                <w:rStyle w:val="Hyperlink"/>
                <w:noProof/>
              </w:rPr>
              <w:t>Inter-group comparison of Appeal ratings for frequency of visits.</w:t>
            </w:r>
            <w:r w:rsidR="0034124E">
              <w:rPr>
                <w:noProof/>
                <w:webHidden/>
              </w:rPr>
              <w:tab/>
            </w:r>
            <w:r w:rsidR="0034124E">
              <w:rPr>
                <w:noProof/>
                <w:webHidden/>
              </w:rPr>
              <w:fldChar w:fldCharType="begin"/>
            </w:r>
            <w:r w:rsidR="0034124E">
              <w:rPr>
                <w:noProof/>
                <w:webHidden/>
              </w:rPr>
              <w:instrText xml:space="preserve"> PAGEREF _Toc102383284 \h </w:instrText>
            </w:r>
            <w:r w:rsidR="0034124E">
              <w:rPr>
                <w:noProof/>
                <w:webHidden/>
              </w:rPr>
            </w:r>
            <w:r w:rsidR="0034124E">
              <w:rPr>
                <w:noProof/>
                <w:webHidden/>
              </w:rPr>
              <w:fldChar w:fldCharType="separate"/>
            </w:r>
            <w:r w:rsidR="0034124E">
              <w:rPr>
                <w:noProof/>
                <w:webHidden/>
              </w:rPr>
              <w:t>125</w:t>
            </w:r>
            <w:r w:rsidR="0034124E">
              <w:rPr>
                <w:noProof/>
                <w:webHidden/>
              </w:rPr>
              <w:fldChar w:fldCharType="end"/>
            </w:r>
          </w:hyperlink>
        </w:p>
        <w:p w14:paraId="4E2A9A27" w14:textId="237C9AE3" w:rsidR="002C1BED" w:rsidRPr="006577F9" w:rsidRDefault="002C1BED">
          <w:pPr>
            <w:rPr>
              <w:rFonts w:ascii="Arial" w:hAnsi="Arial" w:cs="Arial"/>
              <w:sz w:val="24"/>
              <w:szCs w:val="24"/>
            </w:rPr>
          </w:pPr>
          <w:r w:rsidRPr="006577F9">
            <w:rPr>
              <w:rFonts w:ascii="Arial" w:hAnsi="Arial" w:cs="Arial"/>
              <w:b/>
              <w:bCs/>
              <w:noProof/>
              <w:sz w:val="24"/>
              <w:szCs w:val="24"/>
            </w:rPr>
            <w:fldChar w:fldCharType="end"/>
          </w:r>
        </w:p>
      </w:sdtContent>
    </w:sdt>
    <w:p w14:paraId="7208FD81" w14:textId="783CD453" w:rsidR="007B7E68" w:rsidRPr="006577F9" w:rsidRDefault="007B7E68">
      <w:pPr>
        <w:rPr>
          <w:rFonts w:ascii="Arial" w:hAnsi="Arial" w:cs="Arial"/>
          <w:sz w:val="24"/>
          <w:szCs w:val="24"/>
        </w:rPr>
      </w:pPr>
      <w:r w:rsidRPr="006577F9">
        <w:rPr>
          <w:rFonts w:ascii="Arial" w:hAnsi="Arial" w:cs="Arial"/>
          <w:sz w:val="24"/>
          <w:szCs w:val="24"/>
        </w:rPr>
        <w:br w:type="page"/>
      </w:r>
    </w:p>
    <w:p w14:paraId="6C643541" w14:textId="4B7BE9BD" w:rsidR="007B7E68" w:rsidRPr="007B7E68" w:rsidRDefault="007B7E68" w:rsidP="002C1BED">
      <w:pPr>
        <w:pStyle w:val="Heading1"/>
      </w:pPr>
      <w:bookmarkStart w:id="3" w:name="_Toc102383226"/>
      <w:bookmarkEnd w:id="2"/>
      <w:r w:rsidRPr="007B7E68">
        <w:lastRenderedPageBreak/>
        <w:t>Abstract</w:t>
      </w:r>
      <w:bookmarkEnd w:id="3"/>
    </w:p>
    <w:p w14:paraId="5B5BDCA6" w14:textId="2E939C6E" w:rsidR="007B7E68" w:rsidRPr="00D73F72" w:rsidRDefault="007B7E68" w:rsidP="007B7E68">
      <w:pPr>
        <w:spacing w:line="360" w:lineRule="auto"/>
        <w:rPr>
          <w:rFonts w:ascii="Arial" w:hAnsi="Arial" w:cs="Arial"/>
          <w:sz w:val="24"/>
          <w:szCs w:val="24"/>
        </w:rPr>
      </w:pPr>
      <w:r w:rsidRPr="00D73F72">
        <w:rPr>
          <w:rFonts w:ascii="Arial" w:hAnsi="Arial" w:cs="Arial"/>
          <w:sz w:val="24"/>
          <w:szCs w:val="24"/>
        </w:rPr>
        <w:t>Assessing visual quality and aesthetic preferences for landscapes using both quantitative and qualitative methods remains a challenge for landscape research</w:t>
      </w:r>
      <w:r w:rsidR="00FD172B">
        <w:rPr>
          <w:rFonts w:ascii="Arial" w:hAnsi="Arial" w:cs="Arial"/>
          <w:sz w:val="24"/>
          <w:szCs w:val="24"/>
        </w:rPr>
        <w:t>, but it is vitally important for conservation and management</w:t>
      </w:r>
      <w:r w:rsidRPr="00D73F72">
        <w:rPr>
          <w:rFonts w:ascii="Arial" w:hAnsi="Arial" w:cs="Arial"/>
          <w:sz w:val="24"/>
          <w:szCs w:val="24"/>
        </w:rPr>
        <w:t>.  This study adapts and tests a published landscape evaluation method</w:t>
      </w:r>
      <w:r w:rsidR="00FD172B">
        <w:rPr>
          <w:rFonts w:ascii="Arial" w:hAnsi="Arial" w:cs="Arial"/>
          <w:sz w:val="24"/>
          <w:szCs w:val="24"/>
        </w:rPr>
        <w:t>,</w:t>
      </w:r>
      <w:r w:rsidRPr="00D73F72">
        <w:rPr>
          <w:rFonts w:ascii="Arial" w:hAnsi="Arial" w:cs="Arial"/>
          <w:sz w:val="24"/>
          <w:szCs w:val="24"/>
        </w:rPr>
        <w:t xml:space="preserve"> the Visual Quality Index or VQI (</w:t>
      </w:r>
      <w:proofErr w:type="spellStart"/>
      <w:r w:rsidRPr="00D73F72">
        <w:rPr>
          <w:rFonts w:ascii="Arial" w:hAnsi="Arial" w:cs="Arial"/>
          <w:sz w:val="24"/>
          <w:szCs w:val="24"/>
        </w:rPr>
        <w:t>Swetnam</w:t>
      </w:r>
      <w:proofErr w:type="spellEnd"/>
      <w:r w:rsidRPr="00D73F72">
        <w:rPr>
          <w:rFonts w:ascii="Arial" w:hAnsi="Arial" w:cs="Arial"/>
          <w:sz w:val="24"/>
          <w:szCs w:val="24"/>
        </w:rPr>
        <w:t xml:space="preserve"> </w:t>
      </w:r>
      <w:r w:rsidRPr="00D73F72">
        <w:rPr>
          <w:rFonts w:ascii="Arial" w:hAnsi="Arial" w:cs="Arial"/>
          <w:i/>
          <w:iCs/>
          <w:sz w:val="24"/>
          <w:szCs w:val="24"/>
        </w:rPr>
        <w:t>et al</w:t>
      </w:r>
      <w:r w:rsidRPr="00D73F72">
        <w:rPr>
          <w:rFonts w:ascii="Arial" w:hAnsi="Arial" w:cs="Arial"/>
          <w:sz w:val="24"/>
          <w:szCs w:val="24"/>
        </w:rPr>
        <w:t>., 2017)</w:t>
      </w:r>
      <w:r w:rsidR="00DA1644">
        <w:rPr>
          <w:rFonts w:ascii="Arial" w:hAnsi="Arial" w:cs="Arial"/>
          <w:sz w:val="24"/>
          <w:szCs w:val="24"/>
        </w:rPr>
        <w:t>,</w:t>
      </w:r>
      <w:r w:rsidRPr="00D73F72">
        <w:rPr>
          <w:rFonts w:ascii="Arial" w:hAnsi="Arial" w:cs="Arial"/>
          <w:sz w:val="24"/>
          <w:szCs w:val="24"/>
        </w:rPr>
        <w:t xml:space="preserve"> in a typical British </w:t>
      </w:r>
      <w:r w:rsidR="00FF7B9E">
        <w:rPr>
          <w:rFonts w:ascii="Arial" w:hAnsi="Arial" w:cs="Arial"/>
          <w:sz w:val="24"/>
          <w:szCs w:val="24"/>
        </w:rPr>
        <w:t xml:space="preserve">lowland </w:t>
      </w:r>
      <w:r w:rsidRPr="00D73F72">
        <w:rPr>
          <w:rFonts w:ascii="Arial" w:hAnsi="Arial" w:cs="Arial"/>
          <w:sz w:val="24"/>
          <w:szCs w:val="24"/>
        </w:rPr>
        <w:t xml:space="preserve">rural landscape. </w:t>
      </w:r>
      <w:r>
        <w:rPr>
          <w:rFonts w:ascii="Arial" w:hAnsi="Arial" w:cs="Arial"/>
          <w:sz w:val="24"/>
          <w:szCs w:val="24"/>
        </w:rPr>
        <w:t xml:space="preserve"> </w:t>
      </w:r>
      <w:r w:rsidRPr="00D73F72">
        <w:rPr>
          <w:rFonts w:ascii="Arial" w:hAnsi="Arial" w:cs="Arial"/>
          <w:sz w:val="24"/>
          <w:szCs w:val="24"/>
        </w:rPr>
        <w:t xml:space="preserve">The study was conducted in Downs </w:t>
      </w:r>
      <w:r>
        <w:rPr>
          <w:rFonts w:ascii="Arial" w:hAnsi="Arial" w:cs="Arial"/>
          <w:sz w:val="24"/>
          <w:szCs w:val="24"/>
        </w:rPr>
        <w:t>B</w:t>
      </w:r>
      <w:r w:rsidRPr="00D73F72">
        <w:rPr>
          <w:rFonts w:ascii="Arial" w:hAnsi="Arial" w:cs="Arial"/>
          <w:sz w:val="24"/>
          <w:szCs w:val="24"/>
        </w:rPr>
        <w:t>anks</w:t>
      </w:r>
      <w:r w:rsidR="00FD172B">
        <w:rPr>
          <w:rFonts w:ascii="Arial" w:hAnsi="Arial" w:cs="Arial"/>
          <w:sz w:val="24"/>
          <w:szCs w:val="24"/>
        </w:rPr>
        <w:t xml:space="preserve">, a nature reserve </w:t>
      </w:r>
      <w:proofErr w:type="gramStart"/>
      <w:r w:rsidR="00FD172B">
        <w:rPr>
          <w:rFonts w:ascii="Arial" w:hAnsi="Arial" w:cs="Arial"/>
          <w:sz w:val="24"/>
          <w:szCs w:val="24"/>
        </w:rPr>
        <w:t>close</w:t>
      </w:r>
      <w:proofErr w:type="gramEnd"/>
      <w:r w:rsidR="00FD172B">
        <w:rPr>
          <w:rFonts w:ascii="Arial" w:hAnsi="Arial" w:cs="Arial"/>
          <w:sz w:val="24"/>
          <w:szCs w:val="24"/>
        </w:rPr>
        <w:t xml:space="preserve"> to the city of Stoke on Trent in Staffordshire, UK.  The site is in a semi-rural area and it is owned and managed by the National Trust.  In this study, specific focus is given to seasonal changes in perceived visual quality.  Emphasis on temporal changes in visual quality, where landscape ‘space’ is kept constant, but landscape ‘time’ is manipulated remains under-researched in the field and has not been evaluated in this typ</w:t>
      </w:r>
      <w:r w:rsidR="008B5761">
        <w:rPr>
          <w:rFonts w:ascii="Arial" w:hAnsi="Arial" w:cs="Arial"/>
          <w:sz w:val="24"/>
          <w:szCs w:val="24"/>
        </w:rPr>
        <w:t xml:space="preserve">e of rural setting in England. </w:t>
      </w:r>
    </w:p>
    <w:p w14:paraId="6E2CA4A5" w14:textId="25AC7DF2" w:rsidR="007B7E68" w:rsidRPr="00D73F72" w:rsidRDefault="007B7E68" w:rsidP="007B7E68">
      <w:pPr>
        <w:spacing w:line="360" w:lineRule="auto"/>
        <w:rPr>
          <w:rFonts w:ascii="Arial" w:hAnsi="Arial" w:cs="Arial"/>
          <w:sz w:val="24"/>
          <w:szCs w:val="24"/>
        </w:rPr>
      </w:pPr>
      <w:r w:rsidRPr="00D73F72">
        <w:rPr>
          <w:rFonts w:ascii="Arial" w:hAnsi="Arial" w:cs="Arial"/>
          <w:sz w:val="24"/>
          <w:szCs w:val="24"/>
        </w:rPr>
        <w:t>Visual quality parameters were chosen to assess specific landscape features across the site with additional seasonal parameters included to capture key differences in visual quality over the space of a calendar year.  Sites were photographed and images selected for an online survey to gauge public responses.  Respondents were asked to rate the appeal of the photographs on a 10-point scale and were also asked to indicate preferences for specific landscape features.  Additional data about age, gender, frequency of visits and activities pursued in rural areas was also collected from the 162 respondents.</w:t>
      </w:r>
    </w:p>
    <w:p w14:paraId="790B6737" w14:textId="3C139331" w:rsidR="008B5761" w:rsidRDefault="007B7E68" w:rsidP="007B7E68">
      <w:pPr>
        <w:spacing w:line="360" w:lineRule="auto"/>
        <w:rPr>
          <w:rFonts w:ascii="Arial" w:hAnsi="Arial" w:cs="Arial"/>
          <w:sz w:val="24"/>
          <w:szCs w:val="24"/>
        </w:rPr>
      </w:pPr>
      <w:r w:rsidRPr="00D73F72">
        <w:rPr>
          <w:rFonts w:ascii="Arial" w:hAnsi="Arial" w:cs="Arial"/>
          <w:sz w:val="24"/>
          <w:szCs w:val="24"/>
        </w:rPr>
        <w:t>Sites with higher VQI scores calculated using a range of specific landscape indicators did not always appeal aesthetically to the survey respondents</w:t>
      </w:r>
      <w:r w:rsidR="008B5761">
        <w:rPr>
          <w:rFonts w:ascii="Arial" w:hAnsi="Arial" w:cs="Arial"/>
          <w:sz w:val="24"/>
          <w:szCs w:val="24"/>
        </w:rPr>
        <w:t>, but</w:t>
      </w:r>
      <w:r w:rsidRPr="00D73F72">
        <w:rPr>
          <w:rFonts w:ascii="Arial" w:hAnsi="Arial" w:cs="Arial"/>
          <w:sz w:val="24"/>
          <w:szCs w:val="24"/>
        </w:rPr>
        <w:t xml:space="preserve"> </w:t>
      </w:r>
      <w:r w:rsidR="008B5761">
        <w:rPr>
          <w:rFonts w:ascii="Arial" w:hAnsi="Arial" w:cs="Arial"/>
          <w:sz w:val="24"/>
          <w:szCs w:val="24"/>
        </w:rPr>
        <w:t>v</w:t>
      </w:r>
      <w:r w:rsidRPr="00D73F72">
        <w:rPr>
          <w:rFonts w:ascii="Arial" w:hAnsi="Arial" w:cs="Arial"/>
          <w:sz w:val="24"/>
          <w:szCs w:val="24"/>
        </w:rPr>
        <w:t xml:space="preserve">iews with minimal human intervention were preferred.  </w:t>
      </w:r>
      <w:r w:rsidR="008B5761">
        <w:rPr>
          <w:rFonts w:ascii="Arial" w:hAnsi="Arial" w:cs="Arial"/>
          <w:sz w:val="24"/>
          <w:szCs w:val="24"/>
        </w:rPr>
        <w:t xml:space="preserve">Seasonally, landscape views in summer and autumn were preferred and </w:t>
      </w:r>
      <w:r w:rsidRPr="00D73F72">
        <w:rPr>
          <w:rFonts w:ascii="Arial" w:hAnsi="Arial" w:cs="Arial"/>
          <w:sz w:val="24"/>
          <w:szCs w:val="24"/>
        </w:rPr>
        <w:t xml:space="preserve">overall ratings differed significantly from the same sites in winter.  </w:t>
      </w:r>
      <w:r w:rsidR="00DA1644" w:rsidRPr="00D73F72">
        <w:rPr>
          <w:rFonts w:ascii="Arial" w:hAnsi="Arial" w:cs="Arial"/>
          <w:sz w:val="24"/>
          <w:szCs w:val="24"/>
        </w:rPr>
        <w:t>Specific</w:t>
      </w:r>
      <w:r w:rsidR="00DA1644">
        <w:rPr>
          <w:rFonts w:ascii="Arial" w:hAnsi="Arial" w:cs="Arial"/>
          <w:sz w:val="24"/>
          <w:szCs w:val="24"/>
        </w:rPr>
        <w:t>ally,</w:t>
      </w:r>
      <w:r w:rsidR="008B5761">
        <w:rPr>
          <w:rFonts w:ascii="Arial" w:hAnsi="Arial" w:cs="Arial"/>
          <w:sz w:val="24"/>
          <w:szCs w:val="24"/>
        </w:rPr>
        <w:t xml:space="preserve"> seasonal</w:t>
      </w:r>
      <w:r w:rsidRPr="00D73F72">
        <w:rPr>
          <w:rFonts w:ascii="Arial" w:hAnsi="Arial" w:cs="Arial"/>
          <w:sz w:val="24"/>
          <w:szCs w:val="24"/>
        </w:rPr>
        <w:t xml:space="preserve"> visual c</w:t>
      </w:r>
      <w:r w:rsidR="008B5761">
        <w:rPr>
          <w:rFonts w:ascii="Arial" w:hAnsi="Arial" w:cs="Arial"/>
          <w:sz w:val="24"/>
          <w:szCs w:val="24"/>
        </w:rPr>
        <w:t>haracteristics</w:t>
      </w:r>
      <w:r w:rsidRPr="00D73F72">
        <w:rPr>
          <w:rFonts w:ascii="Arial" w:hAnsi="Arial" w:cs="Arial"/>
          <w:sz w:val="24"/>
          <w:szCs w:val="24"/>
        </w:rPr>
        <w:t xml:space="preserve"> including the range of colours in autumn and summer, the presence of seasonal fruits and berries and the dense tree canopies in summer were positively perceived.  The brown winter colours</w:t>
      </w:r>
      <w:r w:rsidR="008B5761">
        <w:rPr>
          <w:rFonts w:ascii="Arial" w:hAnsi="Arial" w:cs="Arial"/>
          <w:sz w:val="24"/>
          <w:szCs w:val="24"/>
        </w:rPr>
        <w:t xml:space="preserve"> exhibited by some of the </w:t>
      </w:r>
      <w:r w:rsidRPr="00D73F72">
        <w:rPr>
          <w:rFonts w:ascii="Arial" w:hAnsi="Arial" w:cs="Arial"/>
          <w:sz w:val="24"/>
          <w:szCs w:val="24"/>
        </w:rPr>
        <w:t>of the vegetation, the muddy ground and ploughed fields were negatively perceived.  Age and gender</w:t>
      </w:r>
      <w:r w:rsidR="008B5761">
        <w:rPr>
          <w:rFonts w:ascii="Arial" w:hAnsi="Arial" w:cs="Arial"/>
          <w:sz w:val="24"/>
          <w:szCs w:val="24"/>
        </w:rPr>
        <w:t xml:space="preserve"> of respondents</w:t>
      </w:r>
      <w:r w:rsidRPr="00D73F72">
        <w:rPr>
          <w:rFonts w:ascii="Arial" w:hAnsi="Arial" w:cs="Arial"/>
          <w:sz w:val="24"/>
          <w:szCs w:val="24"/>
        </w:rPr>
        <w:t xml:space="preserve"> showed no significant </w:t>
      </w:r>
      <w:r w:rsidR="008B5761">
        <w:rPr>
          <w:rFonts w:ascii="Arial" w:hAnsi="Arial" w:cs="Arial"/>
          <w:sz w:val="24"/>
          <w:szCs w:val="24"/>
        </w:rPr>
        <w:t xml:space="preserve">association with </w:t>
      </w:r>
      <w:r w:rsidRPr="00D73F72">
        <w:rPr>
          <w:rFonts w:ascii="Arial" w:hAnsi="Arial" w:cs="Arial"/>
          <w:sz w:val="24"/>
          <w:szCs w:val="24"/>
        </w:rPr>
        <w:t>appeal ratings however, f</w:t>
      </w:r>
      <w:r w:rsidR="00FF7B9E">
        <w:rPr>
          <w:rFonts w:ascii="Arial" w:hAnsi="Arial" w:cs="Arial"/>
          <w:sz w:val="24"/>
          <w:szCs w:val="24"/>
        </w:rPr>
        <w:t>requency of visits</w:t>
      </w:r>
      <w:r w:rsidRPr="00D73F72">
        <w:rPr>
          <w:rFonts w:ascii="Arial" w:hAnsi="Arial" w:cs="Arial"/>
          <w:sz w:val="24"/>
          <w:szCs w:val="24"/>
        </w:rPr>
        <w:t xml:space="preserve"> </w:t>
      </w:r>
      <w:r w:rsidR="00FF7B9E">
        <w:rPr>
          <w:rFonts w:ascii="Arial" w:hAnsi="Arial" w:cs="Arial"/>
          <w:sz w:val="24"/>
          <w:szCs w:val="24"/>
        </w:rPr>
        <w:t>to</w:t>
      </w:r>
      <w:r w:rsidRPr="00D73F72">
        <w:rPr>
          <w:rFonts w:ascii="Arial" w:hAnsi="Arial" w:cs="Arial"/>
          <w:sz w:val="24"/>
          <w:szCs w:val="24"/>
        </w:rPr>
        <w:t xml:space="preserve"> the site revealed some significant </w:t>
      </w:r>
      <w:r w:rsidR="008B5761">
        <w:rPr>
          <w:rFonts w:ascii="Arial" w:hAnsi="Arial" w:cs="Arial"/>
          <w:sz w:val="24"/>
          <w:szCs w:val="24"/>
        </w:rPr>
        <w:t>relationships with</w:t>
      </w:r>
      <w:r w:rsidRPr="00D73F72">
        <w:rPr>
          <w:rFonts w:ascii="Arial" w:hAnsi="Arial" w:cs="Arial"/>
          <w:sz w:val="24"/>
          <w:szCs w:val="24"/>
        </w:rPr>
        <w:t xml:space="preserve"> appeal ratings.  Respondents found autumn most appealing </w:t>
      </w:r>
    </w:p>
    <w:p w14:paraId="4655E258" w14:textId="11E34521" w:rsidR="008B5761" w:rsidRDefault="007B7E68" w:rsidP="007B7E68">
      <w:pPr>
        <w:spacing w:line="360" w:lineRule="auto"/>
        <w:rPr>
          <w:rFonts w:ascii="Arial" w:hAnsi="Arial" w:cs="Arial"/>
          <w:sz w:val="24"/>
          <w:szCs w:val="24"/>
        </w:rPr>
      </w:pPr>
      <w:r w:rsidRPr="00D73F72">
        <w:rPr>
          <w:rFonts w:ascii="Arial" w:hAnsi="Arial" w:cs="Arial"/>
          <w:sz w:val="24"/>
          <w:szCs w:val="24"/>
        </w:rPr>
        <w:lastRenderedPageBreak/>
        <w:t>Th</w:t>
      </w:r>
      <w:r w:rsidR="008B5761">
        <w:rPr>
          <w:rFonts w:ascii="Arial" w:hAnsi="Arial" w:cs="Arial"/>
          <w:sz w:val="24"/>
          <w:szCs w:val="24"/>
        </w:rPr>
        <w:t>is</w:t>
      </w:r>
      <w:r w:rsidRPr="00D73F72">
        <w:rPr>
          <w:rFonts w:ascii="Arial" w:hAnsi="Arial" w:cs="Arial"/>
          <w:sz w:val="24"/>
          <w:szCs w:val="24"/>
        </w:rPr>
        <w:t xml:space="preserve"> study confirm</w:t>
      </w:r>
      <w:r w:rsidR="008B5761">
        <w:rPr>
          <w:rFonts w:ascii="Arial" w:hAnsi="Arial" w:cs="Arial"/>
          <w:sz w:val="24"/>
          <w:szCs w:val="24"/>
        </w:rPr>
        <w:t>s</w:t>
      </w:r>
      <w:r w:rsidRPr="00D73F72">
        <w:rPr>
          <w:rFonts w:ascii="Arial" w:hAnsi="Arial" w:cs="Arial"/>
          <w:sz w:val="24"/>
          <w:szCs w:val="24"/>
        </w:rPr>
        <w:t xml:space="preserve"> the need for further </w:t>
      </w:r>
      <w:r w:rsidR="008B5761">
        <w:rPr>
          <w:rFonts w:ascii="Arial" w:hAnsi="Arial" w:cs="Arial"/>
          <w:sz w:val="24"/>
          <w:szCs w:val="24"/>
        </w:rPr>
        <w:t xml:space="preserve">refinement of seasonal visual quality parameters </w:t>
      </w:r>
      <w:r w:rsidRPr="00D73F72">
        <w:rPr>
          <w:rFonts w:ascii="Arial" w:hAnsi="Arial" w:cs="Arial"/>
          <w:sz w:val="24"/>
          <w:szCs w:val="24"/>
        </w:rPr>
        <w:t xml:space="preserve">when undertaking detailed work of this type. </w:t>
      </w:r>
      <w:r w:rsidR="00424B1A">
        <w:rPr>
          <w:rFonts w:ascii="Arial" w:hAnsi="Arial" w:cs="Arial"/>
          <w:sz w:val="24"/>
          <w:szCs w:val="24"/>
        </w:rPr>
        <w:t xml:space="preserve"> </w:t>
      </w:r>
      <w:r w:rsidRPr="00D73F72">
        <w:rPr>
          <w:rFonts w:ascii="Arial" w:hAnsi="Arial" w:cs="Arial"/>
          <w:sz w:val="24"/>
          <w:szCs w:val="24"/>
        </w:rPr>
        <w:t xml:space="preserve">Recommendations </w:t>
      </w:r>
      <w:r w:rsidR="008B5761">
        <w:rPr>
          <w:rFonts w:ascii="Arial" w:hAnsi="Arial" w:cs="Arial"/>
          <w:sz w:val="24"/>
          <w:szCs w:val="24"/>
        </w:rPr>
        <w:t xml:space="preserve">for the effective management of small natural areas are presented; these are particularly important against the backdrop of climate change and the anticipated importance of a future in which we are encouraged to </w:t>
      </w:r>
      <w:r w:rsidR="006679DA">
        <w:rPr>
          <w:rFonts w:ascii="Arial" w:hAnsi="Arial" w:cs="Arial"/>
          <w:sz w:val="24"/>
          <w:szCs w:val="24"/>
        </w:rPr>
        <w:t>account for our natural capital.</w:t>
      </w:r>
      <w:r w:rsidR="008B5761">
        <w:rPr>
          <w:rFonts w:ascii="Arial" w:hAnsi="Arial" w:cs="Arial"/>
          <w:sz w:val="24"/>
          <w:szCs w:val="24"/>
        </w:rPr>
        <w:t xml:space="preserve"> </w:t>
      </w:r>
    </w:p>
    <w:p w14:paraId="0EA74BA5" w14:textId="77777777" w:rsidR="00AD0717" w:rsidRDefault="007B7E68" w:rsidP="007B7E68">
      <w:pPr>
        <w:spacing w:line="360" w:lineRule="auto"/>
        <w:rPr>
          <w:rFonts w:ascii="Arial" w:hAnsi="Arial" w:cs="Arial"/>
          <w:sz w:val="24"/>
          <w:szCs w:val="24"/>
        </w:rPr>
      </w:pPr>
      <w:r w:rsidRPr="00C96219">
        <w:rPr>
          <w:rFonts w:ascii="Arial" w:hAnsi="Arial" w:cs="Arial"/>
          <w:i/>
          <w:iCs/>
          <w:sz w:val="24"/>
          <w:szCs w:val="24"/>
        </w:rPr>
        <w:t>Key Words</w:t>
      </w:r>
      <w:r w:rsidRPr="00D73F72">
        <w:rPr>
          <w:rFonts w:ascii="Arial" w:hAnsi="Arial" w:cs="Arial"/>
          <w:sz w:val="24"/>
          <w:szCs w:val="24"/>
        </w:rPr>
        <w:t xml:space="preserve">: </w:t>
      </w:r>
    </w:p>
    <w:p w14:paraId="5EA70B42" w14:textId="0062821D" w:rsidR="007B7E68" w:rsidRPr="00D73F72" w:rsidRDefault="007B7E68" w:rsidP="007B7E68">
      <w:pPr>
        <w:spacing w:line="360" w:lineRule="auto"/>
        <w:rPr>
          <w:rFonts w:ascii="Arial" w:hAnsi="Arial" w:cs="Arial"/>
          <w:sz w:val="24"/>
          <w:szCs w:val="24"/>
        </w:rPr>
      </w:pPr>
      <w:r w:rsidRPr="00D73F72">
        <w:rPr>
          <w:rFonts w:ascii="Arial" w:hAnsi="Arial" w:cs="Arial"/>
          <w:sz w:val="24"/>
          <w:szCs w:val="24"/>
        </w:rPr>
        <w:t xml:space="preserve">visual quality, seasonal appeal, landscape features, </w:t>
      </w:r>
      <w:r w:rsidR="00B01870">
        <w:rPr>
          <w:rFonts w:ascii="Arial" w:hAnsi="Arial" w:cs="Arial"/>
          <w:sz w:val="24"/>
          <w:szCs w:val="24"/>
        </w:rPr>
        <w:t>lowland,</w:t>
      </w:r>
      <w:r w:rsidR="00AD0717">
        <w:rPr>
          <w:rFonts w:ascii="Arial" w:hAnsi="Arial" w:cs="Arial"/>
          <w:sz w:val="24"/>
          <w:szCs w:val="24"/>
        </w:rPr>
        <w:t xml:space="preserve"> </w:t>
      </w:r>
      <w:r w:rsidR="00B01870">
        <w:rPr>
          <w:rFonts w:ascii="Arial" w:hAnsi="Arial" w:cs="Arial"/>
          <w:sz w:val="24"/>
          <w:szCs w:val="24"/>
        </w:rPr>
        <w:t>semi-rural</w:t>
      </w:r>
    </w:p>
    <w:p w14:paraId="4967DE02" w14:textId="77777777" w:rsidR="007B7E68" w:rsidRDefault="007B7E68" w:rsidP="007B7E68">
      <w:pPr>
        <w:rPr>
          <w:rFonts w:ascii="Arial" w:hAnsi="Arial" w:cs="Arial"/>
          <w:b/>
          <w:bCs/>
          <w:i/>
          <w:iCs/>
        </w:rPr>
      </w:pPr>
      <w:r>
        <w:rPr>
          <w:rFonts w:ascii="Arial" w:hAnsi="Arial" w:cs="Arial"/>
          <w:b/>
          <w:bCs/>
          <w:i/>
          <w:iCs/>
        </w:rPr>
        <w:br w:type="page"/>
      </w:r>
    </w:p>
    <w:p w14:paraId="5D80665E" w14:textId="2F282E30" w:rsidR="00100D0F" w:rsidRPr="007B7E68" w:rsidRDefault="00A91F20" w:rsidP="002C1BED">
      <w:pPr>
        <w:pStyle w:val="Heading1"/>
      </w:pPr>
      <w:bookmarkStart w:id="4" w:name="_Toc102383227"/>
      <w:r w:rsidRPr="007B7E68">
        <w:lastRenderedPageBreak/>
        <w:t>Acknowledgements</w:t>
      </w:r>
      <w:bookmarkEnd w:id="4"/>
    </w:p>
    <w:p w14:paraId="7A4AB8AA" w14:textId="77777777" w:rsidR="00100D0F" w:rsidRPr="00A138FB" w:rsidRDefault="00100D0F" w:rsidP="00A138FB">
      <w:pPr>
        <w:spacing w:line="360" w:lineRule="auto"/>
        <w:rPr>
          <w:rFonts w:ascii="Arial" w:hAnsi="Arial" w:cs="Arial"/>
          <w:sz w:val="24"/>
          <w:szCs w:val="24"/>
        </w:rPr>
      </w:pPr>
      <w:r w:rsidRPr="00A138FB">
        <w:rPr>
          <w:rFonts w:ascii="Arial" w:hAnsi="Arial" w:cs="Arial"/>
          <w:sz w:val="24"/>
          <w:szCs w:val="24"/>
        </w:rPr>
        <w:t xml:space="preserve">I would like to thank the following people, without whom I would not have been able to complete this research. </w:t>
      </w:r>
    </w:p>
    <w:p w14:paraId="1B1FC439" w14:textId="71A4899C" w:rsidR="004F3B7B" w:rsidRPr="00A138FB" w:rsidRDefault="00100D0F" w:rsidP="00A138FB">
      <w:pPr>
        <w:spacing w:line="360" w:lineRule="auto"/>
        <w:rPr>
          <w:rFonts w:ascii="Arial" w:hAnsi="Arial" w:cs="Arial"/>
          <w:sz w:val="24"/>
          <w:szCs w:val="24"/>
        </w:rPr>
      </w:pPr>
      <w:r w:rsidRPr="00A138FB">
        <w:rPr>
          <w:rFonts w:ascii="Arial" w:hAnsi="Arial" w:cs="Arial"/>
          <w:sz w:val="24"/>
          <w:szCs w:val="24"/>
        </w:rPr>
        <w:t xml:space="preserve">My </w:t>
      </w:r>
      <w:r w:rsidR="004F3B7B" w:rsidRPr="00A138FB">
        <w:rPr>
          <w:rFonts w:ascii="Arial" w:hAnsi="Arial" w:cs="Arial"/>
          <w:sz w:val="24"/>
          <w:szCs w:val="24"/>
        </w:rPr>
        <w:t xml:space="preserve">supervisors, </w:t>
      </w:r>
      <w:r w:rsidRPr="00A138FB">
        <w:rPr>
          <w:rFonts w:ascii="Arial" w:hAnsi="Arial" w:cs="Arial"/>
          <w:sz w:val="24"/>
          <w:szCs w:val="24"/>
        </w:rPr>
        <w:t xml:space="preserve">Professor Ruth </w:t>
      </w:r>
      <w:proofErr w:type="spellStart"/>
      <w:r w:rsidRPr="00A138FB">
        <w:rPr>
          <w:rFonts w:ascii="Arial" w:hAnsi="Arial" w:cs="Arial"/>
          <w:sz w:val="24"/>
          <w:szCs w:val="24"/>
        </w:rPr>
        <w:t>Swetnam</w:t>
      </w:r>
      <w:proofErr w:type="spellEnd"/>
      <w:r w:rsidR="00A138FB">
        <w:rPr>
          <w:rFonts w:ascii="Arial" w:hAnsi="Arial" w:cs="Arial"/>
          <w:sz w:val="24"/>
          <w:szCs w:val="24"/>
        </w:rPr>
        <w:t xml:space="preserve"> and Professor Fiona Tweed </w:t>
      </w:r>
      <w:r w:rsidRPr="00A138FB">
        <w:rPr>
          <w:rFonts w:ascii="Arial" w:hAnsi="Arial" w:cs="Arial"/>
          <w:sz w:val="24"/>
          <w:szCs w:val="24"/>
        </w:rPr>
        <w:t>whose insight and knowledge into the subject matter steered me through this research</w:t>
      </w:r>
      <w:r w:rsidR="004F3B7B" w:rsidRPr="00A138FB">
        <w:rPr>
          <w:rFonts w:ascii="Arial" w:hAnsi="Arial" w:cs="Arial"/>
          <w:sz w:val="24"/>
          <w:szCs w:val="24"/>
        </w:rPr>
        <w:t>.</w:t>
      </w:r>
      <w:r w:rsidRPr="00A138FB">
        <w:rPr>
          <w:rFonts w:ascii="Arial" w:hAnsi="Arial" w:cs="Arial"/>
          <w:sz w:val="24"/>
          <w:szCs w:val="24"/>
        </w:rPr>
        <w:t xml:space="preserve"> </w:t>
      </w:r>
      <w:r w:rsidR="00886089" w:rsidRPr="00A138FB">
        <w:rPr>
          <w:rFonts w:ascii="Arial" w:hAnsi="Arial" w:cs="Arial"/>
          <w:sz w:val="24"/>
          <w:szCs w:val="24"/>
        </w:rPr>
        <w:t xml:space="preserve"> Thankyou both for your faith in me, </w:t>
      </w:r>
      <w:r w:rsidR="004F3B7B" w:rsidRPr="00A138FB">
        <w:rPr>
          <w:rFonts w:ascii="Arial" w:hAnsi="Arial" w:cs="Arial"/>
          <w:sz w:val="24"/>
          <w:szCs w:val="24"/>
        </w:rPr>
        <w:t xml:space="preserve">generous contributions, patience and </w:t>
      </w:r>
      <w:r w:rsidR="00886089" w:rsidRPr="00A138FB">
        <w:rPr>
          <w:rFonts w:ascii="Arial" w:hAnsi="Arial" w:cs="Arial"/>
          <w:sz w:val="24"/>
          <w:szCs w:val="24"/>
        </w:rPr>
        <w:t>constant encouragement</w:t>
      </w:r>
      <w:r w:rsidR="004F3B7B" w:rsidRPr="00A138FB">
        <w:rPr>
          <w:rFonts w:ascii="Arial" w:hAnsi="Arial" w:cs="Arial"/>
          <w:sz w:val="24"/>
          <w:szCs w:val="24"/>
        </w:rPr>
        <w:t>.</w:t>
      </w:r>
    </w:p>
    <w:p w14:paraId="46898FBE" w14:textId="706BDBF7" w:rsidR="00886089" w:rsidRPr="00A138FB" w:rsidRDefault="004F3B7B" w:rsidP="00A138FB">
      <w:pPr>
        <w:spacing w:line="360" w:lineRule="auto"/>
        <w:rPr>
          <w:rFonts w:ascii="Arial" w:hAnsi="Arial" w:cs="Arial"/>
          <w:sz w:val="24"/>
          <w:szCs w:val="24"/>
        </w:rPr>
      </w:pPr>
      <w:r w:rsidRPr="00A138FB">
        <w:rPr>
          <w:rFonts w:ascii="Arial" w:hAnsi="Arial" w:cs="Arial"/>
          <w:sz w:val="24"/>
          <w:szCs w:val="24"/>
        </w:rPr>
        <w:t>M</w:t>
      </w:r>
      <w:r w:rsidR="00886089" w:rsidRPr="00A138FB">
        <w:rPr>
          <w:rFonts w:ascii="Arial" w:hAnsi="Arial" w:cs="Arial"/>
          <w:sz w:val="24"/>
          <w:szCs w:val="24"/>
        </w:rPr>
        <w:t xml:space="preserve">y research colleague Daniela </w:t>
      </w:r>
      <w:proofErr w:type="spellStart"/>
      <w:r w:rsidR="00886089" w:rsidRPr="00A138FB">
        <w:rPr>
          <w:rFonts w:ascii="Arial" w:hAnsi="Arial" w:cs="Arial"/>
          <w:sz w:val="24"/>
          <w:szCs w:val="24"/>
        </w:rPr>
        <w:t>Jovanovska</w:t>
      </w:r>
      <w:proofErr w:type="spellEnd"/>
      <w:r w:rsidR="00886089" w:rsidRPr="00A138FB">
        <w:rPr>
          <w:rFonts w:ascii="Arial" w:hAnsi="Arial" w:cs="Arial"/>
          <w:sz w:val="24"/>
          <w:szCs w:val="24"/>
        </w:rPr>
        <w:t xml:space="preserve"> whose support as part of her PhD allowed </w:t>
      </w:r>
      <w:r w:rsidRPr="00A138FB">
        <w:rPr>
          <w:rFonts w:ascii="Arial" w:hAnsi="Arial" w:cs="Arial"/>
          <w:sz w:val="24"/>
          <w:szCs w:val="24"/>
        </w:rPr>
        <w:t>me to develop my ideas.</w:t>
      </w:r>
      <w:r w:rsidR="00886089" w:rsidRPr="00A138FB">
        <w:rPr>
          <w:rFonts w:ascii="Arial" w:hAnsi="Arial" w:cs="Arial"/>
          <w:sz w:val="24"/>
          <w:szCs w:val="24"/>
        </w:rPr>
        <w:t xml:space="preserve"> </w:t>
      </w:r>
    </w:p>
    <w:p w14:paraId="74E293C1" w14:textId="659BD8BA" w:rsidR="006F5656" w:rsidRPr="00A138FB" w:rsidRDefault="006F5656" w:rsidP="00A138FB">
      <w:pPr>
        <w:spacing w:line="360" w:lineRule="auto"/>
        <w:rPr>
          <w:rFonts w:ascii="Arial" w:hAnsi="Arial" w:cs="Arial"/>
          <w:sz w:val="24"/>
          <w:szCs w:val="24"/>
        </w:rPr>
      </w:pPr>
      <w:r w:rsidRPr="00A138FB">
        <w:rPr>
          <w:rFonts w:ascii="Arial" w:hAnsi="Arial" w:cs="Arial"/>
          <w:sz w:val="24"/>
          <w:szCs w:val="24"/>
        </w:rPr>
        <w:t>Dr Andrew Lothian for inspiration in the beginning.</w:t>
      </w:r>
    </w:p>
    <w:p w14:paraId="40D11A66" w14:textId="23B02E25" w:rsidR="00886089" w:rsidRPr="00A138FB" w:rsidRDefault="00886089" w:rsidP="00A138FB">
      <w:pPr>
        <w:spacing w:line="360" w:lineRule="auto"/>
        <w:rPr>
          <w:rFonts w:ascii="Arial" w:hAnsi="Arial" w:cs="Arial"/>
          <w:sz w:val="24"/>
          <w:szCs w:val="24"/>
        </w:rPr>
      </w:pPr>
      <w:r w:rsidRPr="00A138FB">
        <w:rPr>
          <w:rFonts w:ascii="Arial" w:hAnsi="Arial" w:cs="Arial"/>
          <w:sz w:val="24"/>
          <w:szCs w:val="24"/>
        </w:rPr>
        <w:t>My fieldwork work colleagues, Dr Sharon Matthews and Jan</w:t>
      </w:r>
      <w:r w:rsidR="004F3B7B" w:rsidRPr="00A138FB">
        <w:rPr>
          <w:rFonts w:ascii="Arial" w:hAnsi="Arial" w:cs="Arial"/>
          <w:sz w:val="24"/>
          <w:szCs w:val="24"/>
        </w:rPr>
        <w:t xml:space="preserve"> Davies</w:t>
      </w:r>
      <w:r w:rsidRPr="00A138FB">
        <w:rPr>
          <w:rFonts w:ascii="Arial" w:hAnsi="Arial" w:cs="Arial"/>
          <w:sz w:val="24"/>
          <w:szCs w:val="24"/>
        </w:rPr>
        <w:t xml:space="preserve"> for braving the wintry conditions </w:t>
      </w:r>
      <w:r w:rsidR="008E2CF1">
        <w:rPr>
          <w:rFonts w:ascii="Arial" w:hAnsi="Arial" w:cs="Arial"/>
          <w:sz w:val="24"/>
          <w:szCs w:val="24"/>
        </w:rPr>
        <w:t xml:space="preserve">on </w:t>
      </w:r>
      <w:r w:rsidR="00064420">
        <w:rPr>
          <w:rFonts w:ascii="Arial" w:hAnsi="Arial" w:cs="Arial"/>
          <w:sz w:val="24"/>
          <w:szCs w:val="24"/>
        </w:rPr>
        <w:t>location</w:t>
      </w:r>
      <w:r w:rsidR="004F3B7B" w:rsidRPr="00A138FB">
        <w:rPr>
          <w:rFonts w:ascii="Arial" w:hAnsi="Arial" w:cs="Arial"/>
          <w:sz w:val="24"/>
          <w:szCs w:val="24"/>
        </w:rPr>
        <w:t xml:space="preserve"> and looking through endless photographs.</w:t>
      </w:r>
    </w:p>
    <w:p w14:paraId="42640176" w14:textId="41047093" w:rsidR="00886089" w:rsidRPr="00A138FB" w:rsidRDefault="00886089" w:rsidP="00A138FB">
      <w:pPr>
        <w:spacing w:line="360" w:lineRule="auto"/>
        <w:rPr>
          <w:rFonts w:ascii="Arial" w:hAnsi="Arial" w:cs="Arial"/>
          <w:sz w:val="24"/>
          <w:szCs w:val="24"/>
        </w:rPr>
      </w:pPr>
      <w:r w:rsidRPr="00A138FB">
        <w:rPr>
          <w:rFonts w:ascii="Arial" w:hAnsi="Arial" w:cs="Arial"/>
          <w:sz w:val="24"/>
          <w:szCs w:val="24"/>
        </w:rPr>
        <w:t xml:space="preserve">The </w:t>
      </w:r>
      <w:proofErr w:type="spellStart"/>
      <w:r w:rsidR="00AA6FBB" w:rsidRPr="00A138FB">
        <w:rPr>
          <w:rFonts w:ascii="Arial" w:hAnsi="Arial" w:cs="Arial"/>
          <w:sz w:val="24"/>
          <w:szCs w:val="24"/>
        </w:rPr>
        <w:t>B</w:t>
      </w:r>
      <w:r w:rsidRPr="00A138FB">
        <w:rPr>
          <w:rFonts w:ascii="Arial" w:hAnsi="Arial" w:cs="Arial"/>
          <w:sz w:val="24"/>
          <w:szCs w:val="24"/>
        </w:rPr>
        <w:t>arlaston</w:t>
      </w:r>
      <w:proofErr w:type="spellEnd"/>
      <w:r w:rsidRPr="00A138FB">
        <w:rPr>
          <w:rFonts w:ascii="Arial" w:hAnsi="Arial" w:cs="Arial"/>
          <w:sz w:val="24"/>
          <w:szCs w:val="24"/>
        </w:rPr>
        <w:t xml:space="preserve"> Community </w:t>
      </w:r>
      <w:r w:rsidR="0080300D">
        <w:rPr>
          <w:rFonts w:ascii="Arial" w:hAnsi="Arial" w:cs="Arial"/>
          <w:sz w:val="24"/>
          <w:szCs w:val="24"/>
        </w:rPr>
        <w:t>G</w:t>
      </w:r>
      <w:r w:rsidRPr="00A138FB">
        <w:rPr>
          <w:rFonts w:ascii="Arial" w:hAnsi="Arial" w:cs="Arial"/>
          <w:sz w:val="24"/>
          <w:szCs w:val="24"/>
        </w:rPr>
        <w:t>roup</w:t>
      </w:r>
      <w:r w:rsidR="002814F2" w:rsidRPr="00A138FB">
        <w:rPr>
          <w:rFonts w:ascii="Arial" w:hAnsi="Arial" w:cs="Arial"/>
          <w:sz w:val="24"/>
          <w:szCs w:val="24"/>
        </w:rPr>
        <w:t xml:space="preserve">, Staffordshire </w:t>
      </w:r>
      <w:r w:rsidR="000941A7" w:rsidRPr="00A138FB">
        <w:rPr>
          <w:rFonts w:ascii="Arial" w:hAnsi="Arial" w:cs="Arial"/>
          <w:sz w:val="24"/>
          <w:szCs w:val="24"/>
        </w:rPr>
        <w:t>U</w:t>
      </w:r>
      <w:r w:rsidR="002814F2" w:rsidRPr="00A138FB">
        <w:rPr>
          <w:rFonts w:ascii="Arial" w:hAnsi="Arial" w:cs="Arial"/>
          <w:sz w:val="24"/>
          <w:szCs w:val="24"/>
        </w:rPr>
        <w:t xml:space="preserve">niversity </w:t>
      </w:r>
      <w:r w:rsidR="000941A7" w:rsidRPr="00A138FB">
        <w:rPr>
          <w:rFonts w:ascii="Arial" w:hAnsi="Arial" w:cs="Arial"/>
          <w:sz w:val="24"/>
          <w:szCs w:val="24"/>
        </w:rPr>
        <w:t>G</w:t>
      </w:r>
      <w:r w:rsidR="002814F2" w:rsidRPr="00A138FB">
        <w:rPr>
          <w:rFonts w:ascii="Arial" w:hAnsi="Arial" w:cs="Arial"/>
          <w:sz w:val="24"/>
          <w:szCs w:val="24"/>
        </w:rPr>
        <w:t xml:space="preserve">eography </w:t>
      </w:r>
      <w:r w:rsidR="000941A7" w:rsidRPr="00A138FB">
        <w:rPr>
          <w:rFonts w:ascii="Arial" w:hAnsi="Arial" w:cs="Arial"/>
          <w:sz w:val="24"/>
          <w:szCs w:val="24"/>
        </w:rPr>
        <w:t>Department</w:t>
      </w:r>
      <w:r w:rsidR="002814F2" w:rsidRPr="00A138FB">
        <w:rPr>
          <w:rFonts w:ascii="Arial" w:hAnsi="Arial" w:cs="Arial"/>
          <w:sz w:val="24"/>
          <w:szCs w:val="24"/>
        </w:rPr>
        <w:t xml:space="preserve"> and </w:t>
      </w:r>
      <w:r w:rsidR="000941A7" w:rsidRPr="00A138FB">
        <w:rPr>
          <w:rFonts w:ascii="Arial" w:hAnsi="Arial" w:cs="Arial"/>
          <w:sz w:val="24"/>
          <w:szCs w:val="24"/>
        </w:rPr>
        <w:t>G</w:t>
      </w:r>
      <w:r w:rsidR="002814F2" w:rsidRPr="00A138FB">
        <w:rPr>
          <w:rFonts w:ascii="Arial" w:hAnsi="Arial" w:cs="Arial"/>
          <w:sz w:val="24"/>
          <w:szCs w:val="24"/>
        </w:rPr>
        <w:t xml:space="preserve">raduate </w:t>
      </w:r>
      <w:r w:rsidR="000941A7" w:rsidRPr="00A138FB">
        <w:rPr>
          <w:rFonts w:ascii="Arial" w:hAnsi="Arial" w:cs="Arial"/>
          <w:sz w:val="24"/>
          <w:szCs w:val="24"/>
        </w:rPr>
        <w:t>S</w:t>
      </w:r>
      <w:r w:rsidR="002814F2" w:rsidRPr="00A138FB">
        <w:rPr>
          <w:rFonts w:ascii="Arial" w:hAnsi="Arial" w:cs="Arial"/>
          <w:sz w:val="24"/>
          <w:szCs w:val="24"/>
        </w:rPr>
        <w:t>chool</w:t>
      </w:r>
      <w:r w:rsidRPr="00A138FB">
        <w:rPr>
          <w:rFonts w:ascii="Arial" w:hAnsi="Arial" w:cs="Arial"/>
          <w:sz w:val="24"/>
          <w:szCs w:val="24"/>
        </w:rPr>
        <w:t xml:space="preserve"> for </w:t>
      </w:r>
      <w:r w:rsidR="004F3B7B" w:rsidRPr="00A138FB">
        <w:rPr>
          <w:rFonts w:ascii="Arial" w:hAnsi="Arial" w:cs="Arial"/>
          <w:sz w:val="24"/>
          <w:szCs w:val="24"/>
        </w:rPr>
        <w:t>helping with survey distribution.</w:t>
      </w:r>
    </w:p>
    <w:p w14:paraId="1A6760A7" w14:textId="48B59814" w:rsidR="00886089" w:rsidRPr="00A138FB" w:rsidRDefault="00886089" w:rsidP="00A138FB">
      <w:pPr>
        <w:spacing w:line="360" w:lineRule="auto"/>
        <w:rPr>
          <w:rFonts w:ascii="Arial" w:hAnsi="Arial" w:cs="Arial"/>
          <w:sz w:val="24"/>
          <w:szCs w:val="24"/>
        </w:rPr>
      </w:pPr>
      <w:r w:rsidRPr="00A138FB">
        <w:rPr>
          <w:rFonts w:ascii="Arial" w:hAnsi="Arial" w:cs="Arial"/>
          <w:sz w:val="24"/>
          <w:szCs w:val="24"/>
        </w:rPr>
        <w:t xml:space="preserve">My husband </w:t>
      </w:r>
      <w:r w:rsidR="00AA6FBB" w:rsidRPr="00A138FB">
        <w:rPr>
          <w:rFonts w:ascii="Arial" w:hAnsi="Arial" w:cs="Arial"/>
          <w:sz w:val="24"/>
          <w:szCs w:val="24"/>
        </w:rPr>
        <w:t>M</w:t>
      </w:r>
      <w:r w:rsidRPr="00A138FB">
        <w:rPr>
          <w:rFonts w:ascii="Arial" w:hAnsi="Arial" w:cs="Arial"/>
          <w:sz w:val="24"/>
          <w:szCs w:val="24"/>
        </w:rPr>
        <w:t xml:space="preserve">ark for his </w:t>
      </w:r>
      <w:r w:rsidR="006F5656" w:rsidRPr="00A138FB">
        <w:rPr>
          <w:rFonts w:ascii="Arial" w:hAnsi="Arial" w:cs="Arial"/>
          <w:sz w:val="24"/>
          <w:szCs w:val="24"/>
        </w:rPr>
        <w:t xml:space="preserve">support and </w:t>
      </w:r>
      <w:r w:rsidRPr="00A138FB">
        <w:rPr>
          <w:rFonts w:ascii="Arial" w:hAnsi="Arial" w:cs="Arial"/>
          <w:sz w:val="24"/>
          <w:szCs w:val="24"/>
        </w:rPr>
        <w:t>unfailing patience</w:t>
      </w:r>
      <w:r w:rsidR="008E2CF1">
        <w:rPr>
          <w:rFonts w:ascii="Arial" w:hAnsi="Arial" w:cs="Arial"/>
          <w:sz w:val="24"/>
          <w:szCs w:val="24"/>
        </w:rPr>
        <w:t>.</w:t>
      </w:r>
      <w:r w:rsidRPr="00A138FB">
        <w:rPr>
          <w:rFonts w:ascii="Arial" w:hAnsi="Arial" w:cs="Arial"/>
          <w:sz w:val="24"/>
          <w:szCs w:val="24"/>
        </w:rPr>
        <w:t xml:space="preserve"> </w:t>
      </w:r>
    </w:p>
    <w:p w14:paraId="2D29E0B4" w14:textId="77777777" w:rsidR="006577F9" w:rsidRDefault="001B5441" w:rsidP="00A138FB">
      <w:pPr>
        <w:spacing w:line="360" w:lineRule="auto"/>
        <w:rPr>
          <w:b/>
          <w:bCs/>
          <w:i/>
          <w:iCs/>
          <w:sz w:val="24"/>
          <w:szCs w:val="24"/>
        </w:rPr>
        <w:sectPr w:rsidR="006577F9" w:rsidSect="006577F9">
          <w:headerReference w:type="default" r:id="rId12"/>
          <w:pgSz w:w="11906" w:h="16838"/>
          <w:pgMar w:top="1134" w:right="1134" w:bottom="1134" w:left="2268" w:header="709" w:footer="709" w:gutter="0"/>
          <w:pgNumType w:fmt="lowerRoman" w:start="1"/>
          <w:cols w:space="708"/>
          <w:docGrid w:linePitch="360"/>
        </w:sectPr>
      </w:pPr>
      <w:r w:rsidRPr="00A138FB">
        <w:rPr>
          <w:b/>
          <w:bCs/>
          <w:i/>
          <w:iCs/>
          <w:sz w:val="24"/>
          <w:szCs w:val="24"/>
        </w:rPr>
        <w:br w:type="page"/>
      </w:r>
    </w:p>
    <w:p w14:paraId="0D0C20B8" w14:textId="217BE970" w:rsidR="001B5441" w:rsidRPr="00DC32C0" w:rsidRDefault="00870560" w:rsidP="002C1BED">
      <w:pPr>
        <w:pStyle w:val="Heading1"/>
      </w:pPr>
      <w:bookmarkStart w:id="5" w:name="_Toc102383228"/>
      <w:r w:rsidRPr="00DC32C0">
        <w:lastRenderedPageBreak/>
        <w:t>1</w:t>
      </w:r>
      <w:r w:rsidRPr="00DC32C0">
        <w:tab/>
      </w:r>
      <w:r w:rsidR="001B5441" w:rsidRPr="00DC32C0">
        <w:t>Introduction</w:t>
      </w:r>
      <w:bookmarkEnd w:id="5"/>
    </w:p>
    <w:p w14:paraId="5AB6B316" w14:textId="27A06E76" w:rsidR="00BB12E2" w:rsidRPr="00A138FB" w:rsidRDefault="001B5441" w:rsidP="001B5441">
      <w:pPr>
        <w:spacing w:line="360" w:lineRule="auto"/>
        <w:rPr>
          <w:rFonts w:ascii="Arial" w:hAnsi="Arial" w:cs="Arial"/>
          <w:sz w:val="24"/>
          <w:szCs w:val="24"/>
        </w:rPr>
      </w:pPr>
      <w:r w:rsidRPr="00A138FB">
        <w:rPr>
          <w:rFonts w:ascii="Arial" w:hAnsi="Arial" w:cs="Arial"/>
          <w:sz w:val="24"/>
          <w:szCs w:val="24"/>
        </w:rPr>
        <w:t>When landscape is mentioned most people think of mountains, lakes and great plains.  They think of vast panoramic views of dramatic scenery, of isolated and natural places that are undisturbed and timeless, yet many of them ever get to witness these landscapes.  Closer to home the landscape can take on a different spatial and temporal meaning.  For some, the landscape can be urban and for others, rural, but most would say that landscapes in their ordinary lives meant the outdoors and the countryside nearby (Howard 2011).</w:t>
      </w:r>
    </w:p>
    <w:p w14:paraId="072F335A" w14:textId="54E69231" w:rsidR="001B5441" w:rsidRPr="00A138FB" w:rsidRDefault="00BB12E2" w:rsidP="001B5441">
      <w:pPr>
        <w:spacing w:line="360" w:lineRule="auto"/>
        <w:rPr>
          <w:rFonts w:ascii="Arial" w:hAnsi="Arial" w:cs="Arial"/>
          <w:sz w:val="24"/>
          <w:szCs w:val="24"/>
        </w:rPr>
      </w:pPr>
      <w:r w:rsidRPr="00F72E41">
        <w:rPr>
          <w:rFonts w:ascii="Arial" w:hAnsi="Arial" w:cs="Arial"/>
          <w:sz w:val="24"/>
          <w:szCs w:val="24"/>
        </w:rPr>
        <w:t>People in the UK spend a good deal of their leisure time in the open air.</w:t>
      </w:r>
      <w:r w:rsidRPr="00A138FB">
        <w:rPr>
          <w:rFonts w:ascii="Arial" w:hAnsi="Arial" w:cs="Arial"/>
          <w:sz w:val="24"/>
          <w:szCs w:val="24"/>
        </w:rPr>
        <w:t xml:space="preserve"> Although not as popular a pastime these days</w:t>
      </w:r>
      <w:r w:rsidR="00424B1A">
        <w:rPr>
          <w:rFonts w:ascii="Arial" w:hAnsi="Arial" w:cs="Arial"/>
          <w:sz w:val="24"/>
          <w:szCs w:val="24"/>
        </w:rPr>
        <w:t>,</w:t>
      </w:r>
      <w:r w:rsidRPr="00A138FB">
        <w:rPr>
          <w:rFonts w:ascii="Arial" w:hAnsi="Arial" w:cs="Arial"/>
          <w:sz w:val="24"/>
          <w:szCs w:val="24"/>
        </w:rPr>
        <w:t xml:space="preserve"> statistics reveal that 20% still prefer to visit the countryside, rural villages and reserves.</w:t>
      </w:r>
      <w:r w:rsidR="00F72E41">
        <w:rPr>
          <w:rFonts w:ascii="Arial" w:hAnsi="Arial" w:cs="Arial"/>
          <w:sz w:val="24"/>
          <w:szCs w:val="24"/>
        </w:rPr>
        <w:t xml:space="preserve"> </w:t>
      </w:r>
      <w:r w:rsidRPr="00A138FB">
        <w:rPr>
          <w:rFonts w:ascii="Arial" w:hAnsi="Arial" w:cs="Arial"/>
          <w:sz w:val="24"/>
          <w:szCs w:val="24"/>
        </w:rPr>
        <w:t xml:space="preserve"> </w:t>
      </w:r>
      <w:r w:rsidR="00A138FB">
        <w:rPr>
          <w:rFonts w:ascii="Arial" w:hAnsi="Arial" w:cs="Arial"/>
          <w:sz w:val="24"/>
          <w:szCs w:val="24"/>
        </w:rPr>
        <w:t>B</w:t>
      </w:r>
      <w:r w:rsidRPr="00A138FB">
        <w:rPr>
          <w:rFonts w:ascii="Arial" w:hAnsi="Arial" w:cs="Arial"/>
          <w:sz w:val="24"/>
          <w:szCs w:val="24"/>
        </w:rPr>
        <w:t>etween 2007-2019 38% liked walking in the countryside (</w:t>
      </w:r>
      <w:r w:rsidR="00A138FB" w:rsidRPr="00A138FB">
        <w:rPr>
          <w:rFonts w:ascii="Arial" w:hAnsi="Arial" w:cs="Arial"/>
          <w:sz w:val="24"/>
          <w:szCs w:val="24"/>
        </w:rPr>
        <w:t>Visit</w:t>
      </w:r>
      <w:r w:rsidR="00DE6F86">
        <w:rPr>
          <w:rFonts w:ascii="Arial" w:hAnsi="Arial" w:cs="Arial"/>
          <w:sz w:val="24"/>
          <w:szCs w:val="24"/>
        </w:rPr>
        <w:t xml:space="preserve"> </w:t>
      </w:r>
      <w:r w:rsidR="00A138FB" w:rsidRPr="00A138FB">
        <w:rPr>
          <w:rFonts w:ascii="Arial" w:hAnsi="Arial" w:cs="Arial"/>
          <w:sz w:val="24"/>
          <w:szCs w:val="24"/>
        </w:rPr>
        <w:t>Britain</w:t>
      </w:r>
      <w:r w:rsidRPr="00A138FB">
        <w:rPr>
          <w:rFonts w:ascii="Arial" w:hAnsi="Arial" w:cs="Arial"/>
          <w:sz w:val="24"/>
          <w:szCs w:val="24"/>
        </w:rPr>
        <w:t>, 2021) and in 2019</w:t>
      </w:r>
      <w:r w:rsidR="00F72E41">
        <w:rPr>
          <w:rFonts w:ascii="Arial" w:hAnsi="Arial" w:cs="Arial"/>
          <w:sz w:val="24"/>
          <w:szCs w:val="24"/>
        </w:rPr>
        <w:t>,</w:t>
      </w:r>
      <w:r w:rsidRPr="00A138FB">
        <w:rPr>
          <w:rFonts w:ascii="Arial" w:hAnsi="Arial" w:cs="Arial"/>
          <w:sz w:val="24"/>
          <w:szCs w:val="24"/>
        </w:rPr>
        <w:t xml:space="preserve"> 358</w:t>
      </w:r>
      <w:r w:rsidR="008E2CF1">
        <w:rPr>
          <w:rFonts w:ascii="Arial" w:hAnsi="Arial" w:cs="Arial"/>
          <w:sz w:val="24"/>
          <w:szCs w:val="24"/>
        </w:rPr>
        <w:t xml:space="preserve"> </w:t>
      </w:r>
      <w:r w:rsidRPr="00A138FB">
        <w:rPr>
          <w:rFonts w:ascii="Arial" w:hAnsi="Arial" w:cs="Arial"/>
          <w:sz w:val="24"/>
          <w:szCs w:val="24"/>
        </w:rPr>
        <w:t>million people took day trips to rural locations</w:t>
      </w:r>
      <w:r w:rsidR="00A138FB">
        <w:rPr>
          <w:rFonts w:ascii="Arial" w:hAnsi="Arial" w:cs="Arial"/>
          <w:sz w:val="24"/>
          <w:szCs w:val="24"/>
        </w:rPr>
        <w:t xml:space="preserve"> </w:t>
      </w:r>
      <w:r w:rsidRPr="00A138FB">
        <w:rPr>
          <w:rFonts w:ascii="Arial" w:hAnsi="Arial" w:cs="Arial"/>
          <w:sz w:val="24"/>
          <w:szCs w:val="24"/>
        </w:rPr>
        <w:t>(Statista, 2021)</w:t>
      </w:r>
      <w:r w:rsidR="00E461A3" w:rsidRPr="00A138FB">
        <w:rPr>
          <w:rFonts w:ascii="Arial" w:hAnsi="Arial" w:cs="Arial"/>
          <w:sz w:val="24"/>
          <w:szCs w:val="24"/>
        </w:rPr>
        <w:t xml:space="preserve">.  </w:t>
      </w:r>
      <w:r w:rsidR="001B5441" w:rsidRPr="00C96219">
        <w:rPr>
          <w:rFonts w:ascii="Arial" w:hAnsi="Arial" w:cs="Arial"/>
          <w:sz w:val="24"/>
          <w:szCs w:val="24"/>
        </w:rPr>
        <w:t xml:space="preserve">The temperate climate </w:t>
      </w:r>
      <w:r w:rsidR="00C96219" w:rsidRPr="00C96219">
        <w:rPr>
          <w:rFonts w:ascii="Arial" w:hAnsi="Arial" w:cs="Arial"/>
          <w:sz w:val="24"/>
          <w:szCs w:val="24"/>
        </w:rPr>
        <w:t xml:space="preserve">in Britain </w:t>
      </w:r>
      <w:r w:rsidR="001B5441" w:rsidRPr="00C96219">
        <w:rPr>
          <w:rFonts w:ascii="Arial" w:hAnsi="Arial" w:cs="Arial"/>
          <w:sz w:val="24"/>
          <w:szCs w:val="24"/>
        </w:rPr>
        <w:t>with distinct seasons provides year-round interest</w:t>
      </w:r>
      <w:r w:rsidR="00F303F9">
        <w:rPr>
          <w:rFonts w:ascii="Arial" w:hAnsi="Arial" w:cs="Arial"/>
          <w:sz w:val="24"/>
          <w:szCs w:val="24"/>
        </w:rPr>
        <w:t>.  Coupled with</w:t>
      </w:r>
      <w:r w:rsidR="00A138FB" w:rsidRPr="00C96219">
        <w:rPr>
          <w:rFonts w:ascii="Arial" w:hAnsi="Arial" w:cs="Arial"/>
          <w:sz w:val="24"/>
          <w:szCs w:val="24"/>
        </w:rPr>
        <w:t xml:space="preserve"> t</w:t>
      </w:r>
      <w:r w:rsidR="001B5441" w:rsidRPr="00C96219">
        <w:rPr>
          <w:rFonts w:ascii="Arial" w:hAnsi="Arial" w:cs="Arial"/>
          <w:sz w:val="24"/>
          <w:szCs w:val="24"/>
        </w:rPr>
        <w:t>he rolling countryside crossed by streams and marked by scattered villages</w:t>
      </w:r>
      <w:r w:rsidR="008E2CF1">
        <w:rPr>
          <w:rFonts w:ascii="Arial" w:hAnsi="Arial" w:cs="Arial"/>
          <w:sz w:val="24"/>
          <w:szCs w:val="24"/>
        </w:rPr>
        <w:t>,</w:t>
      </w:r>
      <w:r w:rsidR="001B5441" w:rsidRPr="00C96219">
        <w:rPr>
          <w:rFonts w:ascii="Arial" w:hAnsi="Arial" w:cs="Arial"/>
          <w:sz w:val="24"/>
          <w:szCs w:val="24"/>
        </w:rPr>
        <w:t xml:space="preserve"> </w:t>
      </w:r>
      <w:r w:rsidR="00F303F9">
        <w:rPr>
          <w:rFonts w:ascii="Arial" w:hAnsi="Arial" w:cs="Arial"/>
          <w:sz w:val="24"/>
          <w:szCs w:val="24"/>
        </w:rPr>
        <w:t xml:space="preserve">the countryside </w:t>
      </w:r>
      <w:r w:rsidR="00F72E41" w:rsidRPr="00C96219">
        <w:rPr>
          <w:rFonts w:ascii="Arial" w:hAnsi="Arial" w:cs="Arial"/>
          <w:sz w:val="24"/>
          <w:szCs w:val="24"/>
        </w:rPr>
        <w:t>is</w:t>
      </w:r>
      <w:r w:rsidR="001B5441" w:rsidRPr="00C96219">
        <w:rPr>
          <w:rFonts w:ascii="Arial" w:hAnsi="Arial" w:cs="Arial"/>
          <w:sz w:val="24"/>
          <w:szCs w:val="24"/>
        </w:rPr>
        <w:t xml:space="preserve"> perceived as a special place</w:t>
      </w:r>
      <w:r w:rsidR="00F72E41" w:rsidRPr="00C96219">
        <w:rPr>
          <w:rFonts w:ascii="Arial" w:hAnsi="Arial" w:cs="Arial"/>
          <w:sz w:val="24"/>
          <w:szCs w:val="24"/>
        </w:rPr>
        <w:t xml:space="preserve">. Many people </w:t>
      </w:r>
      <w:r w:rsidR="00C96219" w:rsidRPr="00C96219">
        <w:rPr>
          <w:rFonts w:ascii="Arial" w:hAnsi="Arial" w:cs="Arial"/>
          <w:sz w:val="24"/>
          <w:szCs w:val="24"/>
        </w:rPr>
        <w:t xml:space="preserve">value these features in the landscape and </w:t>
      </w:r>
      <w:r w:rsidR="001B5441" w:rsidRPr="00C96219">
        <w:rPr>
          <w:rFonts w:ascii="Arial" w:hAnsi="Arial" w:cs="Arial"/>
          <w:sz w:val="24"/>
          <w:szCs w:val="24"/>
        </w:rPr>
        <w:t xml:space="preserve">fiercely defend </w:t>
      </w:r>
      <w:r w:rsidR="00AE3639" w:rsidRPr="00C96219">
        <w:rPr>
          <w:rFonts w:ascii="Arial" w:hAnsi="Arial" w:cs="Arial"/>
          <w:sz w:val="24"/>
          <w:szCs w:val="24"/>
        </w:rPr>
        <w:t>“</w:t>
      </w:r>
      <w:r w:rsidR="001B5441" w:rsidRPr="00C96219">
        <w:rPr>
          <w:rFonts w:ascii="Arial" w:hAnsi="Arial" w:cs="Arial"/>
          <w:sz w:val="24"/>
          <w:szCs w:val="24"/>
        </w:rPr>
        <w:t>the</w:t>
      </w:r>
      <w:r w:rsidR="00A05B2B" w:rsidRPr="00C96219">
        <w:rPr>
          <w:rFonts w:ascii="Arial" w:hAnsi="Arial" w:cs="Arial"/>
          <w:sz w:val="24"/>
          <w:szCs w:val="24"/>
        </w:rPr>
        <w:t>ir patch” from visual change</w:t>
      </w:r>
      <w:r w:rsidR="001B5441" w:rsidRPr="00C96219">
        <w:rPr>
          <w:rFonts w:ascii="Arial" w:hAnsi="Arial" w:cs="Arial"/>
          <w:sz w:val="24"/>
          <w:szCs w:val="24"/>
        </w:rPr>
        <w:t>.  We know that landscapes appeal and do hold meaning for people, and for geographers, this poses some</w:t>
      </w:r>
      <w:r w:rsidR="001B5441" w:rsidRPr="00A138FB">
        <w:rPr>
          <w:rFonts w:ascii="Arial" w:hAnsi="Arial" w:cs="Arial"/>
          <w:sz w:val="24"/>
          <w:szCs w:val="24"/>
        </w:rPr>
        <w:t xml:space="preserve"> interesting questions.  What do people like to see in</w:t>
      </w:r>
      <w:r w:rsidR="003C4F95">
        <w:rPr>
          <w:rFonts w:ascii="Arial" w:hAnsi="Arial" w:cs="Arial"/>
          <w:sz w:val="24"/>
          <w:szCs w:val="24"/>
        </w:rPr>
        <w:t xml:space="preserve"> a</w:t>
      </w:r>
      <w:r w:rsidR="001B5441" w:rsidRPr="00A138FB">
        <w:rPr>
          <w:rFonts w:ascii="Arial" w:hAnsi="Arial" w:cs="Arial"/>
          <w:sz w:val="24"/>
          <w:szCs w:val="24"/>
        </w:rPr>
        <w:t xml:space="preserve"> landscape?  Which specific part of a view do they notice and find appealing?  Along with some consideration for seasonal changes in the landscape this research attempts to address these questions.</w:t>
      </w:r>
    </w:p>
    <w:p w14:paraId="38D1A890" w14:textId="2D8A4539" w:rsidR="001B5441" w:rsidRPr="00A138FB" w:rsidRDefault="001B5441" w:rsidP="001B5441">
      <w:pPr>
        <w:spacing w:line="360" w:lineRule="auto"/>
        <w:rPr>
          <w:rFonts w:ascii="Arial" w:hAnsi="Arial" w:cs="Arial"/>
          <w:sz w:val="24"/>
          <w:szCs w:val="24"/>
        </w:rPr>
      </w:pPr>
      <w:r w:rsidRPr="00A138FB">
        <w:rPr>
          <w:rFonts w:ascii="Arial" w:hAnsi="Arial" w:cs="Arial"/>
          <w:sz w:val="24"/>
          <w:szCs w:val="24"/>
        </w:rPr>
        <w:t xml:space="preserve">The Downs Banks </w:t>
      </w:r>
      <w:r w:rsidR="00E461A3" w:rsidRPr="00A138FB">
        <w:rPr>
          <w:rFonts w:ascii="Arial" w:hAnsi="Arial" w:cs="Arial"/>
          <w:sz w:val="24"/>
          <w:szCs w:val="24"/>
        </w:rPr>
        <w:t xml:space="preserve">(Figure1) </w:t>
      </w:r>
      <w:r w:rsidRPr="00A138FB">
        <w:rPr>
          <w:rFonts w:ascii="Arial" w:hAnsi="Arial" w:cs="Arial"/>
          <w:sz w:val="24"/>
          <w:szCs w:val="24"/>
        </w:rPr>
        <w:t xml:space="preserve">near </w:t>
      </w:r>
      <w:proofErr w:type="spellStart"/>
      <w:r w:rsidRPr="00A138FB">
        <w:rPr>
          <w:rFonts w:ascii="Arial" w:hAnsi="Arial" w:cs="Arial"/>
          <w:sz w:val="24"/>
          <w:szCs w:val="24"/>
        </w:rPr>
        <w:t>Barlaston</w:t>
      </w:r>
      <w:proofErr w:type="spellEnd"/>
      <w:r w:rsidRPr="00A138FB">
        <w:rPr>
          <w:rFonts w:ascii="Arial" w:hAnsi="Arial" w:cs="Arial"/>
          <w:sz w:val="24"/>
          <w:szCs w:val="24"/>
        </w:rPr>
        <w:t xml:space="preserve"> in Mid</w:t>
      </w:r>
      <w:r w:rsidR="00AA563D">
        <w:rPr>
          <w:rFonts w:ascii="Arial" w:hAnsi="Arial" w:cs="Arial"/>
          <w:sz w:val="24"/>
          <w:szCs w:val="24"/>
        </w:rPr>
        <w:t>-</w:t>
      </w:r>
      <w:r w:rsidRPr="00A138FB">
        <w:rPr>
          <w:rFonts w:ascii="Arial" w:hAnsi="Arial" w:cs="Arial"/>
          <w:sz w:val="24"/>
          <w:szCs w:val="24"/>
        </w:rPr>
        <w:t xml:space="preserve">Staffordshire is a typical </w:t>
      </w:r>
      <w:r w:rsidR="00B01870">
        <w:rPr>
          <w:rFonts w:ascii="Arial" w:hAnsi="Arial" w:cs="Arial"/>
          <w:sz w:val="24"/>
          <w:szCs w:val="24"/>
        </w:rPr>
        <w:t xml:space="preserve">lowland </w:t>
      </w:r>
      <w:r w:rsidRPr="00A138FB">
        <w:rPr>
          <w:rFonts w:ascii="Arial" w:hAnsi="Arial" w:cs="Arial"/>
          <w:sz w:val="24"/>
          <w:szCs w:val="24"/>
        </w:rPr>
        <w:t xml:space="preserve">British rural landscape. It is a small National Trust </w:t>
      </w:r>
      <w:r w:rsidR="00A05B2B" w:rsidRPr="00A138FB">
        <w:rPr>
          <w:rFonts w:ascii="Arial" w:hAnsi="Arial" w:cs="Arial"/>
          <w:sz w:val="24"/>
          <w:szCs w:val="24"/>
        </w:rPr>
        <w:t>site</w:t>
      </w:r>
      <w:r w:rsidRPr="00A138FB">
        <w:rPr>
          <w:rFonts w:ascii="Arial" w:hAnsi="Arial" w:cs="Arial"/>
          <w:sz w:val="24"/>
          <w:szCs w:val="24"/>
        </w:rPr>
        <w:t xml:space="preserve"> set in the countryside beyond the city limits of Stoke on Trent in Staffordshire where numerous walking tr</w:t>
      </w:r>
      <w:r w:rsidR="00A91E13">
        <w:rPr>
          <w:rFonts w:ascii="Arial" w:hAnsi="Arial" w:cs="Arial"/>
          <w:sz w:val="24"/>
          <w:szCs w:val="24"/>
        </w:rPr>
        <w:t>ails</w:t>
      </w:r>
      <w:r w:rsidRPr="00A138FB">
        <w:rPr>
          <w:rFonts w:ascii="Arial" w:hAnsi="Arial" w:cs="Arial"/>
          <w:sz w:val="24"/>
          <w:szCs w:val="24"/>
        </w:rPr>
        <w:t xml:space="preserve"> on the hilltops and along a stream provide for countryside views and recreation.  It is a popular retreat for both city and local village residents which offers a sense of rural seclusion and the opportunity to be in a natural setting.</w:t>
      </w:r>
    </w:p>
    <w:p w14:paraId="1FD0F5AD" w14:textId="77777777" w:rsidR="00E461A3" w:rsidRPr="00A138FB" w:rsidRDefault="00E461A3" w:rsidP="001B5441">
      <w:pPr>
        <w:spacing w:line="360" w:lineRule="auto"/>
        <w:rPr>
          <w:rFonts w:ascii="Arial" w:hAnsi="Arial" w:cs="Arial"/>
          <w:sz w:val="24"/>
          <w:szCs w:val="24"/>
        </w:rPr>
      </w:pPr>
    </w:p>
    <w:p w14:paraId="31324191" w14:textId="128E51BC" w:rsidR="008D1A9B" w:rsidRDefault="0080300D" w:rsidP="001B5441">
      <w:pPr>
        <w:spacing w:line="360" w:lineRule="auto"/>
        <w:rPr>
          <w:rFonts w:ascii="Arial" w:hAnsi="Arial" w:cs="Arial"/>
        </w:rPr>
      </w:pPr>
      <w:r>
        <w:rPr>
          <w:noProof/>
        </w:rPr>
        <w:lastRenderedPageBreak/>
        <mc:AlternateContent>
          <mc:Choice Requires="wps">
            <w:drawing>
              <wp:anchor distT="0" distB="0" distL="114300" distR="114300" simplePos="0" relativeHeight="252961280" behindDoc="0" locked="0" layoutInCell="1" allowOverlap="1" wp14:anchorId="5ACF89EE" wp14:editId="6170631A">
                <wp:simplePos x="0" y="0"/>
                <wp:positionH relativeFrom="column">
                  <wp:posOffset>45720</wp:posOffset>
                </wp:positionH>
                <wp:positionV relativeFrom="paragraph">
                  <wp:posOffset>-110490</wp:posOffset>
                </wp:positionV>
                <wp:extent cx="4981575" cy="3581400"/>
                <wp:effectExtent l="0" t="0" r="28575" b="19050"/>
                <wp:wrapNone/>
                <wp:docPr id="7216" name="Rectangle 7216"/>
                <wp:cNvGraphicFramePr/>
                <a:graphic xmlns:a="http://schemas.openxmlformats.org/drawingml/2006/main">
                  <a:graphicData uri="http://schemas.microsoft.com/office/word/2010/wordprocessingShape">
                    <wps:wsp>
                      <wps:cNvSpPr/>
                      <wps:spPr>
                        <a:xfrm>
                          <a:off x="0" y="0"/>
                          <a:ext cx="4981575" cy="3581400"/>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4E535BB" id="Rectangle 7216" o:spid="_x0000_s1026" style="position:absolute;margin-left:3.6pt;margin-top:-8.7pt;width:392.25pt;height:282pt;z-index:25296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" filled="f" strokecolor="#0070c0" strokeweight="1.5pt"/>
            </w:pict>
          </mc:Fallback>
        </mc:AlternateContent>
      </w:r>
      <w:r>
        <w:rPr>
          <w:noProof/>
        </w:rPr>
        <w:drawing>
          <wp:anchor distT="0" distB="0" distL="114300" distR="114300" simplePos="0" relativeHeight="252912128" behindDoc="0" locked="0" layoutInCell="1" allowOverlap="1" wp14:anchorId="4B8002F9" wp14:editId="0955B954">
            <wp:simplePos x="0" y="0"/>
            <wp:positionH relativeFrom="column">
              <wp:posOffset>178435</wp:posOffset>
            </wp:positionH>
            <wp:positionV relativeFrom="paragraph">
              <wp:posOffset>45720</wp:posOffset>
            </wp:positionV>
            <wp:extent cx="2028825" cy="1586230"/>
            <wp:effectExtent l="0" t="0" r="9525" b="0"/>
            <wp:wrapThrough wrapText="bothSides">
              <wp:wrapPolygon edited="0">
                <wp:start x="0" y="0"/>
                <wp:lineTo x="0" y="21271"/>
                <wp:lineTo x="21499" y="21271"/>
                <wp:lineTo x="21499" y="0"/>
                <wp:lineTo x="0" y="0"/>
              </wp:wrapPolygon>
            </wp:wrapThrough>
            <wp:docPr id="7174" name="Picture 6" descr="C:\Users\Lenovo\Documents\Research\Reference Images\Spring BD 16-5-19\DSC00745.JPG">
              <a:extLst xmlns:a="http://schemas.openxmlformats.org/drawingml/2006/main">
                <a:ext uri="{FF2B5EF4-FFF2-40B4-BE49-F238E27FC236}">
                  <a16:creationId xmlns:a16="http://schemas.microsoft.com/office/drawing/2014/main" id="{00000000-0008-0000-00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Users\Lenovo\Documents\Research\Reference Images\Spring BD 16-5-19\DSC00745.JPG">
                      <a:extLst>
                        <a:ext uri="{FF2B5EF4-FFF2-40B4-BE49-F238E27FC236}">
                          <a16:creationId xmlns:a16="http://schemas.microsoft.com/office/drawing/2014/main" id="{00000000-0008-0000-0000-000007000000}"/>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28825" cy="158623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14176" behindDoc="0" locked="0" layoutInCell="1" allowOverlap="1" wp14:anchorId="2E3CCD18" wp14:editId="420F0C8F">
            <wp:simplePos x="0" y="0"/>
            <wp:positionH relativeFrom="column">
              <wp:posOffset>2817495</wp:posOffset>
            </wp:positionH>
            <wp:positionV relativeFrom="paragraph">
              <wp:posOffset>0</wp:posOffset>
            </wp:positionV>
            <wp:extent cx="2085975" cy="1628140"/>
            <wp:effectExtent l="0" t="0" r="9525" b="0"/>
            <wp:wrapThrough wrapText="bothSides">
              <wp:wrapPolygon edited="0">
                <wp:start x="0" y="0"/>
                <wp:lineTo x="0" y="21229"/>
                <wp:lineTo x="21501" y="21229"/>
                <wp:lineTo x="21501" y="0"/>
                <wp:lineTo x="0" y="0"/>
              </wp:wrapPolygon>
            </wp:wrapThrough>
            <wp:docPr id="7186" name="Picture 6" descr="C:\Users\Mine\Documents\Research\Reference Images\DSC00646.JPG">
              <a:extLst xmlns:a="http://schemas.openxmlformats.org/drawingml/2006/main">
                <a:ext uri="{FF2B5EF4-FFF2-40B4-BE49-F238E27FC236}">
                  <a16:creationId xmlns:a16="http://schemas.microsoft.com/office/drawing/2014/main" id="{00000000-0008-0000-00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Users\Mine\Documents\Research\Reference Images\DSC00646.JPG">
                      <a:extLst>
                        <a:ext uri="{FF2B5EF4-FFF2-40B4-BE49-F238E27FC236}">
                          <a16:creationId xmlns:a16="http://schemas.microsoft.com/office/drawing/2014/main" id="{00000000-0008-0000-0000-000007000000}"/>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85975" cy="1628140"/>
                    </a:xfrm>
                    <a:prstGeom prst="rect">
                      <a:avLst/>
                    </a:prstGeom>
                    <a:noFill/>
                  </pic:spPr>
                </pic:pic>
              </a:graphicData>
            </a:graphic>
            <wp14:sizeRelH relativeFrom="margin">
              <wp14:pctWidth>0</wp14:pctWidth>
            </wp14:sizeRelH>
            <wp14:sizeRelV relativeFrom="margin">
              <wp14:pctHeight>0</wp14:pctHeight>
            </wp14:sizeRelV>
          </wp:anchor>
        </w:drawing>
      </w:r>
    </w:p>
    <w:p w14:paraId="5322DABA" w14:textId="2C218766" w:rsidR="008D1A9B" w:rsidRDefault="008D1A9B" w:rsidP="001B5441">
      <w:pPr>
        <w:spacing w:line="360" w:lineRule="auto"/>
        <w:rPr>
          <w:rFonts w:ascii="Arial" w:hAnsi="Arial" w:cs="Arial"/>
        </w:rPr>
      </w:pPr>
    </w:p>
    <w:p w14:paraId="2C4DE593" w14:textId="4F6D3C7C" w:rsidR="008D1A9B" w:rsidRDefault="008D1A9B" w:rsidP="001B5441">
      <w:pPr>
        <w:spacing w:line="360" w:lineRule="auto"/>
        <w:rPr>
          <w:rFonts w:ascii="Arial" w:hAnsi="Arial" w:cs="Arial"/>
        </w:rPr>
      </w:pPr>
    </w:p>
    <w:p w14:paraId="4A3F27BF" w14:textId="704AE584" w:rsidR="008D1A9B" w:rsidRDefault="008D1A9B" w:rsidP="001B5441">
      <w:pPr>
        <w:spacing w:line="360" w:lineRule="auto"/>
        <w:rPr>
          <w:rFonts w:ascii="Arial" w:hAnsi="Arial" w:cs="Arial"/>
        </w:rPr>
      </w:pPr>
    </w:p>
    <w:p w14:paraId="7C8F5B9C" w14:textId="6FAA1F71" w:rsidR="00E461A3" w:rsidRDefault="00E461A3" w:rsidP="001B5441">
      <w:pPr>
        <w:spacing w:line="360" w:lineRule="auto"/>
        <w:rPr>
          <w:rFonts w:ascii="Arial" w:hAnsi="Arial" w:cs="Arial"/>
          <w:b/>
          <w:bCs/>
          <w:sz w:val="20"/>
          <w:szCs w:val="20"/>
        </w:rPr>
      </w:pPr>
    </w:p>
    <w:p w14:paraId="4E2BF758" w14:textId="153612B8" w:rsidR="0080300D" w:rsidRDefault="0080300D" w:rsidP="001B5441">
      <w:pPr>
        <w:spacing w:line="360" w:lineRule="auto"/>
        <w:rPr>
          <w:rFonts w:ascii="Arial" w:hAnsi="Arial" w:cs="Arial"/>
          <w:b/>
          <w:bCs/>
          <w:sz w:val="20"/>
          <w:szCs w:val="20"/>
        </w:rPr>
      </w:pPr>
      <w:r>
        <w:rPr>
          <w:noProof/>
        </w:rPr>
        <w:drawing>
          <wp:anchor distT="0" distB="0" distL="114300" distR="114300" simplePos="0" relativeHeight="252926464" behindDoc="0" locked="0" layoutInCell="1" allowOverlap="1" wp14:anchorId="694CD6DB" wp14:editId="7AE9265C">
            <wp:simplePos x="0" y="0"/>
            <wp:positionH relativeFrom="column">
              <wp:posOffset>1483360</wp:posOffset>
            </wp:positionH>
            <wp:positionV relativeFrom="paragraph">
              <wp:posOffset>86360</wp:posOffset>
            </wp:positionV>
            <wp:extent cx="2085975" cy="1567180"/>
            <wp:effectExtent l="0" t="0" r="9525" b="0"/>
            <wp:wrapThrough wrapText="bothSides">
              <wp:wrapPolygon edited="0">
                <wp:start x="0" y="0"/>
                <wp:lineTo x="0" y="21267"/>
                <wp:lineTo x="21501" y="21267"/>
                <wp:lineTo x="21501" y="0"/>
                <wp:lineTo x="0" y="0"/>
              </wp:wrapPolygon>
            </wp:wrapThrough>
            <wp:docPr id="5122" name="Picture 2" descr="C:\Users\Mine\Documents\Research\Reference Images\DSC0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Mine\Documents\Research\Reference Images\DSC0057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5975" cy="1567180"/>
                    </a:xfrm>
                    <a:prstGeom prst="rect">
                      <a:avLst/>
                    </a:prstGeom>
                    <a:noFill/>
                  </pic:spPr>
                </pic:pic>
              </a:graphicData>
            </a:graphic>
            <wp14:sizeRelH relativeFrom="margin">
              <wp14:pctWidth>0</wp14:pctWidth>
            </wp14:sizeRelH>
            <wp14:sizeRelV relativeFrom="margin">
              <wp14:pctHeight>0</wp14:pctHeight>
            </wp14:sizeRelV>
          </wp:anchor>
        </w:drawing>
      </w:r>
    </w:p>
    <w:p w14:paraId="73076624" w14:textId="2A6F91B8" w:rsidR="0080300D" w:rsidRDefault="0080300D" w:rsidP="001B5441">
      <w:pPr>
        <w:spacing w:line="360" w:lineRule="auto"/>
        <w:rPr>
          <w:rFonts w:ascii="Arial" w:hAnsi="Arial" w:cs="Arial"/>
          <w:b/>
          <w:bCs/>
          <w:sz w:val="20"/>
          <w:szCs w:val="20"/>
        </w:rPr>
      </w:pPr>
    </w:p>
    <w:p w14:paraId="150D6329" w14:textId="77777777" w:rsidR="0080300D" w:rsidRDefault="0080300D" w:rsidP="001B5441">
      <w:pPr>
        <w:spacing w:line="360" w:lineRule="auto"/>
        <w:rPr>
          <w:rFonts w:ascii="Arial" w:hAnsi="Arial" w:cs="Arial"/>
          <w:b/>
          <w:bCs/>
          <w:sz w:val="20"/>
          <w:szCs w:val="20"/>
        </w:rPr>
      </w:pPr>
    </w:p>
    <w:p w14:paraId="024170D6" w14:textId="77777777" w:rsidR="0080300D" w:rsidRDefault="0080300D" w:rsidP="001B5441">
      <w:pPr>
        <w:spacing w:line="360" w:lineRule="auto"/>
        <w:rPr>
          <w:rFonts w:ascii="Arial" w:hAnsi="Arial" w:cs="Arial"/>
          <w:b/>
          <w:bCs/>
          <w:sz w:val="20"/>
          <w:szCs w:val="20"/>
        </w:rPr>
      </w:pPr>
    </w:p>
    <w:p w14:paraId="449397EC" w14:textId="77777777" w:rsidR="0080300D" w:rsidRDefault="0080300D" w:rsidP="001B5441">
      <w:pPr>
        <w:spacing w:line="360" w:lineRule="auto"/>
        <w:rPr>
          <w:rFonts w:ascii="Arial" w:hAnsi="Arial" w:cs="Arial"/>
          <w:b/>
          <w:bCs/>
          <w:sz w:val="20"/>
          <w:szCs w:val="20"/>
        </w:rPr>
      </w:pPr>
    </w:p>
    <w:p w14:paraId="1D218C93" w14:textId="77777777" w:rsidR="0080300D" w:rsidRDefault="0080300D" w:rsidP="001B5441">
      <w:pPr>
        <w:spacing w:line="360" w:lineRule="auto"/>
        <w:rPr>
          <w:rFonts w:ascii="Arial" w:hAnsi="Arial" w:cs="Arial"/>
          <w:b/>
          <w:bCs/>
          <w:sz w:val="20"/>
          <w:szCs w:val="20"/>
        </w:rPr>
      </w:pPr>
    </w:p>
    <w:p w14:paraId="465ED4CB" w14:textId="141D8162" w:rsidR="00F72E41" w:rsidRPr="0080300D" w:rsidRDefault="008D1A9B" w:rsidP="001B5441">
      <w:pPr>
        <w:spacing w:line="360" w:lineRule="auto"/>
        <w:rPr>
          <w:rFonts w:ascii="Arial" w:hAnsi="Arial" w:cs="Arial"/>
          <w:sz w:val="20"/>
          <w:szCs w:val="20"/>
        </w:rPr>
      </w:pPr>
      <w:r w:rsidRPr="00D7312D">
        <w:rPr>
          <w:rFonts w:ascii="Arial" w:hAnsi="Arial" w:cs="Arial"/>
          <w:b/>
          <w:bCs/>
          <w:sz w:val="20"/>
          <w:szCs w:val="20"/>
        </w:rPr>
        <w:t xml:space="preserve">Figure </w:t>
      </w:r>
      <w:r w:rsidR="00D7312D">
        <w:rPr>
          <w:rFonts w:ascii="Arial" w:hAnsi="Arial" w:cs="Arial"/>
          <w:b/>
          <w:bCs/>
          <w:sz w:val="20"/>
          <w:szCs w:val="20"/>
        </w:rPr>
        <w:t xml:space="preserve">1.  </w:t>
      </w:r>
      <w:r w:rsidR="009C0CA4" w:rsidRPr="0080300D">
        <w:rPr>
          <w:rFonts w:ascii="Arial" w:hAnsi="Arial" w:cs="Arial"/>
          <w:sz w:val="20"/>
          <w:szCs w:val="20"/>
        </w:rPr>
        <w:t>View</w:t>
      </w:r>
      <w:r w:rsidR="00E461A3" w:rsidRPr="0080300D">
        <w:rPr>
          <w:rFonts w:ascii="Arial" w:hAnsi="Arial" w:cs="Arial"/>
          <w:sz w:val="20"/>
          <w:szCs w:val="20"/>
        </w:rPr>
        <w:t>s</w:t>
      </w:r>
      <w:r w:rsidR="009C0CA4" w:rsidRPr="0080300D">
        <w:rPr>
          <w:rFonts w:ascii="Arial" w:hAnsi="Arial" w:cs="Arial"/>
          <w:sz w:val="20"/>
          <w:szCs w:val="20"/>
        </w:rPr>
        <w:t xml:space="preserve"> from the hilltop </w:t>
      </w:r>
      <w:r w:rsidR="00E461A3" w:rsidRPr="0080300D">
        <w:rPr>
          <w:rFonts w:ascii="Arial" w:hAnsi="Arial" w:cs="Arial"/>
          <w:sz w:val="20"/>
          <w:szCs w:val="20"/>
        </w:rPr>
        <w:t xml:space="preserve">trails </w:t>
      </w:r>
      <w:r w:rsidR="00F72E41" w:rsidRPr="0080300D">
        <w:rPr>
          <w:rFonts w:ascii="Arial" w:hAnsi="Arial" w:cs="Arial"/>
          <w:sz w:val="20"/>
          <w:szCs w:val="20"/>
        </w:rPr>
        <w:t>across the valley to distant countryside</w:t>
      </w:r>
      <w:r w:rsidR="00E461A3" w:rsidRPr="0080300D">
        <w:rPr>
          <w:rFonts w:ascii="Arial" w:hAnsi="Arial" w:cs="Arial"/>
          <w:sz w:val="20"/>
          <w:szCs w:val="20"/>
        </w:rPr>
        <w:t xml:space="preserve"> and tr</w:t>
      </w:r>
      <w:r w:rsidR="00A91E13">
        <w:rPr>
          <w:rFonts w:ascii="Arial" w:hAnsi="Arial" w:cs="Arial"/>
          <w:sz w:val="20"/>
          <w:szCs w:val="20"/>
        </w:rPr>
        <w:t>ails</w:t>
      </w:r>
      <w:r w:rsidR="00E461A3" w:rsidRPr="0080300D">
        <w:rPr>
          <w:rFonts w:ascii="Arial" w:hAnsi="Arial" w:cs="Arial"/>
          <w:sz w:val="20"/>
          <w:szCs w:val="20"/>
        </w:rPr>
        <w:t xml:space="preserve"> down to the stream edge characterise </w:t>
      </w:r>
      <w:r w:rsidR="00F72E41" w:rsidRPr="0080300D">
        <w:rPr>
          <w:rFonts w:ascii="Arial" w:hAnsi="Arial" w:cs="Arial"/>
          <w:sz w:val="20"/>
          <w:szCs w:val="20"/>
        </w:rPr>
        <w:t xml:space="preserve">the </w:t>
      </w:r>
      <w:r w:rsidR="00E461A3" w:rsidRPr="0080300D">
        <w:rPr>
          <w:rFonts w:ascii="Arial" w:hAnsi="Arial" w:cs="Arial"/>
          <w:sz w:val="20"/>
          <w:szCs w:val="20"/>
        </w:rPr>
        <w:t xml:space="preserve">Downs </w:t>
      </w:r>
      <w:r w:rsidR="00F72E41" w:rsidRPr="0080300D">
        <w:rPr>
          <w:rFonts w:ascii="Arial" w:hAnsi="Arial" w:cs="Arial"/>
          <w:sz w:val="20"/>
          <w:szCs w:val="20"/>
        </w:rPr>
        <w:t>B</w:t>
      </w:r>
      <w:r w:rsidR="00E461A3" w:rsidRPr="0080300D">
        <w:rPr>
          <w:rFonts w:ascii="Arial" w:hAnsi="Arial" w:cs="Arial"/>
          <w:sz w:val="20"/>
          <w:szCs w:val="20"/>
        </w:rPr>
        <w:t>anks</w:t>
      </w:r>
      <w:r w:rsidR="00F72E41" w:rsidRPr="0080300D">
        <w:rPr>
          <w:rFonts w:ascii="Arial" w:hAnsi="Arial" w:cs="Arial"/>
          <w:sz w:val="20"/>
          <w:szCs w:val="20"/>
        </w:rPr>
        <w:t xml:space="preserve"> landscape</w:t>
      </w:r>
      <w:r w:rsidR="00424B1A">
        <w:rPr>
          <w:rFonts w:ascii="Arial" w:hAnsi="Arial" w:cs="Arial"/>
          <w:sz w:val="20"/>
          <w:szCs w:val="20"/>
        </w:rPr>
        <w:t xml:space="preserve"> (A Brown </w:t>
      </w:r>
      <w:r w:rsidR="007843E7">
        <w:rPr>
          <w:rFonts w:ascii="Arial" w:hAnsi="Arial" w:cs="Arial"/>
          <w:sz w:val="20"/>
          <w:szCs w:val="20"/>
        </w:rPr>
        <w:t>photographs</w:t>
      </w:r>
      <w:r w:rsidR="00424B1A">
        <w:rPr>
          <w:rFonts w:ascii="Arial" w:hAnsi="Arial" w:cs="Arial"/>
          <w:sz w:val="20"/>
          <w:szCs w:val="20"/>
        </w:rPr>
        <w:t>).</w:t>
      </w:r>
    </w:p>
    <w:p w14:paraId="5E3C5DE0" w14:textId="2E7F7A74" w:rsidR="001B5441" w:rsidRPr="00F72E41" w:rsidRDefault="001B5441" w:rsidP="001B5441">
      <w:pPr>
        <w:spacing w:line="360" w:lineRule="auto"/>
        <w:rPr>
          <w:rFonts w:ascii="Arial" w:hAnsi="Arial" w:cs="Arial"/>
          <w:sz w:val="24"/>
          <w:szCs w:val="24"/>
        </w:rPr>
      </w:pPr>
      <w:r w:rsidRPr="00F72E41">
        <w:rPr>
          <w:rFonts w:ascii="Arial" w:hAnsi="Arial" w:cs="Arial"/>
          <w:sz w:val="24"/>
          <w:szCs w:val="24"/>
        </w:rPr>
        <w:t xml:space="preserve">It is at least 25 years since I went for my first walk to Downs Banks.  As a new arrival from </w:t>
      </w:r>
      <w:r w:rsidR="009C0CA4" w:rsidRPr="00F72E41">
        <w:rPr>
          <w:rFonts w:ascii="Arial" w:hAnsi="Arial" w:cs="Arial"/>
          <w:sz w:val="24"/>
          <w:szCs w:val="24"/>
        </w:rPr>
        <w:t xml:space="preserve">Australia where the </w:t>
      </w:r>
      <w:r w:rsidRPr="00F72E41">
        <w:rPr>
          <w:rFonts w:ascii="Arial" w:hAnsi="Arial" w:cs="Arial"/>
          <w:sz w:val="24"/>
          <w:szCs w:val="24"/>
        </w:rPr>
        <w:t xml:space="preserve">landscape </w:t>
      </w:r>
      <w:r w:rsidR="00F72E41" w:rsidRPr="00F72E41">
        <w:rPr>
          <w:rFonts w:ascii="Arial" w:hAnsi="Arial" w:cs="Arial"/>
          <w:sz w:val="24"/>
          <w:szCs w:val="24"/>
        </w:rPr>
        <w:t xml:space="preserve">was </w:t>
      </w:r>
      <w:r w:rsidRPr="00F72E41">
        <w:rPr>
          <w:rFonts w:ascii="Arial" w:hAnsi="Arial" w:cs="Arial"/>
          <w:sz w:val="24"/>
          <w:szCs w:val="24"/>
        </w:rPr>
        <w:t>so vast and harsh, the lush English countryside with civilisation close at hand was an intriguing and welcome change.  I had come from a landscape in a wide, brown land where a distant line of hills on the horizon would melt into a bluish shimmer and water mirages appear</w:t>
      </w:r>
      <w:r w:rsidR="00E461A3" w:rsidRPr="00F72E41">
        <w:rPr>
          <w:rFonts w:ascii="Arial" w:hAnsi="Arial" w:cs="Arial"/>
          <w:sz w:val="24"/>
          <w:szCs w:val="24"/>
        </w:rPr>
        <w:t>ed</w:t>
      </w:r>
      <w:r w:rsidRPr="00F72E41">
        <w:rPr>
          <w:rFonts w:ascii="Arial" w:hAnsi="Arial" w:cs="Arial"/>
          <w:sz w:val="24"/>
          <w:szCs w:val="24"/>
        </w:rPr>
        <w:t xml:space="preserve"> in the foreground.  A landscape that was almost an enemy, that meant toil, survival and respect.  The gentle green English countryside was in direct contrast to the empty, flat spaces, harsh glare, dry grass and dust that I knew so well.  Each time I went to Downs Banks I knew that I liked to see views of the fertile and productive countryside filled with trees and hedgerows, the stream and the colours of the seasons.  I also looked at Downs Banks through a geographer’s eye knowing that the visual cues which underpinned natural and human processes and brought both tangible and intangible meaning to my local area could not only be described but measured as well.</w:t>
      </w:r>
    </w:p>
    <w:p w14:paraId="17E7F23A" w14:textId="7F4E5810" w:rsidR="003F5BD9" w:rsidRDefault="001B5441" w:rsidP="001B5441">
      <w:pPr>
        <w:spacing w:line="360" w:lineRule="auto"/>
        <w:rPr>
          <w:rFonts w:ascii="Arial" w:hAnsi="Arial" w:cs="Arial"/>
          <w:sz w:val="24"/>
          <w:szCs w:val="24"/>
        </w:rPr>
      </w:pPr>
      <w:r w:rsidRPr="00F72E41">
        <w:rPr>
          <w:rFonts w:ascii="Arial" w:hAnsi="Arial" w:cs="Arial"/>
          <w:sz w:val="24"/>
          <w:szCs w:val="24"/>
        </w:rPr>
        <w:t xml:space="preserve">Geographical research into visual quality of landscapes can be traced back to the Finnish geographer </w:t>
      </w:r>
      <w:proofErr w:type="spellStart"/>
      <w:r w:rsidRPr="00F72E41">
        <w:rPr>
          <w:rFonts w:ascii="Arial" w:hAnsi="Arial" w:cs="Arial"/>
          <w:sz w:val="24"/>
          <w:szCs w:val="24"/>
        </w:rPr>
        <w:t>Granö</w:t>
      </w:r>
      <w:proofErr w:type="spellEnd"/>
      <w:r w:rsidRPr="00F72E41">
        <w:rPr>
          <w:rFonts w:ascii="Arial" w:hAnsi="Arial" w:cs="Arial"/>
          <w:sz w:val="24"/>
          <w:szCs w:val="24"/>
        </w:rPr>
        <w:t xml:space="preserve">, whose work in the 1920s with sensory representation of summer and winter pioneered ideas about landscape as a visual phenomenon (Jones, 2007). </w:t>
      </w:r>
      <w:r w:rsidR="00424B1A">
        <w:rPr>
          <w:rFonts w:ascii="Arial" w:hAnsi="Arial" w:cs="Arial"/>
          <w:sz w:val="24"/>
          <w:szCs w:val="24"/>
        </w:rPr>
        <w:t xml:space="preserve"> </w:t>
      </w:r>
      <w:r w:rsidRPr="00F72E41">
        <w:rPr>
          <w:rFonts w:ascii="Arial" w:hAnsi="Arial" w:cs="Arial"/>
          <w:sz w:val="24"/>
          <w:szCs w:val="24"/>
        </w:rPr>
        <w:t>But it has been in the last 70 years that much has been written about</w:t>
      </w:r>
      <w:r w:rsidR="00AE3639" w:rsidRPr="00F72E41">
        <w:rPr>
          <w:rFonts w:ascii="Arial" w:hAnsi="Arial" w:cs="Arial"/>
          <w:sz w:val="24"/>
          <w:szCs w:val="24"/>
        </w:rPr>
        <w:t xml:space="preserve"> the</w:t>
      </w:r>
      <w:r w:rsidRPr="00F72E41">
        <w:rPr>
          <w:rFonts w:ascii="Arial" w:hAnsi="Arial" w:cs="Arial"/>
          <w:sz w:val="24"/>
          <w:szCs w:val="24"/>
        </w:rPr>
        <w:t xml:space="preserve"> visual value of landscape.  Early attempts by </w:t>
      </w:r>
      <w:r w:rsidRPr="00F72E41">
        <w:rPr>
          <w:rFonts w:ascii="Arial" w:hAnsi="Arial" w:cs="Arial"/>
          <w:sz w:val="24"/>
          <w:szCs w:val="24"/>
        </w:rPr>
        <w:lastRenderedPageBreak/>
        <w:t xml:space="preserve">Lowenthal and Prince (1964) and architectural work by Lynch (1960) in </w:t>
      </w:r>
      <w:r w:rsidR="00A91E13">
        <w:rPr>
          <w:rFonts w:ascii="Arial" w:hAnsi="Arial" w:cs="Arial"/>
          <w:sz w:val="24"/>
          <w:szCs w:val="24"/>
        </w:rPr>
        <w:t xml:space="preserve">the </w:t>
      </w:r>
      <w:r w:rsidRPr="00F72E41">
        <w:rPr>
          <w:rFonts w:ascii="Arial" w:hAnsi="Arial" w:cs="Arial"/>
          <w:sz w:val="24"/>
          <w:szCs w:val="24"/>
        </w:rPr>
        <w:t xml:space="preserve">USA went beyond mere landscape descriptions to apply a more rigorous analysis by identifying key visual qualities.  Visual features of the landscape were considered important and researchers like Fines (1968) and Linton (1968) in the UK began to develop methods to measure and assess the quality of these spaces.  Measurement was largely quantitative and focussed on evaluating the ecological value of an area using expert opinion (Daniel and Vining, 1983; Daniel 2001).  </w:t>
      </w:r>
    </w:p>
    <w:p w14:paraId="4F8317EB" w14:textId="32C731EF" w:rsidR="001B5441" w:rsidRPr="00715364" w:rsidRDefault="001B5441" w:rsidP="001B5441">
      <w:pPr>
        <w:spacing w:line="360" w:lineRule="auto"/>
        <w:rPr>
          <w:rFonts w:ascii="Arial" w:hAnsi="Arial" w:cs="Arial"/>
          <w:sz w:val="24"/>
          <w:szCs w:val="24"/>
        </w:rPr>
      </w:pPr>
      <w:r w:rsidRPr="00F72E41">
        <w:rPr>
          <w:rFonts w:ascii="Arial" w:hAnsi="Arial" w:cs="Arial"/>
          <w:sz w:val="24"/>
          <w:szCs w:val="24"/>
        </w:rPr>
        <w:t xml:space="preserve">Qualitative visual landscape assessment was not widely recognised as a potentially useful assessment tool until the 1970s when Appleton (1975) and Robinson </w:t>
      </w:r>
      <w:r w:rsidRPr="00F72E41">
        <w:rPr>
          <w:rFonts w:ascii="Arial" w:hAnsi="Arial" w:cs="Arial"/>
          <w:i/>
          <w:iCs/>
          <w:sz w:val="24"/>
          <w:szCs w:val="24"/>
        </w:rPr>
        <w:t>et al</w:t>
      </w:r>
      <w:r w:rsidRPr="00F72E41">
        <w:rPr>
          <w:rFonts w:ascii="Arial" w:hAnsi="Arial" w:cs="Arial"/>
          <w:sz w:val="24"/>
          <w:szCs w:val="24"/>
        </w:rPr>
        <w:t xml:space="preserve">., (1976) developed techniques to assess and evaluate the visual quality of landscapes and to quantify outcomes statistically.  </w:t>
      </w:r>
      <w:r w:rsidR="009C0CA4" w:rsidRPr="00F72E41">
        <w:rPr>
          <w:rFonts w:ascii="Arial" w:hAnsi="Arial" w:cs="Arial"/>
          <w:sz w:val="24"/>
          <w:szCs w:val="24"/>
        </w:rPr>
        <w:t>However</w:t>
      </w:r>
      <w:r w:rsidRPr="00F72E41">
        <w:rPr>
          <w:rFonts w:ascii="Arial" w:hAnsi="Arial" w:cs="Arial"/>
          <w:sz w:val="24"/>
          <w:szCs w:val="24"/>
        </w:rPr>
        <w:t xml:space="preserve">, </w:t>
      </w:r>
      <w:r w:rsidR="009C0CA4" w:rsidRPr="00F72E41">
        <w:rPr>
          <w:rFonts w:ascii="Arial" w:hAnsi="Arial" w:cs="Arial"/>
          <w:sz w:val="24"/>
          <w:szCs w:val="24"/>
        </w:rPr>
        <w:t xml:space="preserve">much </w:t>
      </w:r>
      <w:r w:rsidRPr="00F72E41">
        <w:rPr>
          <w:rFonts w:ascii="Arial" w:hAnsi="Arial" w:cs="Arial"/>
          <w:sz w:val="24"/>
          <w:szCs w:val="24"/>
        </w:rPr>
        <w:t xml:space="preserve">this work </w:t>
      </w:r>
      <w:r w:rsidR="009C0CA4" w:rsidRPr="00F72E41">
        <w:rPr>
          <w:rFonts w:ascii="Arial" w:hAnsi="Arial" w:cs="Arial"/>
          <w:sz w:val="24"/>
          <w:szCs w:val="24"/>
        </w:rPr>
        <w:t>was not pursued</w:t>
      </w:r>
      <w:r w:rsidRPr="00F72E41">
        <w:rPr>
          <w:rFonts w:ascii="Arial" w:hAnsi="Arial" w:cs="Arial"/>
          <w:sz w:val="24"/>
          <w:szCs w:val="24"/>
        </w:rPr>
        <w:t xml:space="preserve"> and fell into disrepute (Lothian, 2017).  Research conducted throughout the 1980s with work on preference matrices by Kaplan and Kaplan (1989) and the more holistic approaches of Kellert and Wilson (199</w:t>
      </w:r>
      <w:r w:rsidR="00366922">
        <w:rPr>
          <w:rFonts w:ascii="Arial" w:hAnsi="Arial" w:cs="Arial"/>
          <w:sz w:val="24"/>
          <w:szCs w:val="24"/>
        </w:rPr>
        <w:t>5</w:t>
      </w:r>
      <w:r w:rsidRPr="00F72E41">
        <w:rPr>
          <w:rFonts w:ascii="Arial" w:hAnsi="Arial" w:cs="Arial"/>
          <w:sz w:val="24"/>
          <w:szCs w:val="24"/>
        </w:rPr>
        <w:t xml:space="preserve">) in the 1990s began to draw increasingly on aesthetic theory to understand how visual qualities in a landscape were perceived.  The debate about the use of qualitative methods for visual landscape assessment was renewed when developments in landscape ecology developed by </w:t>
      </w:r>
      <w:proofErr w:type="spellStart"/>
      <w:r w:rsidRPr="00F72E41">
        <w:rPr>
          <w:rFonts w:ascii="Arial" w:hAnsi="Arial" w:cs="Arial"/>
          <w:sz w:val="24"/>
          <w:szCs w:val="24"/>
        </w:rPr>
        <w:t>Gobster</w:t>
      </w:r>
      <w:proofErr w:type="spellEnd"/>
      <w:r w:rsidRPr="00F72E41">
        <w:rPr>
          <w:rFonts w:ascii="Arial" w:hAnsi="Arial" w:cs="Arial"/>
          <w:sz w:val="24"/>
          <w:szCs w:val="24"/>
        </w:rPr>
        <w:t xml:space="preserve"> </w:t>
      </w:r>
      <w:r w:rsidRPr="00F72E41">
        <w:rPr>
          <w:rFonts w:ascii="Arial" w:hAnsi="Arial" w:cs="Arial"/>
          <w:i/>
          <w:iCs/>
          <w:sz w:val="24"/>
          <w:szCs w:val="24"/>
        </w:rPr>
        <w:t>et al</w:t>
      </w:r>
      <w:r w:rsidRPr="00F72E41">
        <w:rPr>
          <w:rFonts w:ascii="Arial" w:hAnsi="Arial" w:cs="Arial"/>
          <w:sz w:val="24"/>
          <w:szCs w:val="24"/>
        </w:rPr>
        <w:t>., (2007) led to the work on landscape component assessments by (</w:t>
      </w:r>
      <w:proofErr w:type="spellStart"/>
      <w:r w:rsidRPr="00F72E41">
        <w:rPr>
          <w:rFonts w:ascii="Arial" w:hAnsi="Arial" w:cs="Arial"/>
          <w:sz w:val="24"/>
          <w:szCs w:val="24"/>
        </w:rPr>
        <w:t>Tveit</w:t>
      </w:r>
      <w:proofErr w:type="spellEnd"/>
      <w:r w:rsidRPr="00F72E41">
        <w:rPr>
          <w:rFonts w:ascii="Arial" w:hAnsi="Arial" w:cs="Arial"/>
          <w:sz w:val="24"/>
          <w:szCs w:val="24"/>
        </w:rPr>
        <w:t>,</w:t>
      </w:r>
      <w:r w:rsidRPr="00F72E41">
        <w:rPr>
          <w:rFonts w:ascii="Arial" w:hAnsi="Arial" w:cs="Arial"/>
          <w:i/>
          <w:iCs/>
          <w:sz w:val="24"/>
          <w:szCs w:val="24"/>
        </w:rPr>
        <w:t xml:space="preserve"> et</w:t>
      </w:r>
      <w:r w:rsidRPr="00F72E41">
        <w:rPr>
          <w:rFonts w:ascii="Arial" w:hAnsi="Arial" w:cs="Arial"/>
          <w:sz w:val="24"/>
          <w:szCs w:val="24"/>
        </w:rPr>
        <w:t xml:space="preserve"> al., 2006; Ode </w:t>
      </w:r>
      <w:r w:rsidRPr="00F72E41">
        <w:rPr>
          <w:rFonts w:ascii="Arial" w:hAnsi="Arial" w:cs="Arial"/>
          <w:i/>
          <w:iCs/>
          <w:sz w:val="24"/>
          <w:szCs w:val="24"/>
        </w:rPr>
        <w:t>et al</w:t>
      </w:r>
      <w:r w:rsidRPr="00F72E41">
        <w:rPr>
          <w:rFonts w:ascii="Arial" w:hAnsi="Arial" w:cs="Arial"/>
          <w:sz w:val="24"/>
          <w:szCs w:val="24"/>
        </w:rPr>
        <w:t xml:space="preserve">., 2009) which have served as the basis for subsequent theoretical frameworks.  Selman and </w:t>
      </w:r>
      <w:proofErr w:type="spellStart"/>
      <w:r w:rsidRPr="00F72E41">
        <w:rPr>
          <w:rFonts w:ascii="Arial" w:hAnsi="Arial" w:cs="Arial"/>
          <w:sz w:val="24"/>
          <w:szCs w:val="24"/>
        </w:rPr>
        <w:t>Swanwick</w:t>
      </w:r>
      <w:proofErr w:type="spellEnd"/>
      <w:r w:rsidRPr="00F72E41">
        <w:rPr>
          <w:rFonts w:ascii="Arial" w:hAnsi="Arial" w:cs="Arial"/>
          <w:sz w:val="24"/>
          <w:szCs w:val="24"/>
        </w:rPr>
        <w:t xml:space="preserve"> (2010) suggest that there has been an evolution </w:t>
      </w:r>
      <w:r w:rsidRPr="00715364">
        <w:rPr>
          <w:rFonts w:ascii="Arial" w:hAnsi="Arial" w:cs="Arial"/>
          <w:sz w:val="24"/>
          <w:szCs w:val="24"/>
        </w:rPr>
        <w:t>from landscape evaluation to assessment to character assessment in which the roles have developed for both</w:t>
      </w:r>
      <w:r w:rsidRPr="00F72E41">
        <w:rPr>
          <w:rFonts w:ascii="Arial" w:hAnsi="Arial" w:cs="Arial"/>
          <w:sz w:val="24"/>
          <w:szCs w:val="24"/>
        </w:rPr>
        <w:t xml:space="preserve"> objective and subjective assessment </w:t>
      </w:r>
      <w:r w:rsidRPr="00DF05A6">
        <w:rPr>
          <w:rFonts w:ascii="Arial" w:hAnsi="Arial" w:cs="Arial"/>
          <w:sz w:val="24"/>
          <w:szCs w:val="24"/>
        </w:rPr>
        <w:t>of landscape.</w:t>
      </w:r>
    </w:p>
    <w:p w14:paraId="79963FAE" w14:textId="3F449463" w:rsidR="004538CC" w:rsidRPr="00B35F44" w:rsidRDefault="004538CC" w:rsidP="004538CC">
      <w:pPr>
        <w:spacing w:line="360" w:lineRule="auto"/>
        <w:rPr>
          <w:rFonts w:ascii="Arial" w:hAnsi="Arial" w:cs="Arial"/>
          <w:sz w:val="24"/>
          <w:szCs w:val="24"/>
        </w:rPr>
      </w:pPr>
      <w:r w:rsidRPr="00B35F44">
        <w:rPr>
          <w:rFonts w:ascii="Arial" w:hAnsi="Arial" w:cs="Arial"/>
          <w:sz w:val="24"/>
          <w:szCs w:val="24"/>
        </w:rPr>
        <w:t xml:space="preserve">The visual appearance of much of the natural landscape in Britain is changing particularly in response to shifts in climate which is hastening the loss of natural capital like water, soils and biodiversity.  This combined with growing pressures of urbanisation and the development of commercial and industrial land has led social scientists to realise the importance of the relationship between ecosystem and society (Costanza </w:t>
      </w:r>
      <w:r w:rsidRPr="00B35F44">
        <w:rPr>
          <w:rFonts w:ascii="Arial" w:hAnsi="Arial" w:cs="Arial"/>
          <w:i/>
          <w:iCs/>
          <w:sz w:val="24"/>
          <w:szCs w:val="24"/>
        </w:rPr>
        <w:t>et al</w:t>
      </w:r>
      <w:r w:rsidRPr="00B35F44">
        <w:rPr>
          <w:rFonts w:ascii="Arial" w:hAnsi="Arial" w:cs="Arial"/>
          <w:sz w:val="24"/>
          <w:szCs w:val="24"/>
        </w:rPr>
        <w:t>.,1997;</w:t>
      </w:r>
      <w:bookmarkStart w:id="6" w:name="_Hlk94099536"/>
      <w:r w:rsidR="0018188E" w:rsidRPr="00B35F44">
        <w:rPr>
          <w:rFonts w:ascii="Arial" w:hAnsi="Arial" w:cs="Arial"/>
          <w:sz w:val="24"/>
          <w:szCs w:val="24"/>
        </w:rPr>
        <w:t xml:space="preserve"> </w:t>
      </w:r>
      <w:r w:rsidRPr="00B35F44">
        <w:rPr>
          <w:rFonts w:ascii="Arial" w:hAnsi="Arial" w:cs="Arial"/>
          <w:sz w:val="24"/>
          <w:szCs w:val="24"/>
        </w:rPr>
        <w:t xml:space="preserve">Daniel </w:t>
      </w:r>
      <w:r w:rsidRPr="00B35F44">
        <w:rPr>
          <w:rFonts w:ascii="Arial" w:hAnsi="Arial" w:cs="Arial"/>
          <w:i/>
          <w:iCs/>
          <w:sz w:val="24"/>
          <w:szCs w:val="24"/>
        </w:rPr>
        <w:t>et al</w:t>
      </w:r>
      <w:r w:rsidRPr="00B35F44">
        <w:rPr>
          <w:rFonts w:ascii="Arial" w:hAnsi="Arial" w:cs="Arial"/>
          <w:sz w:val="24"/>
          <w:szCs w:val="24"/>
        </w:rPr>
        <w:t xml:space="preserve">., 2012; </w:t>
      </w:r>
      <w:proofErr w:type="spellStart"/>
      <w:r w:rsidRPr="00B35F44">
        <w:rPr>
          <w:rFonts w:ascii="Arial" w:hAnsi="Arial" w:cs="Arial"/>
          <w:sz w:val="24"/>
          <w:szCs w:val="24"/>
        </w:rPr>
        <w:t>Stanik</w:t>
      </w:r>
      <w:proofErr w:type="spellEnd"/>
      <w:r w:rsidRPr="00B35F44">
        <w:rPr>
          <w:rFonts w:ascii="Arial" w:hAnsi="Arial" w:cs="Arial"/>
          <w:sz w:val="24"/>
          <w:szCs w:val="24"/>
        </w:rPr>
        <w:t xml:space="preserve"> </w:t>
      </w:r>
      <w:r w:rsidRPr="00B35F44">
        <w:rPr>
          <w:rFonts w:ascii="Arial" w:hAnsi="Arial" w:cs="Arial"/>
          <w:i/>
          <w:iCs/>
          <w:sz w:val="24"/>
          <w:szCs w:val="24"/>
        </w:rPr>
        <w:t>et al</w:t>
      </w:r>
      <w:r w:rsidRPr="00B35F44">
        <w:rPr>
          <w:rFonts w:ascii="Arial" w:hAnsi="Arial" w:cs="Arial"/>
          <w:sz w:val="24"/>
          <w:szCs w:val="24"/>
        </w:rPr>
        <w:t>.,</w:t>
      </w:r>
      <w:r w:rsidR="00DE6F86" w:rsidRPr="00B35F44">
        <w:rPr>
          <w:rFonts w:ascii="Arial" w:hAnsi="Arial" w:cs="Arial"/>
          <w:sz w:val="24"/>
          <w:szCs w:val="24"/>
        </w:rPr>
        <w:t xml:space="preserve"> </w:t>
      </w:r>
      <w:r w:rsidRPr="00B35F44">
        <w:rPr>
          <w:rFonts w:ascii="Arial" w:hAnsi="Arial" w:cs="Arial"/>
          <w:sz w:val="24"/>
          <w:szCs w:val="24"/>
        </w:rPr>
        <w:t>2018</w:t>
      </w:r>
      <w:bookmarkEnd w:id="6"/>
      <w:r w:rsidRPr="00B35F44">
        <w:rPr>
          <w:rFonts w:ascii="Arial" w:hAnsi="Arial" w:cs="Arial"/>
          <w:sz w:val="24"/>
          <w:szCs w:val="24"/>
        </w:rPr>
        <w:t>).  There is an increasing realisation that the non-material components of an ecosystem like access to green space, cultural heritage, sense of place, spiritual gains (</w:t>
      </w:r>
      <w:proofErr w:type="spellStart"/>
      <w:r w:rsidRPr="00B35F44">
        <w:rPr>
          <w:rFonts w:ascii="Arial" w:hAnsi="Arial" w:cs="Arial"/>
          <w:sz w:val="24"/>
          <w:szCs w:val="24"/>
        </w:rPr>
        <w:t>Costanza,</w:t>
      </w:r>
      <w:r w:rsidRPr="00B35F44">
        <w:rPr>
          <w:rFonts w:ascii="Arial" w:hAnsi="Arial" w:cs="Arial"/>
          <w:i/>
          <w:iCs/>
          <w:sz w:val="24"/>
          <w:szCs w:val="24"/>
        </w:rPr>
        <w:t>et</w:t>
      </w:r>
      <w:proofErr w:type="spellEnd"/>
      <w:r w:rsidRPr="00B35F44">
        <w:rPr>
          <w:rFonts w:ascii="Arial" w:hAnsi="Arial" w:cs="Arial"/>
          <w:i/>
          <w:iCs/>
          <w:sz w:val="24"/>
          <w:szCs w:val="24"/>
        </w:rPr>
        <w:t xml:space="preserve"> al</w:t>
      </w:r>
      <w:r w:rsidR="0018188E" w:rsidRPr="00B35F44">
        <w:rPr>
          <w:rFonts w:ascii="Arial" w:hAnsi="Arial" w:cs="Arial"/>
          <w:sz w:val="24"/>
          <w:szCs w:val="24"/>
        </w:rPr>
        <w:t>.,</w:t>
      </w:r>
      <w:r w:rsidRPr="00B35F44">
        <w:rPr>
          <w:rFonts w:ascii="Arial" w:hAnsi="Arial" w:cs="Arial"/>
          <w:sz w:val="24"/>
          <w:szCs w:val="24"/>
        </w:rPr>
        <w:t xml:space="preserve"> 1997) and appreciation of visual aesthetics can </w:t>
      </w:r>
      <w:r w:rsidRPr="00B35F44">
        <w:rPr>
          <w:rFonts w:ascii="Arial" w:hAnsi="Arial" w:cs="Arial"/>
          <w:sz w:val="24"/>
          <w:szCs w:val="24"/>
        </w:rPr>
        <w:lastRenderedPageBreak/>
        <w:t>afford a more holistic view and are important connectors of people to landscapes.</w:t>
      </w:r>
      <w:bookmarkStart w:id="7" w:name="_Hlk94099798"/>
      <w:r w:rsidRPr="00B35F44">
        <w:rPr>
          <w:rFonts w:ascii="Arial" w:hAnsi="Arial" w:cs="Arial"/>
          <w:sz w:val="24"/>
          <w:szCs w:val="24"/>
        </w:rPr>
        <w:t xml:space="preserve">  </w:t>
      </w:r>
      <w:bookmarkEnd w:id="7"/>
      <w:r w:rsidRPr="00B35F44">
        <w:rPr>
          <w:rFonts w:ascii="Arial" w:hAnsi="Arial" w:cs="Arial"/>
          <w:sz w:val="24"/>
          <w:szCs w:val="24"/>
        </w:rPr>
        <w:t xml:space="preserve">Despite the difficulties in defining and measuring non-material cultural ecosystem components (Bryce </w:t>
      </w:r>
      <w:r w:rsidRPr="00B35F44">
        <w:rPr>
          <w:rFonts w:ascii="Arial" w:hAnsi="Arial" w:cs="Arial"/>
          <w:i/>
          <w:iCs/>
          <w:sz w:val="24"/>
          <w:szCs w:val="24"/>
        </w:rPr>
        <w:t>et al</w:t>
      </w:r>
      <w:r w:rsidRPr="00B35F44">
        <w:rPr>
          <w:rFonts w:ascii="Arial" w:hAnsi="Arial" w:cs="Arial"/>
          <w:sz w:val="24"/>
          <w:szCs w:val="24"/>
        </w:rPr>
        <w:t xml:space="preserve">., 2016; </w:t>
      </w:r>
      <w:proofErr w:type="spellStart"/>
      <w:r w:rsidRPr="00B35F44">
        <w:rPr>
          <w:rFonts w:ascii="Arial" w:hAnsi="Arial" w:cs="Arial"/>
          <w:sz w:val="24"/>
          <w:szCs w:val="24"/>
        </w:rPr>
        <w:t>Swetnam</w:t>
      </w:r>
      <w:proofErr w:type="spellEnd"/>
      <w:r w:rsidRPr="00B35F44">
        <w:rPr>
          <w:rFonts w:ascii="Arial" w:hAnsi="Arial" w:cs="Arial"/>
          <w:sz w:val="24"/>
          <w:szCs w:val="24"/>
        </w:rPr>
        <w:t xml:space="preserve"> </w:t>
      </w:r>
      <w:r w:rsidRPr="00B35F44">
        <w:rPr>
          <w:rFonts w:ascii="Arial" w:hAnsi="Arial" w:cs="Arial"/>
          <w:i/>
          <w:iCs/>
          <w:sz w:val="24"/>
          <w:szCs w:val="24"/>
        </w:rPr>
        <w:t>et al</w:t>
      </w:r>
      <w:r w:rsidRPr="00B35F44">
        <w:rPr>
          <w:rFonts w:ascii="Arial" w:hAnsi="Arial" w:cs="Arial"/>
          <w:sz w:val="24"/>
          <w:szCs w:val="24"/>
        </w:rPr>
        <w:t xml:space="preserve">., 2017) </w:t>
      </w:r>
      <w:r w:rsidR="006679DA" w:rsidRPr="00B35F44">
        <w:rPr>
          <w:rFonts w:ascii="Arial" w:hAnsi="Arial" w:cs="Arial"/>
          <w:sz w:val="24"/>
          <w:szCs w:val="24"/>
        </w:rPr>
        <w:t>such as</w:t>
      </w:r>
      <w:r w:rsidRPr="00B35F44">
        <w:rPr>
          <w:rFonts w:ascii="Arial" w:hAnsi="Arial" w:cs="Arial"/>
          <w:sz w:val="24"/>
          <w:szCs w:val="24"/>
        </w:rPr>
        <w:t xml:space="preserve"> visual quality it is recognised that they should be included as part of cultural landscape assessment programmes (Daniel </w:t>
      </w:r>
      <w:r w:rsidRPr="00B35F44">
        <w:rPr>
          <w:rFonts w:ascii="Arial" w:hAnsi="Arial" w:cs="Arial"/>
          <w:i/>
          <w:iCs/>
          <w:sz w:val="24"/>
          <w:szCs w:val="24"/>
        </w:rPr>
        <w:t>et al</w:t>
      </w:r>
      <w:r w:rsidRPr="00B35F44">
        <w:rPr>
          <w:rFonts w:ascii="Arial" w:hAnsi="Arial" w:cs="Arial"/>
          <w:sz w:val="24"/>
          <w:szCs w:val="24"/>
        </w:rPr>
        <w:t xml:space="preserve">., 2012; </w:t>
      </w:r>
      <w:proofErr w:type="spellStart"/>
      <w:r w:rsidRPr="00B35F44">
        <w:rPr>
          <w:rFonts w:ascii="Arial" w:hAnsi="Arial" w:cs="Arial"/>
          <w:sz w:val="24"/>
          <w:szCs w:val="24"/>
        </w:rPr>
        <w:t>Stanik</w:t>
      </w:r>
      <w:proofErr w:type="spellEnd"/>
      <w:r w:rsidRPr="00B35F44">
        <w:rPr>
          <w:rFonts w:ascii="Arial" w:hAnsi="Arial" w:cs="Arial"/>
          <w:sz w:val="24"/>
          <w:szCs w:val="24"/>
        </w:rPr>
        <w:t xml:space="preserve"> </w:t>
      </w:r>
      <w:r w:rsidRPr="00B35F44">
        <w:rPr>
          <w:rFonts w:ascii="Arial" w:hAnsi="Arial" w:cs="Arial"/>
          <w:i/>
          <w:iCs/>
          <w:sz w:val="24"/>
          <w:szCs w:val="24"/>
        </w:rPr>
        <w:t>et al</w:t>
      </w:r>
      <w:r w:rsidRPr="00B35F44">
        <w:rPr>
          <w:rFonts w:ascii="Arial" w:hAnsi="Arial" w:cs="Arial"/>
          <w:sz w:val="24"/>
          <w:szCs w:val="24"/>
        </w:rPr>
        <w:t>., 2018</w:t>
      </w:r>
      <w:bookmarkStart w:id="8" w:name="_Hlk94174958"/>
      <w:r w:rsidRPr="00B35F44">
        <w:rPr>
          <w:rFonts w:ascii="Arial" w:hAnsi="Arial" w:cs="Arial"/>
          <w:sz w:val="24"/>
          <w:szCs w:val="24"/>
        </w:rPr>
        <w:t xml:space="preserve">).  </w:t>
      </w:r>
      <w:bookmarkEnd w:id="8"/>
    </w:p>
    <w:p w14:paraId="32BF5920" w14:textId="5F707436" w:rsidR="005B1E74" w:rsidRPr="00B35F44" w:rsidRDefault="004538CC" w:rsidP="005B1E74">
      <w:pPr>
        <w:spacing w:line="360" w:lineRule="auto"/>
        <w:rPr>
          <w:rFonts w:ascii="Arial" w:hAnsi="Arial" w:cs="Arial"/>
          <w:sz w:val="24"/>
          <w:szCs w:val="24"/>
        </w:rPr>
      </w:pPr>
      <w:r w:rsidRPr="00B35F44">
        <w:rPr>
          <w:rFonts w:ascii="Arial" w:hAnsi="Arial" w:cs="Arial"/>
          <w:sz w:val="24"/>
          <w:szCs w:val="24"/>
        </w:rPr>
        <w:t>Visual landscape capital as a cultural ecosystem component at national and local policy level is gaining traction</w:t>
      </w:r>
      <w:r w:rsidR="005B1E74" w:rsidRPr="00B35F44">
        <w:rPr>
          <w:rFonts w:ascii="Arial" w:hAnsi="Arial" w:cs="Arial"/>
          <w:sz w:val="24"/>
          <w:szCs w:val="24"/>
        </w:rPr>
        <w:t>.</w:t>
      </w:r>
      <w:r w:rsidR="00715364" w:rsidRPr="00B35F44">
        <w:rPr>
          <w:rFonts w:ascii="Arial" w:hAnsi="Arial" w:cs="Arial"/>
          <w:sz w:val="24"/>
          <w:szCs w:val="24"/>
        </w:rPr>
        <w:t xml:space="preserve">  </w:t>
      </w:r>
      <w:r w:rsidRPr="00B35F44">
        <w:rPr>
          <w:rFonts w:ascii="Arial" w:hAnsi="Arial" w:cs="Arial"/>
          <w:sz w:val="24"/>
          <w:szCs w:val="24"/>
        </w:rPr>
        <w:t xml:space="preserve">In 2018 the UK Government released its environmental plan ‘A Green Future; Our 25-year </w:t>
      </w:r>
      <w:r w:rsidR="006679DA" w:rsidRPr="00B35F44">
        <w:rPr>
          <w:rFonts w:ascii="Arial" w:hAnsi="Arial" w:cs="Arial"/>
          <w:sz w:val="24"/>
          <w:szCs w:val="24"/>
        </w:rPr>
        <w:t>P</w:t>
      </w:r>
      <w:r w:rsidRPr="00B35F44">
        <w:rPr>
          <w:rFonts w:ascii="Arial" w:hAnsi="Arial" w:cs="Arial"/>
          <w:sz w:val="24"/>
          <w:szCs w:val="24"/>
        </w:rPr>
        <w:t>lan</w:t>
      </w:r>
      <w:r w:rsidR="00715364" w:rsidRPr="00B35F44">
        <w:rPr>
          <w:rFonts w:ascii="Arial" w:hAnsi="Arial" w:cs="Arial"/>
          <w:sz w:val="24"/>
          <w:szCs w:val="24"/>
        </w:rPr>
        <w:t xml:space="preserve"> to </w:t>
      </w:r>
      <w:r w:rsidR="006679DA" w:rsidRPr="00B35F44">
        <w:rPr>
          <w:rFonts w:ascii="Arial" w:hAnsi="Arial" w:cs="Arial"/>
          <w:sz w:val="24"/>
          <w:szCs w:val="24"/>
        </w:rPr>
        <w:t>I</w:t>
      </w:r>
      <w:r w:rsidR="00715364" w:rsidRPr="00B35F44">
        <w:rPr>
          <w:rFonts w:ascii="Arial" w:hAnsi="Arial" w:cs="Arial"/>
          <w:sz w:val="24"/>
          <w:szCs w:val="24"/>
        </w:rPr>
        <w:t>mprove the Environment</w:t>
      </w:r>
      <w:r w:rsidRPr="00B35F44">
        <w:rPr>
          <w:rFonts w:ascii="Arial" w:hAnsi="Arial" w:cs="Arial"/>
          <w:sz w:val="24"/>
          <w:szCs w:val="24"/>
        </w:rPr>
        <w:t>’</w:t>
      </w:r>
      <w:r w:rsidR="00F30E95" w:rsidRPr="00B35F44">
        <w:rPr>
          <w:rFonts w:ascii="Arial" w:hAnsi="Arial" w:cs="Arial"/>
          <w:sz w:val="24"/>
          <w:szCs w:val="24"/>
        </w:rPr>
        <w:t xml:space="preserve"> </w:t>
      </w:r>
      <w:r w:rsidRPr="00B35F44">
        <w:rPr>
          <w:rFonts w:ascii="Arial" w:hAnsi="Arial" w:cs="Arial"/>
          <w:sz w:val="24"/>
          <w:szCs w:val="24"/>
        </w:rPr>
        <w:t>(</w:t>
      </w:r>
      <w:r w:rsidR="002940BF" w:rsidRPr="00B35F44">
        <w:rPr>
          <w:rFonts w:ascii="Arial" w:hAnsi="Arial" w:cs="Arial"/>
          <w:sz w:val="24"/>
          <w:szCs w:val="24"/>
        </w:rPr>
        <w:t>HM Government</w:t>
      </w:r>
      <w:r w:rsidRPr="00B35F44">
        <w:rPr>
          <w:rFonts w:ascii="Arial" w:hAnsi="Arial" w:cs="Arial"/>
          <w:sz w:val="24"/>
          <w:szCs w:val="24"/>
        </w:rPr>
        <w:t xml:space="preserve">, 2018) seeking to improve the environment within a generation.  By amalgamating all Areas of Outstanding Natural Beauty, National Parks, National walking trails and National Park partnerships (as detailed </w:t>
      </w:r>
      <w:r w:rsidR="00715364" w:rsidRPr="00B35F44">
        <w:rPr>
          <w:rFonts w:ascii="Arial" w:hAnsi="Arial" w:cs="Arial"/>
          <w:sz w:val="24"/>
          <w:szCs w:val="24"/>
        </w:rPr>
        <w:t>by Glover,</w:t>
      </w:r>
      <w:r w:rsidR="006679DA" w:rsidRPr="00B35F44">
        <w:rPr>
          <w:rFonts w:ascii="Arial" w:hAnsi="Arial" w:cs="Arial"/>
          <w:sz w:val="24"/>
          <w:szCs w:val="24"/>
        </w:rPr>
        <w:t xml:space="preserve"> 2019</w:t>
      </w:r>
      <w:r w:rsidRPr="00B35F44">
        <w:rPr>
          <w:rFonts w:ascii="Arial" w:hAnsi="Arial" w:cs="Arial"/>
          <w:sz w:val="24"/>
          <w:szCs w:val="24"/>
        </w:rPr>
        <w:t xml:space="preserve">) a new landscape service could be established. </w:t>
      </w:r>
      <w:r w:rsidR="00715364" w:rsidRPr="00B35F44">
        <w:rPr>
          <w:rFonts w:ascii="Arial" w:hAnsi="Arial" w:cs="Arial"/>
          <w:sz w:val="24"/>
          <w:szCs w:val="24"/>
        </w:rPr>
        <w:t xml:space="preserve"> </w:t>
      </w:r>
      <w:r w:rsidRPr="00B35F44">
        <w:rPr>
          <w:rFonts w:ascii="Arial" w:hAnsi="Arial" w:cs="Arial"/>
          <w:sz w:val="24"/>
          <w:szCs w:val="24"/>
        </w:rPr>
        <w:t>Such a service would enable standardised assessment and monitoring to prioritise and inform management.  In addition to ecological monitoring, perceptions of landscape</w:t>
      </w:r>
      <w:r w:rsidR="00F0722B" w:rsidRPr="00B35F44">
        <w:rPr>
          <w:rFonts w:ascii="Arial" w:hAnsi="Arial" w:cs="Arial"/>
          <w:sz w:val="24"/>
          <w:szCs w:val="24"/>
        </w:rPr>
        <w:t>,</w:t>
      </w:r>
      <w:r w:rsidRPr="00B35F44">
        <w:rPr>
          <w:rFonts w:ascii="Arial" w:hAnsi="Arial" w:cs="Arial"/>
          <w:sz w:val="24"/>
          <w:szCs w:val="24"/>
        </w:rPr>
        <w:t xml:space="preserve"> features prominently and should </w:t>
      </w:r>
      <w:r w:rsidR="006679DA" w:rsidRPr="00B35F44">
        <w:rPr>
          <w:rFonts w:ascii="Arial" w:hAnsi="Arial" w:cs="Arial"/>
          <w:sz w:val="24"/>
          <w:szCs w:val="24"/>
        </w:rPr>
        <w:t>form</w:t>
      </w:r>
      <w:r w:rsidRPr="00B35F44">
        <w:rPr>
          <w:rFonts w:ascii="Arial" w:hAnsi="Arial" w:cs="Arial"/>
          <w:sz w:val="24"/>
          <w:szCs w:val="24"/>
        </w:rPr>
        <w:t xml:space="preserve"> part of a new natural capital assets register</w:t>
      </w:r>
      <w:r w:rsidR="009C1E94" w:rsidRPr="00B35F44">
        <w:rPr>
          <w:rFonts w:ascii="Arial" w:hAnsi="Arial" w:cs="Arial"/>
          <w:sz w:val="24"/>
          <w:szCs w:val="24"/>
        </w:rPr>
        <w:t>.</w:t>
      </w:r>
      <w:r w:rsidR="007F1087" w:rsidRPr="00B35F44">
        <w:rPr>
          <w:rFonts w:ascii="Arial" w:hAnsi="Arial" w:cs="Arial"/>
          <w:sz w:val="24"/>
          <w:szCs w:val="24"/>
        </w:rPr>
        <w:t xml:space="preserve">  </w:t>
      </w:r>
      <w:r w:rsidR="005B1E74" w:rsidRPr="00B35F44">
        <w:rPr>
          <w:rFonts w:ascii="Arial" w:hAnsi="Arial" w:cs="Arial"/>
          <w:sz w:val="24"/>
          <w:szCs w:val="24"/>
        </w:rPr>
        <w:t xml:space="preserve">Perhaps the most </w:t>
      </w:r>
      <w:r w:rsidR="006679DA" w:rsidRPr="00B35F44">
        <w:rPr>
          <w:rFonts w:ascii="Arial" w:hAnsi="Arial" w:cs="Arial"/>
          <w:sz w:val="24"/>
          <w:szCs w:val="24"/>
        </w:rPr>
        <w:t>progressive visual quality research</w:t>
      </w:r>
      <w:r w:rsidR="005B1E74" w:rsidRPr="00B35F44">
        <w:rPr>
          <w:rFonts w:ascii="Arial" w:hAnsi="Arial" w:cs="Arial"/>
          <w:sz w:val="24"/>
          <w:szCs w:val="24"/>
        </w:rPr>
        <w:t xml:space="preserve"> to date </w:t>
      </w:r>
      <w:r w:rsidR="007F1087" w:rsidRPr="00B35F44">
        <w:rPr>
          <w:rFonts w:ascii="Arial" w:hAnsi="Arial" w:cs="Arial"/>
          <w:sz w:val="24"/>
          <w:szCs w:val="24"/>
        </w:rPr>
        <w:t>is the</w:t>
      </w:r>
      <w:r w:rsidR="005B1E74" w:rsidRPr="00B35F44">
        <w:rPr>
          <w:rFonts w:ascii="Arial" w:hAnsi="Arial" w:cs="Arial"/>
          <w:sz w:val="24"/>
          <w:szCs w:val="24"/>
        </w:rPr>
        <w:t xml:space="preserve"> enquiry into the visual impact of electrical transmission infrastructure (Visual Impact Provision </w:t>
      </w:r>
      <w:r w:rsidR="00431E1C" w:rsidRPr="00B35F44">
        <w:rPr>
          <w:rFonts w:ascii="Arial" w:hAnsi="Arial" w:cs="Arial"/>
          <w:sz w:val="24"/>
          <w:szCs w:val="24"/>
        </w:rPr>
        <w:t>–</w:t>
      </w:r>
      <w:r w:rsidR="005B1E74" w:rsidRPr="00B35F44">
        <w:rPr>
          <w:rFonts w:ascii="Arial" w:hAnsi="Arial" w:cs="Arial"/>
          <w:sz w:val="24"/>
          <w:szCs w:val="24"/>
        </w:rPr>
        <w:t xml:space="preserve"> VIP</w:t>
      </w:r>
      <w:r w:rsidR="00431E1C" w:rsidRPr="00B35F44">
        <w:rPr>
          <w:rFonts w:ascii="Arial" w:hAnsi="Arial" w:cs="Arial"/>
          <w:sz w:val="24"/>
          <w:szCs w:val="24"/>
        </w:rPr>
        <w:t>)</w:t>
      </w:r>
      <w:r w:rsidR="005B1E74" w:rsidRPr="00B35F44">
        <w:rPr>
          <w:rFonts w:ascii="Arial" w:hAnsi="Arial" w:cs="Arial"/>
          <w:sz w:val="24"/>
          <w:szCs w:val="24"/>
        </w:rPr>
        <w:t xml:space="preserve"> commissioned by Ofgem </w:t>
      </w:r>
      <w:r w:rsidR="007F1087" w:rsidRPr="00B35F44">
        <w:rPr>
          <w:rFonts w:ascii="Arial" w:hAnsi="Arial" w:cs="Arial"/>
          <w:sz w:val="24"/>
          <w:szCs w:val="24"/>
        </w:rPr>
        <w:t xml:space="preserve">with </w:t>
      </w:r>
      <w:r w:rsidR="005B1E74" w:rsidRPr="00B35F44">
        <w:rPr>
          <w:rFonts w:ascii="Arial" w:hAnsi="Arial" w:cs="Arial"/>
          <w:sz w:val="24"/>
          <w:szCs w:val="24"/>
        </w:rPr>
        <w:t xml:space="preserve">The National Grid UK </w:t>
      </w:r>
      <w:r w:rsidR="007F1087" w:rsidRPr="00B35F44">
        <w:rPr>
          <w:rFonts w:ascii="Arial" w:hAnsi="Arial" w:cs="Arial"/>
          <w:sz w:val="24"/>
          <w:szCs w:val="24"/>
        </w:rPr>
        <w:t>wh</w:t>
      </w:r>
      <w:r w:rsidR="00DC6C0B" w:rsidRPr="00B35F44">
        <w:rPr>
          <w:rFonts w:ascii="Arial" w:hAnsi="Arial" w:cs="Arial"/>
          <w:sz w:val="24"/>
          <w:szCs w:val="24"/>
        </w:rPr>
        <w:t>o</w:t>
      </w:r>
      <w:r w:rsidR="008867FD" w:rsidRPr="00B35F44">
        <w:rPr>
          <w:rFonts w:ascii="Arial" w:hAnsi="Arial" w:cs="Arial"/>
          <w:sz w:val="24"/>
          <w:szCs w:val="24"/>
        </w:rPr>
        <w:t>, in 2014,</w:t>
      </w:r>
      <w:r w:rsidR="00DC6C0B" w:rsidRPr="00B35F44">
        <w:rPr>
          <w:rFonts w:ascii="Arial" w:hAnsi="Arial" w:cs="Arial"/>
          <w:sz w:val="24"/>
          <w:szCs w:val="24"/>
        </w:rPr>
        <w:t xml:space="preserve"> assessed the visual landscape to</w:t>
      </w:r>
      <w:r w:rsidR="005B1E74" w:rsidRPr="00B35F44">
        <w:rPr>
          <w:rFonts w:ascii="Arial" w:hAnsi="Arial" w:cs="Arial"/>
          <w:sz w:val="24"/>
          <w:szCs w:val="24"/>
        </w:rPr>
        <w:t xml:space="preserve"> produce recommendations for preservation of views in nationally protected landscapes. </w:t>
      </w:r>
    </w:p>
    <w:p w14:paraId="7225CD30" w14:textId="7FDBF366" w:rsidR="004538CC" w:rsidRPr="00B35F44" w:rsidRDefault="004538CC" w:rsidP="004538CC">
      <w:pPr>
        <w:spacing w:line="360" w:lineRule="auto"/>
        <w:rPr>
          <w:rFonts w:ascii="Arial" w:hAnsi="Arial" w:cs="Arial"/>
          <w:sz w:val="24"/>
          <w:szCs w:val="24"/>
        </w:rPr>
      </w:pPr>
      <w:r w:rsidRPr="00B35F44">
        <w:rPr>
          <w:rFonts w:ascii="Arial" w:hAnsi="Arial" w:cs="Arial"/>
          <w:sz w:val="24"/>
          <w:szCs w:val="24"/>
        </w:rPr>
        <w:t>At a more local scale many county councils and smaller charitable organisations across the country have structural plans and policies in place which acknowledge the aesthetic value of their green and open spaces</w:t>
      </w:r>
      <w:r w:rsidR="007F1087" w:rsidRPr="00B35F44">
        <w:rPr>
          <w:rFonts w:ascii="Arial" w:hAnsi="Arial" w:cs="Arial"/>
          <w:sz w:val="24"/>
          <w:szCs w:val="24"/>
        </w:rPr>
        <w:t xml:space="preserve">.  </w:t>
      </w:r>
      <w:r w:rsidRPr="00B35F44">
        <w:rPr>
          <w:rFonts w:ascii="Arial" w:hAnsi="Arial" w:cs="Arial"/>
          <w:sz w:val="24"/>
          <w:szCs w:val="24"/>
        </w:rPr>
        <w:t>The 2014 Staffordshire Green infrastructure Strategy (</w:t>
      </w:r>
      <w:proofErr w:type="spellStart"/>
      <w:r w:rsidRPr="00B35F44">
        <w:rPr>
          <w:rFonts w:ascii="Arial" w:hAnsi="Arial" w:cs="Arial"/>
          <w:sz w:val="24"/>
          <w:szCs w:val="24"/>
        </w:rPr>
        <w:t>Holinzer</w:t>
      </w:r>
      <w:proofErr w:type="spellEnd"/>
      <w:r w:rsidRPr="00B35F44">
        <w:rPr>
          <w:rFonts w:ascii="Arial" w:hAnsi="Arial" w:cs="Arial"/>
          <w:sz w:val="24"/>
          <w:szCs w:val="24"/>
        </w:rPr>
        <w:t xml:space="preserve"> and Everard, 2014) recognises aesthetic values and sense of place with a focus on mental health as part of their cultural ecosystem service provision.  At present only monetary value of the services offered is considered with no further definition or attempt at assessment of aesthetic qualities like visual quality. </w:t>
      </w:r>
      <w:r w:rsidR="007F1087" w:rsidRPr="00B35F44">
        <w:rPr>
          <w:rFonts w:ascii="Arial" w:hAnsi="Arial" w:cs="Arial"/>
          <w:sz w:val="24"/>
          <w:szCs w:val="24"/>
        </w:rPr>
        <w:t xml:space="preserve"> Although not administered by the council, the site for this research comes under the jurisdiction of Staffordshire Borough Council and is broadly included in this plan.  </w:t>
      </w:r>
      <w:r w:rsidRPr="00B35F44">
        <w:rPr>
          <w:rFonts w:ascii="Arial" w:hAnsi="Arial" w:cs="Arial"/>
          <w:sz w:val="24"/>
          <w:szCs w:val="24"/>
        </w:rPr>
        <w:t>Other charities</w:t>
      </w:r>
      <w:r w:rsidR="005B1E74" w:rsidRPr="00B35F44">
        <w:rPr>
          <w:rFonts w:ascii="Arial" w:hAnsi="Arial" w:cs="Arial"/>
          <w:sz w:val="24"/>
          <w:szCs w:val="24"/>
        </w:rPr>
        <w:t xml:space="preserve"> in the UK</w:t>
      </w:r>
      <w:r w:rsidRPr="00B35F44">
        <w:rPr>
          <w:rFonts w:ascii="Arial" w:hAnsi="Arial" w:cs="Arial"/>
          <w:sz w:val="24"/>
          <w:szCs w:val="24"/>
        </w:rPr>
        <w:t xml:space="preserve"> like the Woodland Trust, Wildlife Trusts and RSPB also recognise the value of restoring and preserving landscapes for health and well-being and enabling people to enjoy and appreciate outdoor spaces. </w:t>
      </w:r>
      <w:r w:rsidR="00854974" w:rsidRPr="00B35F44">
        <w:rPr>
          <w:rFonts w:ascii="Arial" w:hAnsi="Arial" w:cs="Arial"/>
          <w:sz w:val="24"/>
          <w:szCs w:val="24"/>
        </w:rPr>
        <w:t xml:space="preserve"> Despite</w:t>
      </w:r>
      <w:r w:rsidRPr="00B35F44">
        <w:rPr>
          <w:rFonts w:ascii="Arial" w:hAnsi="Arial" w:cs="Arial"/>
          <w:sz w:val="24"/>
          <w:szCs w:val="24"/>
        </w:rPr>
        <w:t xml:space="preserve"> no formal assessment of aesthetics in these </w:t>
      </w:r>
      <w:r w:rsidR="006679DA" w:rsidRPr="00B35F44">
        <w:rPr>
          <w:rFonts w:ascii="Arial" w:hAnsi="Arial" w:cs="Arial"/>
          <w:sz w:val="24"/>
          <w:szCs w:val="24"/>
        </w:rPr>
        <w:t>policies</w:t>
      </w:r>
      <w:r w:rsidRPr="00B35F44">
        <w:rPr>
          <w:rFonts w:ascii="Arial" w:hAnsi="Arial" w:cs="Arial"/>
          <w:sz w:val="24"/>
          <w:szCs w:val="24"/>
        </w:rPr>
        <w:t xml:space="preserve"> there is the </w:t>
      </w:r>
      <w:r w:rsidRPr="00B35F44">
        <w:rPr>
          <w:rFonts w:ascii="Arial" w:hAnsi="Arial" w:cs="Arial"/>
          <w:sz w:val="24"/>
          <w:szCs w:val="24"/>
        </w:rPr>
        <w:lastRenderedPageBreak/>
        <w:t xml:space="preserve">implication that visual along with other qualities in the landscape </w:t>
      </w:r>
      <w:r w:rsidR="005B1E74" w:rsidRPr="00B35F44">
        <w:rPr>
          <w:rFonts w:ascii="Arial" w:hAnsi="Arial" w:cs="Arial"/>
          <w:sz w:val="24"/>
          <w:szCs w:val="24"/>
        </w:rPr>
        <w:t>are</w:t>
      </w:r>
      <w:r w:rsidRPr="00B35F44">
        <w:rPr>
          <w:rFonts w:ascii="Arial" w:hAnsi="Arial" w:cs="Arial"/>
          <w:sz w:val="24"/>
          <w:szCs w:val="24"/>
        </w:rPr>
        <w:t xml:space="preserve"> important </w:t>
      </w:r>
      <w:r w:rsidR="005B1E74" w:rsidRPr="00B35F44">
        <w:rPr>
          <w:rFonts w:ascii="Arial" w:hAnsi="Arial" w:cs="Arial"/>
          <w:sz w:val="24"/>
          <w:szCs w:val="24"/>
        </w:rPr>
        <w:t xml:space="preserve">and worth preserving </w:t>
      </w:r>
      <w:r w:rsidRPr="00B35F44">
        <w:rPr>
          <w:rFonts w:ascii="Arial" w:hAnsi="Arial" w:cs="Arial"/>
          <w:sz w:val="24"/>
          <w:szCs w:val="24"/>
        </w:rPr>
        <w:t>(</w:t>
      </w:r>
      <w:r w:rsidR="004C2C15" w:rsidRPr="00B35F44">
        <w:rPr>
          <w:rFonts w:ascii="Arial" w:hAnsi="Arial" w:cs="Arial"/>
          <w:sz w:val="24"/>
          <w:szCs w:val="24"/>
        </w:rPr>
        <w:t>R</w:t>
      </w:r>
      <w:r w:rsidR="00DC6C0B" w:rsidRPr="00B35F44">
        <w:rPr>
          <w:rFonts w:ascii="Arial" w:hAnsi="Arial" w:cs="Arial"/>
          <w:sz w:val="24"/>
          <w:szCs w:val="24"/>
        </w:rPr>
        <w:t>SPB</w:t>
      </w:r>
      <w:r w:rsidR="004C2C15" w:rsidRPr="00B35F44">
        <w:rPr>
          <w:rFonts w:ascii="Arial" w:hAnsi="Arial" w:cs="Arial"/>
          <w:sz w:val="24"/>
          <w:szCs w:val="24"/>
        </w:rPr>
        <w:t>, 2019</w:t>
      </w:r>
      <w:r w:rsidR="00DC6C0B" w:rsidRPr="00B35F44">
        <w:rPr>
          <w:rFonts w:ascii="Arial" w:hAnsi="Arial" w:cs="Arial"/>
          <w:sz w:val="24"/>
          <w:szCs w:val="24"/>
        </w:rPr>
        <w:t>;</w:t>
      </w:r>
      <w:r w:rsidR="004C2C15" w:rsidRPr="00B35F44">
        <w:rPr>
          <w:rFonts w:ascii="Arial" w:hAnsi="Arial" w:cs="Arial"/>
          <w:sz w:val="24"/>
          <w:szCs w:val="24"/>
        </w:rPr>
        <w:t xml:space="preserve"> The </w:t>
      </w:r>
      <w:r w:rsidRPr="00B35F44">
        <w:rPr>
          <w:rFonts w:ascii="Arial" w:hAnsi="Arial" w:cs="Arial"/>
          <w:sz w:val="24"/>
          <w:szCs w:val="24"/>
        </w:rPr>
        <w:t>Wildlife Trust, 2020;</w:t>
      </w:r>
      <w:r w:rsidR="004C2C15" w:rsidRPr="00B35F44">
        <w:rPr>
          <w:rFonts w:ascii="Arial" w:hAnsi="Arial" w:cs="Arial"/>
          <w:sz w:val="24"/>
          <w:szCs w:val="24"/>
        </w:rPr>
        <w:t xml:space="preserve"> The </w:t>
      </w:r>
      <w:r w:rsidRPr="00B35F44">
        <w:rPr>
          <w:rFonts w:ascii="Arial" w:hAnsi="Arial" w:cs="Arial"/>
          <w:sz w:val="24"/>
          <w:szCs w:val="24"/>
        </w:rPr>
        <w:t xml:space="preserve">Woodland </w:t>
      </w:r>
      <w:r w:rsidR="004C2C15" w:rsidRPr="00B35F44">
        <w:rPr>
          <w:rFonts w:ascii="Arial" w:hAnsi="Arial" w:cs="Arial"/>
          <w:sz w:val="24"/>
          <w:szCs w:val="24"/>
        </w:rPr>
        <w:t>T</w:t>
      </w:r>
      <w:r w:rsidRPr="00B35F44">
        <w:rPr>
          <w:rFonts w:ascii="Arial" w:hAnsi="Arial" w:cs="Arial"/>
          <w:sz w:val="24"/>
          <w:szCs w:val="24"/>
        </w:rPr>
        <w:t>rust, 2020)</w:t>
      </w:r>
      <w:r w:rsidR="005B1E74" w:rsidRPr="00B35F44">
        <w:rPr>
          <w:rFonts w:ascii="Arial" w:hAnsi="Arial" w:cs="Arial"/>
          <w:sz w:val="24"/>
          <w:szCs w:val="24"/>
        </w:rPr>
        <w:t>.</w:t>
      </w:r>
      <w:r w:rsidRPr="00B35F44">
        <w:rPr>
          <w:rFonts w:ascii="Arial" w:hAnsi="Arial" w:cs="Arial"/>
          <w:sz w:val="24"/>
          <w:szCs w:val="24"/>
        </w:rPr>
        <w:t xml:space="preserve"> </w:t>
      </w:r>
    </w:p>
    <w:p w14:paraId="2F3DB222" w14:textId="24FED02C" w:rsidR="004538CC" w:rsidRPr="00B35F44" w:rsidRDefault="004538CC" w:rsidP="004538CC">
      <w:pPr>
        <w:spacing w:line="360" w:lineRule="auto"/>
        <w:rPr>
          <w:rFonts w:ascii="Arial" w:hAnsi="Arial" w:cs="Arial"/>
          <w:sz w:val="24"/>
          <w:szCs w:val="24"/>
        </w:rPr>
      </w:pPr>
      <w:r w:rsidRPr="00B35F44">
        <w:rPr>
          <w:rFonts w:ascii="Arial" w:hAnsi="Arial" w:cs="Arial"/>
          <w:sz w:val="24"/>
          <w:szCs w:val="24"/>
        </w:rPr>
        <w:t xml:space="preserve">As one of the UK’s largest landowners and a charity focused on “protecting special places”, The National Trust (who own and manage Downs Banks) is committed to using cultural strategies alongside its existing ecosystem services framework.  The </w:t>
      </w:r>
      <w:r w:rsidR="008867FD" w:rsidRPr="00B35F44">
        <w:rPr>
          <w:rFonts w:ascii="Arial" w:hAnsi="Arial" w:cs="Arial"/>
          <w:sz w:val="24"/>
          <w:szCs w:val="24"/>
        </w:rPr>
        <w:t>‘</w:t>
      </w:r>
      <w:r w:rsidRPr="00B35F44">
        <w:rPr>
          <w:rFonts w:ascii="Arial" w:hAnsi="Arial" w:cs="Arial"/>
          <w:i/>
          <w:iCs/>
          <w:sz w:val="24"/>
          <w:szCs w:val="24"/>
        </w:rPr>
        <w:t>Nature, Beauty and History - For everyone, for ever: our strategy 2025</w:t>
      </w:r>
      <w:r w:rsidR="008867FD" w:rsidRPr="00B35F44">
        <w:rPr>
          <w:rFonts w:ascii="Arial" w:hAnsi="Arial" w:cs="Arial"/>
          <w:sz w:val="24"/>
          <w:szCs w:val="24"/>
        </w:rPr>
        <w:t>’</w:t>
      </w:r>
      <w:r w:rsidRPr="00B35F44">
        <w:rPr>
          <w:rFonts w:ascii="Arial" w:hAnsi="Arial" w:cs="Arial"/>
          <w:sz w:val="24"/>
          <w:szCs w:val="24"/>
        </w:rPr>
        <w:t xml:space="preserve"> (National Trust Annual Report, 2019-2020) outlines plans and on-going commitments to restoring and preserving the cultural landscape alongside the natural landscape.  This will involve highlighting the importance of the natural environment and outdoor experience, finding new solutions to managing space, and promoting place awareness</w:t>
      </w:r>
      <w:r w:rsidR="007F1087" w:rsidRPr="00B35F44">
        <w:rPr>
          <w:rFonts w:ascii="Arial" w:hAnsi="Arial" w:cs="Arial"/>
          <w:sz w:val="24"/>
          <w:szCs w:val="24"/>
        </w:rPr>
        <w:t xml:space="preserve">. </w:t>
      </w:r>
    </w:p>
    <w:p w14:paraId="6CE79A64" w14:textId="6B16CD37" w:rsidR="004538CC" w:rsidRPr="00B35F44" w:rsidRDefault="004538CC" w:rsidP="004538CC">
      <w:pPr>
        <w:spacing w:line="360" w:lineRule="auto"/>
        <w:rPr>
          <w:rFonts w:ascii="Arial" w:hAnsi="Arial" w:cs="Arial"/>
          <w:sz w:val="24"/>
          <w:szCs w:val="24"/>
        </w:rPr>
      </w:pPr>
      <w:r w:rsidRPr="00B35F44">
        <w:rPr>
          <w:rFonts w:ascii="Arial" w:hAnsi="Arial" w:cs="Arial"/>
          <w:sz w:val="24"/>
          <w:szCs w:val="24"/>
        </w:rPr>
        <w:t>From these few examples it is clear to see that aesthetic considerations are important to landscape managers at every level and efforts have been made to account for their provision</w:t>
      </w:r>
      <w:bookmarkStart w:id="9" w:name="_Hlk95136359"/>
      <w:r w:rsidRPr="00B35F44">
        <w:rPr>
          <w:rFonts w:ascii="Arial" w:hAnsi="Arial" w:cs="Arial"/>
          <w:sz w:val="24"/>
          <w:szCs w:val="24"/>
        </w:rPr>
        <w:t xml:space="preserve"> at policy level.  Implicit are the ideas that the visual landscape is important, but it is not always a clearly defined component of ecosystem service policies and there appears to be little formal assessment of it.  Perhaps this is because these authorities have no means of measuring or qualifying it.  </w:t>
      </w:r>
    </w:p>
    <w:bookmarkEnd w:id="9"/>
    <w:p w14:paraId="0C1AD894" w14:textId="78272E1B" w:rsidR="004538CC" w:rsidRDefault="004538CC" w:rsidP="004538CC">
      <w:pPr>
        <w:spacing w:line="360" w:lineRule="auto"/>
        <w:rPr>
          <w:rFonts w:ascii="Arial" w:hAnsi="Arial" w:cs="Arial"/>
          <w:sz w:val="24"/>
          <w:szCs w:val="24"/>
        </w:rPr>
      </w:pPr>
      <w:r w:rsidRPr="00B35F44">
        <w:rPr>
          <w:rFonts w:ascii="Arial" w:hAnsi="Arial" w:cs="Arial"/>
          <w:sz w:val="24"/>
          <w:szCs w:val="24"/>
        </w:rPr>
        <w:t xml:space="preserve">This research presents a simple quantitative method for visual landscape assessment with a unique focus on quantifying seasonal ephemera.  The study is small </w:t>
      </w:r>
      <w:r w:rsidR="003551DD" w:rsidRPr="00B35F44">
        <w:rPr>
          <w:rFonts w:ascii="Arial" w:hAnsi="Arial" w:cs="Arial"/>
          <w:sz w:val="24"/>
          <w:szCs w:val="24"/>
        </w:rPr>
        <w:t>scale but</w:t>
      </w:r>
      <w:r w:rsidRPr="00B35F44">
        <w:rPr>
          <w:rFonts w:ascii="Arial" w:hAnsi="Arial" w:cs="Arial"/>
          <w:sz w:val="24"/>
          <w:szCs w:val="24"/>
        </w:rPr>
        <w:t xml:space="preserve"> demonstrates a tool that could be used for the assessment of visual parameters in the landscape for inclusion in landscape registers and monitoring plans.</w:t>
      </w:r>
      <w:r>
        <w:rPr>
          <w:rFonts w:ascii="Arial" w:hAnsi="Arial" w:cs="Arial"/>
          <w:sz w:val="24"/>
          <w:szCs w:val="24"/>
        </w:rPr>
        <w:t xml:space="preserve">  </w:t>
      </w:r>
    </w:p>
    <w:p w14:paraId="1129BF43" w14:textId="77777777" w:rsidR="004538CC" w:rsidRPr="00DF05A6" w:rsidRDefault="004538CC" w:rsidP="001B5441">
      <w:pPr>
        <w:spacing w:line="360" w:lineRule="auto"/>
        <w:rPr>
          <w:rFonts w:ascii="Arial" w:hAnsi="Arial" w:cs="Arial"/>
          <w:sz w:val="24"/>
          <w:szCs w:val="24"/>
        </w:rPr>
      </w:pPr>
    </w:p>
    <w:p w14:paraId="381E4B8C" w14:textId="77777777" w:rsidR="00B06048" w:rsidRDefault="00B06048">
      <w:pPr>
        <w:rPr>
          <w:rFonts w:ascii="Arial" w:hAnsi="Arial" w:cs="Arial"/>
          <w:b/>
          <w:bCs/>
          <w:i/>
          <w:iCs/>
          <w:sz w:val="24"/>
          <w:szCs w:val="24"/>
        </w:rPr>
      </w:pPr>
      <w:r>
        <w:rPr>
          <w:rFonts w:ascii="Arial" w:hAnsi="Arial" w:cs="Arial"/>
          <w:b/>
          <w:bCs/>
          <w:i/>
          <w:iCs/>
          <w:sz w:val="24"/>
          <w:szCs w:val="24"/>
        </w:rPr>
        <w:br w:type="page"/>
      </w:r>
    </w:p>
    <w:p w14:paraId="162F4D80" w14:textId="268FF167" w:rsidR="001B5441" w:rsidRPr="007B5567" w:rsidRDefault="001B5441" w:rsidP="002C1BED">
      <w:pPr>
        <w:pStyle w:val="Heading2"/>
        <w:rPr>
          <w:sz w:val="24"/>
          <w:szCs w:val="24"/>
        </w:rPr>
      </w:pPr>
      <w:bookmarkStart w:id="10" w:name="_Toc102383229"/>
      <w:r w:rsidRPr="007B5567">
        <w:rPr>
          <w:sz w:val="24"/>
          <w:szCs w:val="24"/>
        </w:rPr>
        <w:lastRenderedPageBreak/>
        <w:t>1.1</w:t>
      </w:r>
      <w:r w:rsidR="00870560" w:rsidRPr="007B5567">
        <w:rPr>
          <w:sz w:val="24"/>
          <w:szCs w:val="24"/>
        </w:rPr>
        <w:tab/>
      </w:r>
      <w:r w:rsidRPr="007B5567">
        <w:rPr>
          <w:sz w:val="24"/>
          <w:szCs w:val="24"/>
        </w:rPr>
        <w:t>The evolution of landscape assessment</w:t>
      </w:r>
      <w:bookmarkEnd w:id="10"/>
    </w:p>
    <w:p w14:paraId="5DA7307C" w14:textId="77777777" w:rsidR="00B06048" w:rsidRDefault="001B5441" w:rsidP="001B5441">
      <w:pPr>
        <w:spacing w:line="360" w:lineRule="auto"/>
        <w:rPr>
          <w:rFonts w:ascii="Arial" w:hAnsi="Arial" w:cs="Arial"/>
          <w:sz w:val="24"/>
          <w:szCs w:val="24"/>
        </w:rPr>
      </w:pPr>
      <w:r w:rsidRPr="00DF05A6">
        <w:rPr>
          <w:rFonts w:ascii="Arial" w:hAnsi="Arial" w:cs="Arial"/>
          <w:sz w:val="24"/>
          <w:szCs w:val="24"/>
        </w:rPr>
        <w:t xml:space="preserve">Despite being a relatively recent field of research, landscape visual quality assessment and contemporary ideas about landscape perception cannot be considered without looking at the history of aesthetics and cultural attitudes towards the landscape (Dakin, 2003).  Landscape appreciation is rooted in the philosophy of aesthetics and rose out of classical thought where attempts were made to attach beauty to what was observed.  Images of landscape were based on scenes from the legendary Golden Age </w:t>
      </w:r>
      <w:r w:rsidR="00B13666">
        <w:rPr>
          <w:rFonts w:ascii="Arial" w:hAnsi="Arial" w:cs="Arial"/>
          <w:sz w:val="24"/>
          <w:szCs w:val="24"/>
        </w:rPr>
        <w:t>(</w:t>
      </w:r>
      <w:r w:rsidRPr="00DF05A6">
        <w:rPr>
          <w:rFonts w:ascii="Arial" w:hAnsi="Arial" w:cs="Arial"/>
          <w:sz w:val="24"/>
          <w:szCs w:val="24"/>
        </w:rPr>
        <w:t xml:space="preserve">Lothian, 2017) and later, the landscapes of Arcadia, a mountainous area in the Peloponnese, which was said to be an ideal, rustic paradise.  </w:t>
      </w:r>
    </w:p>
    <w:p w14:paraId="666EBE76" w14:textId="1220B0A1" w:rsidR="00B06048" w:rsidRDefault="001B5441" w:rsidP="001B5441">
      <w:pPr>
        <w:spacing w:line="360" w:lineRule="auto"/>
        <w:rPr>
          <w:rFonts w:ascii="Arial" w:hAnsi="Arial" w:cs="Arial"/>
          <w:sz w:val="24"/>
          <w:szCs w:val="24"/>
        </w:rPr>
      </w:pPr>
      <w:r w:rsidRPr="00DF05A6">
        <w:rPr>
          <w:rFonts w:ascii="Arial" w:hAnsi="Arial" w:cs="Arial"/>
          <w:sz w:val="24"/>
          <w:szCs w:val="24"/>
        </w:rPr>
        <w:t xml:space="preserve">Elsewhere in the ancient world, the Babylonians and Persians also viewed nature with a discerning eye.  The Hanging </w:t>
      </w:r>
      <w:r w:rsidR="00B01870">
        <w:rPr>
          <w:rFonts w:ascii="Arial" w:hAnsi="Arial" w:cs="Arial"/>
          <w:sz w:val="24"/>
          <w:szCs w:val="24"/>
        </w:rPr>
        <w:t>G</w:t>
      </w:r>
      <w:r w:rsidRPr="00DF05A6">
        <w:rPr>
          <w:rFonts w:ascii="Arial" w:hAnsi="Arial" w:cs="Arial"/>
          <w:sz w:val="24"/>
          <w:szCs w:val="24"/>
        </w:rPr>
        <w:t>ardens of Babylon (about 500-600BC) were allegedly constructed to allow the Sumerians to worship their gods in a sumptuous setting.  The Persians adopted these ideas to construct idealised micro-landscapes in the form of parks and gardens</w:t>
      </w:r>
      <w:r w:rsidRPr="00B721CF">
        <w:rPr>
          <w:rFonts w:ascii="Arial" w:hAnsi="Arial" w:cs="Arial"/>
        </w:rPr>
        <w:t xml:space="preserve"> </w:t>
      </w:r>
      <w:r w:rsidRPr="00B13666">
        <w:rPr>
          <w:rFonts w:ascii="Arial" w:hAnsi="Arial" w:cs="Arial"/>
          <w:sz w:val="24"/>
          <w:szCs w:val="24"/>
        </w:rPr>
        <w:t xml:space="preserve">with designs and features reflecting the ideals of a perfect paradise.  The term paradise is Persian - </w:t>
      </w:r>
      <w:r w:rsidRPr="00084EC7">
        <w:rPr>
          <w:rFonts w:ascii="Arial" w:hAnsi="Arial" w:cs="Arial"/>
          <w:i/>
          <w:iCs/>
          <w:sz w:val="24"/>
          <w:szCs w:val="24"/>
        </w:rPr>
        <w:t>‘</w:t>
      </w:r>
      <w:proofErr w:type="spellStart"/>
      <w:r w:rsidRPr="00084EC7">
        <w:rPr>
          <w:rFonts w:ascii="Arial" w:hAnsi="Arial" w:cs="Arial"/>
          <w:i/>
          <w:iCs/>
          <w:sz w:val="24"/>
          <w:szCs w:val="24"/>
        </w:rPr>
        <w:t>pairidiaeza</w:t>
      </w:r>
      <w:proofErr w:type="spellEnd"/>
      <w:r w:rsidRPr="00084EC7">
        <w:rPr>
          <w:rFonts w:ascii="Arial" w:hAnsi="Arial" w:cs="Arial"/>
          <w:i/>
          <w:iCs/>
          <w:sz w:val="24"/>
          <w:szCs w:val="24"/>
        </w:rPr>
        <w:t>’</w:t>
      </w:r>
      <w:r w:rsidRPr="00B13666">
        <w:rPr>
          <w:rFonts w:ascii="Arial" w:hAnsi="Arial" w:cs="Arial"/>
          <w:sz w:val="24"/>
          <w:szCs w:val="24"/>
        </w:rPr>
        <w:t xml:space="preserve"> meaning an enclosed park-like area (Thacker, 1985).  These quests to identify beauty and the nature of the aesthetic experience laid the foundation for aesthetic thought that survives today.  </w:t>
      </w:r>
    </w:p>
    <w:p w14:paraId="2FBCEFE2" w14:textId="5E84E559" w:rsidR="001B5441" w:rsidRPr="00B13666" w:rsidRDefault="001B5441" w:rsidP="001B5441">
      <w:pPr>
        <w:spacing w:line="360" w:lineRule="auto"/>
        <w:rPr>
          <w:rFonts w:ascii="Arial" w:hAnsi="Arial" w:cs="Arial"/>
          <w:sz w:val="24"/>
          <w:szCs w:val="24"/>
        </w:rPr>
      </w:pPr>
      <w:r w:rsidRPr="00B13666">
        <w:rPr>
          <w:rFonts w:ascii="Arial" w:hAnsi="Arial" w:cs="Arial"/>
          <w:sz w:val="24"/>
          <w:szCs w:val="24"/>
        </w:rPr>
        <w:t>Classical Greek and Roman aesthetic ideals rose again in the Renaissance with the early Dutch, Flemish and Venetian artists discovering landscapes as a subject and not merely a background in a painting.  The landscape now became visual and a way of seeing the natural world (</w:t>
      </w:r>
      <w:proofErr w:type="spellStart"/>
      <w:r w:rsidRPr="00B13666">
        <w:rPr>
          <w:rFonts w:ascii="Arial" w:hAnsi="Arial" w:cs="Arial"/>
          <w:sz w:val="24"/>
          <w:szCs w:val="24"/>
        </w:rPr>
        <w:t>Olwig</w:t>
      </w:r>
      <w:proofErr w:type="spellEnd"/>
      <w:r w:rsidRPr="00B13666">
        <w:rPr>
          <w:rFonts w:ascii="Arial" w:hAnsi="Arial" w:cs="Arial"/>
          <w:sz w:val="24"/>
          <w:szCs w:val="24"/>
        </w:rPr>
        <w:t>, 1996).  Aesthetics began to flourish in Western Europe during the 17th and 1</w:t>
      </w:r>
      <w:r w:rsidR="00D73B7C">
        <w:rPr>
          <w:rFonts w:ascii="Arial" w:hAnsi="Arial" w:cs="Arial"/>
          <w:sz w:val="24"/>
          <w:szCs w:val="24"/>
        </w:rPr>
        <w:t>8th</w:t>
      </w:r>
      <w:r w:rsidRPr="00B13666">
        <w:rPr>
          <w:rFonts w:ascii="Arial" w:hAnsi="Arial" w:cs="Arial"/>
          <w:sz w:val="24"/>
          <w:szCs w:val="24"/>
        </w:rPr>
        <w:t xml:space="preserve"> centuries where English aesthetic philosophers like John Locke (1632-1704) and David Hume (1711-1776) regarded beauty as having a subjective quality.  German philosopher Alexander Baumgarten (1714-1762), first used the term aesthetics to recognise that sensitive cognition was a precondition for beauty and that beauty was an intellectual category (</w:t>
      </w:r>
      <w:r w:rsidRPr="00BE4E8C">
        <w:rPr>
          <w:rFonts w:ascii="Arial" w:hAnsi="Arial" w:cs="Arial"/>
          <w:sz w:val="24"/>
          <w:szCs w:val="24"/>
        </w:rPr>
        <w:t>Gross,</w:t>
      </w:r>
      <w:r w:rsidR="009A5B14" w:rsidRPr="00BE4E8C">
        <w:rPr>
          <w:rFonts w:ascii="Arial" w:hAnsi="Arial" w:cs="Arial"/>
          <w:sz w:val="24"/>
          <w:szCs w:val="24"/>
        </w:rPr>
        <w:t xml:space="preserve"> </w:t>
      </w:r>
      <w:r w:rsidRPr="00BE4E8C">
        <w:rPr>
          <w:rFonts w:ascii="Arial" w:hAnsi="Arial" w:cs="Arial"/>
          <w:sz w:val="24"/>
          <w:szCs w:val="24"/>
        </w:rPr>
        <w:t>2002).</w:t>
      </w:r>
      <w:r w:rsidRPr="00B13666">
        <w:rPr>
          <w:rFonts w:ascii="Arial" w:hAnsi="Arial" w:cs="Arial"/>
          <w:sz w:val="24"/>
          <w:szCs w:val="24"/>
        </w:rPr>
        <w:t xml:space="preserve">  It was in this era that some of the famous Arcadian landscapes of the 1</w:t>
      </w:r>
      <w:r w:rsidR="00D73B7C">
        <w:rPr>
          <w:rFonts w:ascii="Arial" w:hAnsi="Arial" w:cs="Arial"/>
          <w:sz w:val="24"/>
          <w:szCs w:val="24"/>
        </w:rPr>
        <w:t>7th</w:t>
      </w:r>
      <w:r w:rsidRPr="00B13666">
        <w:rPr>
          <w:rFonts w:ascii="Arial" w:hAnsi="Arial" w:cs="Arial"/>
          <w:sz w:val="24"/>
          <w:szCs w:val="24"/>
        </w:rPr>
        <w:t xml:space="preserve"> and 1</w:t>
      </w:r>
      <w:r w:rsidR="00D73B7C">
        <w:rPr>
          <w:rFonts w:ascii="Arial" w:hAnsi="Arial" w:cs="Arial"/>
          <w:sz w:val="24"/>
          <w:szCs w:val="24"/>
        </w:rPr>
        <w:t>8th</w:t>
      </w:r>
      <w:r w:rsidRPr="00B13666">
        <w:rPr>
          <w:rFonts w:ascii="Arial" w:hAnsi="Arial" w:cs="Arial"/>
          <w:sz w:val="24"/>
          <w:szCs w:val="24"/>
        </w:rPr>
        <w:t xml:space="preserve"> centuries were re-created in parks and gardens of English stately homes to express cultural ideas about nature.  Landscape designers like Lancelot ‘Capability’ Brown (1716-1783) designed over 200 parks with his trademark sweeping lawns, clumps of trees through </w:t>
      </w:r>
      <w:r w:rsidRPr="00B13666">
        <w:rPr>
          <w:rFonts w:ascii="Arial" w:hAnsi="Arial" w:cs="Arial"/>
          <w:sz w:val="24"/>
          <w:szCs w:val="24"/>
        </w:rPr>
        <w:lastRenderedPageBreak/>
        <w:t>which distant vistas could be seen, lakes and streams, all influenced by the fashionable Grand Tours to Italy.</w:t>
      </w:r>
    </w:p>
    <w:p w14:paraId="73F54A62" w14:textId="73D51CEE" w:rsidR="00B06048" w:rsidRDefault="001B5441" w:rsidP="001B5441">
      <w:pPr>
        <w:spacing w:line="360" w:lineRule="auto"/>
        <w:rPr>
          <w:rFonts w:ascii="Arial" w:hAnsi="Arial" w:cs="Arial"/>
          <w:sz w:val="24"/>
          <w:szCs w:val="24"/>
        </w:rPr>
      </w:pPr>
      <w:r w:rsidRPr="00B13666">
        <w:rPr>
          <w:rFonts w:ascii="Arial" w:hAnsi="Arial" w:cs="Arial"/>
          <w:sz w:val="24"/>
          <w:szCs w:val="24"/>
        </w:rPr>
        <w:t>This new movement spearheaded by influential thinker Jean-Jacques Rousseau (1712-1778)</w:t>
      </w:r>
      <w:r w:rsidR="00B13666">
        <w:rPr>
          <w:sz w:val="24"/>
          <w:szCs w:val="24"/>
        </w:rPr>
        <w:t xml:space="preserve"> </w:t>
      </w:r>
      <w:r w:rsidRPr="00B13666">
        <w:rPr>
          <w:rFonts w:ascii="Arial" w:hAnsi="Arial" w:cs="Arial"/>
          <w:sz w:val="24"/>
          <w:szCs w:val="24"/>
        </w:rPr>
        <w:t xml:space="preserve">led to a surge in alpine tourism to locations like Chamonix and Mont Blanc which promoted the idea of the tourist gaze over glorious landscape and later forged the foundations of the conservation movement.  There was an expectation that people would not only enjoy </w:t>
      </w:r>
      <w:r w:rsidR="009742B7" w:rsidRPr="00B13666">
        <w:rPr>
          <w:rFonts w:ascii="Arial" w:hAnsi="Arial" w:cs="Arial"/>
          <w:sz w:val="24"/>
          <w:szCs w:val="24"/>
        </w:rPr>
        <w:t>nature but</w:t>
      </w:r>
      <w:r w:rsidRPr="00B13666">
        <w:rPr>
          <w:rFonts w:ascii="Arial" w:hAnsi="Arial" w:cs="Arial"/>
          <w:sz w:val="24"/>
          <w:szCs w:val="24"/>
        </w:rPr>
        <w:t xml:space="preserve"> learn from it</w:t>
      </w:r>
      <w:r w:rsidR="009A5B14">
        <w:rPr>
          <w:rFonts w:ascii="Arial" w:hAnsi="Arial" w:cs="Arial"/>
          <w:sz w:val="24"/>
          <w:szCs w:val="24"/>
        </w:rPr>
        <w:t xml:space="preserve"> (Lothian, 2017).</w:t>
      </w:r>
      <w:r w:rsidRPr="00B13666">
        <w:rPr>
          <w:rFonts w:ascii="Arial" w:hAnsi="Arial" w:cs="Arial"/>
          <w:sz w:val="24"/>
          <w:szCs w:val="24"/>
        </w:rPr>
        <w:t xml:space="preserve">  Aesthetic pleasure of the natural world and the new ways in which Europeans saw the landscape was fully realised in the Romantic Movement.  The Sublime, coined by the most important aesthetician of this time, Edmund Burke (1729-1797), paved the way for new expression in literature and the arts, and landscapes provided the perfect subject.  </w:t>
      </w:r>
    </w:p>
    <w:p w14:paraId="7E4B8410" w14:textId="1BFF14EB" w:rsidR="001B5441" w:rsidRPr="00B13666" w:rsidRDefault="001B5441" w:rsidP="001B5441">
      <w:pPr>
        <w:spacing w:line="360" w:lineRule="auto"/>
        <w:rPr>
          <w:rFonts w:ascii="Arial" w:hAnsi="Arial" w:cs="Arial"/>
          <w:sz w:val="24"/>
          <w:szCs w:val="24"/>
        </w:rPr>
      </w:pPr>
      <w:r w:rsidRPr="00B13666">
        <w:rPr>
          <w:rFonts w:ascii="Arial" w:hAnsi="Arial" w:cs="Arial"/>
          <w:sz w:val="24"/>
          <w:szCs w:val="24"/>
        </w:rPr>
        <w:t xml:space="preserve">The English School of artists and the Lakeland poets used Burke’s ideas about beauty and the sublime to instil the notion of the picturesque.  Landscapes became pictorial with interesting features like rivers, woodlands, ruins high up on steep valley sides and interesting sharp angles all set in pastoral scenes (Selman and </w:t>
      </w:r>
      <w:proofErr w:type="spellStart"/>
      <w:r w:rsidRPr="00B13666">
        <w:rPr>
          <w:rFonts w:ascii="Arial" w:hAnsi="Arial" w:cs="Arial"/>
          <w:sz w:val="24"/>
          <w:szCs w:val="24"/>
        </w:rPr>
        <w:t>Swanwick</w:t>
      </w:r>
      <w:proofErr w:type="spellEnd"/>
      <w:r w:rsidRPr="00B13666">
        <w:rPr>
          <w:rFonts w:ascii="Arial" w:hAnsi="Arial" w:cs="Arial"/>
          <w:sz w:val="24"/>
          <w:szCs w:val="24"/>
        </w:rPr>
        <w:t>, 2010; Howard, 2011; Lothian, 2017).  Artists like JWM Turner</w:t>
      </w:r>
      <w:r w:rsidR="00721C20">
        <w:rPr>
          <w:rFonts w:ascii="Arial" w:hAnsi="Arial" w:cs="Arial"/>
          <w:sz w:val="24"/>
          <w:szCs w:val="24"/>
        </w:rPr>
        <w:t xml:space="preserve"> </w:t>
      </w:r>
      <w:r w:rsidRPr="00B13666">
        <w:rPr>
          <w:rFonts w:ascii="Arial" w:hAnsi="Arial" w:cs="Arial"/>
          <w:sz w:val="24"/>
          <w:szCs w:val="24"/>
        </w:rPr>
        <w:t>(1775-1851) captured the sublime in large, dramatic land</w:t>
      </w:r>
      <w:r w:rsidR="008867FD">
        <w:rPr>
          <w:rFonts w:ascii="Arial" w:hAnsi="Arial" w:cs="Arial"/>
          <w:sz w:val="24"/>
          <w:szCs w:val="24"/>
        </w:rPr>
        <w:t>scapes</w:t>
      </w:r>
      <w:r w:rsidRPr="00B13666">
        <w:rPr>
          <w:rFonts w:ascii="Arial" w:hAnsi="Arial" w:cs="Arial"/>
          <w:sz w:val="24"/>
          <w:szCs w:val="24"/>
        </w:rPr>
        <w:t xml:space="preserve"> and seascapes and Gainsborough (1727-88) and Constable (1776-1837) were well known for their depictions of ordinary, rustic landscapes </w:t>
      </w:r>
      <w:r w:rsidR="00B13666">
        <w:rPr>
          <w:rFonts w:ascii="Arial" w:hAnsi="Arial" w:cs="Arial"/>
          <w:sz w:val="24"/>
          <w:szCs w:val="24"/>
        </w:rPr>
        <w:t>that were</w:t>
      </w:r>
      <w:r w:rsidRPr="00B13666">
        <w:rPr>
          <w:rFonts w:ascii="Arial" w:hAnsi="Arial" w:cs="Arial"/>
          <w:sz w:val="24"/>
          <w:szCs w:val="24"/>
        </w:rPr>
        <w:t xml:space="preserve"> timeless</w:t>
      </w:r>
      <w:r w:rsidR="00D73B7C">
        <w:rPr>
          <w:rFonts w:ascii="Arial" w:hAnsi="Arial" w:cs="Arial"/>
          <w:sz w:val="24"/>
          <w:szCs w:val="24"/>
        </w:rPr>
        <w:t>,</w:t>
      </w:r>
      <w:r w:rsidRPr="00B13666">
        <w:rPr>
          <w:rFonts w:ascii="Arial" w:hAnsi="Arial" w:cs="Arial"/>
          <w:sz w:val="24"/>
          <w:szCs w:val="24"/>
        </w:rPr>
        <w:t xml:space="preserve"> well-ordered </w:t>
      </w:r>
      <w:r w:rsidR="00B13666">
        <w:rPr>
          <w:rFonts w:ascii="Arial" w:hAnsi="Arial" w:cs="Arial"/>
          <w:sz w:val="24"/>
          <w:szCs w:val="24"/>
        </w:rPr>
        <w:t xml:space="preserve">and </w:t>
      </w:r>
      <w:r w:rsidRPr="00B13666">
        <w:rPr>
          <w:rFonts w:ascii="Arial" w:hAnsi="Arial" w:cs="Arial"/>
          <w:sz w:val="24"/>
          <w:szCs w:val="24"/>
        </w:rPr>
        <w:t>rural.  Most inspired were the English romantic poets.  The Lake Poets – Wordsworth, Coleridge and Southey and later, Blake, Byron, Shelley and Keats, were inspired by nature and explored new territory both literally and metaphorically.  Ideas about the aesthetics of beauty and nature as an aesthetic object became less important towards the end of the 19</w:t>
      </w:r>
      <w:r w:rsidRPr="00B13666">
        <w:rPr>
          <w:rFonts w:ascii="Arial" w:hAnsi="Arial" w:cs="Arial"/>
          <w:sz w:val="24"/>
          <w:szCs w:val="24"/>
          <w:vertAlign w:val="superscript"/>
        </w:rPr>
        <w:t>th</w:t>
      </w:r>
      <w:r w:rsidRPr="00B13666">
        <w:rPr>
          <w:rFonts w:ascii="Arial" w:hAnsi="Arial" w:cs="Arial"/>
          <w:sz w:val="24"/>
          <w:szCs w:val="24"/>
        </w:rPr>
        <w:t xml:space="preserve"> century and into the 20</w:t>
      </w:r>
      <w:r w:rsidRPr="00B13666">
        <w:rPr>
          <w:rFonts w:ascii="Arial" w:hAnsi="Arial" w:cs="Arial"/>
          <w:sz w:val="24"/>
          <w:szCs w:val="24"/>
          <w:vertAlign w:val="superscript"/>
        </w:rPr>
        <w:t>th</w:t>
      </w:r>
      <w:r w:rsidRPr="00B13666">
        <w:rPr>
          <w:rFonts w:ascii="Arial" w:hAnsi="Arial" w:cs="Arial"/>
          <w:sz w:val="24"/>
          <w:szCs w:val="24"/>
        </w:rPr>
        <w:t xml:space="preserve"> century. </w:t>
      </w:r>
    </w:p>
    <w:p w14:paraId="2941D328" w14:textId="549B3E91" w:rsidR="00B13666" w:rsidRDefault="001B5441" w:rsidP="001B5441">
      <w:pPr>
        <w:spacing w:line="360" w:lineRule="auto"/>
        <w:rPr>
          <w:rFonts w:ascii="Arial" w:hAnsi="Arial" w:cs="Arial"/>
          <w:sz w:val="24"/>
          <w:szCs w:val="24"/>
        </w:rPr>
      </w:pPr>
      <w:r w:rsidRPr="00B13666">
        <w:rPr>
          <w:rFonts w:ascii="Arial" w:hAnsi="Arial" w:cs="Arial"/>
          <w:sz w:val="24"/>
          <w:szCs w:val="24"/>
        </w:rPr>
        <w:t>Since 1960s the application of aesthetic thought to landscape perception and ideas for assessment has been taken up by several disciplines all offering different theoretical perspectives, methods and philosophical orientations (Dakin, 2003).  Behavioural geography has been t</w:t>
      </w:r>
      <w:r w:rsidR="00D73B7C">
        <w:rPr>
          <w:rFonts w:ascii="Arial" w:hAnsi="Arial" w:cs="Arial"/>
          <w:sz w:val="24"/>
          <w:szCs w:val="24"/>
        </w:rPr>
        <w:t>he</w:t>
      </w:r>
      <w:r w:rsidRPr="00B13666">
        <w:rPr>
          <w:rFonts w:ascii="Arial" w:hAnsi="Arial" w:cs="Arial"/>
          <w:sz w:val="24"/>
          <w:szCs w:val="24"/>
        </w:rPr>
        <w:t xml:space="preserve"> most influential on developing methods for landscape assessment.  Based on landscape architectural design principles and resource analysis, experimental measurement to observer responses to landscape have been extensively researched.  Debate about the limitations of these methods and the rise and fall </w:t>
      </w:r>
      <w:r w:rsidRPr="00B13666">
        <w:rPr>
          <w:rFonts w:ascii="Arial" w:hAnsi="Arial" w:cs="Arial"/>
          <w:sz w:val="24"/>
          <w:szCs w:val="24"/>
        </w:rPr>
        <w:lastRenderedPageBreak/>
        <w:t xml:space="preserve">of metrics to assess landscapes has led to the categorisation of different conceptual approaches to landscape assessment according to theoretical, methodological and philosophical orientations. </w:t>
      </w:r>
    </w:p>
    <w:p w14:paraId="2CA14833" w14:textId="77777777" w:rsidR="00B06048" w:rsidRPr="00B06048" w:rsidRDefault="00B06048" w:rsidP="001B5441">
      <w:pPr>
        <w:spacing w:line="360" w:lineRule="auto"/>
        <w:rPr>
          <w:rFonts w:ascii="Arial" w:hAnsi="Arial" w:cs="Arial"/>
          <w:sz w:val="24"/>
          <w:szCs w:val="24"/>
        </w:rPr>
      </w:pPr>
    </w:p>
    <w:p w14:paraId="1DCA65BD" w14:textId="4B7580D8" w:rsidR="001B5441" w:rsidRPr="007B5567" w:rsidRDefault="001B5441" w:rsidP="002C1BED">
      <w:pPr>
        <w:pStyle w:val="Heading2"/>
        <w:rPr>
          <w:sz w:val="24"/>
          <w:szCs w:val="24"/>
        </w:rPr>
      </w:pPr>
      <w:bookmarkStart w:id="11" w:name="_Toc102383230"/>
      <w:r w:rsidRPr="007B5567">
        <w:rPr>
          <w:sz w:val="24"/>
          <w:szCs w:val="24"/>
        </w:rPr>
        <w:t>1.2</w:t>
      </w:r>
      <w:r w:rsidR="00870560" w:rsidRPr="007B5567">
        <w:rPr>
          <w:sz w:val="24"/>
          <w:szCs w:val="24"/>
        </w:rPr>
        <w:tab/>
      </w:r>
      <w:r w:rsidRPr="007B5567">
        <w:rPr>
          <w:sz w:val="24"/>
          <w:szCs w:val="24"/>
        </w:rPr>
        <w:t xml:space="preserve">Conceptual framework for </w:t>
      </w:r>
      <w:r w:rsidR="0010743C" w:rsidRPr="007B5567">
        <w:rPr>
          <w:sz w:val="24"/>
          <w:szCs w:val="24"/>
        </w:rPr>
        <w:t>a</w:t>
      </w:r>
      <w:r w:rsidRPr="007B5567">
        <w:rPr>
          <w:sz w:val="24"/>
          <w:szCs w:val="24"/>
        </w:rPr>
        <w:t>pproaches to landscape assessment.</w:t>
      </w:r>
      <w:bookmarkEnd w:id="11"/>
    </w:p>
    <w:p w14:paraId="78ADC119" w14:textId="3F1C592D" w:rsidR="001B5441" w:rsidRPr="007B5567" w:rsidRDefault="001B5441" w:rsidP="00546BF8">
      <w:pPr>
        <w:pStyle w:val="Heading3"/>
      </w:pPr>
      <w:bookmarkStart w:id="12" w:name="_Toc102383231"/>
      <w:r w:rsidRPr="007B5567">
        <w:t>1.2.1</w:t>
      </w:r>
      <w:r w:rsidR="00870560" w:rsidRPr="007B5567">
        <w:tab/>
      </w:r>
      <w:r w:rsidRPr="007B5567">
        <w:t>Landscape – the difficulty of definition.</w:t>
      </w:r>
      <w:bookmarkEnd w:id="12"/>
    </w:p>
    <w:p w14:paraId="3CD5DA30" w14:textId="77777777" w:rsidR="001B5441" w:rsidRPr="00B13666" w:rsidRDefault="001B5441" w:rsidP="001B5441">
      <w:pPr>
        <w:spacing w:line="360" w:lineRule="auto"/>
        <w:rPr>
          <w:rFonts w:ascii="Arial" w:hAnsi="Arial" w:cs="Arial"/>
          <w:sz w:val="24"/>
          <w:szCs w:val="24"/>
        </w:rPr>
      </w:pPr>
      <w:r w:rsidRPr="00B13666">
        <w:rPr>
          <w:rFonts w:ascii="Arial" w:hAnsi="Arial" w:cs="Arial"/>
          <w:sz w:val="24"/>
          <w:szCs w:val="24"/>
        </w:rPr>
        <w:t>Before addressing the conceptual frameworks of landscape aesthetics and the ideas behind the approaches to visual quality and landscape assessment it is important to be clear about what landscape means.</w:t>
      </w:r>
    </w:p>
    <w:p w14:paraId="732031E2" w14:textId="23D2452E" w:rsidR="001B5441" w:rsidRPr="00B13666" w:rsidRDefault="001B5441" w:rsidP="001B5441">
      <w:pPr>
        <w:spacing w:line="360" w:lineRule="auto"/>
        <w:rPr>
          <w:rFonts w:ascii="Arial" w:hAnsi="Arial" w:cs="Arial"/>
          <w:sz w:val="24"/>
          <w:szCs w:val="24"/>
        </w:rPr>
      </w:pPr>
      <w:r w:rsidRPr="00B13666">
        <w:rPr>
          <w:rFonts w:ascii="Arial" w:hAnsi="Arial" w:cs="Arial"/>
          <w:sz w:val="24"/>
          <w:szCs w:val="24"/>
        </w:rPr>
        <w:t xml:space="preserve">The </w:t>
      </w:r>
      <w:r w:rsidR="00B57FAD" w:rsidRPr="00B13666">
        <w:rPr>
          <w:rFonts w:ascii="Arial" w:hAnsi="Arial" w:cs="Arial"/>
          <w:sz w:val="24"/>
          <w:szCs w:val="24"/>
        </w:rPr>
        <w:t xml:space="preserve">English </w:t>
      </w:r>
      <w:r w:rsidRPr="00B13666">
        <w:rPr>
          <w:rFonts w:ascii="Arial" w:hAnsi="Arial" w:cs="Arial"/>
          <w:sz w:val="24"/>
          <w:szCs w:val="24"/>
        </w:rPr>
        <w:t xml:space="preserve">term </w:t>
      </w:r>
      <w:r w:rsidR="00B13666">
        <w:rPr>
          <w:rFonts w:ascii="Arial" w:hAnsi="Arial" w:cs="Arial"/>
          <w:sz w:val="24"/>
          <w:szCs w:val="24"/>
        </w:rPr>
        <w:t>‘</w:t>
      </w:r>
      <w:r w:rsidR="00B13666" w:rsidRPr="00053720">
        <w:rPr>
          <w:rFonts w:ascii="Arial" w:hAnsi="Arial" w:cs="Arial"/>
          <w:i/>
          <w:iCs/>
          <w:sz w:val="24"/>
          <w:szCs w:val="24"/>
        </w:rPr>
        <w:t>landscape</w:t>
      </w:r>
      <w:r w:rsidR="00B13666">
        <w:rPr>
          <w:rFonts w:ascii="Arial" w:hAnsi="Arial" w:cs="Arial"/>
          <w:sz w:val="24"/>
          <w:szCs w:val="24"/>
        </w:rPr>
        <w:t>’</w:t>
      </w:r>
      <w:r w:rsidRPr="00B13666">
        <w:rPr>
          <w:rFonts w:ascii="Arial" w:hAnsi="Arial" w:cs="Arial"/>
          <w:sz w:val="24"/>
          <w:szCs w:val="24"/>
        </w:rPr>
        <w:t xml:space="preserve"> is not easy to define because it is trans-disciplinary and the meaning changes with application across several subjects (</w:t>
      </w:r>
      <w:proofErr w:type="spellStart"/>
      <w:r w:rsidRPr="00B13666">
        <w:rPr>
          <w:rFonts w:ascii="Arial" w:hAnsi="Arial" w:cs="Arial"/>
          <w:sz w:val="24"/>
          <w:szCs w:val="24"/>
        </w:rPr>
        <w:t>Kaymaz</w:t>
      </w:r>
      <w:proofErr w:type="spellEnd"/>
      <w:r w:rsidRPr="00B13666">
        <w:rPr>
          <w:rFonts w:ascii="Arial" w:hAnsi="Arial" w:cs="Arial"/>
          <w:sz w:val="24"/>
          <w:szCs w:val="24"/>
        </w:rPr>
        <w:t>, 2012).  The traditional ideas about physical land characteristics and scenic beauty that took root in the Renaissance and Romantic art and literary movements have moved on to reflect cultural processes that shape landscapes and the meanings that society attach to them.  Consequently, this shifting by context has added to the complexity of the meaning (</w:t>
      </w:r>
      <w:proofErr w:type="spellStart"/>
      <w:r w:rsidRPr="00B13666">
        <w:rPr>
          <w:rFonts w:ascii="Arial" w:hAnsi="Arial" w:cs="Arial"/>
          <w:sz w:val="24"/>
          <w:szCs w:val="24"/>
        </w:rPr>
        <w:t>Antrop</w:t>
      </w:r>
      <w:proofErr w:type="spellEnd"/>
      <w:r w:rsidRPr="00B13666">
        <w:rPr>
          <w:rFonts w:ascii="Arial" w:hAnsi="Arial" w:cs="Arial"/>
          <w:sz w:val="24"/>
          <w:szCs w:val="24"/>
        </w:rPr>
        <w:t>,</w:t>
      </w:r>
      <w:r w:rsidR="008867FD">
        <w:rPr>
          <w:rFonts w:ascii="Arial" w:hAnsi="Arial" w:cs="Arial"/>
          <w:sz w:val="24"/>
          <w:szCs w:val="24"/>
        </w:rPr>
        <w:t xml:space="preserve"> </w:t>
      </w:r>
      <w:r w:rsidRPr="00B13666">
        <w:rPr>
          <w:rFonts w:ascii="Arial" w:hAnsi="Arial" w:cs="Arial"/>
          <w:sz w:val="24"/>
          <w:szCs w:val="24"/>
        </w:rPr>
        <w:t>2005).  The literature is extensive, and this is by no means an exhaustive analysis, but gives a few different perspectives to highlight the difficulties in defining the term.</w:t>
      </w:r>
    </w:p>
    <w:p w14:paraId="3526B220" w14:textId="0B24DCD8" w:rsidR="001B5441" w:rsidRPr="00B13666" w:rsidRDefault="001B5441" w:rsidP="001B5441">
      <w:pPr>
        <w:spacing w:line="360" w:lineRule="auto"/>
        <w:rPr>
          <w:rFonts w:ascii="Arial" w:hAnsi="Arial" w:cs="Arial"/>
          <w:sz w:val="24"/>
          <w:szCs w:val="24"/>
        </w:rPr>
      </w:pPr>
      <w:r w:rsidRPr="00B13666">
        <w:rPr>
          <w:rFonts w:ascii="Arial" w:hAnsi="Arial" w:cs="Arial"/>
          <w:sz w:val="24"/>
          <w:szCs w:val="24"/>
        </w:rPr>
        <w:t xml:space="preserve">The traditional definitions refer to a limited area of the land’s surface with a broad reference to the view that may be seen; </w:t>
      </w:r>
      <w:r w:rsidRPr="00B13666">
        <w:rPr>
          <w:rFonts w:ascii="Arial" w:hAnsi="Arial" w:cs="Arial"/>
          <w:i/>
          <w:iCs/>
          <w:sz w:val="24"/>
          <w:szCs w:val="24"/>
        </w:rPr>
        <w:t>‘a view or picture of natural inland scenery, landforms in a region, and portion of territory that the eye can comprehend in a single view’</w:t>
      </w:r>
      <w:r w:rsidRPr="00B13666">
        <w:rPr>
          <w:rFonts w:ascii="Arial" w:hAnsi="Arial" w:cs="Arial"/>
          <w:sz w:val="24"/>
          <w:szCs w:val="24"/>
        </w:rPr>
        <w:t xml:space="preserve"> (Daniel, 2001</w:t>
      </w:r>
      <w:r w:rsidR="008867FD">
        <w:rPr>
          <w:rFonts w:ascii="Arial" w:hAnsi="Arial" w:cs="Arial"/>
          <w:sz w:val="24"/>
          <w:szCs w:val="24"/>
        </w:rPr>
        <w:t xml:space="preserve"> </w:t>
      </w:r>
      <w:r w:rsidRPr="00B13666">
        <w:rPr>
          <w:rFonts w:ascii="Arial" w:hAnsi="Arial" w:cs="Arial"/>
          <w:sz w:val="24"/>
          <w:szCs w:val="24"/>
        </w:rPr>
        <w:t>p</w:t>
      </w:r>
      <w:r w:rsidR="00084EC7">
        <w:rPr>
          <w:rFonts w:ascii="Arial" w:hAnsi="Arial" w:cs="Arial"/>
          <w:sz w:val="24"/>
          <w:szCs w:val="24"/>
        </w:rPr>
        <w:t xml:space="preserve">. </w:t>
      </w:r>
      <w:r w:rsidRPr="00B13666">
        <w:rPr>
          <w:rFonts w:ascii="Arial" w:hAnsi="Arial" w:cs="Arial"/>
          <w:sz w:val="24"/>
          <w:szCs w:val="24"/>
        </w:rPr>
        <w:t>269).  Such physical landscape definitions are reminiscent of time</w:t>
      </w:r>
      <w:r w:rsidR="00084EC7">
        <w:rPr>
          <w:rFonts w:ascii="Arial" w:hAnsi="Arial" w:cs="Arial"/>
          <w:sz w:val="24"/>
          <w:szCs w:val="24"/>
        </w:rPr>
        <w:t>s</w:t>
      </w:r>
      <w:r w:rsidRPr="00B13666">
        <w:rPr>
          <w:rFonts w:ascii="Arial" w:hAnsi="Arial" w:cs="Arial"/>
          <w:sz w:val="24"/>
          <w:szCs w:val="24"/>
        </w:rPr>
        <w:t xml:space="preserve"> </w:t>
      </w:r>
      <w:r w:rsidR="00084EC7">
        <w:rPr>
          <w:rFonts w:ascii="Arial" w:hAnsi="Arial" w:cs="Arial"/>
          <w:sz w:val="24"/>
          <w:szCs w:val="24"/>
        </w:rPr>
        <w:t xml:space="preserve">when </w:t>
      </w:r>
      <w:r w:rsidRPr="00B13666">
        <w:rPr>
          <w:rFonts w:ascii="Arial" w:hAnsi="Arial" w:cs="Arial"/>
          <w:sz w:val="24"/>
          <w:szCs w:val="24"/>
        </w:rPr>
        <w:t xml:space="preserve">the early geographers like Alwin </w:t>
      </w:r>
      <w:proofErr w:type="spellStart"/>
      <w:r w:rsidRPr="00B13666">
        <w:rPr>
          <w:rFonts w:ascii="Arial" w:hAnsi="Arial" w:cs="Arial"/>
          <w:sz w:val="24"/>
          <w:szCs w:val="24"/>
        </w:rPr>
        <w:t>Oppel</w:t>
      </w:r>
      <w:proofErr w:type="spellEnd"/>
      <w:r w:rsidRPr="00B13666">
        <w:rPr>
          <w:rFonts w:ascii="Arial" w:hAnsi="Arial" w:cs="Arial"/>
          <w:sz w:val="24"/>
          <w:szCs w:val="24"/>
        </w:rPr>
        <w:t xml:space="preserve"> took up the challenge and introduced the term </w:t>
      </w:r>
      <w:r w:rsidRPr="00084EC7">
        <w:rPr>
          <w:rFonts w:ascii="Arial" w:hAnsi="Arial" w:cs="Arial"/>
          <w:i/>
          <w:iCs/>
          <w:sz w:val="24"/>
          <w:szCs w:val="24"/>
        </w:rPr>
        <w:t>‘</w:t>
      </w:r>
      <w:proofErr w:type="spellStart"/>
      <w:r w:rsidRPr="00084EC7">
        <w:rPr>
          <w:rFonts w:ascii="Arial" w:hAnsi="Arial" w:cs="Arial"/>
          <w:i/>
          <w:iCs/>
          <w:sz w:val="24"/>
          <w:szCs w:val="24"/>
        </w:rPr>
        <w:t>landsch</w:t>
      </w:r>
      <w:r w:rsidR="00FB4EEA" w:rsidRPr="00084EC7">
        <w:rPr>
          <w:rFonts w:ascii="Arial" w:hAnsi="Arial" w:cs="Arial"/>
          <w:i/>
          <w:iCs/>
          <w:sz w:val="24"/>
          <w:szCs w:val="24"/>
        </w:rPr>
        <w:t>aftskunde</w:t>
      </w:r>
      <w:proofErr w:type="spellEnd"/>
      <w:r w:rsidR="00FB4EEA" w:rsidRPr="00084EC7">
        <w:rPr>
          <w:rFonts w:ascii="Arial" w:hAnsi="Arial" w:cs="Arial"/>
          <w:i/>
          <w:iCs/>
          <w:sz w:val="24"/>
          <w:szCs w:val="24"/>
        </w:rPr>
        <w:t>’</w:t>
      </w:r>
      <w:r w:rsidRPr="00084EC7">
        <w:rPr>
          <w:rFonts w:ascii="Arial" w:hAnsi="Arial" w:cs="Arial"/>
          <w:i/>
          <w:iCs/>
          <w:sz w:val="24"/>
          <w:szCs w:val="24"/>
        </w:rPr>
        <w:t xml:space="preserve"> </w:t>
      </w:r>
      <w:r w:rsidRPr="00B13666">
        <w:rPr>
          <w:rFonts w:ascii="Arial" w:hAnsi="Arial" w:cs="Arial"/>
          <w:sz w:val="24"/>
          <w:szCs w:val="24"/>
        </w:rPr>
        <w:t>in 1884 (</w:t>
      </w:r>
      <w:proofErr w:type="spellStart"/>
      <w:r w:rsidRPr="00B13666">
        <w:rPr>
          <w:rFonts w:ascii="Arial" w:hAnsi="Arial" w:cs="Arial"/>
          <w:sz w:val="24"/>
          <w:szCs w:val="24"/>
        </w:rPr>
        <w:t>Olwig</w:t>
      </w:r>
      <w:proofErr w:type="spellEnd"/>
      <w:r w:rsidRPr="00B13666">
        <w:rPr>
          <w:rFonts w:ascii="Arial" w:hAnsi="Arial" w:cs="Arial"/>
          <w:sz w:val="24"/>
          <w:szCs w:val="24"/>
        </w:rPr>
        <w:t>, 2003; Troll, 1950</w:t>
      </w:r>
      <w:r w:rsidR="00084EC7">
        <w:rPr>
          <w:rFonts w:ascii="Arial" w:hAnsi="Arial" w:cs="Arial"/>
          <w:sz w:val="24"/>
          <w:szCs w:val="24"/>
        </w:rPr>
        <w:t>,</w:t>
      </w:r>
      <w:r w:rsidRPr="00B13666">
        <w:rPr>
          <w:rFonts w:ascii="Arial" w:hAnsi="Arial" w:cs="Arial"/>
          <w:sz w:val="24"/>
          <w:szCs w:val="24"/>
        </w:rPr>
        <w:t xml:space="preserve"> in </w:t>
      </w:r>
      <w:proofErr w:type="spellStart"/>
      <w:r w:rsidRPr="00B13666">
        <w:rPr>
          <w:rFonts w:ascii="Arial" w:hAnsi="Arial" w:cs="Arial"/>
          <w:sz w:val="24"/>
          <w:szCs w:val="24"/>
        </w:rPr>
        <w:t>Antrop</w:t>
      </w:r>
      <w:proofErr w:type="spellEnd"/>
      <w:r w:rsidRPr="00B13666">
        <w:rPr>
          <w:rFonts w:ascii="Arial" w:hAnsi="Arial" w:cs="Arial"/>
          <w:sz w:val="24"/>
          <w:szCs w:val="24"/>
        </w:rPr>
        <w:t>,</w:t>
      </w:r>
      <w:r w:rsidR="00084EC7">
        <w:rPr>
          <w:rFonts w:ascii="Arial" w:hAnsi="Arial" w:cs="Arial"/>
          <w:sz w:val="24"/>
          <w:szCs w:val="24"/>
        </w:rPr>
        <w:t xml:space="preserve"> </w:t>
      </w:r>
      <w:r w:rsidRPr="00B13666">
        <w:rPr>
          <w:rFonts w:ascii="Arial" w:hAnsi="Arial" w:cs="Arial"/>
          <w:sz w:val="24"/>
          <w:szCs w:val="24"/>
        </w:rPr>
        <w:t xml:space="preserve">2005) to mean landscape science.  </w:t>
      </w:r>
      <w:proofErr w:type="spellStart"/>
      <w:r w:rsidRPr="00B13666">
        <w:rPr>
          <w:rFonts w:ascii="Arial" w:hAnsi="Arial" w:cs="Arial"/>
          <w:sz w:val="24"/>
          <w:szCs w:val="24"/>
        </w:rPr>
        <w:t>Granö</w:t>
      </w:r>
      <w:proofErr w:type="spellEnd"/>
      <w:r w:rsidRPr="00B13666">
        <w:rPr>
          <w:rFonts w:ascii="Arial" w:hAnsi="Arial" w:cs="Arial"/>
          <w:sz w:val="24"/>
          <w:szCs w:val="24"/>
        </w:rPr>
        <w:t xml:space="preserve"> defined landscape in sensory terms, making the distinction between the surroundings that can be experienced by all senses and the part of the landscape that is mainly perceived visibly</w:t>
      </w:r>
      <w:r w:rsidR="00A753C3">
        <w:rPr>
          <w:rFonts w:ascii="Arial" w:hAnsi="Arial" w:cs="Arial"/>
          <w:sz w:val="24"/>
          <w:szCs w:val="24"/>
        </w:rPr>
        <w:t>,</w:t>
      </w:r>
      <w:r w:rsidRPr="00B13666">
        <w:rPr>
          <w:rFonts w:ascii="Arial" w:hAnsi="Arial" w:cs="Arial"/>
          <w:sz w:val="24"/>
          <w:szCs w:val="24"/>
        </w:rPr>
        <w:t xml:space="preserve"> but could be described (</w:t>
      </w:r>
      <w:proofErr w:type="spellStart"/>
      <w:r w:rsidRPr="00B13666">
        <w:rPr>
          <w:rFonts w:ascii="Arial" w:hAnsi="Arial" w:cs="Arial"/>
          <w:sz w:val="24"/>
          <w:szCs w:val="24"/>
        </w:rPr>
        <w:t>Antrop</w:t>
      </w:r>
      <w:proofErr w:type="spellEnd"/>
      <w:r w:rsidRPr="00B13666">
        <w:rPr>
          <w:rFonts w:ascii="Arial" w:hAnsi="Arial" w:cs="Arial"/>
          <w:sz w:val="24"/>
          <w:szCs w:val="24"/>
        </w:rPr>
        <w:t xml:space="preserve">, 2005).  French geographer Paul Vidal de la </w:t>
      </w:r>
      <w:proofErr w:type="spellStart"/>
      <w:r w:rsidRPr="00B13666">
        <w:rPr>
          <w:rFonts w:ascii="Arial" w:hAnsi="Arial" w:cs="Arial"/>
          <w:sz w:val="24"/>
          <w:szCs w:val="24"/>
        </w:rPr>
        <w:t>Blache</w:t>
      </w:r>
      <w:proofErr w:type="spellEnd"/>
      <w:r w:rsidRPr="00B13666">
        <w:rPr>
          <w:rFonts w:ascii="Arial" w:hAnsi="Arial" w:cs="Arial"/>
          <w:sz w:val="24"/>
          <w:szCs w:val="24"/>
        </w:rPr>
        <w:t xml:space="preserve"> (1845-1918) used more literary and historical terms to define landscape and sought to recognise the importance of the local society and lifestyle, the </w:t>
      </w:r>
      <w:r w:rsidRPr="00B13666">
        <w:rPr>
          <w:rFonts w:ascii="Arial" w:hAnsi="Arial" w:cs="Arial"/>
          <w:i/>
          <w:iCs/>
          <w:sz w:val="24"/>
          <w:szCs w:val="24"/>
        </w:rPr>
        <w:t>‘genre de vie’</w:t>
      </w:r>
      <w:r w:rsidR="00CA7ACF">
        <w:rPr>
          <w:rFonts w:ascii="Arial" w:hAnsi="Arial" w:cs="Arial"/>
          <w:sz w:val="24"/>
          <w:szCs w:val="24"/>
        </w:rPr>
        <w:t xml:space="preserve">, </w:t>
      </w:r>
      <w:r w:rsidRPr="00B13666">
        <w:rPr>
          <w:rFonts w:ascii="Arial" w:hAnsi="Arial" w:cs="Arial"/>
          <w:sz w:val="24"/>
          <w:szCs w:val="24"/>
        </w:rPr>
        <w:t xml:space="preserve">in organising landscapes.  </w:t>
      </w:r>
      <w:proofErr w:type="spellStart"/>
      <w:r w:rsidRPr="00B13666">
        <w:rPr>
          <w:rFonts w:ascii="Arial" w:hAnsi="Arial" w:cs="Arial"/>
          <w:sz w:val="24"/>
          <w:szCs w:val="24"/>
        </w:rPr>
        <w:t>Zube</w:t>
      </w:r>
      <w:proofErr w:type="spellEnd"/>
      <w:r w:rsidR="00084EC7">
        <w:rPr>
          <w:rFonts w:ascii="Arial" w:hAnsi="Arial" w:cs="Arial"/>
          <w:sz w:val="24"/>
          <w:szCs w:val="24"/>
        </w:rPr>
        <w:t xml:space="preserve"> </w:t>
      </w:r>
      <w:r w:rsidRPr="00B13666">
        <w:rPr>
          <w:rFonts w:ascii="Arial" w:hAnsi="Arial" w:cs="Arial"/>
          <w:sz w:val="24"/>
          <w:szCs w:val="24"/>
        </w:rPr>
        <w:t>(1984)</w:t>
      </w:r>
      <w:r w:rsidR="00084EC7">
        <w:rPr>
          <w:rFonts w:ascii="Arial" w:hAnsi="Arial" w:cs="Arial"/>
          <w:sz w:val="24"/>
          <w:szCs w:val="24"/>
        </w:rPr>
        <w:t>,</w:t>
      </w:r>
      <w:r w:rsidRPr="00B13666">
        <w:rPr>
          <w:rFonts w:ascii="Arial" w:hAnsi="Arial" w:cs="Arial"/>
          <w:sz w:val="24"/>
          <w:szCs w:val="24"/>
        </w:rPr>
        <w:t xml:space="preserve"> </w:t>
      </w:r>
      <w:proofErr w:type="spellStart"/>
      <w:r w:rsidRPr="00B13666">
        <w:rPr>
          <w:rFonts w:ascii="Arial" w:hAnsi="Arial" w:cs="Arial"/>
          <w:sz w:val="24"/>
          <w:szCs w:val="24"/>
        </w:rPr>
        <w:t>Gobster</w:t>
      </w:r>
      <w:proofErr w:type="spellEnd"/>
      <w:r w:rsidR="00084EC7">
        <w:rPr>
          <w:rFonts w:ascii="Arial" w:hAnsi="Arial" w:cs="Arial"/>
          <w:sz w:val="24"/>
          <w:szCs w:val="24"/>
        </w:rPr>
        <w:t xml:space="preserve"> </w:t>
      </w:r>
      <w:r w:rsidRPr="00B13666">
        <w:rPr>
          <w:rFonts w:ascii="Arial" w:hAnsi="Arial" w:cs="Arial"/>
          <w:sz w:val="24"/>
          <w:szCs w:val="24"/>
        </w:rPr>
        <w:t>(1999)</w:t>
      </w:r>
      <w:r w:rsidR="00084EC7">
        <w:rPr>
          <w:rFonts w:ascii="Arial" w:hAnsi="Arial" w:cs="Arial"/>
          <w:sz w:val="24"/>
          <w:szCs w:val="24"/>
        </w:rPr>
        <w:t>,</w:t>
      </w:r>
      <w:r w:rsidRPr="00B13666">
        <w:rPr>
          <w:rFonts w:ascii="Arial" w:hAnsi="Arial" w:cs="Arial"/>
          <w:sz w:val="24"/>
          <w:szCs w:val="24"/>
        </w:rPr>
        <w:t xml:space="preserve"> and Daniel</w:t>
      </w:r>
      <w:r w:rsidR="00084EC7">
        <w:rPr>
          <w:rFonts w:ascii="Arial" w:hAnsi="Arial" w:cs="Arial"/>
          <w:sz w:val="24"/>
          <w:szCs w:val="24"/>
        </w:rPr>
        <w:t xml:space="preserve"> </w:t>
      </w:r>
      <w:r w:rsidRPr="00B13666">
        <w:rPr>
          <w:rFonts w:ascii="Arial" w:hAnsi="Arial" w:cs="Arial"/>
          <w:sz w:val="24"/>
          <w:szCs w:val="24"/>
        </w:rPr>
        <w:t xml:space="preserve">(2001) argue that these </w:t>
      </w:r>
      <w:r w:rsidRPr="00B13666">
        <w:rPr>
          <w:rFonts w:ascii="Arial" w:hAnsi="Arial" w:cs="Arial"/>
          <w:sz w:val="24"/>
          <w:szCs w:val="24"/>
        </w:rPr>
        <w:lastRenderedPageBreak/>
        <w:t xml:space="preserve">older definitions emphasising just an area of the land’s surface are quite restrictive and have diminishing relevance as a stand-alone definition.  </w:t>
      </w:r>
    </w:p>
    <w:p w14:paraId="288C3564" w14:textId="61C660AC" w:rsidR="001B5441" w:rsidRPr="00053720" w:rsidRDefault="001B5441" w:rsidP="001B5441">
      <w:pPr>
        <w:spacing w:line="360" w:lineRule="auto"/>
        <w:rPr>
          <w:rFonts w:ascii="Arial" w:hAnsi="Arial" w:cs="Arial"/>
          <w:sz w:val="24"/>
          <w:szCs w:val="24"/>
        </w:rPr>
      </w:pPr>
      <w:r w:rsidRPr="00B13666">
        <w:rPr>
          <w:rFonts w:ascii="Arial" w:hAnsi="Arial" w:cs="Arial"/>
          <w:sz w:val="24"/>
          <w:szCs w:val="24"/>
        </w:rPr>
        <w:t>Landscape as a concept can involve much more than physical landforms and scenery (</w:t>
      </w:r>
      <w:proofErr w:type="spellStart"/>
      <w:r w:rsidRPr="00B13666">
        <w:rPr>
          <w:rFonts w:ascii="Arial" w:hAnsi="Arial" w:cs="Arial"/>
          <w:sz w:val="24"/>
          <w:szCs w:val="24"/>
        </w:rPr>
        <w:t>Kaymaz</w:t>
      </w:r>
      <w:proofErr w:type="spellEnd"/>
      <w:r w:rsidRPr="00B13666">
        <w:rPr>
          <w:rFonts w:ascii="Arial" w:hAnsi="Arial" w:cs="Arial"/>
          <w:sz w:val="24"/>
          <w:szCs w:val="24"/>
        </w:rPr>
        <w:t xml:space="preserve">, 2012).  Researchers like Tuan (1974) and Lowenthal (1975) took more of a philosophical and humanistic approach </w:t>
      </w:r>
      <w:r w:rsidR="00084EC7">
        <w:rPr>
          <w:rFonts w:ascii="Arial" w:hAnsi="Arial" w:cs="Arial"/>
          <w:sz w:val="24"/>
          <w:szCs w:val="24"/>
        </w:rPr>
        <w:t>in that</w:t>
      </w:r>
      <w:r w:rsidRPr="00B13666">
        <w:rPr>
          <w:rFonts w:ascii="Arial" w:hAnsi="Arial" w:cs="Arial"/>
          <w:sz w:val="24"/>
          <w:szCs w:val="24"/>
        </w:rPr>
        <w:t xml:space="preserve"> they emphasised the importance of landscape perception and landscape as a social construct with narratives and symbolic meanings (</w:t>
      </w:r>
      <w:proofErr w:type="spellStart"/>
      <w:r w:rsidRPr="00B13666">
        <w:rPr>
          <w:rFonts w:ascii="Arial" w:hAnsi="Arial" w:cs="Arial"/>
          <w:sz w:val="24"/>
          <w:szCs w:val="24"/>
        </w:rPr>
        <w:t>Antrop</w:t>
      </w:r>
      <w:proofErr w:type="spellEnd"/>
      <w:r w:rsidRPr="00B13666">
        <w:rPr>
          <w:rFonts w:ascii="Arial" w:hAnsi="Arial" w:cs="Arial"/>
          <w:sz w:val="24"/>
          <w:szCs w:val="24"/>
        </w:rPr>
        <w:t xml:space="preserve">, 2005).  </w:t>
      </w:r>
      <w:r w:rsidR="00084EC7">
        <w:rPr>
          <w:rFonts w:ascii="Arial" w:hAnsi="Arial" w:cs="Arial"/>
          <w:sz w:val="24"/>
          <w:szCs w:val="24"/>
        </w:rPr>
        <w:t xml:space="preserve">Furthermore, </w:t>
      </w:r>
      <w:r w:rsidRPr="00B13666">
        <w:rPr>
          <w:rFonts w:ascii="Arial" w:hAnsi="Arial" w:cs="Arial"/>
          <w:sz w:val="24"/>
          <w:szCs w:val="24"/>
        </w:rPr>
        <w:t xml:space="preserve">Tuan (1978) asserts that landscape has a </w:t>
      </w:r>
      <w:proofErr w:type="spellStart"/>
      <w:r w:rsidRPr="00B13666">
        <w:rPr>
          <w:rFonts w:ascii="Arial" w:hAnsi="Arial" w:cs="Arial"/>
          <w:sz w:val="24"/>
          <w:szCs w:val="24"/>
        </w:rPr>
        <w:t>diaphoric</w:t>
      </w:r>
      <w:proofErr w:type="spellEnd"/>
      <w:r w:rsidRPr="00B13666">
        <w:rPr>
          <w:rFonts w:ascii="Arial" w:hAnsi="Arial" w:cs="Arial"/>
          <w:sz w:val="24"/>
          <w:szCs w:val="24"/>
        </w:rPr>
        <w:t xml:space="preserve"> meaning by combining two dissimilar ideas</w:t>
      </w:r>
      <w:r w:rsidR="00084EC7">
        <w:rPr>
          <w:rFonts w:ascii="Arial" w:hAnsi="Arial" w:cs="Arial"/>
          <w:sz w:val="24"/>
          <w:szCs w:val="24"/>
        </w:rPr>
        <w:t xml:space="preserve">: </w:t>
      </w:r>
      <w:r w:rsidRPr="00B13666">
        <w:rPr>
          <w:rFonts w:ascii="Arial" w:hAnsi="Arial" w:cs="Arial"/>
          <w:sz w:val="24"/>
          <w:szCs w:val="24"/>
        </w:rPr>
        <w:t xml:space="preserve"> </w:t>
      </w:r>
      <w:r w:rsidR="00053720">
        <w:rPr>
          <w:rFonts w:ascii="Arial" w:hAnsi="Arial" w:cs="Arial"/>
          <w:sz w:val="24"/>
          <w:szCs w:val="24"/>
        </w:rPr>
        <w:t>‘</w:t>
      </w:r>
      <w:r w:rsidRPr="00B13666">
        <w:rPr>
          <w:rFonts w:ascii="Arial" w:hAnsi="Arial" w:cs="Arial"/>
          <w:i/>
          <w:iCs/>
          <w:sz w:val="24"/>
          <w:szCs w:val="24"/>
        </w:rPr>
        <w:t>domain</w:t>
      </w:r>
      <w:r w:rsidRPr="00B13666">
        <w:rPr>
          <w:rFonts w:ascii="Arial" w:hAnsi="Arial" w:cs="Arial"/>
          <w:sz w:val="24"/>
          <w:szCs w:val="24"/>
        </w:rPr>
        <w:t xml:space="preserve"> – </w:t>
      </w:r>
      <w:r w:rsidRPr="00B13666">
        <w:rPr>
          <w:rFonts w:ascii="Arial" w:hAnsi="Arial" w:cs="Arial"/>
          <w:i/>
          <w:iCs/>
          <w:sz w:val="24"/>
          <w:szCs w:val="24"/>
        </w:rPr>
        <w:t>a place or region and scenery</w:t>
      </w:r>
      <w:r w:rsidRPr="00B13666">
        <w:rPr>
          <w:rFonts w:ascii="Arial" w:hAnsi="Arial" w:cs="Arial"/>
          <w:sz w:val="24"/>
          <w:szCs w:val="24"/>
        </w:rPr>
        <w:t xml:space="preserve"> – </w:t>
      </w:r>
      <w:r w:rsidRPr="00B13666">
        <w:rPr>
          <w:rFonts w:ascii="Arial" w:hAnsi="Arial" w:cs="Arial"/>
          <w:i/>
          <w:iCs/>
          <w:sz w:val="24"/>
          <w:szCs w:val="24"/>
        </w:rPr>
        <w:t>aesthetics and space</w:t>
      </w:r>
      <w:r w:rsidR="00053720">
        <w:rPr>
          <w:rFonts w:ascii="Arial" w:hAnsi="Arial" w:cs="Arial"/>
          <w:i/>
          <w:iCs/>
          <w:sz w:val="24"/>
          <w:szCs w:val="24"/>
        </w:rPr>
        <w:t>’</w:t>
      </w:r>
      <w:r w:rsidRPr="00B13666">
        <w:rPr>
          <w:rFonts w:ascii="Arial" w:hAnsi="Arial" w:cs="Arial"/>
          <w:sz w:val="24"/>
          <w:szCs w:val="24"/>
        </w:rPr>
        <w:t xml:space="preserve"> (</w:t>
      </w:r>
      <w:proofErr w:type="spellStart"/>
      <w:r w:rsidRPr="00B13666">
        <w:rPr>
          <w:rFonts w:ascii="Arial" w:hAnsi="Arial" w:cs="Arial"/>
          <w:sz w:val="24"/>
          <w:szCs w:val="24"/>
        </w:rPr>
        <w:t>Olwig</w:t>
      </w:r>
      <w:proofErr w:type="spellEnd"/>
      <w:r w:rsidRPr="00B13666">
        <w:rPr>
          <w:rFonts w:ascii="Arial" w:hAnsi="Arial" w:cs="Arial"/>
          <w:sz w:val="24"/>
          <w:szCs w:val="24"/>
        </w:rPr>
        <w:t>, 2007 p</w:t>
      </w:r>
      <w:r w:rsidR="00084EC7">
        <w:rPr>
          <w:rFonts w:ascii="Arial" w:hAnsi="Arial" w:cs="Arial"/>
          <w:sz w:val="24"/>
          <w:szCs w:val="24"/>
        </w:rPr>
        <w:t xml:space="preserve">. </w:t>
      </w:r>
      <w:r w:rsidRPr="00B13666">
        <w:rPr>
          <w:rFonts w:ascii="Arial" w:hAnsi="Arial" w:cs="Arial"/>
          <w:sz w:val="24"/>
          <w:szCs w:val="24"/>
        </w:rPr>
        <w:t xml:space="preserve">586).  Lowenthal (1962) turned the meaning </w:t>
      </w:r>
      <w:r w:rsidRPr="00053720">
        <w:rPr>
          <w:rFonts w:ascii="Arial" w:hAnsi="Arial" w:cs="Arial"/>
          <w:sz w:val="24"/>
          <w:szCs w:val="24"/>
        </w:rPr>
        <w:t>of landscape on end and claimed that there was no fixed meaning of landscape (</w:t>
      </w:r>
      <w:proofErr w:type="spellStart"/>
      <w:r w:rsidRPr="00053720">
        <w:rPr>
          <w:rFonts w:ascii="Arial" w:hAnsi="Arial" w:cs="Arial"/>
          <w:sz w:val="24"/>
          <w:szCs w:val="24"/>
        </w:rPr>
        <w:t>Olwig</w:t>
      </w:r>
      <w:proofErr w:type="spellEnd"/>
      <w:r w:rsidRPr="00053720">
        <w:rPr>
          <w:rFonts w:ascii="Arial" w:hAnsi="Arial" w:cs="Arial"/>
          <w:sz w:val="24"/>
          <w:szCs w:val="24"/>
        </w:rPr>
        <w:t>, 1996) and recognised that people saw landscapes in a multitude of ways.  Developing the ideas of the perception of the landscape added a new layer of meaning to the term which was then contested by human geographers, Cosgrove and Daniels (1988) who emphasised the cultural image of landscape to give a more holistic idea of landscape and to include the ideas of perception and aesthetic qualities (</w:t>
      </w:r>
      <w:proofErr w:type="spellStart"/>
      <w:r w:rsidRPr="00053720">
        <w:rPr>
          <w:rFonts w:ascii="Arial" w:hAnsi="Arial" w:cs="Arial"/>
          <w:sz w:val="24"/>
          <w:szCs w:val="24"/>
        </w:rPr>
        <w:t>Antrop</w:t>
      </w:r>
      <w:proofErr w:type="spellEnd"/>
      <w:r w:rsidRPr="00053720">
        <w:rPr>
          <w:rFonts w:ascii="Arial" w:hAnsi="Arial" w:cs="Arial"/>
          <w:sz w:val="24"/>
          <w:szCs w:val="24"/>
        </w:rPr>
        <w:t>,</w:t>
      </w:r>
      <w:r w:rsidR="00084EC7">
        <w:rPr>
          <w:rFonts w:ascii="Arial" w:hAnsi="Arial" w:cs="Arial"/>
          <w:sz w:val="24"/>
          <w:szCs w:val="24"/>
        </w:rPr>
        <w:t xml:space="preserve"> </w:t>
      </w:r>
      <w:r w:rsidRPr="00053720">
        <w:rPr>
          <w:rFonts w:ascii="Arial" w:hAnsi="Arial" w:cs="Arial"/>
          <w:sz w:val="24"/>
          <w:szCs w:val="24"/>
        </w:rPr>
        <w:t xml:space="preserve">2005). </w:t>
      </w:r>
    </w:p>
    <w:p w14:paraId="25E906E9" w14:textId="20390178" w:rsidR="001B5441" w:rsidRPr="00053720" w:rsidRDefault="001B5441" w:rsidP="001B5441">
      <w:pPr>
        <w:spacing w:line="360" w:lineRule="auto"/>
        <w:rPr>
          <w:rFonts w:ascii="Arial" w:hAnsi="Arial" w:cs="Arial"/>
          <w:sz w:val="24"/>
          <w:szCs w:val="24"/>
        </w:rPr>
      </w:pPr>
      <w:r w:rsidRPr="00053720">
        <w:rPr>
          <w:rFonts w:ascii="Arial" w:hAnsi="Arial" w:cs="Arial"/>
          <w:sz w:val="24"/>
          <w:szCs w:val="24"/>
        </w:rPr>
        <w:t>The older definitions have not proved popular with</w:t>
      </w:r>
      <w:r w:rsidR="00926AAA">
        <w:rPr>
          <w:rFonts w:ascii="Arial" w:hAnsi="Arial" w:cs="Arial"/>
          <w:sz w:val="24"/>
          <w:szCs w:val="24"/>
        </w:rPr>
        <w:t xml:space="preserve"> the</w:t>
      </w:r>
      <w:r w:rsidRPr="00053720">
        <w:rPr>
          <w:rFonts w:ascii="Arial" w:hAnsi="Arial" w:cs="Arial"/>
          <w:sz w:val="24"/>
          <w:szCs w:val="24"/>
        </w:rPr>
        <w:t xml:space="preserve"> landscape practitioners and researchers</w:t>
      </w:r>
      <w:r w:rsidR="00926AAA">
        <w:rPr>
          <w:rFonts w:ascii="Arial" w:hAnsi="Arial" w:cs="Arial"/>
          <w:sz w:val="24"/>
          <w:szCs w:val="24"/>
        </w:rPr>
        <w:t>,</w:t>
      </w:r>
      <w:r w:rsidRPr="00053720">
        <w:rPr>
          <w:rFonts w:ascii="Arial" w:hAnsi="Arial" w:cs="Arial"/>
          <w:sz w:val="24"/>
          <w:szCs w:val="24"/>
        </w:rPr>
        <w:t xml:space="preserve"> </w:t>
      </w:r>
      <w:proofErr w:type="spellStart"/>
      <w:r w:rsidRPr="00053720">
        <w:rPr>
          <w:rFonts w:ascii="Arial" w:hAnsi="Arial" w:cs="Arial"/>
          <w:sz w:val="24"/>
          <w:szCs w:val="24"/>
        </w:rPr>
        <w:t>Hartig</w:t>
      </w:r>
      <w:proofErr w:type="spellEnd"/>
      <w:r w:rsidRPr="00053720">
        <w:rPr>
          <w:rFonts w:ascii="Arial" w:hAnsi="Arial" w:cs="Arial"/>
          <w:sz w:val="24"/>
          <w:szCs w:val="24"/>
        </w:rPr>
        <w:t xml:space="preserve"> (1993), </w:t>
      </w:r>
      <w:proofErr w:type="spellStart"/>
      <w:r w:rsidRPr="00053720">
        <w:rPr>
          <w:rFonts w:ascii="Arial" w:hAnsi="Arial" w:cs="Arial"/>
          <w:sz w:val="24"/>
          <w:szCs w:val="24"/>
        </w:rPr>
        <w:t>Zube</w:t>
      </w:r>
      <w:proofErr w:type="spellEnd"/>
      <w:r w:rsidRPr="00053720">
        <w:rPr>
          <w:rFonts w:ascii="Arial" w:hAnsi="Arial" w:cs="Arial"/>
          <w:sz w:val="24"/>
          <w:szCs w:val="24"/>
        </w:rPr>
        <w:t xml:space="preserve"> (1984), </w:t>
      </w:r>
      <w:proofErr w:type="spellStart"/>
      <w:r w:rsidRPr="00053720">
        <w:rPr>
          <w:rFonts w:ascii="Arial" w:hAnsi="Arial" w:cs="Arial"/>
          <w:sz w:val="24"/>
          <w:szCs w:val="24"/>
        </w:rPr>
        <w:t>Nassaeur</w:t>
      </w:r>
      <w:proofErr w:type="spellEnd"/>
      <w:r w:rsidRPr="00053720">
        <w:rPr>
          <w:rFonts w:ascii="Arial" w:hAnsi="Arial" w:cs="Arial"/>
          <w:sz w:val="24"/>
          <w:szCs w:val="24"/>
        </w:rPr>
        <w:t xml:space="preserve"> (1992)</w:t>
      </w:r>
      <w:r w:rsidR="00053720">
        <w:rPr>
          <w:rFonts w:ascii="Arial" w:hAnsi="Arial" w:cs="Arial"/>
          <w:sz w:val="24"/>
          <w:szCs w:val="24"/>
        </w:rPr>
        <w:t xml:space="preserve"> and </w:t>
      </w:r>
      <w:proofErr w:type="spellStart"/>
      <w:r w:rsidRPr="00053720">
        <w:rPr>
          <w:rFonts w:ascii="Arial" w:hAnsi="Arial" w:cs="Arial"/>
          <w:sz w:val="24"/>
          <w:szCs w:val="24"/>
        </w:rPr>
        <w:t>Gobster</w:t>
      </w:r>
      <w:proofErr w:type="spellEnd"/>
      <w:r w:rsidRPr="00053720">
        <w:rPr>
          <w:rFonts w:ascii="Arial" w:hAnsi="Arial" w:cs="Arial"/>
          <w:sz w:val="24"/>
          <w:szCs w:val="24"/>
        </w:rPr>
        <w:t xml:space="preserve"> (1999) </w:t>
      </w:r>
      <w:r w:rsidR="00A753C3">
        <w:rPr>
          <w:rFonts w:ascii="Arial" w:hAnsi="Arial" w:cs="Arial"/>
          <w:sz w:val="24"/>
          <w:szCs w:val="24"/>
        </w:rPr>
        <w:t xml:space="preserve">who </w:t>
      </w:r>
      <w:r w:rsidRPr="00053720">
        <w:rPr>
          <w:rFonts w:ascii="Arial" w:hAnsi="Arial" w:cs="Arial"/>
          <w:sz w:val="24"/>
          <w:szCs w:val="24"/>
        </w:rPr>
        <w:t>prefer to extend the meaning to make it synonymous with the environment and ecosystem.  They claim that landscape must include not only landforms, but the biological and ecological processes and that the socio</w:t>
      </w:r>
      <w:r w:rsidR="007C378D">
        <w:rPr>
          <w:rFonts w:ascii="Arial" w:hAnsi="Arial" w:cs="Arial"/>
          <w:sz w:val="24"/>
          <w:szCs w:val="24"/>
        </w:rPr>
        <w:noBreakHyphen/>
      </w:r>
      <w:r w:rsidRPr="00053720">
        <w:rPr>
          <w:rFonts w:ascii="Arial" w:hAnsi="Arial" w:cs="Arial"/>
          <w:sz w:val="24"/>
          <w:szCs w:val="24"/>
        </w:rPr>
        <w:t>cultural aesthetics have influenced a more passive approach to looking at landscapes (</w:t>
      </w:r>
      <w:proofErr w:type="spellStart"/>
      <w:r w:rsidRPr="00053720">
        <w:rPr>
          <w:rFonts w:ascii="Arial" w:hAnsi="Arial" w:cs="Arial"/>
          <w:sz w:val="24"/>
          <w:szCs w:val="24"/>
        </w:rPr>
        <w:t>Gobster</w:t>
      </w:r>
      <w:proofErr w:type="spellEnd"/>
      <w:r w:rsidRPr="00053720">
        <w:rPr>
          <w:rFonts w:ascii="Arial" w:hAnsi="Arial" w:cs="Arial"/>
          <w:sz w:val="24"/>
          <w:szCs w:val="24"/>
        </w:rPr>
        <w:t xml:space="preserve">, 1999) rather than objectively and scientifically. </w:t>
      </w:r>
    </w:p>
    <w:p w14:paraId="508D71F6" w14:textId="03FBD4BA" w:rsidR="00880CEE" w:rsidRPr="00053720" w:rsidRDefault="00880CEE" w:rsidP="00880CEE">
      <w:pPr>
        <w:spacing w:line="360" w:lineRule="auto"/>
        <w:rPr>
          <w:rFonts w:ascii="Arial" w:hAnsi="Arial" w:cs="Arial"/>
          <w:color w:val="000000" w:themeColor="text1"/>
          <w:sz w:val="24"/>
          <w:szCs w:val="24"/>
        </w:rPr>
      </w:pPr>
      <w:r w:rsidRPr="00053720">
        <w:rPr>
          <w:rFonts w:ascii="Arial" w:hAnsi="Arial" w:cs="Arial"/>
          <w:sz w:val="24"/>
          <w:szCs w:val="24"/>
        </w:rPr>
        <w:t xml:space="preserve">Driving forces transforming the landscape like urbanisation and industrialisation made clear the many issues to do with landscape and </w:t>
      </w:r>
      <w:r w:rsidR="00854974" w:rsidRPr="00053720">
        <w:rPr>
          <w:rFonts w:ascii="Arial" w:hAnsi="Arial" w:cs="Arial"/>
          <w:sz w:val="24"/>
          <w:szCs w:val="24"/>
        </w:rPr>
        <w:t>society</w:t>
      </w:r>
      <w:r w:rsidR="00854974">
        <w:rPr>
          <w:rFonts w:ascii="Arial" w:hAnsi="Arial" w:cs="Arial"/>
          <w:sz w:val="24"/>
          <w:szCs w:val="24"/>
        </w:rPr>
        <w:t xml:space="preserve"> and</w:t>
      </w:r>
      <w:r w:rsidRPr="00053720">
        <w:rPr>
          <w:rFonts w:ascii="Arial" w:hAnsi="Arial" w:cs="Arial"/>
          <w:sz w:val="24"/>
          <w:szCs w:val="24"/>
        </w:rPr>
        <w:t xml:space="preserve"> highlighted the need for the public to be recognised as stakeholders and </w:t>
      </w:r>
      <w:r w:rsidR="00A753C3">
        <w:rPr>
          <w:rFonts w:ascii="Arial" w:hAnsi="Arial" w:cs="Arial"/>
          <w:sz w:val="24"/>
          <w:szCs w:val="24"/>
        </w:rPr>
        <w:t>for</w:t>
      </w:r>
      <w:r w:rsidRPr="00053720">
        <w:rPr>
          <w:rFonts w:ascii="Arial" w:hAnsi="Arial" w:cs="Arial"/>
          <w:sz w:val="24"/>
          <w:szCs w:val="24"/>
        </w:rPr>
        <w:t xml:space="preserve"> landscapes to be sustainable </w:t>
      </w:r>
      <w:r w:rsidR="00053720">
        <w:rPr>
          <w:rFonts w:ascii="Arial" w:hAnsi="Arial" w:cs="Arial"/>
          <w:sz w:val="24"/>
          <w:szCs w:val="24"/>
        </w:rPr>
        <w:t>(</w:t>
      </w:r>
      <w:r w:rsidRPr="00053720">
        <w:rPr>
          <w:rFonts w:ascii="Arial" w:hAnsi="Arial" w:cs="Arial"/>
          <w:sz w:val="24"/>
          <w:szCs w:val="24"/>
        </w:rPr>
        <w:t xml:space="preserve">Haines-Young, 2000).  The European Landscape Convention 2000 challenged traditional landscape </w:t>
      </w:r>
      <w:r w:rsidR="007C378D">
        <w:rPr>
          <w:rFonts w:ascii="Arial" w:hAnsi="Arial" w:cs="Arial"/>
          <w:sz w:val="24"/>
          <w:szCs w:val="24"/>
        </w:rPr>
        <w:t xml:space="preserve">terminology – in particular </w:t>
      </w:r>
      <w:r w:rsidR="00053720">
        <w:rPr>
          <w:rFonts w:ascii="Arial" w:hAnsi="Arial" w:cs="Arial"/>
          <w:sz w:val="24"/>
          <w:szCs w:val="24"/>
        </w:rPr>
        <w:t xml:space="preserve">the term </w:t>
      </w:r>
      <w:r w:rsidR="007C378D">
        <w:rPr>
          <w:rFonts w:ascii="Arial" w:hAnsi="Arial" w:cs="Arial"/>
          <w:sz w:val="24"/>
          <w:szCs w:val="24"/>
        </w:rPr>
        <w:t>‘</w:t>
      </w:r>
      <w:r w:rsidRPr="00053720">
        <w:rPr>
          <w:rFonts w:ascii="Arial" w:hAnsi="Arial" w:cs="Arial"/>
          <w:sz w:val="24"/>
          <w:szCs w:val="24"/>
        </w:rPr>
        <w:t>scenic</w:t>
      </w:r>
      <w:r w:rsidR="007C378D">
        <w:rPr>
          <w:rFonts w:ascii="Arial" w:hAnsi="Arial" w:cs="Arial"/>
          <w:sz w:val="24"/>
          <w:szCs w:val="24"/>
        </w:rPr>
        <w:t>’,</w:t>
      </w:r>
      <w:r w:rsidRPr="00053720">
        <w:rPr>
          <w:rFonts w:ascii="Arial" w:hAnsi="Arial" w:cs="Arial"/>
          <w:sz w:val="24"/>
          <w:szCs w:val="24"/>
        </w:rPr>
        <w:t xml:space="preserve"> and geomorphic flora </w:t>
      </w:r>
      <w:r w:rsidR="00053720">
        <w:rPr>
          <w:rFonts w:ascii="Arial" w:hAnsi="Arial" w:cs="Arial"/>
          <w:sz w:val="24"/>
          <w:szCs w:val="24"/>
        </w:rPr>
        <w:t xml:space="preserve">and </w:t>
      </w:r>
      <w:r w:rsidRPr="00053720">
        <w:rPr>
          <w:rFonts w:ascii="Arial" w:hAnsi="Arial" w:cs="Arial"/>
          <w:sz w:val="24"/>
          <w:szCs w:val="24"/>
        </w:rPr>
        <w:t>fauna references</w:t>
      </w:r>
      <w:r w:rsidR="007C378D">
        <w:rPr>
          <w:rFonts w:ascii="Arial" w:hAnsi="Arial" w:cs="Arial"/>
          <w:sz w:val="24"/>
          <w:szCs w:val="24"/>
        </w:rPr>
        <w:t>,</w:t>
      </w:r>
      <w:r w:rsidRPr="00053720">
        <w:rPr>
          <w:rFonts w:ascii="Arial" w:hAnsi="Arial" w:cs="Arial"/>
          <w:sz w:val="24"/>
          <w:szCs w:val="24"/>
        </w:rPr>
        <w:t xml:space="preserve"> to give it some cultural </w:t>
      </w:r>
      <w:r w:rsidR="00053720" w:rsidRPr="00053720">
        <w:rPr>
          <w:rFonts w:ascii="Arial" w:hAnsi="Arial" w:cs="Arial"/>
          <w:sz w:val="24"/>
          <w:szCs w:val="24"/>
        </w:rPr>
        <w:t>meaning</w:t>
      </w:r>
      <w:r w:rsidR="00053720">
        <w:rPr>
          <w:rFonts w:ascii="Arial" w:hAnsi="Arial" w:cs="Arial"/>
          <w:sz w:val="24"/>
          <w:szCs w:val="24"/>
        </w:rPr>
        <w:t xml:space="preserve"> and</w:t>
      </w:r>
      <w:r w:rsidRPr="00053720">
        <w:rPr>
          <w:rFonts w:ascii="Arial" w:hAnsi="Arial" w:cs="Arial"/>
          <w:sz w:val="24"/>
          <w:szCs w:val="24"/>
        </w:rPr>
        <w:t xml:space="preserve"> recognise physical and human interactions as perceived by people</w:t>
      </w:r>
      <w:r w:rsidR="00053720">
        <w:rPr>
          <w:rFonts w:ascii="Arial" w:hAnsi="Arial" w:cs="Arial"/>
          <w:sz w:val="24"/>
          <w:szCs w:val="24"/>
        </w:rPr>
        <w:t xml:space="preserve"> </w:t>
      </w:r>
      <w:r w:rsidRPr="00053720">
        <w:rPr>
          <w:rFonts w:ascii="Arial" w:hAnsi="Arial" w:cs="Arial"/>
          <w:sz w:val="24"/>
          <w:szCs w:val="24"/>
        </w:rPr>
        <w:t>(</w:t>
      </w:r>
      <w:proofErr w:type="spellStart"/>
      <w:r w:rsidRPr="00053720">
        <w:rPr>
          <w:rFonts w:ascii="Arial" w:hAnsi="Arial" w:cs="Arial"/>
          <w:sz w:val="24"/>
          <w:szCs w:val="24"/>
        </w:rPr>
        <w:t>Déjeant</w:t>
      </w:r>
      <w:proofErr w:type="spellEnd"/>
      <w:r w:rsidRPr="00053720">
        <w:rPr>
          <w:rFonts w:ascii="Arial" w:hAnsi="Arial" w:cs="Arial"/>
          <w:sz w:val="24"/>
          <w:szCs w:val="24"/>
        </w:rPr>
        <w:t xml:space="preserve">-Pons, 2006; </w:t>
      </w:r>
      <w:proofErr w:type="spellStart"/>
      <w:r w:rsidRPr="00053720">
        <w:rPr>
          <w:rFonts w:ascii="Arial" w:hAnsi="Arial" w:cs="Arial"/>
          <w:sz w:val="24"/>
          <w:szCs w:val="24"/>
        </w:rPr>
        <w:t>Olwig</w:t>
      </w:r>
      <w:proofErr w:type="spellEnd"/>
      <w:r w:rsidRPr="00053720">
        <w:rPr>
          <w:rFonts w:ascii="Arial" w:hAnsi="Arial" w:cs="Arial"/>
          <w:sz w:val="24"/>
          <w:szCs w:val="24"/>
        </w:rPr>
        <w:t>, 2007</w:t>
      </w:r>
      <w:r w:rsidR="00053720">
        <w:rPr>
          <w:rFonts w:ascii="Arial" w:hAnsi="Arial" w:cs="Arial"/>
          <w:sz w:val="24"/>
          <w:szCs w:val="24"/>
        </w:rPr>
        <w:t>).</w:t>
      </w:r>
    </w:p>
    <w:p w14:paraId="7E954B70" w14:textId="254E3C5A" w:rsidR="001B5441" w:rsidRDefault="001B5441" w:rsidP="0010743C">
      <w:pPr>
        <w:spacing w:line="360" w:lineRule="auto"/>
        <w:rPr>
          <w:rFonts w:ascii="Arial" w:hAnsi="Arial" w:cs="Arial"/>
          <w:color w:val="000000" w:themeColor="text1"/>
          <w:sz w:val="24"/>
          <w:szCs w:val="24"/>
        </w:rPr>
      </w:pPr>
      <w:r w:rsidRPr="00053720">
        <w:rPr>
          <w:rFonts w:ascii="Arial" w:hAnsi="Arial" w:cs="Arial"/>
          <w:sz w:val="24"/>
          <w:szCs w:val="24"/>
        </w:rPr>
        <w:lastRenderedPageBreak/>
        <w:t>New and more formalised definitions adopted by UNESCO and the European Landscape Convention</w:t>
      </w:r>
      <w:r w:rsidR="00880CEE" w:rsidRPr="00053720">
        <w:rPr>
          <w:rFonts w:ascii="Arial" w:hAnsi="Arial" w:cs="Arial"/>
          <w:sz w:val="24"/>
          <w:szCs w:val="24"/>
        </w:rPr>
        <w:t xml:space="preserve"> 2000</w:t>
      </w:r>
      <w:r w:rsidRPr="00053720">
        <w:rPr>
          <w:rFonts w:ascii="Arial" w:hAnsi="Arial" w:cs="Arial"/>
          <w:sz w:val="24"/>
          <w:szCs w:val="24"/>
        </w:rPr>
        <w:t xml:space="preserve"> </w:t>
      </w:r>
      <w:r w:rsidR="00880CEE" w:rsidRPr="00053720">
        <w:rPr>
          <w:rFonts w:ascii="Arial" w:hAnsi="Arial" w:cs="Arial"/>
          <w:sz w:val="24"/>
          <w:szCs w:val="24"/>
        </w:rPr>
        <w:t xml:space="preserve">define </w:t>
      </w:r>
      <w:r w:rsidR="00295E48" w:rsidRPr="00053720">
        <w:rPr>
          <w:rFonts w:ascii="Arial" w:hAnsi="Arial" w:cs="Arial"/>
          <w:sz w:val="24"/>
          <w:szCs w:val="24"/>
        </w:rPr>
        <w:t xml:space="preserve">landscape </w:t>
      </w:r>
      <w:r w:rsidR="00880CEE" w:rsidRPr="00053720">
        <w:rPr>
          <w:rFonts w:ascii="Arial" w:hAnsi="Arial" w:cs="Arial"/>
          <w:sz w:val="24"/>
          <w:szCs w:val="24"/>
        </w:rPr>
        <w:t>as</w:t>
      </w:r>
      <w:r w:rsidR="00295E48" w:rsidRPr="00053720">
        <w:rPr>
          <w:rFonts w:ascii="Arial" w:hAnsi="Arial" w:cs="Arial"/>
          <w:sz w:val="24"/>
          <w:szCs w:val="24"/>
        </w:rPr>
        <w:t xml:space="preserve"> </w:t>
      </w:r>
      <w:r w:rsidR="00295E48" w:rsidRPr="007C378D">
        <w:rPr>
          <w:rFonts w:ascii="Arial" w:hAnsi="Arial" w:cs="Arial"/>
          <w:i/>
          <w:iCs/>
          <w:sz w:val="24"/>
          <w:szCs w:val="24"/>
        </w:rPr>
        <w:t>‘</w:t>
      </w:r>
      <w:r w:rsidR="00295E48" w:rsidRPr="00053720">
        <w:rPr>
          <w:rFonts w:ascii="Arial" w:hAnsi="Arial" w:cs="Arial"/>
          <w:i/>
          <w:iCs/>
          <w:sz w:val="24"/>
          <w:szCs w:val="24"/>
        </w:rPr>
        <w:t>an area as perceived by people whose character is the result of the action and interaction of natural and/or human features</w:t>
      </w:r>
      <w:r w:rsidR="00295E48" w:rsidRPr="00053720">
        <w:rPr>
          <w:rFonts w:ascii="Arial" w:hAnsi="Arial" w:cs="Arial"/>
          <w:sz w:val="24"/>
          <w:szCs w:val="24"/>
        </w:rPr>
        <w:t>’ (</w:t>
      </w:r>
      <w:proofErr w:type="spellStart"/>
      <w:r w:rsidR="00295E48" w:rsidRPr="00053720">
        <w:rPr>
          <w:rFonts w:ascii="Arial" w:hAnsi="Arial" w:cs="Arial"/>
          <w:sz w:val="24"/>
          <w:szCs w:val="24"/>
        </w:rPr>
        <w:t>Déjeant</w:t>
      </w:r>
      <w:proofErr w:type="spellEnd"/>
      <w:r w:rsidR="00295E48" w:rsidRPr="00053720">
        <w:rPr>
          <w:rFonts w:ascii="Arial" w:hAnsi="Arial" w:cs="Arial"/>
          <w:sz w:val="24"/>
          <w:szCs w:val="24"/>
        </w:rPr>
        <w:t>-</w:t>
      </w:r>
      <w:r w:rsidR="00053720">
        <w:rPr>
          <w:rFonts w:ascii="Arial" w:hAnsi="Arial" w:cs="Arial"/>
          <w:sz w:val="24"/>
          <w:szCs w:val="24"/>
        </w:rPr>
        <w:t>P</w:t>
      </w:r>
      <w:r w:rsidR="00295E48" w:rsidRPr="00053720">
        <w:rPr>
          <w:rFonts w:ascii="Arial" w:hAnsi="Arial" w:cs="Arial"/>
          <w:sz w:val="24"/>
          <w:szCs w:val="24"/>
        </w:rPr>
        <w:t>ons, 2007 p. 369)</w:t>
      </w:r>
      <w:r w:rsidR="00880CEE" w:rsidRPr="00053720">
        <w:rPr>
          <w:rFonts w:ascii="Arial" w:hAnsi="Arial" w:cs="Arial"/>
          <w:sz w:val="24"/>
          <w:szCs w:val="24"/>
        </w:rPr>
        <w:t xml:space="preserve">. </w:t>
      </w:r>
      <w:r w:rsidR="00053720">
        <w:rPr>
          <w:rFonts w:ascii="Arial" w:hAnsi="Arial" w:cs="Arial"/>
          <w:sz w:val="24"/>
          <w:szCs w:val="24"/>
        </w:rPr>
        <w:t xml:space="preserve"> </w:t>
      </w:r>
      <w:r w:rsidR="00880CEE" w:rsidRPr="00053720">
        <w:rPr>
          <w:rFonts w:ascii="Arial" w:hAnsi="Arial" w:cs="Arial"/>
          <w:sz w:val="24"/>
          <w:szCs w:val="24"/>
        </w:rPr>
        <w:t>These definitions</w:t>
      </w:r>
      <w:r w:rsidR="00295E48" w:rsidRPr="00053720">
        <w:rPr>
          <w:rFonts w:ascii="Arial" w:hAnsi="Arial" w:cs="Arial"/>
          <w:sz w:val="24"/>
          <w:szCs w:val="24"/>
        </w:rPr>
        <w:t xml:space="preserve"> </w:t>
      </w:r>
      <w:r w:rsidRPr="00053720">
        <w:rPr>
          <w:rFonts w:ascii="Arial" w:hAnsi="Arial" w:cs="Arial"/>
          <w:sz w:val="24"/>
          <w:szCs w:val="24"/>
        </w:rPr>
        <w:t xml:space="preserve">cement ideas for a more progressive trans-disciplinary approach where emphasis is </w:t>
      </w:r>
      <w:r w:rsidRPr="007C378D">
        <w:rPr>
          <w:rFonts w:ascii="Arial" w:hAnsi="Arial" w:cs="Arial"/>
          <w:sz w:val="24"/>
          <w:szCs w:val="24"/>
        </w:rPr>
        <w:t>placed on policy and the importance of the public’s aspirations and perceptions of landscapes (</w:t>
      </w:r>
      <w:proofErr w:type="spellStart"/>
      <w:r w:rsidRPr="007C378D">
        <w:rPr>
          <w:rFonts w:ascii="Arial" w:hAnsi="Arial" w:cs="Arial"/>
          <w:sz w:val="24"/>
          <w:szCs w:val="24"/>
        </w:rPr>
        <w:t>Antrop</w:t>
      </w:r>
      <w:proofErr w:type="spellEnd"/>
      <w:r w:rsidRPr="007C378D">
        <w:rPr>
          <w:rFonts w:ascii="Arial" w:hAnsi="Arial" w:cs="Arial"/>
          <w:sz w:val="24"/>
          <w:szCs w:val="24"/>
        </w:rPr>
        <w:t>, 2005</w:t>
      </w:r>
      <w:r w:rsidRPr="008E7807">
        <w:rPr>
          <w:rFonts w:ascii="Arial" w:hAnsi="Arial" w:cs="Arial"/>
          <w:sz w:val="24"/>
          <w:szCs w:val="24"/>
        </w:rPr>
        <w:t>).</w:t>
      </w:r>
      <w:r w:rsidR="00880CEE" w:rsidRPr="008E7807">
        <w:rPr>
          <w:rFonts w:ascii="Arial" w:hAnsi="Arial" w:cs="Arial"/>
          <w:sz w:val="24"/>
          <w:szCs w:val="24"/>
        </w:rPr>
        <w:t xml:space="preserve">  </w:t>
      </w:r>
      <w:r w:rsidR="002D3E38" w:rsidRPr="008E7807">
        <w:rPr>
          <w:rFonts w:ascii="Arial" w:hAnsi="Arial" w:cs="Arial"/>
          <w:sz w:val="24"/>
          <w:szCs w:val="24"/>
        </w:rPr>
        <w:t xml:space="preserve">This more </w:t>
      </w:r>
      <w:r w:rsidR="00E661E6" w:rsidRPr="008E7807">
        <w:rPr>
          <w:rFonts w:ascii="Arial" w:hAnsi="Arial" w:cs="Arial"/>
          <w:sz w:val="24"/>
          <w:szCs w:val="24"/>
        </w:rPr>
        <w:t>holistic</w:t>
      </w:r>
      <w:r w:rsidR="002D3E38" w:rsidRPr="008E7807">
        <w:rPr>
          <w:rFonts w:ascii="Arial" w:hAnsi="Arial" w:cs="Arial"/>
          <w:sz w:val="24"/>
          <w:szCs w:val="24"/>
        </w:rPr>
        <w:t xml:space="preserve"> view </w:t>
      </w:r>
      <w:r w:rsidR="00E661E6" w:rsidRPr="008E7807">
        <w:rPr>
          <w:rFonts w:ascii="Arial" w:hAnsi="Arial" w:cs="Arial"/>
          <w:sz w:val="24"/>
          <w:szCs w:val="24"/>
        </w:rPr>
        <w:t xml:space="preserve">that perception and meaning of landscape </w:t>
      </w:r>
      <w:r w:rsidR="007C378D" w:rsidRPr="008E7807">
        <w:rPr>
          <w:rFonts w:ascii="Arial" w:hAnsi="Arial" w:cs="Arial"/>
          <w:sz w:val="24"/>
          <w:szCs w:val="24"/>
        </w:rPr>
        <w:t>are</w:t>
      </w:r>
      <w:r w:rsidR="00E661E6" w:rsidRPr="008E7807">
        <w:rPr>
          <w:rFonts w:ascii="Arial" w:hAnsi="Arial" w:cs="Arial"/>
          <w:sz w:val="24"/>
          <w:szCs w:val="24"/>
        </w:rPr>
        <w:t xml:space="preserve"> determined by people</w:t>
      </w:r>
      <w:r w:rsidR="007C378D" w:rsidRPr="008E7807">
        <w:rPr>
          <w:rFonts w:ascii="Arial" w:hAnsi="Arial" w:cs="Arial"/>
          <w:sz w:val="24"/>
          <w:szCs w:val="24"/>
        </w:rPr>
        <w:t>’s</w:t>
      </w:r>
      <w:r w:rsidR="00E661E6" w:rsidRPr="008E7807">
        <w:rPr>
          <w:rFonts w:ascii="Arial" w:hAnsi="Arial" w:cs="Arial"/>
          <w:sz w:val="24"/>
          <w:szCs w:val="24"/>
        </w:rPr>
        <w:t xml:space="preserve"> interaction with it underpins the focus of this research.  </w:t>
      </w:r>
      <w:r w:rsidRPr="008E7807">
        <w:rPr>
          <w:rFonts w:ascii="Arial" w:hAnsi="Arial" w:cs="Arial"/>
          <w:color w:val="000000" w:themeColor="text1"/>
          <w:sz w:val="24"/>
          <w:szCs w:val="24"/>
        </w:rPr>
        <w:t>Although landscape</w:t>
      </w:r>
      <w:r w:rsidRPr="007C378D">
        <w:rPr>
          <w:rFonts w:ascii="Arial" w:hAnsi="Arial" w:cs="Arial"/>
          <w:color w:val="000000" w:themeColor="text1"/>
          <w:sz w:val="24"/>
          <w:szCs w:val="24"/>
        </w:rPr>
        <w:t xml:space="preserve"> remains a difficult term to define its meaning does appear to have shifted f</w:t>
      </w:r>
      <w:r w:rsidR="00E661E6" w:rsidRPr="007C378D">
        <w:rPr>
          <w:rFonts w:ascii="Arial" w:hAnsi="Arial" w:cs="Arial"/>
          <w:color w:val="000000" w:themeColor="text1"/>
          <w:sz w:val="24"/>
          <w:szCs w:val="24"/>
        </w:rPr>
        <w:t xml:space="preserve">rom </w:t>
      </w:r>
      <w:r w:rsidRPr="007C378D">
        <w:rPr>
          <w:rFonts w:ascii="Arial" w:hAnsi="Arial" w:cs="Arial"/>
          <w:color w:val="000000" w:themeColor="text1"/>
          <w:sz w:val="24"/>
          <w:szCs w:val="24"/>
        </w:rPr>
        <w:t>more academic and philosophical terms to one which is applicable in a variety of contexts in both physical and</w:t>
      </w:r>
      <w:r w:rsidRPr="00053720">
        <w:rPr>
          <w:rFonts w:ascii="Arial" w:hAnsi="Arial" w:cs="Arial"/>
          <w:color w:val="000000" w:themeColor="text1"/>
          <w:sz w:val="24"/>
          <w:szCs w:val="24"/>
        </w:rPr>
        <w:t xml:space="preserve"> </w:t>
      </w:r>
      <w:r w:rsidRPr="00E661E6">
        <w:rPr>
          <w:rFonts w:ascii="Arial" w:hAnsi="Arial" w:cs="Arial"/>
          <w:color w:val="000000" w:themeColor="text1"/>
          <w:sz w:val="24"/>
          <w:szCs w:val="24"/>
        </w:rPr>
        <w:t xml:space="preserve">human settings. </w:t>
      </w:r>
    </w:p>
    <w:p w14:paraId="67CE94CA" w14:textId="77777777" w:rsidR="002306C7" w:rsidRPr="00E661E6" w:rsidRDefault="002306C7" w:rsidP="0010743C">
      <w:pPr>
        <w:spacing w:line="360" w:lineRule="auto"/>
        <w:rPr>
          <w:rFonts w:ascii="Arial" w:hAnsi="Arial" w:cs="Arial"/>
          <w:sz w:val="24"/>
          <w:szCs w:val="24"/>
        </w:rPr>
      </w:pPr>
    </w:p>
    <w:p w14:paraId="407BF6BB" w14:textId="55463FDD" w:rsidR="001B5441" w:rsidRPr="007B5567" w:rsidRDefault="001B5441" w:rsidP="00546BF8">
      <w:pPr>
        <w:pStyle w:val="Heading3"/>
      </w:pPr>
      <w:bookmarkStart w:id="13" w:name="_Toc102383232"/>
      <w:bookmarkStart w:id="14" w:name="_Hlk72422471"/>
      <w:r w:rsidRPr="007B5567">
        <w:t>1</w:t>
      </w:r>
      <w:r w:rsidR="0010743C" w:rsidRPr="007B5567">
        <w:t>.</w:t>
      </w:r>
      <w:r w:rsidRPr="007B5567">
        <w:t>2.2</w:t>
      </w:r>
      <w:r w:rsidR="00870560" w:rsidRPr="007B5567">
        <w:tab/>
      </w:r>
      <w:r w:rsidRPr="007B5567">
        <w:t>Perception theory and influences on visual perception and preference.</w:t>
      </w:r>
      <w:bookmarkEnd w:id="13"/>
    </w:p>
    <w:bookmarkEnd w:id="14"/>
    <w:p w14:paraId="6EB54543" w14:textId="1C9F020E" w:rsidR="001B5441" w:rsidRPr="00E661E6" w:rsidRDefault="001B5441" w:rsidP="001B5441">
      <w:pPr>
        <w:spacing w:line="360" w:lineRule="auto"/>
        <w:rPr>
          <w:rFonts w:ascii="Arial" w:hAnsi="Arial" w:cs="Arial"/>
          <w:sz w:val="24"/>
          <w:szCs w:val="24"/>
        </w:rPr>
      </w:pPr>
      <w:r w:rsidRPr="00E661E6">
        <w:rPr>
          <w:rFonts w:ascii="Arial" w:hAnsi="Arial" w:cs="Arial"/>
          <w:sz w:val="24"/>
          <w:szCs w:val="24"/>
        </w:rPr>
        <w:t xml:space="preserve">It is clear from discussion about aesthetics that landscapes do not have intrinsic perceptual qualities, but rather the perceiving of landscapes comes from people ascribing quality and value to them (van </w:t>
      </w:r>
      <w:proofErr w:type="spellStart"/>
      <w:r w:rsidRPr="00E661E6">
        <w:rPr>
          <w:rFonts w:ascii="Arial" w:hAnsi="Arial" w:cs="Arial"/>
          <w:sz w:val="24"/>
          <w:szCs w:val="24"/>
        </w:rPr>
        <w:t>Heijgen</w:t>
      </w:r>
      <w:proofErr w:type="spellEnd"/>
      <w:r w:rsidRPr="00E661E6">
        <w:rPr>
          <w:rFonts w:ascii="Arial" w:hAnsi="Arial" w:cs="Arial"/>
          <w:sz w:val="24"/>
          <w:szCs w:val="24"/>
        </w:rPr>
        <w:t>, 2013; Lothian 2017). Perception is about information processing (cognitive), emotions (affective) and people</w:t>
      </w:r>
      <w:r w:rsidR="007C378D">
        <w:rPr>
          <w:rFonts w:ascii="Arial" w:hAnsi="Arial" w:cs="Arial"/>
          <w:sz w:val="24"/>
          <w:szCs w:val="24"/>
        </w:rPr>
        <w:t>’</w:t>
      </w:r>
      <w:r w:rsidRPr="00E661E6">
        <w:rPr>
          <w:rFonts w:ascii="Arial" w:hAnsi="Arial" w:cs="Arial"/>
          <w:sz w:val="24"/>
          <w:szCs w:val="24"/>
        </w:rPr>
        <w:t>s preferences (evaluative), and clarifies how people appreciate landscapes, respond to them and choose between them.  Although perception science may only seem vaguely relevant to landscape assessment there is a need to understand the fundamentals to develop efficient and valid approaches towards evaluating landscapes (</w:t>
      </w:r>
      <w:proofErr w:type="spellStart"/>
      <w:r w:rsidRPr="00E661E6">
        <w:rPr>
          <w:rFonts w:ascii="Arial" w:hAnsi="Arial" w:cs="Arial"/>
          <w:sz w:val="24"/>
          <w:szCs w:val="24"/>
        </w:rPr>
        <w:t>Kaymaz</w:t>
      </w:r>
      <w:proofErr w:type="spellEnd"/>
      <w:r w:rsidRPr="00E661E6">
        <w:rPr>
          <w:rFonts w:ascii="Arial" w:hAnsi="Arial" w:cs="Arial"/>
          <w:sz w:val="24"/>
          <w:szCs w:val="24"/>
        </w:rPr>
        <w:t xml:space="preserve">, 2012). </w:t>
      </w:r>
      <w:bookmarkStart w:id="15" w:name="_Hlk67471119"/>
      <w:r w:rsidRPr="00E661E6">
        <w:rPr>
          <w:rFonts w:ascii="Arial" w:hAnsi="Arial" w:cs="Arial"/>
          <w:sz w:val="24"/>
          <w:szCs w:val="24"/>
        </w:rPr>
        <w:t xml:space="preserve"> Theories for explaining landscape aesthetic perception and preference broadly fall into two categories, evolutionary and cultural</w:t>
      </w:r>
      <w:bookmarkEnd w:id="15"/>
      <w:r w:rsidRPr="00E661E6">
        <w:rPr>
          <w:rFonts w:ascii="Arial" w:hAnsi="Arial" w:cs="Arial"/>
          <w:sz w:val="24"/>
          <w:szCs w:val="24"/>
        </w:rPr>
        <w:t xml:space="preserve"> (</w:t>
      </w:r>
      <w:proofErr w:type="spellStart"/>
      <w:r w:rsidRPr="00E661E6">
        <w:rPr>
          <w:rFonts w:ascii="Arial" w:hAnsi="Arial" w:cs="Arial"/>
          <w:sz w:val="24"/>
          <w:szCs w:val="24"/>
        </w:rPr>
        <w:t>Tveit</w:t>
      </w:r>
      <w:proofErr w:type="spellEnd"/>
      <w:r w:rsidRPr="00E661E6">
        <w:rPr>
          <w:rFonts w:ascii="Arial" w:hAnsi="Arial" w:cs="Arial"/>
          <w:sz w:val="24"/>
          <w:szCs w:val="24"/>
        </w:rPr>
        <w:t xml:space="preserve"> </w:t>
      </w:r>
      <w:r w:rsidRPr="00E661E6">
        <w:rPr>
          <w:rFonts w:ascii="Arial" w:hAnsi="Arial" w:cs="Arial"/>
          <w:i/>
          <w:iCs/>
          <w:sz w:val="24"/>
          <w:szCs w:val="24"/>
        </w:rPr>
        <w:t>et al.</w:t>
      </w:r>
      <w:r w:rsidRPr="00E661E6">
        <w:rPr>
          <w:rFonts w:ascii="Arial" w:hAnsi="Arial" w:cs="Arial"/>
          <w:sz w:val="24"/>
          <w:szCs w:val="24"/>
        </w:rPr>
        <w:t>, 200</w:t>
      </w:r>
      <w:r w:rsidR="00C70990">
        <w:rPr>
          <w:rFonts w:ascii="Arial" w:hAnsi="Arial" w:cs="Arial"/>
          <w:sz w:val="24"/>
          <w:szCs w:val="24"/>
        </w:rPr>
        <w:t>6</w:t>
      </w:r>
      <w:r w:rsidRPr="00E661E6">
        <w:rPr>
          <w:rFonts w:ascii="Arial" w:hAnsi="Arial" w:cs="Arial"/>
          <w:sz w:val="24"/>
          <w:szCs w:val="24"/>
        </w:rPr>
        <w:t xml:space="preserve">; Hafner </w:t>
      </w:r>
      <w:r w:rsidRPr="00E661E6">
        <w:rPr>
          <w:rFonts w:ascii="Arial" w:hAnsi="Arial" w:cs="Arial"/>
          <w:i/>
          <w:iCs/>
          <w:sz w:val="24"/>
          <w:szCs w:val="24"/>
        </w:rPr>
        <w:t>et</w:t>
      </w:r>
      <w:r w:rsidRPr="00E661E6">
        <w:rPr>
          <w:rFonts w:ascii="Arial" w:hAnsi="Arial" w:cs="Arial"/>
          <w:sz w:val="24"/>
          <w:szCs w:val="24"/>
        </w:rPr>
        <w:t xml:space="preserve"> </w:t>
      </w:r>
      <w:r w:rsidRPr="00E661E6">
        <w:rPr>
          <w:rFonts w:ascii="Arial" w:hAnsi="Arial" w:cs="Arial"/>
          <w:i/>
          <w:iCs/>
          <w:sz w:val="24"/>
          <w:szCs w:val="24"/>
        </w:rPr>
        <w:t>al.</w:t>
      </w:r>
      <w:r w:rsidRPr="00E661E6">
        <w:rPr>
          <w:rFonts w:ascii="Arial" w:hAnsi="Arial" w:cs="Arial"/>
          <w:sz w:val="24"/>
          <w:szCs w:val="24"/>
        </w:rPr>
        <w:t>, 201</w:t>
      </w:r>
      <w:bookmarkStart w:id="16" w:name="_Hlk74644236"/>
      <w:r w:rsidR="00D3394D">
        <w:rPr>
          <w:rFonts w:ascii="Arial" w:hAnsi="Arial" w:cs="Arial"/>
          <w:sz w:val="24"/>
          <w:szCs w:val="24"/>
        </w:rPr>
        <w:t>8</w:t>
      </w:r>
      <w:r w:rsidR="00D3385F">
        <w:rPr>
          <w:rFonts w:ascii="Arial" w:hAnsi="Arial" w:cs="Arial"/>
          <w:sz w:val="24"/>
          <w:szCs w:val="24"/>
        </w:rPr>
        <w:t>).</w:t>
      </w:r>
    </w:p>
    <w:bookmarkEnd w:id="16"/>
    <w:p w14:paraId="3B2F19AB" w14:textId="7BCF899C" w:rsidR="001B5441" w:rsidRPr="00E661E6" w:rsidRDefault="001B5441" w:rsidP="001B5441">
      <w:pPr>
        <w:spacing w:line="360" w:lineRule="auto"/>
        <w:rPr>
          <w:rFonts w:ascii="Arial" w:hAnsi="Arial" w:cs="Arial"/>
          <w:sz w:val="24"/>
          <w:szCs w:val="24"/>
        </w:rPr>
      </w:pPr>
      <w:r w:rsidRPr="00E661E6">
        <w:rPr>
          <w:rFonts w:ascii="Arial" w:hAnsi="Arial" w:cs="Arial"/>
          <w:sz w:val="24"/>
          <w:szCs w:val="24"/>
        </w:rPr>
        <w:t xml:space="preserve">Evolution theories are based on the idea that all humans evolved with the same need to thrive and survive in a landscape (Appleton, 1975; </w:t>
      </w:r>
      <w:proofErr w:type="spellStart"/>
      <w:r w:rsidRPr="00E661E6">
        <w:rPr>
          <w:rFonts w:ascii="Arial" w:hAnsi="Arial" w:cs="Arial"/>
          <w:sz w:val="24"/>
          <w:szCs w:val="24"/>
        </w:rPr>
        <w:t>Zube</w:t>
      </w:r>
      <w:proofErr w:type="spellEnd"/>
      <w:r w:rsidRPr="00E661E6">
        <w:rPr>
          <w:rFonts w:ascii="Arial" w:hAnsi="Arial" w:cs="Arial"/>
          <w:sz w:val="24"/>
          <w:szCs w:val="24"/>
        </w:rPr>
        <w:t xml:space="preserve">, 1984) and that this explains how landscapes are perceived and how preferences in them are </w:t>
      </w:r>
      <w:r w:rsidRPr="007B2D34">
        <w:rPr>
          <w:rFonts w:ascii="Arial" w:hAnsi="Arial" w:cs="Arial"/>
          <w:sz w:val="24"/>
          <w:szCs w:val="24"/>
        </w:rPr>
        <w:t xml:space="preserve">made.  Appleton’s </w:t>
      </w:r>
      <w:r w:rsidR="009664D8" w:rsidRPr="007B2D34">
        <w:rPr>
          <w:rFonts w:ascii="Arial" w:hAnsi="Arial" w:cs="Arial"/>
          <w:sz w:val="24"/>
          <w:szCs w:val="24"/>
        </w:rPr>
        <w:t>‘</w:t>
      </w:r>
      <w:r w:rsidRPr="007B2D34">
        <w:rPr>
          <w:rFonts w:ascii="Arial" w:hAnsi="Arial" w:cs="Arial"/>
          <w:sz w:val="24"/>
          <w:szCs w:val="24"/>
        </w:rPr>
        <w:t xml:space="preserve">Prospect </w:t>
      </w:r>
      <w:r w:rsidR="009664D8" w:rsidRPr="007B2D34">
        <w:rPr>
          <w:rFonts w:ascii="Arial" w:hAnsi="Arial" w:cs="Arial"/>
          <w:sz w:val="24"/>
          <w:szCs w:val="24"/>
        </w:rPr>
        <w:t>R</w:t>
      </w:r>
      <w:r w:rsidRPr="007B2D34">
        <w:rPr>
          <w:rFonts w:ascii="Arial" w:hAnsi="Arial" w:cs="Arial"/>
          <w:sz w:val="24"/>
          <w:szCs w:val="24"/>
        </w:rPr>
        <w:t>efuge</w:t>
      </w:r>
      <w:r w:rsidR="007C378D" w:rsidRPr="007B2D34">
        <w:rPr>
          <w:rFonts w:ascii="Arial" w:hAnsi="Arial" w:cs="Arial"/>
          <w:sz w:val="24"/>
          <w:szCs w:val="24"/>
        </w:rPr>
        <w:t>’</w:t>
      </w:r>
      <w:r w:rsidRPr="007B2D34">
        <w:rPr>
          <w:rFonts w:ascii="Arial" w:hAnsi="Arial" w:cs="Arial"/>
          <w:sz w:val="24"/>
          <w:szCs w:val="24"/>
        </w:rPr>
        <w:t xml:space="preserve"> theory (19</w:t>
      </w:r>
      <w:r w:rsidR="007B2D34" w:rsidRPr="007B2D34">
        <w:rPr>
          <w:rFonts w:ascii="Arial" w:hAnsi="Arial" w:cs="Arial"/>
          <w:sz w:val="24"/>
          <w:szCs w:val="24"/>
        </w:rPr>
        <w:t>83</w:t>
      </w:r>
      <w:r w:rsidRPr="007B2D34">
        <w:rPr>
          <w:rFonts w:ascii="Arial" w:hAnsi="Arial" w:cs="Arial"/>
          <w:sz w:val="24"/>
          <w:szCs w:val="24"/>
        </w:rPr>
        <w:t xml:space="preserve">) </w:t>
      </w:r>
      <w:r w:rsidR="00596B8B" w:rsidRPr="007B2D34">
        <w:rPr>
          <w:rFonts w:ascii="Arial" w:hAnsi="Arial" w:cs="Arial"/>
          <w:sz w:val="24"/>
          <w:szCs w:val="24"/>
        </w:rPr>
        <w:t>realises the</w:t>
      </w:r>
      <w:r w:rsidRPr="007B2D34">
        <w:rPr>
          <w:rFonts w:ascii="Arial" w:hAnsi="Arial" w:cs="Arial"/>
          <w:sz w:val="24"/>
          <w:szCs w:val="24"/>
        </w:rPr>
        <w:t xml:space="preserve"> human need to observe an environment to see if it is safe and take refuge when under threat</w:t>
      </w:r>
      <w:r w:rsidRPr="004C2ABB">
        <w:rPr>
          <w:rFonts w:ascii="Arial" w:hAnsi="Arial" w:cs="Arial"/>
          <w:sz w:val="24"/>
          <w:szCs w:val="24"/>
        </w:rPr>
        <w:t xml:space="preserve"> (</w:t>
      </w:r>
      <w:proofErr w:type="spellStart"/>
      <w:r w:rsidRPr="004C2ABB">
        <w:rPr>
          <w:rFonts w:ascii="Arial" w:hAnsi="Arial" w:cs="Arial"/>
          <w:sz w:val="24"/>
          <w:szCs w:val="24"/>
        </w:rPr>
        <w:t>Kaymaz</w:t>
      </w:r>
      <w:proofErr w:type="spellEnd"/>
      <w:r w:rsidRPr="004C2ABB">
        <w:rPr>
          <w:rFonts w:ascii="Arial" w:hAnsi="Arial" w:cs="Arial"/>
          <w:sz w:val="24"/>
          <w:szCs w:val="24"/>
        </w:rPr>
        <w:t>, 2012) and that responses to landscape will be based on a set of</w:t>
      </w:r>
      <w:r w:rsidRPr="00E661E6">
        <w:rPr>
          <w:rFonts w:ascii="Arial" w:hAnsi="Arial" w:cs="Arial"/>
          <w:sz w:val="24"/>
          <w:szCs w:val="24"/>
        </w:rPr>
        <w:t xml:space="preserve"> perceived positive and negative features essential to survival (</w:t>
      </w:r>
      <w:proofErr w:type="spellStart"/>
      <w:r w:rsidRPr="00E661E6">
        <w:rPr>
          <w:rFonts w:ascii="Arial" w:hAnsi="Arial" w:cs="Arial"/>
          <w:sz w:val="24"/>
          <w:szCs w:val="24"/>
        </w:rPr>
        <w:t>Ori</w:t>
      </w:r>
      <w:r w:rsidR="00250178" w:rsidRPr="00E661E6">
        <w:rPr>
          <w:rFonts w:ascii="Arial" w:hAnsi="Arial" w:cs="Arial"/>
          <w:sz w:val="24"/>
          <w:szCs w:val="24"/>
        </w:rPr>
        <w:t>a</w:t>
      </w:r>
      <w:r w:rsidRPr="00E661E6">
        <w:rPr>
          <w:rFonts w:ascii="Arial" w:hAnsi="Arial" w:cs="Arial"/>
          <w:sz w:val="24"/>
          <w:szCs w:val="24"/>
        </w:rPr>
        <w:t>ns</w:t>
      </w:r>
      <w:proofErr w:type="spellEnd"/>
      <w:r w:rsidRPr="00E661E6">
        <w:rPr>
          <w:rFonts w:ascii="Arial" w:hAnsi="Arial" w:cs="Arial"/>
          <w:sz w:val="24"/>
          <w:szCs w:val="24"/>
        </w:rPr>
        <w:t>, 1980).</w:t>
      </w:r>
      <w:r w:rsidR="00B3441D" w:rsidRPr="00E661E6">
        <w:rPr>
          <w:rFonts w:ascii="Arial" w:hAnsi="Arial" w:cs="Arial"/>
          <w:sz w:val="24"/>
          <w:szCs w:val="24"/>
        </w:rPr>
        <w:t xml:space="preserve">  Such ideas were born out of evolutionary ideas about survival and the innate </w:t>
      </w:r>
      <w:r w:rsidR="00751CE6" w:rsidRPr="00E661E6">
        <w:rPr>
          <w:rFonts w:ascii="Arial" w:hAnsi="Arial" w:cs="Arial"/>
          <w:sz w:val="24"/>
          <w:szCs w:val="24"/>
        </w:rPr>
        <w:lastRenderedPageBreak/>
        <w:t>instincts</w:t>
      </w:r>
      <w:r w:rsidR="00B3441D" w:rsidRPr="00E661E6">
        <w:rPr>
          <w:rFonts w:ascii="Arial" w:hAnsi="Arial" w:cs="Arial"/>
          <w:sz w:val="24"/>
          <w:szCs w:val="24"/>
        </w:rPr>
        <w:t xml:space="preserve"> by our ancestors in savanna</w:t>
      </w:r>
      <w:r w:rsidR="00596B8B">
        <w:rPr>
          <w:rFonts w:ascii="Arial" w:hAnsi="Arial" w:cs="Arial"/>
          <w:sz w:val="24"/>
          <w:szCs w:val="24"/>
        </w:rPr>
        <w:t>-</w:t>
      </w:r>
      <w:r w:rsidR="00B3441D" w:rsidRPr="00E661E6">
        <w:rPr>
          <w:rFonts w:ascii="Arial" w:hAnsi="Arial" w:cs="Arial"/>
          <w:sz w:val="24"/>
          <w:szCs w:val="24"/>
        </w:rPr>
        <w:t xml:space="preserve">like conditions where </w:t>
      </w:r>
      <w:r w:rsidR="00C70990" w:rsidRPr="00E661E6">
        <w:rPr>
          <w:rFonts w:ascii="Arial" w:hAnsi="Arial" w:cs="Arial"/>
          <w:sz w:val="24"/>
          <w:szCs w:val="24"/>
        </w:rPr>
        <w:t>a</w:t>
      </w:r>
      <w:r w:rsidR="00B3441D" w:rsidRPr="00E661E6">
        <w:rPr>
          <w:rFonts w:ascii="Arial" w:hAnsi="Arial" w:cs="Arial"/>
          <w:sz w:val="24"/>
          <w:szCs w:val="24"/>
        </w:rPr>
        <w:t xml:space="preserve"> tree</w:t>
      </w:r>
      <w:r w:rsidR="004C2ABB">
        <w:rPr>
          <w:rFonts w:ascii="Arial" w:hAnsi="Arial" w:cs="Arial"/>
          <w:sz w:val="24"/>
          <w:szCs w:val="24"/>
        </w:rPr>
        <w:t>-</w:t>
      </w:r>
      <w:r w:rsidR="00B3441D" w:rsidRPr="00E661E6">
        <w:rPr>
          <w:rFonts w:ascii="Arial" w:hAnsi="Arial" w:cs="Arial"/>
          <w:sz w:val="24"/>
          <w:szCs w:val="24"/>
        </w:rPr>
        <w:t xml:space="preserve">covered </w:t>
      </w:r>
      <w:r w:rsidR="00383701" w:rsidRPr="00E661E6">
        <w:rPr>
          <w:rFonts w:ascii="Arial" w:hAnsi="Arial" w:cs="Arial"/>
          <w:sz w:val="24"/>
          <w:szCs w:val="24"/>
        </w:rPr>
        <w:t>landscape</w:t>
      </w:r>
      <w:r w:rsidR="00B3441D" w:rsidRPr="00E661E6">
        <w:rPr>
          <w:rFonts w:ascii="Arial" w:hAnsi="Arial" w:cs="Arial"/>
          <w:sz w:val="24"/>
          <w:szCs w:val="24"/>
        </w:rPr>
        <w:t xml:space="preserve"> would provide hiding places and a sense of </w:t>
      </w:r>
      <w:r w:rsidR="00751CE6" w:rsidRPr="00E661E6">
        <w:rPr>
          <w:rFonts w:ascii="Arial" w:hAnsi="Arial" w:cs="Arial"/>
          <w:sz w:val="24"/>
          <w:szCs w:val="24"/>
        </w:rPr>
        <w:t>safety</w:t>
      </w:r>
      <w:r w:rsidR="00060361">
        <w:rPr>
          <w:rFonts w:ascii="Arial" w:hAnsi="Arial" w:cs="Arial"/>
          <w:sz w:val="24"/>
          <w:szCs w:val="24"/>
        </w:rPr>
        <w:t xml:space="preserve">.  </w:t>
      </w:r>
      <w:r w:rsidR="00C70990">
        <w:rPr>
          <w:rFonts w:ascii="Arial" w:hAnsi="Arial" w:cs="Arial"/>
          <w:sz w:val="24"/>
          <w:szCs w:val="24"/>
        </w:rPr>
        <w:t>Conversely</w:t>
      </w:r>
      <w:r w:rsidR="00B3441D" w:rsidRPr="00E661E6">
        <w:rPr>
          <w:rFonts w:ascii="Arial" w:hAnsi="Arial" w:cs="Arial"/>
          <w:sz w:val="24"/>
          <w:szCs w:val="24"/>
        </w:rPr>
        <w:t xml:space="preserve"> open space </w:t>
      </w:r>
      <w:r w:rsidR="00060361">
        <w:rPr>
          <w:rFonts w:ascii="Arial" w:hAnsi="Arial" w:cs="Arial"/>
          <w:sz w:val="24"/>
          <w:szCs w:val="24"/>
        </w:rPr>
        <w:t>offered hunting opportunities</w:t>
      </w:r>
      <w:r w:rsidR="00B3441D" w:rsidRPr="00E661E6">
        <w:rPr>
          <w:rFonts w:ascii="Arial" w:hAnsi="Arial" w:cs="Arial"/>
          <w:sz w:val="24"/>
          <w:szCs w:val="24"/>
        </w:rPr>
        <w:t xml:space="preserve"> to enable </w:t>
      </w:r>
      <w:r w:rsidR="00060361">
        <w:rPr>
          <w:rFonts w:ascii="Arial" w:hAnsi="Arial" w:cs="Arial"/>
          <w:sz w:val="24"/>
          <w:szCs w:val="24"/>
        </w:rPr>
        <w:t>sustenance for survival</w:t>
      </w:r>
      <w:r w:rsidR="00B3441D" w:rsidRPr="00E661E6">
        <w:rPr>
          <w:rFonts w:ascii="Arial" w:hAnsi="Arial" w:cs="Arial"/>
          <w:sz w:val="24"/>
          <w:szCs w:val="24"/>
        </w:rPr>
        <w:t>.</w:t>
      </w:r>
      <w:r w:rsidRPr="00E661E6">
        <w:rPr>
          <w:rFonts w:ascii="Arial" w:hAnsi="Arial" w:cs="Arial"/>
          <w:sz w:val="24"/>
          <w:szCs w:val="24"/>
        </w:rPr>
        <w:t xml:space="preserve">  </w:t>
      </w:r>
      <w:r w:rsidR="00596B8B">
        <w:rPr>
          <w:rFonts w:ascii="Arial" w:hAnsi="Arial" w:cs="Arial"/>
          <w:sz w:val="24"/>
          <w:szCs w:val="24"/>
        </w:rPr>
        <w:t xml:space="preserve">Similar </w:t>
      </w:r>
      <w:r w:rsidR="00596B8B" w:rsidRPr="004C2ABB">
        <w:rPr>
          <w:rFonts w:ascii="Arial" w:hAnsi="Arial" w:cs="Arial"/>
          <w:sz w:val="24"/>
          <w:szCs w:val="24"/>
        </w:rPr>
        <w:t xml:space="preserve">concepts </w:t>
      </w:r>
      <w:r w:rsidR="00926AAA">
        <w:rPr>
          <w:rFonts w:ascii="Arial" w:hAnsi="Arial" w:cs="Arial"/>
          <w:sz w:val="24"/>
          <w:szCs w:val="24"/>
        </w:rPr>
        <w:t xml:space="preserve">about perception </w:t>
      </w:r>
      <w:r w:rsidR="00596B8B" w:rsidRPr="004C2ABB">
        <w:rPr>
          <w:rFonts w:ascii="Arial" w:hAnsi="Arial" w:cs="Arial"/>
          <w:sz w:val="24"/>
          <w:szCs w:val="24"/>
        </w:rPr>
        <w:t xml:space="preserve">are </w:t>
      </w:r>
      <w:r w:rsidR="00926AAA">
        <w:rPr>
          <w:rFonts w:ascii="Arial" w:hAnsi="Arial" w:cs="Arial"/>
          <w:sz w:val="24"/>
          <w:szCs w:val="24"/>
        </w:rPr>
        <w:t xml:space="preserve">also </w:t>
      </w:r>
      <w:r w:rsidR="00596B8B" w:rsidRPr="004C2ABB">
        <w:rPr>
          <w:rFonts w:ascii="Arial" w:hAnsi="Arial" w:cs="Arial"/>
          <w:sz w:val="24"/>
          <w:szCs w:val="24"/>
        </w:rPr>
        <w:t>supported by</w:t>
      </w:r>
      <w:r w:rsidRPr="004C2ABB">
        <w:rPr>
          <w:rFonts w:ascii="Arial" w:hAnsi="Arial" w:cs="Arial"/>
          <w:sz w:val="24"/>
          <w:szCs w:val="24"/>
        </w:rPr>
        <w:t xml:space="preserve"> </w:t>
      </w:r>
      <w:proofErr w:type="spellStart"/>
      <w:r w:rsidRPr="004C2ABB">
        <w:rPr>
          <w:rFonts w:ascii="Arial" w:hAnsi="Arial" w:cs="Arial"/>
          <w:sz w:val="24"/>
          <w:szCs w:val="24"/>
        </w:rPr>
        <w:t>Orians’s</w:t>
      </w:r>
      <w:proofErr w:type="spellEnd"/>
      <w:r w:rsidRPr="004C2ABB">
        <w:rPr>
          <w:rFonts w:ascii="Arial" w:hAnsi="Arial" w:cs="Arial"/>
          <w:sz w:val="24"/>
          <w:szCs w:val="24"/>
        </w:rPr>
        <w:t xml:space="preserve"> Habitat </w:t>
      </w:r>
      <w:r w:rsidR="00B06048" w:rsidRPr="004C2ABB">
        <w:rPr>
          <w:rFonts w:ascii="Arial" w:hAnsi="Arial" w:cs="Arial"/>
          <w:sz w:val="24"/>
          <w:szCs w:val="24"/>
        </w:rPr>
        <w:t>T</w:t>
      </w:r>
      <w:r w:rsidRPr="004C2ABB">
        <w:rPr>
          <w:rFonts w:ascii="Arial" w:hAnsi="Arial" w:cs="Arial"/>
          <w:sz w:val="24"/>
          <w:szCs w:val="24"/>
        </w:rPr>
        <w:t>heory</w:t>
      </w:r>
      <w:r w:rsidR="00596B8B" w:rsidRPr="004C2ABB">
        <w:rPr>
          <w:rFonts w:ascii="Arial" w:hAnsi="Arial" w:cs="Arial"/>
          <w:sz w:val="24"/>
          <w:szCs w:val="24"/>
        </w:rPr>
        <w:t xml:space="preserve"> (</w:t>
      </w:r>
      <w:r w:rsidR="004C2ABB" w:rsidRPr="004C2ABB">
        <w:rPr>
          <w:rFonts w:ascii="Arial" w:hAnsi="Arial" w:cs="Arial"/>
          <w:sz w:val="24"/>
          <w:szCs w:val="24"/>
        </w:rPr>
        <w:t>Orians,</w:t>
      </w:r>
      <w:r w:rsidR="00596B8B" w:rsidRPr="004C2ABB">
        <w:rPr>
          <w:rFonts w:ascii="Arial" w:hAnsi="Arial" w:cs="Arial"/>
          <w:sz w:val="24"/>
          <w:szCs w:val="24"/>
        </w:rPr>
        <w:t>1980)</w:t>
      </w:r>
      <w:r w:rsidRPr="004C2ABB">
        <w:rPr>
          <w:rFonts w:ascii="Arial" w:hAnsi="Arial" w:cs="Arial"/>
          <w:sz w:val="24"/>
          <w:szCs w:val="24"/>
        </w:rPr>
        <w:t xml:space="preserve"> </w:t>
      </w:r>
      <w:r w:rsidRPr="007B2D34">
        <w:rPr>
          <w:rFonts w:ascii="Arial" w:hAnsi="Arial" w:cs="Arial"/>
          <w:sz w:val="24"/>
          <w:szCs w:val="24"/>
        </w:rPr>
        <w:t xml:space="preserve">and Ulrich’s Affective </w:t>
      </w:r>
      <w:r w:rsidR="00596B8B" w:rsidRPr="007B2D34">
        <w:rPr>
          <w:rFonts w:ascii="Arial" w:hAnsi="Arial" w:cs="Arial"/>
          <w:sz w:val="24"/>
          <w:szCs w:val="24"/>
        </w:rPr>
        <w:t>Theory (1983).</w:t>
      </w:r>
    </w:p>
    <w:p w14:paraId="18F8988E" w14:textId="4933081B" w:rsidR="001B5441" w:rsidRPr="00060361" w:rsidRDefault="001B5441" w:rsidP="001B5441">
      <w:pPr>
        <w:spacing w:line="360" w:lineRule="auto"/>
        <w:rPr>
          <w:rFonts w:ascii="Arial" w:hAnsi="Arial" w:cs="Arial"/>
          <w:sz w:val="24"/>
          <w:szCs w:val="24"/>
        </w:rPr>
      </w:pPr>
      <w:r w:rsidRPr="00060361">
        <w:rPr>
          <w:rFonts w:ascii="Arial" w:hAnsi="Arial" w:cs="Arial"/>
          <w:sz w:val="24"/>
          <w:szCs w:val="24"/>
        </w:rPr>
        <w:t>Perhaps the most well-known evolutionary theory on landscape preferences is the information processing theory presented by Kaplan and Kaplan (1989)</w:t>
      </w:r>
      <w:r w:rsidR="00A753C3">
        <w:rPr>
          <w:rFonts w:ascii="Arial" w:hAnsi="Arial" w:cs="Arial"/>
          <w:sz w:val="24"/>
          <w:szCs w:val="24"/>
        </w:rPr>
        <w:t xml:space="preserve"> which is</w:t>
      </w:r>
      <w:r w:rsidRPr="00060361">
        <w:rPr>
          <w:rFonts w:ascii="Arial" w:hAnsi="Arial" w:cs="Arial"/>
          <w:sz w:val="24"/>
          <w:szCs w:val="24"/>
        </w:rPr>
        <w:t xml:space="preserve"> also centred on an innate need to survive by understanding and making sense of an environment through the visual senses.  Their research showed that people were discomforted by obstructed views where they </w:t>
      </w:r>
      <w:r w:rsidR="009664D8" w:rsidRPr="00060361">
        <w:rPr>
          <w:rFonts w:ascii="Arial" w:hAnsi="Arial" w:cs="Arial"/>
          <w:sz w:val="24"/>
          <w:szCs w:val="24"/>
        </w:rPr>
        <w:t>did not</w:t>
      </w:r>
      <w:r w:rsidRPr="00060361">
        <w:rPr>
          <w:rFonts w:ascii="Arial" w:hAnsi="Arial" w:cs="Arial"/>
          <w:sz w:val="24"/>
          <w:szCs w:val="24"/>
        </w:rPr>
        <w:t xml:space="preserve"> know what to expect and could not see route ways.  Understanding legibility, coherence, mystery, complexity in an environment was key to making preferences about landscapes (Kaplan and Kaplan, 1989; </w:t>
      </w:r>
      <w:proofErr w:type="spellStart"/>
      <w:r w:rsidRPr="00060361">
        <w:rPr>
          <w:rFonts w:ascii="Arial" w:hAnsi="Arial" w:cs="Arial"/>
          <w:sz w:val="24"/>
          <w:szCs w:val="24"/>
        </w:rPr>
        <w:t>Tveit</w:t>
      </w:r>
      <w:proofErr w:type="spellEnd"/>
      <w:r w:rsidRPr="00060361">
        <w:rPr>
          <w:rFonts w:ascii="Arial" w:hAnsi="Arial" w:cs="Arial"/>
          <w:sz w:val="24"/>
          <w:szCs w:val="24"/>
        </w:rPr>
        <w:t xml:space="preserve"> </w:t>
      </w:r>
      <w:r w:rsidRPr="00060361">
        <w:rPr>
          <w:rFonts w:ascii="Arial" w:hAnsi="Arial" w:cs="Arial"/>
          <w:i/>
          <w:iCs/>
          <w:sz w:val="24"/>
          <w:szCs w:val="24"/>
        </w:rPr>
        <w:t>et al</w:t>
      </w:r>
      <w:r w:rsidRPr="00060361">
        <w:rPr>
          <w:rFonts w:ascii="Arial" w:hAnsi="Arial" w:cs="Arial"/>
          <w:sz w:val="24"/>
          <w:szCs w:val="24"/>
        </w:rPr>
        <w:t>., 200</w:t>
      </w:r>
      <w:r w:rsidR="00C70990">
        <w:rPr>
          <w:rFonts w:ascii="Arial" w:hAnsi="Arial" w:cs="Arial"/>
          <w:sz w:val="24"/>
          <w:szCs w:val="24"/>
        </w:rPr>
        <w:t>6</w:t>
      </w:r>
      <w:r w:rsidRPr="00060361">
        <w:rPr>
          <w:rFonts w:ascii="Arial" w:hAnsi="Arial" w:cs="Arial"/>
          <w:sz w:val="24"/>
          <w:szCs w:val="24"/>
        </w:rPr>
        <w:t>; Lothian</w:t>
      </w:r>
      <w:bookmarkStart w:id="17" w:name="_Hlk68010296"/>
      <w:r w:rsidRPr="00060361">
        <w:rPr>
          <w:rFonts w:ascii="Arial" w:hAnsi="Arial" w:cs="Arial"/>
          <w:sz w:val="24"/>
          <w:szCs w:val="24"/>
        </w:rPr>
        <w:t>,</w:t>
      </w:r>
      <w:r w:rsidR="00B06048">
        <w:rPr>
          <w:rFonts w:ascii="Arial" w:hAnsi="Arial" w:cs="Arial"/>
          <w:sz w:val="24"/>
          <w:szCs w:val="24"/>
        </w:rPr>
        <w:t xml:space="preserve"> </w:t>
      </w:r>
      <w:r w:rsidRPr="00060361">
        <w:rPr>
          <w:rFonts w:ascii="Arial" w:hAnsi="Arial" w:cs="Arial"/>
          <w:sz w:val="24"/>
          <w:szCs w:val="24"/>
        </w:rPr>
        <w:t>201</w:t>
      </w:r>
      <w:bookmarkEnd w:id="17"/>
      <w:r w:rsidRPr="00060361">
        <w:rPr>
          <w:rFonts w:ascii="Arial" w:hAnsi="Arial" w:cs="Arial"/>
          <w:sz w:val="24"/>
          <w:szCs w:val="24"/>
        </w:rPr>
        <w:t xml:space="preserve">7).  </w:t>
      </w:r>
    </w:p>
    <w:p w14:paraId="2F46A68A" w14:textId="1E05F630" w:rsidR="00250178" w:rsidRPr="00060361" w:rsidRDefault="001B5441" w:rsidP="00250178">
      <w:pPr>
        <w:spacing w:line="360" w:lineRule="auto"/>
        <w:rPr>
          <w:rFonts w:ascii="Arial" w:hAnsi="Arial" w:cs="Arial"/>
          <w:sz w:val="24"/>
          <w:szCs w:val="24"/>
        </w:rPr>
      </w:pPr>
      <w:r w:rsidRPr="00060361">
        <w:rPr>
          <w:rFonts w:ascii="Arial" w:hAnsi="Arial" w:cs="Arial"/>
          <w:sz w:val="24"/>
          <w:szCs w:val="24"/>
        </w:rPr>
        <w:t xml:space="preserve">Other major approaches built on early evolutionary theories and tended to focus on perception and experience of a landscape as being dependent on cultural background and observer attributes.  Rather than concentrating on the biological affective responses these ideas concentrate more on function and social </w:t>
      </w:r>
      <w:r w:rsidR="007843E7" w:rsidRPr="00060361">
        <w:rPr>
          <w:rFonts w:ascii="Arial" w:hAnsi="Arial" w:cs="Arial"/>
          <w:sz w:val="24"/>
          <w:szCs w:val="24"/>
        </w:rPr>
        <w:t>conventions</w:t>
      </w:r>
      <w:r w:rsidR="007843E7">
        <w:rPr>
          <w:rFonts w:ascii="Arial" w:hAnsi="Arial" w:cs="Arial"/>
          <w:sz w:val="24"/>
          <w:szCs w:val="24"/>
        </w:rPr>
        <w:t xml:space="preserve"> and</w:t>
      </w:r>
      <w:r w:rsidRPr="00060361">
        <w:rPr>
          <w:rFonts w:ascii="Arial" w:hAnsi="Arial" w:cs="Arial"/>
          <w:sz w:val="24"/>
          <w:szCs w:val="24"/>
        </w:rPr>
        <w:t xml:space="preserve"> using preferential studies to indicate perception of landscape</w:t>
      </w:r>
      <w:bookmarkStart w:id="18" w:name="_Hlk68594062"/>
      <w:r w:rsidR="00250178" w:rsidRPr="00060361">
        <w:rPr>
          <w:rFonts w:ascii="Arial" w:hAnsi="Arial" w:cs="Arial"/>
          <w:sz w:val="24"/>
          <w:szCs w:val="24"/>
        </w:rPr>
        <w:t>.  The</w:t>
      </w:r>
      <w:r w:rsidR="00DB58C4" w:rsidRPr="00060361">
        <w:rPr>
          <w:rFonts w:ascii="Arial" w:hAnsi="Arial" w:cs="Arial"/>
          <w:sz w:val="24"/>
          <w:szCs w:val="24"/>
        </w:rPr>
        <w:t xml:space="preserve">se </w:t>
      </w:r>
      <w:r w:rsidR="00250178" w:rsidRPr="00060361">
        <w:rPr>
          <w:rFonts w:ascii="Arial" w:hAnsi="Arial" w:cs="Arial"/>
          <w:sz w:val="24"/>
          <w:szCs w:val="24"/>
        </w:rPr>
        <w:t xml:space="preserve">are derived from environmental psychology and are based on complex personal, behavioural and cultural aspects that influence perception of landscape and aesthetic experience (Bourassa, 1990; </w:t>
      </w:r>
      <w:proofErr w:type="spellStart"/>
      <w:r w:rsidR="00250178" w:rsidRPr="00060361">
        <w:rPr>
          <w:rFonts w:ascii="Arial" w:hAnsi="Arial" w:cs="Arial"/>
          <w:sz w:val="24"/>
          <w:szCs w:val="24"/>
        </w:rPr>
        <w:t>Tempestra</w:t>
      </w:r>
      <w:proofErr w:type="spellEnd"/>
      <w:r w:rsidR="00250178" w:rsidRPr="00060361">
        <w:rPr>
          <w:rFonts w:ascii="Arial" w:hAnsi="Arial" w:cs="Arial"/>
          <w:sz w:val="24"/>
          <w:szCs w:val="24"/>
        </w:rPr>
        <w:t>, 2010).</w:t>
      </w:r>
    </w:p>
    <w:p w14:paraId="0D475C08" w14:textId="63DF0EA5" w:rsidR="001B5441" w:rsidRPr="00060361" w:rsidRDefault="001B5441" w:rsidP="001B5441">
      <w:pPr>
        <w:spacing w:line="360" w:lineRule="auto"/>
        <w:rPr>
          <w:rFonts w:ascii="Arial" w:hAnsi="Arial" w:cs="Arial"/>
          <w:sz w:val="24"/>
          <w:szCs w:val="24"/>
        </w:rPr>
      </w:pPr>
      <w:bookmarkStart w:id="19" w:name="_Hlk101862271"/>
      <w:bookmarkEnd w:id="18"/>
      <w:r w:rsidRPr="00060361">
        <w:rPr>
          <w:rFonts w:ascii="Arial" w:hAnsi="Arial" w:cs="Arial"/>
          <w:sz w:val="24"/>
          <w:szCs w:val="24"/>
        </w:rPr>
        <w:t xml:space="preserve">Tuan (1974) established the idea that an affective bond between people and setting driven by personal experience was possible.  </w:t>
      </w:r>
      <w:bookmarkEnd w:id="19"/>
      <w:r w:rsidRPr="00060361">
        <w:rPr>
          <w:rFonts w:ascii="Arial" w:hAnsi="Arial" w:cs="Arial"/>
          <w:sz w:val="24"/>
          <w:szCs w:val="24"/>
        </w:rPr>
        <w:t xml:space="preserve">Through the repeated occurrence of ordinary events one can accumulate a strong sentiment for a place which is termed </w:t>
      </w:r>
      <w:r w:rsidRPr="004C2ABB">
        <w:rPr>
          <w:rFonts w:ascii="Arial" w:hAnsi="Arial" w:cs="Arial"/>
          <w:i/>
          <w:iCs/>
          <w:sz w:val="24"/>
          <w:szCs w:val="24"/>
        </w:rPr>
        <w:t>‘topophilia’</w:t>
      </w:r>
      <w:r w:rsidRPr="00060361">
        <w:rPr>
          <w:rFonts w:ascii="Arial" w:hAnsi="Arial" w:cs="Arial"/>
          <w:sz w:val="24"/>
          <w:szCs w:val="24"/>
        </w:rPr>
        <w:t xml:space="preserve"> and that perception and preference for landscape is influenced by personal attributes like gender and age, familiarity and occupation</w:t>
      </w:r>
      <w:bookmarkStart w:id="20" w:name="_Hlk101862141"/>
      <w:r w:rsidRPr="00060361">
        <w:rPr>
          <w:rFonts w:ascii="Arial" w:hAnsi="Arial" w:cs="Arial"/>
          <w:sz w:val="24"/>
          <w:szCs w:val="24"/>
        </w:rPr>
        <w:t xml:space="preserve">.  More recently these socio-demographic characteristics have been </w:t>
      </w:r>
      <w:r w:rsidR="001D5864">
        <w:rPr>
          <w:rFonts w:ascii="Arial" w:hAnsi="Arial" w:cs="Arial"/>
          <w:sz w:val="24"/>
          <w:szCs w:val="24"/>
        </w:rPr>
        <w:t xml:space="preserve">recognised as </w:t>
      </w:r>
      <w:r w:rsidRPr="00060361">
        <w:rPr>
          <w:rFonts w:ascii="Arial" w:hAnsi="Arial" w:cs="Arial"/>
          <w:sz w:val="24"/>
          <w:szCs w:val="24"/>
        </w:rPr>
        <w:t xml:space="preserve">important predictors of aesthetic perception (Dearden, 1983; </w:t>
      </w:r>
      <w:proofErr w:type="spellStart"/>
      <w:r w:rsidRPr="00060361">
        <w:rPr>
          <w:rFonts w:ascii="Arial" w:hAnsi="Arial" w:cs="Arial"/>
          <w:sz w:val="24"/>
          <w:szCs w:val="24"/>
        </w:rPr>
        <w:t>Strumse</w:t>
      </w:r>
      <w:proofErr w:type="spellEnd"/>
      <w:r w:rsidRPr="00060361">
        <w:rPr>
          <w:rFonts w:ascii="Arial" w:hAnsi="Arial" w:cs="Arial"/>
          <w:sz w:val="24"/>
          <w:szCs w:val="24"/>
        </w:rPr>
        <w:t xml:space="preserve">, 1996; </w:t>
      </w:r>
      <w:proofErr w:type="spellStart"/>
      <w:r w:rsidRPr="00060361">
        <w:rPr>
          <w:rFonts w:ascii="Arial" w:hAnsi="Arial" w:cs="Arial"/>
          <w:sz w:val="24"/>
          <w:szCs w:val="24"/>
        </w:rPr>
        <w:t>Svobdova</w:t>
      </w:r>
      <w:proofErr w:type="spellEnd"/>
      <w:r w:rsidRPr="00060361">
        <w:rPr>
          <w:rFonts w:ascii="Arial" w:hAnsi="Arial" w:cs="Arial"/>
          <w:sz w:val="24"/>
          <w:szCs w:val="24"/>
        </w:rPr>
        <w:t xml:space="preserve"> </w:t>
      </w:r>
      <w:r w:rsidRPr="00060361">
        <w:rPr>
          <w:rFonts w:ascii="Arial" w:hAnsi="Arial" w:cs="Arial"/>
          <w:i/>
          <w:iCs/>
          <w:sz w:val="24"/>
          <w:szCs w:val="24"/>
        </w:rPr>
        <w:t>et al.</w:t>
      </w:r>
      <w:r w:rsidRPr="00060361">
        <w:rPr>
          <w:rFonts w:ascii="Arial" w:hAnsi="Arial" w:cs="Arial"/>
          <w:sz w:val="24"/>
          <w:szCs w:val="24"/>
        </w:rPr>
        <w:t xml:space="preserve">, 2012).  </w:t>
      </w:r>
      <w:bookmarkEnd w:id="20"/>
      <w:r w:rsidRPr="00060361">
        <w:rPr>
          <w:rFonts w:ascii="Arial" w:hAnsi="Arial" w:cs="Arial"/>
          <w:sz w:val="24"/>
          <w:szCs w:val="24"/>
        </w:rPr>
        <w:t xml:space="preserve">As research into these is extensive only those </w:t>
      </w:r>
      <w:r w:rsidR="00596B8B">
        <w:rPr>
          <w:rFonts w:ascii="Arial" w:hAnsi="Arial" w:cs="Arial"/>
          <w:sz w:val="24"/>
          <w:szCs w:val="24"/>
        </w:rPr>
        <w:t xml:space="preserve">characteristics </w:t>
      </w:r>
      <w:r w:rsidR="000470E7">
        <w:rPr>
          <w:rFonts w:ascii="Arial" w:hAnsi="Arial" w:cs="Arial"/>
          <w:sz w:val="24"/>
          <w:szCs w:val="24"/>
        </w:rPr>
        <w:t>relevant to</w:t>
      </w:r>
      <w:r w:rsidR="00596B8B">
        <w:rPr>
          <w:rFonts w:ascii="Arial" w:hAnsi="Arial" w:cs="Arial"/>
          <w:sz w:val="24"/>
          <w:szCs w:val="24"/>
        </w:rPr>
        <w:t xml:space="preserve"> visual perception</w:t>
      </w:r>
      <w:r w:rsidR="003551DD">
        <w:rPr>
          <w:rFonts w:ascii="Arial" w:hAnsi="Arial" w:cs="Arial"/>
          <w:sz w:val="24"/>
          <w:szCs w:val="24"/>
        </w:rPr>
        <w:t xml:space="preserve"> in</w:t>
      </w:r>
      <w:r w:rsidRPr="00060361">
        <w:rPr>
          <w:rFonts w:ascii="Arial" w:hAnsi="Arial" w:cs="Arial"/>
          <w:sz w:val="24"/>
          <w:szCs w:val="24"/>
        </w:rPr>
        <w:t xml:space="preserve"> this study </w:t>
      </w:r>
      <w:r w:rsidR="003551DD">
        <w:rPr>
          <w:rFonts w:ascii="Arial" w:hAnsi="Arial" w:cs="Arial"/>
          <w:sz w:val="24"/>
          <w:szCs w:val="24"/>
        </w:rPr>
        <w:t>is</w:t>
      </w:r>
      <w:r w:rsidRPr="00060361">
        <w:rPr>
          <w:rFonts w:ascii="Arial" w:hAnsi="Arial" w:cs="Arial"/>
          <w:sz w:val="24"/>
          <w:szCs w:val="24"/>
        </w:rPr>
        <w:t xml:space="preserve"> considered.</w:t>
      </w:r>
    </w:p>
    <w:p w14:paraId="3257A212" w14:textId="77777777" w:rsidR="003F5BD9" w:rsidRDefault="003F5BD9">
      <w:pPr>
        <w:rPr>
          <w:rFonts w:ascii="Arial" w:hAnsi="Arial" w:cs="Arial"/>
          <w:sz w:val="24"/>
          <w:szCs w:val="24"/>
        </w:rPr>
      </w:pPr>
      <w:r>
        <w:rPr>
          <w:rFonts w:ascii="Arial" w:hAnsi="Arial" w:cs="Arial"/>
          <w:sz w:val="24"/>
          <w:szCs w:val="24"/>
        </w:rPr>
        <w:br w:type="page"/>
      </w:r>
    </w:p>
    <w:p w14:paraId="3EF1AEC4" w14:textId="6A71DBDE" w:rsidR="001B5441" w:rsidRDefault="001B5441" w:rsidP="001B5441">
      <w:pPr>
        <w:spacing w:line="360" w:lineRule="auto"/>
        <w:rPr>
          <w:rFonts w:ascii="Arial" w:hAnsi="Arial" w:cs="Arial"/>
          <w:sz w:val="24"/>
          <w:szCs w:val="24"/>
        </w:rPr>
      </w:pPr>
      <w:r w:rsidRPr="00060361">
        <w:rPr>
          <w:rFonts w:ascii="Arial" w:hAnsi="Arial" w:cs="Arial"/>
          <w:sz w:val="24"/>
          <w:szCs w:val="24"/>
        </w:rPr>
        <w:lastRenderedPageBreak/>
        <w:t xml:space="preserve">Age has been found to influence perceptions of the surrounding landscape.  </w:t>
      </w:r>
      <w:bookmarkStart w:id="21" w:name="_Hlk101862170"/>
      <w:r w:rsidRPr="00060361">
        <w:rPr>
          <w:rFonts w:ascii="Arial" w:hAnsi="Arial" w:cs="Arial"/>
          <w:sz w:val="24"/>
          <w:szCs w:val="24"/>
        </w:rPr>
        <w:t xml:space="preserve">Balling and Falk (1982) </w:t>
      </w:r>
      <w:bookmarkEnd w:id="21"/>
      <w:r w:rsidRPr="00060361">
        <w:rPr>
          <w:rFonts w:ascii="Arial" w:hAnsi="Arial" w:cs="Arial"/>
          <w:sz w:val="24"/>
          <w:szCs w:val="24"/>
        </w:rPr>
        <w:t xml:space="preserve">considered differences in perception of landscape between adults and children and found that there were preferential differences between these groups.  </w:t>
      </w:r>
      <w:proofErr w:type="spellStart"/>
      <w:r w:rsidRPr="00060361">
        <w:rPr>
          <w:rFonts w:ascii="Arial" w:hAnsi="Arial" w:cs="Arial"/>
          <w:sz w:val="24"/>
          <w:szCs w:val="24"/>
        </w:rPr>
        <w:t>Zube</w:t>
      </w:r>
      <w:proofErr w:type="spellEnd"/>
      <w:r w:rsidRPr="00060361">
        <w:rPr>
          <w:rFonts w:ascii="Arial" w:hAnsi="Arial" w:cs="Arial"/>
          <w:sz w:val="24"/>
          <w:szCs w:val="24"/>
        </w:rPr>
        <w:t xml:space="preserve"> </w:t>
      </w:r>
      <w:r w:rsidRPr="00060361">
        <w:rPr>
          <w:rFonts w:ascii="Arial" w:hAnsi="Arial" w:cs="Arial"/>
          <w:i/>
          <w:iCs/>
          <w:sz w:val="24"/>
          <w:szCs w:val="24"/>
        </w:rPr>
        <w:t>et al</w:t>
      </w:r>
      <w:r w:rsidRPr="00060361">
        <w:rPr>
          <w:rFonts w:ascii="Arial" w:hAnsi="Arial" w:cs="Arial"/>
          <w:sz w:val="24"/>
          <w:szCs w:val="24"/>
        </w:rPr>
        <w:t xml:space="preserve">. (1983) found that that children, middle aged and older all rated landscape photographs differently while Lyons (1983) found that generally children registered higher landscape preference ratings than elderly adults.  </w:t>
      </w:r>
      <w:proofErr w:type="spellStart"/>
      <w:r w:rsidRPr="00060361">
        <w:rPr>
          <w:rFonts w:ascii="Arial" w:hAnsi="Arial" w:cs="Arial"/>
          <w:sz w:val="24"/>
          <w:szCs w:val="24"/>
        </w:rPr>
        <w:t>Filova</w:t>
      </w:r>
      <w:proofErr w:type="spellEnd"/>
      <w:r w:rsidRPr="00060361">
        <w:rPr>
          <w:rFonts w:ascii="Arial" w:hAnsi="Arial" w:cs="Arial"/>
          <w:sz w:val="24"/>
          <w:szCs w:val="24"/>
        </w:rPr>
        <w:t xml:space="preserve"> </w:t>
      </w:r>
      <w:r w:rsidRPr="00060361">
        <w:rPr>
          <w:rFonts w:ascii="Arial" w:hAnsi="Arial" w:cs="Arial"/>
          <w:i/>
          <w:iCs/>
          <w:sz w:val="24"/>
          <w:szCs w:val="24"/>
        </w:rPr>
        <w:t>et al.</w:t>
      </w:r>
      <w:r w:rsidRPr="00060361">
        <w:rPr>
          <w:rFonts w:ascii="Arial" w:hAnsi="Arial" w:cs="Arial"/>
          <w:sz w:val="24"/>
          <w:szCs w:val="24"/>
        </w:rPr>
        <w:t xml:space="preserve"> (201</w:t>
      </w:r>
      <w:r w:rsidR="00617FE9">
        <w:rPr>
          <w:rFonts w:ascii="Arial" w:hAnsi="Arial" w:cs="Arial"/>
          <w:sz w:val="24"/>
          <w:szCs w:val="24"/>
        </w:rPr>
        <w:t>5</w:t>
      </w:r>
      <w:r w:rsidRPr="00060361">
        <w:rPr>
          <w:rFonts w:ascii="Arial" w:hAnsi="Arial" w:cs="Arial"/>
          <w:sz w:val="24"/>
          <w:szCs w:val="24"/>
        </w:rPr>
        <w:t>) found that middle aged people awarded higher preferential ratings for a range of landscape than younger and older people.</w:t>
      </w:r>
      <w:r w:rsidR="00A82F3D">
        <w:rPr>
          <w:rFonts w:ascii="Arial" w:hAnsi="Arial" w:cs="Arial"/>
          <w:sz w:val="24"/>
          <w:szCs w:val="24"/>
        </w:rPr>
        <w:t xml:space="preserve">  Other</w:t>
      </w:r>
      <w:r w:rsidRPr="00060361">
        <w:rPr>
          <w:rFonts w:ascii="Arial" w:hAnsi="Arial" w:cs="Arial"/>
          <w:sz w:val="24"/>
          <w:szCs w:val="24"/>
        </w:rPr>
        <w:t xml:space="preserve"> studies have shown that </w:t>
      </w:r>
      <w:r w:rsidR="00A82F3D">
        <w:rPr>
          <w:rFonts w:ascii="Arial" w:hAnsi="Arial" w:cs="Arial"/>
          <w:sz w:val="24"/>
          <w:szCs w:val="24"/>
        </w:rPr>
        <w:t xml:space="preserve">it is </w:t>
      </w:r>
      <w:r w:rsidRPr="00060361">
        <w:rPr>
          <w:rFonts w:ascii="Arial" w:hAnsi="Arial" w:cs="Arial"/>
          <w:sz w:val="24"/>
          <w:szCs w:val="24"/>
        </w:rPr>
        <w:t xml:space="preserve">gender </w:t>
      </w:r>
      <w:r w:rsidR="00A82F3D">
        <w:rPr>
          <w:rFonts w:ascii="Arial" w:hAnsi="Arial" w:cs="Arial"/>
          <w:sz w:val="24"/>
          <w:szCs w:val="24"/>
        </w:rPr>
        <w:t xml:space="preserve">that </w:t>
      </w:r>
      <w:r w:rsidRPr="00060361">
        <w:rPr>
          <w:rFonts w:ascii="Arial" w:hAnsi="Arial" w:cs="Arial"/>
          <w:sz w:val="24"/>
          <w:szCs w:val="24"/>
        </w:rPr>
        <w:t xml:space="preserve">can influence how people perceive the landscape.  </w:t>
      </w:r>
      <w:r w:rsidR="00A82F3D">
        <w:rPr>
          <w:rFonts w:ascii="Arial" w:hAnsi="Arial" w:cs="Arial"/>
          <w:sz w:val="24"/>
          <w:szCs w:val="24"/>
        </w:rPr>
        <w:t xml:space="preserve">While only </w:t>
      </w:r>
      <w:r w:rsidR="00A82F3D" w:rsidRPr="00060361">
        <w:rPr>
          <w:rFonts w:ascii="Arial" w:hAnsi="Arial" w:cs="Arial"/>
          <w:sz w:val="24"/>
          <w:szCs w:val="24"/>
        </w:rPr>
        <w:t xml:space="preserve">marginal differences between adolescent </w:t>
      </w:r>
      <w:bookmarkStart w:id="22" w:name="_Hlk101862220"/>
      <w:r w:rsidR="00A82F3D" w:rsidRPr="00060361">
        <w:rPr>
          <w:rFonts w:ascii="Arial" w:hAnsi="Arial" w:cs="Arial"/>
          <w:sz w:val="24"/>
          <w:szCs w:val="24"/>
        </w:rPr>
        <w:t>gender preferences</w:t>
      </w:r>
      <w:r w:rsidR="00A82F3D">
        <w:rPr>
          <w:rFonts w:ascii="Arial" w:hAnsi="Arial" w:cs="Arial"/>
          <w:sz w:val="24"/>
          <w:szCs w:val="24"/>
        </w:rPr>
        <w:t xml:space="preserve"> were found by </w:t>
      </w:r>
      <w:r w:rsidRPr="00060361">
        <w:rPr>
          <w:rFonts w:ascii="Arial" w:hAnsi="Arial" w:cs="Arial"/>
          <w:sz w:val="24"/>
          <w:szCs w:val="24"/>
        </w:rPr>
        <w:t xml:space="preserve">Lyons (1983) </w:t>
      </w:r>
      <w:bookmarkEnd w:id="22"/>
      <w:r w:rsidRPr="00060361">
        <w:rPr>
          <w:rFonts w:ascii="Arial" w:hAnsi="Arial" w:cs="Arial"/>
          <w:sz w:val="24"/>
          <w:szCs w:val="24"/>
        </w:rPr>
        <w:t>other studies showed significant differences between men</w:t>
      </w:r>
      <w:r w:rsidR="00B35514">
        <w:rPr>
          <w:rFonts w:ascii="Arial" w:hAnsi="Arial" w:cs="Arial"/>
          <w:sz w:val="24"/>
          <w:szCs w:val="24"/>
        </w:rPr>
        <w:t>’s</w:t>
      </w:r>
      <w:r w:rsidRPr="00060361">
        <w:rPr>
          <w:rFonts w:ascii="Arial" w:hAnsi="Arial" w:cs="Arial"/>
          <w:sz w:val="24"/>
          <w:szCs w:val="24"/>
        </w:rPr>
        <w:t xml:space="preserve"> and women’s preferences </w:t>
      </w:r>
      <w:bookmarkStart w:id="23" w:name="_Hlk101862231"/>
      <w:r w:rsidRPr="00060361">
        <w:rPr>
          <w:rFonts w:ascii="Arial" w:hAnsi="Arial" w:cs="Arial"/>
          <w:sz w:val="24"/>
          <w:szCs w:val="24"/>
        </w:rPr>
        <w:t xml:space="preserve">(Lyons, 1983; </w:t>
      </w:r>
      <w:proofErr w:type="spellStart"/>
      <w:r w:rsidRPr="00060361">
        <w:rPr>
          <w:rFonts w:ascii="Arial" w:hAnsi="Arial" w:cs="Arial"/>
          <w:sz w:val="24"/>
          <w:szCs w:val="24"/>
        </w:rPr>
        <w:t>Strumse</w:t>
      </w:r>
      <w:proofErr w:type="spellEnd"/>
      <w:r w:rsidRPr="00060361">
        <w:rPr>
          <w:rFonts w:ascii="Arial" w:hAnsi="Arial" w:cs="Arial"/>
          <w:sz w:val="24"/>
          <w:szCs w:val="24"/>
        </w:rPr>
        <w:t xml:space="preserve">, 1996; </w:t>
      </w:r>
      <w:proofErr w:type="spellStart"/>
      <w:r w:rsidRPr="00060361">
        <w:rPr>
          <w:rFonts w:ascii="Arial" w:hAnsi="Arial" w:cs="Arial"/>
          <w:sz w:val="24"/>
          <w:szCs w:val="24"/>
        </w:rPr>
        <w:t>Svobodova</w:t>
      </w:r>
      <w:proofErr w:type="spellEnd"/>
      <w:r w:rsidRPr="00060361">
        <w:rPr>
          <w:rFonts w:ascii="Arial" w:hAnsi="Arial" w:cs="Arial"/>
          <w:sz w:val="24"/>
          <w:szCs w:val="24"/>
        </w:rPr>
        <w:t xml:space="preserve"> </w:t>
      </w:r>
      <w:r w:rsidRPr="00060361">
        <w:rPr>
          <w:rFonts w:ascii="Arial" w:hAnsi="Arial" w:cs="Arial"/>
          <w:i/>
          <w:iCs/>
          <w:sz w:val="24"/>
          <w:szCs w:val="24"/>
        </w:rPr>
        <w:t>et al.</w:t>
      </w:r>
      <w:r w:rsidRPr="00060361">
        <w:rPr>
          <w:rFonts w:ascii="Arial" w:hAnsi="Arial" w:cs="Arial"/>
          <w:sz w:val="24"/>
          <w:szCs w:val="24"/>
        </w:rPr>
        <w:t>, 201</w:t>
      </w:r>
      <w:r w:rsidR="00083E0D">
        <w:rPr>
          <w:rFonts w:ascii="Arial" w:hAnsi="Arial" w:cs="Arial"/>
          <w:sz w:val="24"/>
          <w:szCs w:val="24"/>
        </w:rPr>
        <w:t>4</w:t>
      </w:r>
      <w:bookmarkEnd w:id="23"/>
      <w:r w:rsidRPr="00060361">
        <w:rPr>
          <w:rFonts w:ascii="Arial" w:hAnsi="Arial" w:cs="Arial"/>
          <w:sz w:val="24"/>
          <w:szCs w:val="24"/>
        </w:rPr>
        <w:t>) for landscapes.</w:t>
      </w:r>
    </w:p>
    <w:p w14:paraId="0F3BC96B" w14:textId="5E453998" w:rsidR="000F5F96" w:rsidRPr="00060361" w:rsidRDefault="000470E7" w:rsidP="000F5F96">
      <w:pPr>
        <w:spacing w:line="360" w:lineRule="auto"/>
        <w:rPr>
          <w:rFonts w:ascii="Arial" w:hAnsi="Arial" w:cs="Arial"/>
          <w:sz w:val="24"/>
          <w:szCs w:val="24"/>
        </w:rPr>
      </w:pPr>
      <w:bookmarkStart w:id="24" w:name="_Hlk101862249"/>
      <w:r w:rsidRPr="00060361">
        <w:rPr>
          <w:rFonts w:ascii="Arial" w:hAnsi="Arial" w:cs="Arial"/>
          <w:sz w:val="24"/>
          <w:szCs w:val="24"/>
        </w:rPr>
        <w:t xml:space="preserve">More frequently visited landscapes are thought to be perceived differently from those less frequented (Wellman and </w:t>
      </w:r>
      <w:proofErr w:type="spellStart"/>
      <w:r w:rsidRPr="00060361">
        <w:rPr>
          <w:rFonts w:ascii="Arial" w:hAnsi="Arial" w:cs="Arial"/>
          <w:sz w:val="24"/>
          <w:szCs w:val="24"/>
        </w:rPr>
        <w:t>Buhyoff</w:t>
      </w:r>
      <w:proofErr w:type="spellEnd"/>
      <w:r w:rsidRPr="00060361">
        <w:rPr>
          <w:rFonts w:ascii="Arial" w:hAnsi="Arial" w:cs="Arial"/>
          <w:sz w:val="24"/>
          <w:szCs w:val="24"/>
        </w:rPr>
        <w:t>, 1980; Nieman, 1980)</w:t>
      </w:r>
      <w:r w:rsidR="00C91CA7">
        <w:rPr>
          <w:rFonts w:ascii="Arial" w:hAnsi="Arial" w:cs="Arial"/>
          <w:sz w:val="24"/>
          <w:szCs w:val="24"/>
        </w:rPr>
        <w:t xml:space="preserve"> </w:t>
      </w:r>
      <w:bookmarkEnd w:id="24"/>
      <w:r w:rsidR="00C91CA7">
        <w:rPr>
          <w:rFonts w:ascii="Arial" w:hAnsi="Arial" w:cs="Arial"/>
          <w:sz w:val="24"/>
          <w:szCs w:val="24"/>
        </w:rPr>
        <w:t>and</w:t>
      </w:r>
      <w:r w:rsidRPr="00060361">
        <w:rPr>
          <w:rFonts w:ascii="Arial" w:hAnsi="Arial" w:cs="Arial"/>
          <w:sz w:val="24"/>
          <w:szCs w:val="24"/>
        </w:rPr>
        <w:t xml:space="preserve"> </w:t>
      </w:r>
      <w:r w:rsidR="00C91CA7">
        <w:rPr>
          <w:rFonts w:ascii="Arial" w:hAnsi="Arial" w:cs="Arial"/>
          <w:sz w:val="24"/>
          <w:szCs w:val="24"/>
        </w:rPr>
        <w:t xml:space="preserve">cannot be easily separated from the idea of </w:t>
      </w:r>
      <w:r w:rsidRPr="00060361">
        <w:rPr>
          <w:rFonts w:ascii="Arial" w:hAnsi="Arial" w:cs="Arial"/>
          <w:sz w:val="24"/>
          <w:szCs w:val="24"/>
        </w:rPr>
        <w:t xml:space="preserve">increased familiarity </w:t>
      </w:r>
      <w:r w:rsidR="00C91CA7">
        <w:rPr>
          <w:rFonts w:ascii="Arial" w:hAnsi="Arial" w:cs="Arial"/>
          <w:sz w:val="24"/>
          <w:szCs w:val="24"/>
        </w:rPr>
        <w:t xml:space="preserve">which </w:t>
      </w:r>
      <w:r w:rsidRPr="00060361">
        <w:rPr>
          <w:rFonts w:ascii="Arial" w:hAnsi="Arial" w:cs="Arial"/>
          <w:sz w:val="24"/>
          <w:szCs w:val="24"/>
        </w:rPr>
        <w:t>may partially account for high visual quality preferences</w:t>
      </w:r>
      <w:r w:rsidR="00377003">
        <w:rPr>
          <w:rFonts w:ascii="Arial" w:hAnsi="Arial" w:cs="Arial"/>
          <w:sz w:val="24"/>
          <w:szCs w:val="24"/>
        </w:rPr>
        <w:t xml:space="preserve"> </w:t>
      </w:r>
      <w:r w:rsidR="00377003" w:rsidRPr="00060361">
        <w:rPr>
          <w:rFonts w:ascii="Arial" w:hAnsi="Arial" w:cs="Arial"/>
          <w:sz w:val="24"/>
          <w:szCs w:val="24"/>
        </w:rPr>
        <w:t>(Penning-</w:t>
      </w:r>
      <w:proofErr w:type="spellStart"/>
      <w:r w:rsidR="00377003" w:rsidRPr="00060361">
        <w:rPr>
          <w:rFonts w:ascii="Arial" w:hAnsi="Arial" w:cs="Arial"/>
          <w:sz w:val="24"/>
          <w:szCs w:val="24"/>
        </w:rPr>
        <w:t>Rowsell</w:t>
      </w:r>
      <w:proofErr w:type="spellEnd"/>
      <w:r w:rsidR="00377003" w:rsidRPr="00060361">
        <w:rPr>
          <w:rFonts w:ascii="Arial" w:hAnsi="Arial" w:cs="Arial"/>
          <w:sz w:val="24"/>
          <w:szCs w:val="24"/>
        </w:rPr>
        <w:t xml:space="preserve">, 1982; Burgess </w:t>
      </w:r>
      <w:r w:rsidR="00377003" w:rsidRPr="00060361">
        <w:rPr>
          <w:rFonts w:ascii="Arial" w:hAnsi="Arial" w:cs="Arial"/>
          <w:i/>
          <w:iCs/>
          <w:sz w:val="24"/>
          <w:szCs w:val="24"/>
        </w:rPr>
        <w:t>et al.,</w:t>
      </w:r>
      <w:r w:rsidR="00377003" w:rsidRPr="00060361">
        <w:rPr>
          <w:rFonts w:ascii="Arial" w:hAnsi="Arial" w:cs="Arial"/>
          <w:sz w:val="24"/>
          <w:szCs w:val="24"/>
        </w:rPr>
        <w:t xml:space="preserve"> 1988). </w:t>
      </w:r>
      <w:r w:rsidR="000F5F96">
        <w:rPr>
          <w:rFonts w:ascii="Arial" w:hAnsi="Arial" w:cs="Arial"/>
          <w:sz w:val="24"/>
          <w:szCs w:val="24"/>
        </w:rPr>
        <w:t xml:space="preserve"> G</w:t>
      </w:r>
      <w:r w:rsidR="000F5F96" w:rsidRPr="00060361">
        <w:rPr>
          <w:rFonts w:ascii="Arial" w:hAnsi="Arial" w:cs="Arial"/>
          <w:sz w:val="24"/>
          <w:szCs w:val="24"/>
        </w:rPr>
        <w:t xml:space="preserve">rounded in Kaplan’s ideas about understanding a landscape and the level of complexity and engagement that a landscape offers (Kaplan </w:t>
      </w:r>
      <w:r w:rsidR="000F5F96">
        <w:rPr>
          <w:rFonts w:ascii="Arial" w:hAnsi="Arial" w:cs="Arial"/>
          <w:sz w:val="24"/>
          <w:szCs w:val="24"/>
        </w:rPr>
        <w:t>and Kaplan</w:t>
      </w:r>
      <w:r w:rsidR="004C2ABB">
        <w:rPr>
          <w:rFonts w:ascii="Arial" w:hAnsi="Arial" w:cs="Arial"/>
          <w:sz w:val="24"/>
          <w:szCs w:val="24"/>
        </w:rPr>
        <w:t>,</w:t>
      </w:r>
      <w:r w:rsidR="000F5F96" w:rsidRPr="00060361">
        <w:rPr>
          <w:rFonts w:ascii="Arial" w:hAnsi="Arial" w:cs="Arial"/>
          <w:sz w:val="24"/>
          <w:szCs w:val="24"/>
        </w:rPr>
        <w:t xml:space="preserve"> 19</w:t>
      </w:r>
      <w:r w:rsidR="000F5F96">
        <w:rPr>
          <w:rFonts w:ascii="Arial" w:hAnsi="Arial" w:cs="Arial"/>
          <w:sz w:val="24"/>
          <w:szCs w:val="24"/>
        </w:rPr>
        <w:t>89</w:t>
      </w:r>
      <w:r w:rsidR="000F5F96" w:rsidRPr="00060361">
        <w:rPr>
          <w:rFonts w:ascii="Arial" w:hAnsi="Arial" w:cs="Arial"/>
          <w:sz w:val="24"/>
          <w:szCs w:val="24"/>
        </w:rPr>
        <w:t>)</w:t>
      </w:r>
      <w:r w:rsidR="004C2ABB">
        <w:rPr>
          <w:rFonts w:ascii="Arial" w:hAnsi="Arial" w:cs="Arial"/>
          <w:sz w:val="24"/>
          <w:szCs w:val="24"/>
        </w:rPr>
        <w:t>,</w:t>
      </w:r>
      <w:r w:rsidR="000F5F96">
        <w:rPr>
          <w:rFonts w:ascii="Arial" w:hAnsi="Arial" w:cs="Arial"/>
          <w:sz w:val="24"/>
          <w:szCs w:val="24"/>
        </w:rPr>
        <w:t xml:space="preserve"> research</w:t>
      </w:r>
      <w:r w:rsidR="000F5F96" w:rsidRPr="00060361">
        <w:rPr>
          <w:rFonts w:ascii="Arial" w:hAnsi="Arial" w:cs="Arial"/>
          <w:sz w:val="24"/>
          <w:szCs w:val="24"/>
        </w:rPr>
        <w:t xml:space="preserve"> confirm</w:t>
      </w:r>
      <w:r w:rsidR="000F5F96">
        <w:rPr>
          <w:rFonts w:ascii="Arial" w:hAnsi="Arial" w:cs="Arial"/>
          <w:sz w:val="24"/>
          <w:szCs w:val="24"/>
        </w:rPr>
        <w:t>s</w:t>
      </w:r>
      <w:r w:rsidR="000F5F96" w:rsidRPr="00060361">
        <w:rPr>
          <w:rFonts w:ascii="Arial" w:hAnsi="Arial" w:cs="Arial"/>
          <w:sz w:val="24"/>
          <w:szCs w:val="24"/>
        </w:rPr>
        <w:t xml:space="preserve"> that there is a positive relationship between familiarity and visual landscape preference (</w:t>
      </w:r>
      <w:proofErr w:type="spellStart"/>
      <w:r w:rsidR="000F5F96" w:rsidRPr="00060361">
        <w:rPr>
          <w:rFonts w:ascii="Arial" w:hAnsi="Arial" w:cs="Arial"/>
          <w:sz w:val="24"/>
          <w:szCs w:val="24"/>
        </w:rPr>
        <w:t>Zube</w:t>
      </w:r>
      <w:proofErr w:type="spellEnd"/>
      <w:r w:rsidR="000F5F96" w:rsidRPr="00060361">
        <w:rPr>
          <w:rFonts w:ascii="Arial" w:hAnsi="Arial" w:cs="Arial"/>
          <w:sz w:val="24"/>
          <w:szCs w:val="24"/>
        </w:rPr>
        <w:t xml:space="preserve"> </w:t>
      </w:r>
      <w:r w:rsidR="000F5F96" w:rsidRPr="00060361">
        <w:rPr>
          <w:rFonts w:ascii="Arial" w:hAnsi="Arial" w:cs="Arial"/>
          <w:i/>
          <w:iCs/>
          <w:sz w:val="24"/>
          <w:szCs w:val="24"/>
        </w:rPr>
        <w:t>et al.</w:t>
      </w:r>
      <w:r w:rsidR="000F5F96" w:rsidRPr="00060361">
        <w:rPr>
          <w:rFonts w:ascii="Arial" w:hAnsi="Arial" w:cs="Arial"/>
          <w:sz w:val="24"/>
          <w:szCs w:val="24"/>
        </w:rPr>
        <w:t xml:space="preserve">, 1974; Lyons, 1983; Dearden, 1984; Burgess 1988; </w:t>
      </w:r>
      <w:proofErr w:type="spellStart"/>
      <w:r w:rsidR="000F5F96" w:rsidRPr="00060361">
        <w:rPr>
          <w:rFonts w:ascii="Arial" w:hAnsi="Arial" w:cs="Arial"/>
          <w:sz w:val="24"/>
          <w:szCs w:val="24"/>
        </w:rPr>
        <w:t>Svobodova</w:t>
      </w:r>
      <w:proofErr w:type="spellEnd"/>
      <w:r w:rsidR="000F5F96" w:rsidRPr="00060361">
        <w:rPr>
          <w:rFonts w:ascii="Arial" w:hAnsi="Arial" w:cs="Arial"/>
          <w:sz w:val="24"/>
          <w:szCs w:val="24"/>
        </w:rPr>
        <w:t xml:space="preserve"> </w:t>
      </w:r>
      <w:r w:rsidR="000F5F96" w:rsidRPr="00060361">
        <w:rPr>
          <w:rFonts w:ascii="Arial" w:hAnsi="Arial" w:cs="Arial"/>
          <w:i/>
          <w:iCs/>
          <w:sz w:val="24"/>
          <w:szCs w:val="24"/>
        </w:rPr>
        <w:t>et al.,</w:t>
      </w:r>
      <w:r w:rsidR="000F5F96" w:rsidRPr="00060361">
        <w:rPr>
          <w:rFonts w:ascii="Arial" w:hAnsi="Arial" w:cs="Arial"/>
          <w:sz w:val="24"/>
          <w:szCs w:val="24"/>
        </w:rPr>
        <w:t xml:space="preserve"> 201</w:t>
      </w:r>
      <w:r w:rsidR="000F5F96">
        <w:rPr>
          <w:rFonts w:ascii="Arial" w:hAnsi="Arial" w:cs="Arial"/>
          <w:sz w:val="24"/>
          <w:szCs w:val="24"/>
        </w:rPr>
        <w:t>4</w:t>
      </w:r>
      <w:r w:rsidR="000F5F96" w:rsidRPr="00060361">
        <w:rPr>
          <w:rFonts w:ascii="Arial" w:hAnsi="Arial" w:cs="Arial"/>
          <w:sz w:val="24"/>
          <w:szCs w:val="24"/>
        </w:rPr>
        <w:t xml:space="preserve">; </w:t>
      </w:r>
      <w:proofErr w:type="spellStart"/>
      <w:r w:rsidR="000F5F96" w:rsidRPr="00060361">
        <w:rPr>
          <w:rFonts w:ascii="Arial" w:hAnsi="Arial" w:cs="Arial"/>
          <w:sz w:val="24"/>
          <w:szCs w:val="24"/>
        </w:rPr>
        <w:t>Strumse</w:t>
      </w:r>
      <w:proofErr w:type="spellEnd"/>
      <w:r w:rsidR="000F5F96" w:rsidRPr="00060361">
        <w:rPr>
          <w:rFonts w:ascii="Arial" w:hAnsi="Arial" w:cs="Arial"/>
          <w:sz w:val="24"/>
          <w:szCs w:val="24"/>
        </w:rPr>
        <w:t xml:space="preserve">, 1996; </w:t>
      </w:r>
      <w:proofErr w:type="spellStart"/>
      <w:r w:rsidR="000F5F96" w:rsidRPr="00060361">
        <w:rPr>
          <w:rFonts w:ascii="Arial" w:hAnsi="Arial" w:cs="Arial"/>
          <w:sz w:val="24"/>
          <w:szCs w:val="24"/>
        </w:rPr>
        <w:t>Hammitt</w:t>
      </w:r>
      <w:proofErr w:type="spellEnd"/>
      <w:r w:rsidR="000F5F96" w:rsidRPr="00060361">
        <w:rPr>
          <w:rFonts w:ascii="Arial" w:hAnsi="Arial" w:cs="Arial"/>
          <w:sz w:val="24"/>
          <w:szCs w:val="24"/>
        </w:rPr>
        <w:t xml:space="preserve">, 1979; </w:t>
      </w:r>
      <w:proofErr w:type="spellStart"/>
      <w:r w:rsidR="000F5F96" w:rsidRPr="00060361">
        <w:rPr>
          <w:rFonts w:ascii="Arial" w:hAnsi="Arial" w:cs="Arial"/>
          <w:sz w:val="24"/>
          <w:szCs w:val="24"/>
        </w:rPr>
        <w:t>Dramstad</w:t>
      </w:r>
      <w:proofErr w:type="spellEnd"/>
      <w:r w:rsidR="000F5F96" w:rsidRPr="00060361">
        <w:rPr>
          <w:rFonts w:ascii="Arial" w:hAnsi="Arial" w:cs="Arial"/>
          <w:sz w:val="24"/>
          <w:szCs w:val="24"/>
        </w:rPr>
        <w:t xml:space="preserve"> </w:t>
      </w:r>
      <w:r w:rsidR="000F5F96" w:rsidRPr="00060361">
        <w:rPr>
          <w:rFonts w:ascii="Arial" w:hAnsi="Arial" w:cs="Arial"/>
          <w:i/>
          <w:iCs/>
          <w:sz w:val="24"/>
          <w:szCs w:val="24"/>
        </w:rPr>
        <w:t>et al.</w:t>
      </w:r>
      <w:r w:rsidR="000F5F96" w:rsidRPr="00060361">
        <w:rPr>
          <w:rFonts w:ascii="Arial" w:hAnsi="Arial" w:cs="Arial"/>
          <w:sz w:val="24"/>
          <w:szCs w:val="24"/>
        </w:rPr>
        <w:t>, 2006</w:t>
      </w:r>
      <w:r w:rsidR="000F5F96">
        <w:rPr>
          <w:rFonts w:ascii="Arial" w:hAnsi="Arial" w:cs="Arial"/>
          <w:sz w:val="24"/>
          <w:szCs w:val="24"/>
        </w:rPr>
        <w:t xml:space="preserve">; </w:t>
      </w:r>
      <w:proofErr w:type="spellStart"/>
      <w:r w:rsidR="000F5F96" w:rsidRPr="00060361">
        <w:rPr>
          <w:rFonts w:ascii="Arial" w:hAnsi="Arial" w:cs="Arial"/>
          <w:sz w:val="24"/>
          <w:szCs w:val="24"/>
        </w:rPr>
        <w:t>Jovanovska</w:t>
      </w:r>
      <w:proofErr w:type="spellEnd"/>
      <w:r w:rsidR="000F5F96">
        <w:rPr>
          <w:rFonts w:ascii="Arial" w:hAnsi="Arial" w:cs="Arial"/>
          <w:sz w:val="24"/>
          <w:szCs w:val="24"/>
        </w:rPr>
        <w:t>,</w:t>
      </w:r>
      <w:r w:rsidR="000F5F96" w:rsidRPr="00060361">
        <w:rPr>
          <w:rFonts w:ascii="Arial" w:hAnsi="Arial" w:cs="Arial"/>
          <w:sz w:val="24"/>
          <w:szCs w:val="24"/>
        </w:rPr>
        <w:t xml:space="preserve"> 202</w:t>
      </w:r>
      <w:r w:rsidR="000F5F96">
        <w:rPr>
          <w:rFonts w:ascii="Arial" w:hAnsi="Arial" w:cs="Arial"/>
          <w:sz w:val="24"/>
          <w:szCs w:val="24"/>
        </w:rPr>
        <w:t>1</w:t>
      </w:r>
      <w:r w:rsidR="000F5F96" w:rsidRPr="00060361">
        <w:rPr>
          <w:rFonts w:ascii="Arial" w:hAnsi="Arial" w:cs="Arial"/>
          <w:sz w:val="24"/>
          <w:szCs w:val="24"/>
        </w:rPr>
        <w:t>)</w:t>
      </w:r>
      <w:r w:rsidR="000F5F96">
        <w:rPr>
          <w:rFonts w:ascii="Arial" w:hAnsi="Arial" w:cs="Arial"/>
          <w:sz w:val="24"/>
          <w:szCs w:val="24"/>
        </w:rPr>
        <w:t>.</w:t>
      </w:r>
      <w:r w:rsidR="000F5F96" w:rsidRPr="000F5F96">
        <w:rPr>
          <w:rFonts w:ascii="Arial" w:hAnsi="Arial" w:cs="Arial"/>
          <w:sz w:val="24"/>
          <w:szCs w:val="24"/>
        </w:rPr>
        <w:t xml:space="preserve"> </w:t>
      </w:r>
      <w:r w:rsidR="000F5F96">
        <w:rPr>
          <w:rFonts w:ascii="Arial" w:hAnsi="Arial" w:cs="Arial"/>
          <w:sz w:val="24"/>
          <w:szCs w:val="24"/>
        </w:rPr>
        <w:t xml:space="preserve"> </w:t>
      </w:r>
      <w:r w:rsidR="000F5F96" w:rsidRPr="00060361">
        <w:rPr>
          <w:rFonts w:ascii="Arial" w:hAnsi="Arial" w:cs="Arial"/>
          <w:sz w:val="24"/>
          <w:szCs w:val="24"/>
        </w:rPr>
        <w:t>Tapsell (1995) maintains that the most valued landscapes are those that play a part in our daily lives.  These are often the landscapes that are easily accessed and that we can visit frequently and are therefore familiar.</w:t>
      </w:r>
    </w:p>
    <w:p w14:paraId="03AACDDD" w14:textId="77777777" w:rsidR="000F5F96" w:rsidRPr="00060361" w:rsidRDefault="000F5F96" w:rsidP="000F5F96">
      <w:pPr>
        <w:spacing w:line="360" w:lineRule="auto"/>
        <w:rPr>
          <w:rFonts w:ascii="Arial" w:hAnsi="Arial" w:cs="Arial"/>
          <w:sz w:val="24"/>
          <w:szCs w:val="24"/>
        </w:rPr>
      </w:pPr>
    </w:p>
    <w:p w14:paraId="52EEEABD" w14:textId="464B7B30" w:rsidR="000F5F96" w:rsidRDefault="000F5F96" w:rsidP="000470E7">
      <w:pPr>
        <w:spacing w:line="360" w:lineRule="auto"/>
        <w:rPr>
          <w:rFonts w:ascii="Arial" w:hAnsi="Arial" w:cs="Arial"/>
          <w:sz w:val="24"/>
          <w:szCs w:val="24"/>
        </w:rPr>
      </w:pPr>
    </w:p>
    <w:p w14:paraId="4135CA17" w14:textId="77777777" w:rsidR="00C91CA7" w:rsidRDefault="00C91CA7" w:rsidP="000470E7">
      <w:pPr>
        <w:spacing w:line="360" w:lineRule="auto"/>
        <w:rPr>
          <w:rFonts w:ascii="Arial" w:hAnsi="Arial" w:cs="Arial"/>
          <w:sz w:val="24"/>
          <w:szCs w:val="24"/>
        </w:rPr>
      </w:pPr>
    </w:p>
    <w:p w14:paraId="578BD190" w14:textId="1AD71B05" w:rsidR="002306C7" w:rsidRDefault="002306C7" w:rsidP="001B5441">
      <w:pPr>
        <w:spacing w:line="360" w:lineRule="auto"/>
        <w:rPr>
          <w:rFonts w:ascii="Arial" w:hAnsi="Arial" w:cs="Arial"/>
          <w:sz w:val="24"/>
          <w:szCs w:val="24"/>
        </w:rPr>
      </w:pPr>
    </w:p>
    <w:p w14:paraId="49343D46" w14:textId="741F7194" w:rsidR="000F5F96" w:rsidRDefault="000F5F96" w:rsidP="001B5441">
      <w:pPr>
        <w:spacing w:line="360" w:lineRule="auto"/>
        <w:rPr>
          <w:rFonts w:ascii="Arial" w:hAnsi="Arial" w:cs="Arial"/>
          <w:sz w:val="24"/>
          <w:szCs w:val="24"/>
        </w:rPr>
      </w:pPr>
    </w:p>
    <w:p w14:paraId="3B323185" w14:textId="77777777" w:rsidR="000F5F96" w:rsidRPr="00060361" w:rsidRDefault="000F5F96" w:rsidP="001B5441">
      <w:pPr>
        <w:spacing w:line="360" w:lineRule="auto"/>
        <w:rPr>
          <w:rFonts w:ascii="Arial" w:hAnsi="Arial" w:cs="Arial"/>
          <w:sz w:val="24"/>
          <w:szCs w:val="24"/>
        </w:rPr>
      </w:pPr>
    </w:p>
    <w:p w14:paraId="034847BF" w14:textId="1E02FA86" w:rsidR="001B5441" w:rsidRPr="00C2067F" w:rsidRDefault="001B5441" w:rsidP="002C1BED">
      <w:pPr>
        <w:pStyle w:val="Heading2"/>
        <w:rPr>
          <w:sz w:val="24"/>
          <w:szCs w:val="24"/>
        </w:rPr>
      </w:pPr>
      <w:bookmarkStart w:id="25" w:name="_Toc102383233"/>
      <w:r w:rsidRPr="00C2067F">
        <w:rPr>
          <w:sz w:val="24"/>
          <w:szCs w:val="24"/>
        </w:rPr>
        <w:lastRenderedPageBreak/>
        <w:t>1.3</w:t>
      </w:r>
      <w:r w:rsidR="00870560" w:rsidRPr="00C2067F">
        <w:rPr>
          <w:sz w:val="24"/>
          <w:szCs w:val="24"/>
        </w:rPr>
        <w:tab/>
      </w:r>
      <w:r w:rsidRPr="00C2067F">
        <w:rPr>
          <w:sz w:val="24"/>
          <w:szCs w:val="24"/>
        </w:rPr>
        <w:t>Approaches to landscape assessment.</w:t>
      </w:r>
      <w:bookmarkEnd w:id="25"/>
    </w:p>
    <w:p w14:paraId="0A0A6AD2" w14:textId="605AF072" w:rsidR="00B06048" w:rsidRPr="00B06048" w:rsidRDefault="001B5441" w:rsidP="00A23D2F">
      <w:pPr>
        <w:spacing w:line="360" w:lineRule="auto"/>
        <w:rPr>
          <w:rFonts w:ascii="Arial" w:hAnsi="Arial" w:cs="Arial"/>
          <w:sz w:val="24"/>
          <w:szCs w:val="24"/>
        </w:rPr>
      </w:pPr>
      <w:r w:rsidRPr="00060361">
        <w:rPr>
          <w:rFonts w:ascii="Arial" w:hAnsi="Arial" w:cs="Arial"/>
          <w:sz w:val="24"/>
          <w:szCs w:val="24"/>
        </w:rPr>
        <w:t>Divergent philosophies in many disciplines have resulted in numerous approaches t</w:t>
      </w:r>
      <w:r w:rsidR="00A23D2F" w:rsidRPr="00060361">
        <w:rPr>
          <w:rFonts w:ascii="Arial" w:hAnsi="Arial" w:cs="Arial"/>
          <w:sz w:val="24"/>
          <w:szCs w:val="24"/>
        </w:rPr>
        <w:t>o</w:t>
      </w:r>
      <w:r w:rsidR="00060361">
        <w:rPr>
          <w:rFonts w:ascii="Arial" w:hAnsi="Arial" w:cs="Arial"/>
          <w:sz w:val="24"/>
          <w:szCs w:val="24"/>
        </w:rPr>
        <w:t xml:space="preserve"> </w:t>
      </w:r>
      <w:r w:rsidRPr="00060361">
        <w:rPr>
          <w:rFonts w:ascii="Arial" w:hAnsi="Arial" w:cs="Arial"/>
          <w:sz w:val="24"/>
          <w:szCs w:val="24"/>
        </w:rPr>
        <w:t xml:space="preserve">landscape assessment and experimental design (Porteous, 1982; </w:t>
      </w:r>
      <w:proofErr w:type="spellStart"/>
      <w:r w:rsidRPr="00060361">
        <w:rPr>
          <w:rFonts w:ascii="Arial" w:hAnsi="Arial" w:cs="Arial"/>
          <w:sz w:val="24"/>
          <w:szCs w:val="24"/>
        </w:rPr>
        <w:t>Zube</w:t>
      </w:r>
      <w:proofErr w:type="spellEnd"/>
      <w:r w:rsidRPr="00060361">
        <w:rPr>
          <w:rFonts w:ascii="Arial" w:hAnsi="Arial" w:cs="Arial"/>
          <w:sz w:val="24"/>
          <w:szCs w:val="24"/>
        </w:rPr>
        <w:t xml:space="preserve"> </w:t>
      </w:r>
      <w:r w:rsidRPr="00060361">
        <w:rPr>
          <w:rFonts w:ascii="Arial" w:hAnsi="Arial" w:cs="Arial"/>
          <w:i/>
          <w:iCs/>
          <w:sz w:val="24"/>
          <w:szCs w:val="24"/>
        </w:rPr>
        <w:t>et al.</w:t>
      </w:r>
      <w:r w:rsidRPr="00060361">
        <w:rPr>
          <w:rFonts w:ascii="Arial" w:hAnsi="Arial" w:cs="Arial"/>
          <w:sz w:val="24"/>
          <w:szCs w:val="24"/>
        </w:rPr>
        <w:t xml:space="preserve">, 1982, Daniel and Vining, 1983; Dakin, 2003; 2005; </w:t>
      </w:r>
      <w:proofErr w:type="spellStart"/>
      <w:r w:rsidRPr="00060361">
        <w:rPr>
          <w:rFonts w:ascii="Arial" w:hAnsi="Arial" w:cs="Arial"/>
          <w:sz w:val="24"/>
          <w:szCs w:val="24"/>
        </w:rPr>
        <w:t>Wherrett</w:t>
      </w:r>
      <w:proofErr w:type="spellEnd"/>
      <w:r w:rsidRPr="00060361">
        <w:rPr>
          <w:rFonts w:ascii="Arial" w:hAnsi="Arial" w:cs="Arial"/>
          <w:sz w:val="24"/>
          <w:szCs w:val="24"/>
        </w:rPr>
        <w:t xml:space="preserve"> and Tan, 2005).  Depending on the notion of landscape and the viewpoint of individuals, these typologies can be</w:t>
      </w:r>
      <w:r w:rsidR="00060361">
        <w:rPr>
          <w:rFonts w:ascii="Arial" w:hAnsi="Arial" w:cs="Arial"/>
          <w:sz w:val="24"/>
          <w:szCs w:val="24"/>
        </w:rPr>
        <w:t xml:space="preserve"> </w:t>
      </w:r>
      <w:r w:rsidRPr="00060361">
        <w:rPr>
          <w:rFonts w:ascii="Arial" w:hAnsi="Arial" w:cs="Arial"/>
          <w:sz w:val="24"/>
          <w:szCs w:val="24"/>
        </w:rPr>
        <w:t>placed along a continuum.  According to the typology of Dakin (2003) there are three broad approaches:</w:t>
      </w:r>
      <w:r w:rsidR="00613CE9">
        <w:rPr>
          <w:rFonts w:ascii="Arial" w:hAnsi="Arial" w:cs="Arial"/>
          <w:sz w:val="24"/>
          <w:szCs w:val="24"/>
        </w:rPr>
        <w:t xml:space="preserve"> </w:t>
      </w:r>
      <w:r w:rsidRPr="00060361">
        <w:rPr>
          <w:rFonts w:ascii="Arial" w:hAnsi="Arial" w:cs="Arial"/>
          <w:sz w:val="24"/>
          <w:szCs w:val="24"/>
        </w:rPr>
        <w:t xml:space="preserve"> expert, experimental and experiential </w:t>
      </w:r>
      <w:r w:rsidR="009664D8" w:rsidRPr="00060361">
        <w:rPr>
          <w:rFonts w:ascii="Arial" w:hAnsi="Arial" w:cs="Arial"/>
          <w:sz w:val="24"/>
          <w:szCs w:val="24"/>
        </w:rPr>
        <w:t xml:space="preserve">(Figure 2). </w:t>
      </w:r>
      <w:r w:rsidR="00613CE9">
        <w:rPr>
          <w:rFonts w:ascii="Arial" w:hAnsi="Arial" w:cs="Arial"/>
          <w:sz w:val="24"/>
          <w:szCs w:val="24"/>
        </w:rPr>
        <w:t xml:space="preserve"> </w:t>
      </w:r>
      <w:r w:rsidR="009664D8" w:rsidRPr="00060361">
        <w:rPr>
          <w:rFonts w:ascii="Arial" w:hAnsi="Arial" w:cs="Arial"/>
          <w:sz w:val="24"/>
          <w:szCs w:val="24"/>
        </w:rPr>
        <w:t>These</w:t>
      </w:r>
      <w:r w:rsidRPr="00060361">
        <w:rPr>
          <w:rFonts w:ascii="Arial" w:hAnsi="Arial" w:cs="Arial"/>
          <w:sz w:val="24"/>
          <w:szCs w:val="24"/>
        </w:rPr>
        <w:t xml:space="preserve"> move from the objective judgement of visual attributes in the landscape through to more subjective evaluation based on emotions and expectations of landscape  (Daniel, 2001; de la Fuente de Val </w:t>
      </w:r>
      <w:r w:rsidRPr="00060361">
        <w:rPr>
          <w:rFonts w:ascii="Arial" w:hAnsi="Arial" w:cs="Arial"/>
          <w:i/>
          <w:iCs/>
          <w:sz w:val="24"/>
          <w:szCs w:val="24"/>
        </w:rPr>
        <w:t>et al</w:t>
      </w:r>
      <w:r w:rsidRPr="00060361">
        <w:rPr>
          <w:rFonts w:ascii="Arial" w:hAnsi="Arial" w:cs="Arial"/>
          <w:sz w:val="24"/>
          <w:szCs w:val="24"/>
        </w:rPr>
        <w:t xml:space="preserve">., 2006; </w:t>
      </w:r>
      <w:proofErr w:type="spellStart"/>
      <w:r w:rsidRPr="00060361">
        <w:rPr>
          <w:rFonts w:ascii="Arial" w:hAnsi="Arial" w:cs="Arial"/>
          <w:sz w:val="24"/>
          <w:szCs w:val="24"/>
        </w:rPr>
        <w:t>Vouligny</w:t>
      </w:r>
      <w:proofErr w:type="spellEnd"/>
      <w:r w:rsidRPr="00060361">
        <w:rPr>
          <w:rFonts w:ascii="Arial" w:hAnsi="Arial" w:cs="Arial"/>
          <w:sz w:val="24"/>
          <w:szCs w:val="24"/>
        </w:rPr>
        <w:t>, 2009).</w:t>
      </w:r>
    </w:p>
    <w:p w14:paraId="789BE782" w14:textId="77777777" w:rsidR="00B06048" w:rsidRDefault="00B06048" w:rsidP="003D47CE">
      <w:pPr>
        <w:spacing w:line="240" w:lineRule="auto"/>
        <w:rPr>
          <w:rFonts w:ascii="Arial" w:hAnsi="Arial" w:cs="Arial"/>
          <w:b/>
          <w:bCs/>
          <w:sz w:val="20"/>
          <w:szCs w:val="20"/>
        </w:rPr>
      </w:pPr>
    </w:p>
    <w:tbl>
      <w:tblPr>
        <w:tblStyle w:val="TableGrid"/>
        <w:tblpPr w:leftFromText="180" w:rightFromText="180" w:vertAnchor="page" w:horzAnchor="margin" w:tblpY="6387"/>
        <w:tblW w:w="0" w:type="auto"/>
        <w:tblLook w:val="04A0" w:firstRow="1" w:lastRow="0" w:firstColumn="1" w:lastColumn="0" w:noHBand="0" w:noVBand="1"/>
      </w:tblPr>
      <w:tblGrid>
        <w:gridCol w:w="2405"/>
        <w:gridCol w:w="425"/>
        <w:gridCol w:w="2698"/>
        <w:gridCol w:w="425"/>
        <w:gridCol w:w="2497"/>
      </w:tblGrid>
      <w:tr w:rsidR="00377003" w:rsidRPr="00060361" w14:paraId="507FF383" w14:textId="77777777" w:rsidTr="00377003">
        <w:tc>
          <w:tcPr>
            <w:tcW w:w="2405" w:type="dxa"/>
          </w:tcPr>
          <w:p w14:paraId="0A48226B" w14:textId="77777777" w:rsidR="00377003" w:rsidRPr="00060361" w:rsidRDefault="00377003" w:rsidP="00377003">
            <w:pPr>
              <w:jc w:val="center"/>
              <w:rPr>
                <w:rFonts w:ascii="Arial" w:hAnsi="Arial" w:cs="Arial"/>
                <w:b/>
                <w:bCs/>
                <w:sz w:val="24"/>
                <w:szCs w:val="24"/>
              </w:rPr>
            </w:pPr>
            <w:r w:rsidRPr="00060361">
              <w:rPr>
                <w:rFonts w:ascii="Arial" w:hAnsi="Arial" w:cs="Arial"/>
                <w:b/>
                <w:bCs/>
                <w:sz w:val="24"/>
                <w:szCs w:val="24"/>
              </w:rPr>
              <w:t>Expert</w:t>
            </w:r>
          </w:p>
        </w:tc>
        <w:tc>
          <w:tcPr>
            <w:tcW w:w="425" w:type="dxa"/>
            <w:vMerge w:val="restart"/>
          </w:tcPr>
          <w:p w14:paraId="0C5D1D18" w14:textId="77777777" w:rsidR="00377003" w:rsidRPr="00060361" w:rsidRDefault="00377003" w:rsidP="00377003">
            <w:pPr>
              <w:jc w:val="center"/>
              <w:rPr>
                <w:rFonts w:ascii="Arial" w:hAnsi="Arial" w:cs="Arial"/>
                <w:b/>
                <w:bCs/>
                <w:sz w:val="24"/>
                <w:szCs w:val="24"/>
              </w:rPr>
            </w:pPr>
          </w:p>
        </w:tc>
        <w:tc>
          <w:tcPr>
            <w:tcW w:w="2698" w:type="dxa"/>
          </w:tcPr>
          <w:p w14:paraId="6B31DA5D" w14:textId="77777777" w:rsidR="00377003" w:rsidRPr="00060361" w:rsidRDefault="00377003" w:rsidP="00377003">
            <w:pPr>
              <w:jc w:val="center"/>
              <w:rPr>
                <w:rFonts w:ascii="Arial" w:hAnsi="Arial" w:cs="Arial"/>
                <w:b/>
                <w:bCs/>
                <w:sz w:val="24"/>
                <w:szCs w:val="24"/>
              </w:rPr>
            </w:pPr>
            <w:r w:rsidRPr="00060361">
              <w:rPr>
                <w:rFonts w:ascii="Arial" w:hAnsi="Arial" w:cs="Arial"/>
                <w:b/>
                <w:bCs/>
                <w:sz w:val="24"/>
                <w:szCs w:val="24"/>
              </w:rPr>
              <w:t>Experimental</w:t>
            </w:r>
          </w:p>
        </w:tc>
        <w:tc>
          <w:tcPr>
            <w:tcW w:w="425" w:type="dxa"/>
            <w:vMerge w:val="restart"/>
          </w:tcPr>
          <w:p w14:paraId="729307E9" w14:textId="77777777" w:rsidR="00377003" w:rsidRPr="00060361" w:rsidRDefault="00377003" w:rsidP="00377003">
            <w:pPr>
              <w:jc w:val="center"/>
              <w:rPr>
                <w:rFonts w:ascii="Arial" w:hAnsi="Arial" w:cs="Arial"/>
                <w:b/>
                <w:bCs/>
                <w:sz w:val="24"/>
                <w:szCs w:val="24"/>
              </w:rPr>
            </w:pPr>
            <w:r>
              <w:rPr>
                <w:rFonts w:ascii="Arial" w:hAnsi="Arial" w:cs="Arial"/>
                <w:noProof/>
                <w:sz w:val="24"/>
                <w:szCs w:val="24"/>
              </w:rPr>
              <mc:AlternateContent>
                <mc:Choice Requires="wps">
                  <w:drawing>
                    <wp:anchor distT="0" distB="0" distL="114300" distR="114300" simplePos="0" relativeHeight="253083136" behindDoc="0" locked="0" layoutInCell="1" allowOverlap="1" wp14:anchorId="6FAD0872" wp14:editId="5C29FA78">
                      <wp:simplePos x="0" y="0"/>
                      <wp:positionH relativeFrom="column">
                        <wp:posOffset>-193040</wp:posOffset>
                      </wp:positionH>
                      <wp:positionV relativeFrom="paragraph">
                        <wp:posOffset>241300</wp:posOffset>
                      </wp:positionV>
                      <wp:extent cx="552450" cy="0"/>
                      <wp:effectExtent l="0" t="95250" r="0" b="95250"/>
                      <wp:wrapNone/>
                      <wp:docPr id="7215" name="Straight Arrow Connector 7215"/>
                      <wp:cNvGraphicFramePr/>
                      <a:graphic xmlns:a="http://schemas.openxmlformats.org/drawingml/2006/main">
                        <a:graphicData uri="http://schemas.microsoft.com/office/word/2010/wordprocessingShape">
                          <wps:wsp>
                            <wps:cNvCnPr/>
                            <wps:spPr>
                              <a:xfrm flipH="1">
                                <a:off x="0" y="0"/>
                                <a:ext cx="552450" cy="0"/>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38622ED3" id="_x0000_t32" coordsize="21600,21600" o:spt="32" o:oned="t" path="m,l21600,21600e" filled="f">
                      <v:path arrowok="t" fillok="f" o:connecttype="none"/>
                      <o:lock v:ext="edit" shapetype="t"/>
                    </v:shapetype>
                    <v:shape id="Straight Arrow Connector 7215" o:spid="_x0000_s1026" type="#_x0000_t32" style="position:absolute;margin-left:-15.2pt;margin-top:19pt;width:43.5pt;height:0;flip:x;z-index:25308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" strokecolor="#0070c0" strokeweight="2.25pt">
                      <v:stroke endarrow="block" joinstyle="miter"/>
                    </v:shape>
                  </w:pict>
                </mc:Fallback>
              </mc:AlternateContent>
            </w:r>
          </w:p>
        </w:tc>
        <w:tc>
          <w:tcPr>
            <w:tcW w:w="2497" w:type="dxa"/>
          </w:tcPr>
          <w:p w14:paraId="0DA365AA" w14:textId="77777777" w:rsidR="00377003" w:rsidRPr="00060361" w:rsidRDefault="00377003" w:rsidP="00377003">
            <w:pPr>
              <w:jc w:val="center"/>
              <w:rPr>
                <w:rFonts w:ascii="Arial" w:hAnsi="Arial" w:cs="Arial"/>
                <w:b/>
                <w:bCs/>
                <w:sz w:val="24"/>
                <w:szCs w:val="24"/>
              </w:rPr>
            </w:pPr>
            <w:r w:rsidRPr="00060361">
              <w:rPr>
                <w:rFonts w:ascii="Arial" w:hAnsi="Arial" w:cs="Arial"/>
                <w:b/>
                <w:bCs/>
                <w:sz w:val="24"/>
                <w:szCs w:val="24"/>
              </w:rPr>
              <w:t>Experiential</w:t>
            </w:r>
          </w:p>
        </w:tc>
      </w:tr>
      <w:tr w:rsidR="00377003" w:rsidRPr="00060361" w14:paraId="3D1487D8" w14:textId="77777777" w:rsidTr="00377003">
        <w:tc>
          <w:tcPr>
            <w:tcW w:w="2405" w:type="dxa"/>
          </w:tcPr>
          <w:p w14:paraId="57ADD0BD" w14:textId="77777777" w:rsidR="00377003" w:rsidRPr="00060361" w:rsidRDefault="00377003" w:rsidP="00377003">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3082112" behindDoc="0" locked="0" layoutInCell="1" allowOverlap="1" wp14:anchorId="517AAD93" wp14:editId="6A61D464">
                      <wp:simplePos x="0" y="0"/>
                      <wp:positionH relativeFrom="column">
                        <wp:posOffset>1259840</wp:posOffset>
                      </wp:positionH>
                      <wp:positionV relativeFrom="paragraph">
                        <wp:posOffset>59690</wp:posOffset>
                      </wp:positionV>
                      <wp:extent cx="571500" cy="0"/>
                      <wp:effectExtent l="0" t="95250" r="0" b="95250"/>
                      <wp:wrapNone/>
                      <wp:docPr id="7214" name="Straight Arrow Connector 7214"/>
                      <wp:cNvGraphicFramePr/>
                      <a:graphic xmlns:a="http://schemas.openxmlformats.org/drawingml/2006/main">
                        <a:graphicData uri="http://schemas.microsoft.com/office/word/2010/wordprocessingShape">
                          <wps:wsp>
                            <wps:cNvCnPr/>
                            <wps:spPr>
                              <a:xfrm>
                                <a:off x="0" y="0"/>
                                <a:ext cx="571500" cy="0"/>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30817D2B" id="Straight Arrow Connector 7214" o:spid="_x0000_s1026" type="#_x0000_t32" style="position:absolute;margin-left:99.2pt;margin-top:4.7pt;width:45pt;height:0;z-index:253082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" strokecolor="#0070c0" strokeweight="2.25pt">
                      <v:stroke endarrow="block" joinstyle="miter"/>
                    </v:shape>
                  </w:pict>
                </mc:Fallback>
              </mc:AlternateContent>
            </w:r>
            <w:r w:rsidRPr="00060361">
              <w:rPr>
                <w:rFonts w:ascii="Arial" w:hAnsi="Arial" w:cs="Arial"/>
                <w:sz w:val="24"/>
                <w:szCs w:val="24"/>
              </w:rPr>
              <w:t>Objective</w:t>
            </w:r>
          </w:p>
        </w:tc>
        <w:tc>
          <w:tcPr>
            <w:tcW w:w="425" w:type="dxa"/>
            <w:vMerge/>
          </w:tcPr>
          <w:p w14:paraId="422DCEEF" w14:textId="77777777" w:rsidR="00377003" w:rsidRPr="00060361" w:rsidRDefault="00377003" w:rsidP="00377003">
            <w:pPr>
              <w:jc w:val="center"/>
              <w:rPr>
                <w:rFonts w:ascii="Arial" w:hAnsi="Arial" w:cs="Arial"/>
                <w:sz w:val="24"/>
                <w:szCs w:val="24"/>
              </w:rPr>
            </w:pPr>
          </w:p>
        </w:tc>
        <w:tc>
          <w:tcPr>
            <w:tcW w:w="2698" w:type="dxa"/>
          </w:tcPr>
          <w:p w14:paraId="72686C5B"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Objective/Subjective</w:t>
            </w:r>
          </w:p>
        </w:tc>
        <w:tc>
          <w:tcPr>
            <w:tcW w:w="425" w:type="dxa"/>
            <w:vMerge/>
          </w:tcPr>
          <w:p w14:paraId="2B11CE7B" w14:textId="77777777" w:rsidR="00377003" w:rsidRPr="00060361" w:rsidRDefault="00377003" w:rsidP="00377003">
            <w:pPr>
              <w:jc w:val="right"/>
              <w:rPr>
                <w:rFonts w:ascii="Arial" w:hAnsi="Arial" w:cs="Arial"/>
                <w:noProof/>
                <w:sz w:val="24"/>
                <w:szCs w:val="24"/>
              </w:rPr>
            </w:pPr>
          </w:p>
        </w:tc>
        <w:tc>
          <w:tcPr>
            <w:tcW w:w="2497" w:type="dxa"/>
          </w:tcPr>
          <w:p w14:paraId="652AFC0E"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Subjective</w:t>
            </w:r>
          </w:p>
        </w:tc>
      </w:tr>
      <w:tr w:rsidR="00377003" w:rsidRPr="00060361" w14:paraId="488060F6" w14:textId="77777777" w:rsidTr="00377003">
        <w:trPr>
          <w:trHeight w:val="973"/>
        </w:trPr>
        <w:tc>
          <w:tcPr>
            <w:tcW w:w="2405" w:type="dxa"/>
          </w:tcPr>
          <w:p w14:paraId="57AC2C61"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Biophysical</w:t>
            </w:r>
          </w:p>
          <w:p w14:paraId="032F66F3"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Landscape quality</w:t>
            </w:r>
          </w:p>
          <w:p w14:paraId="4C8D265C"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Formal aesthetic</w:t>
            </w:r>
          </w:p>
        </w:tc>
        <w:tc>
          <w:tcPr>
            <w:tcW w:w="425" w:type="dxa"/>
            <w:vMerge/>
          </w:tcPr>
          <w:p w14:paraId="5E056619" w14:textId="77777777" w:rsidR="00377003" w:rsidRPr="00060361" w:rsidRDefault="00377003" w:rsidP="00377003">
            <w:pPr>
              <w:jc w:val="center"/>
              <w:rPr>
                <w:rFonts w:ascii="Arial" w:hAnsi="Arial" w:cs="Arial"/>
                <w:sz w:val="24"/>
                <w:szCs w:val="24"/>
              </w:rPr>
            </w:pPr>
          </w:p>
        </w:tc>
        <w:tc>
          <w:tcPr>
            <w:tcW w:w="2698" w:type="dxa"/>
          </w:tcPr>
          <w:p w14:paraId="102AB34A"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Psychophysical</w:t>
            </w:r>
          </w:p>
          <w:p w14:paraId="512CC811"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Psychological cognitive</w:t>
            </w:r>
          </w:p>
          <w:p w14:paraId="3E041821"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Landscape perception</w:t>
            </w:r>
          </w:p>
          <w:p w14:paraId="3E1E8FAB" w14:textId="77777777" w:rsidR="00377003" w:rsidRPr="00060361" w:rsidRDefault="00377003" w:rsidP="00377003">
            <w:pPr>
              <w:jc w:val="center"/>
              <w:rPr>
                <w:rFonts w:ascii="Arial" w:hAnsi="Arial" w:cs="Arial"/>
                <w:sz w:val="24"/>
                <w:szCs w:val="24"/>
              </w:rPr>
            </w:pPr>
          </w:p>
          <w:p w14:paraId="357A5941" w14:textId="77777777" w:rsidR="00377003" w:rsidRPr="00060361" w:rsidRDefault="00377003" w:rsidP="00377003">
            <w:pPr>
              <w:jc w:val="center"/>
              <w:rPr>
                <w:rFonts w:ascii="Arial" w:hAnsi="Arial" w:cs="Arial"/>
                <w:sz w:val="24"/>
                <w:szCs w:val="24"/>
              </w:rPr>
            </w:pPr>
          </w:p>
        </w:tc>
        <w:tc>
          <w:tcPr>
            <w:tcW w:w="425" w:type="dxa"/>
            <w:vMerge/>
          </w:tcPr>
          <w:p w14:paraId="31BEED0E" w14:textId="77777777" w:rsidR="00377003" w:rsidRPr="00060361" w:rsidRDefault="00377003" w:rsidP="00377003">
            <w:pPr>
              <w:jc w:val="right"/>
              <w:rPr>
                <w:rFonts w:ascii="Arial" w:hAnsi="Arial" w:cs="Arial"/>
                <w:noProof/>
                <w:sz w:val="24"/>
                <w:szCs w:val="24"/>
              </w:rPr>
            </w:pPr>
          </w:p>
        </w:tc>
        <w:tc>
          <w:tcPr>
            <w:tcW w:w="2497" w:type="dxa"/>
          </w:tcPr>
          <w:p w14:paraId="0498EEC8"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Phenomenological</w:t>
            </w:r>
          </w:p>
          <w:p w14:paraId="7A0D2713"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Sociological</w:t>
            </w:r>
          </w:p>
          <w:p w14:paraId="65A0FB7C"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Experiential</w:t>
            </w:r>
          </w:p>
          <w:p w14:paraId="6BDCC05A"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 xml:space="preserve">Landscape interpretation </w:t>
            </w:r>
          </w:p>
          <w:p w14:paraId="0ECC23A6" w14:textId="77777777" w:rsidR="00377003" w:rsidRPr="00060361" w:rsidRDefault="00377003" w:rsidP="00377003">
            <w:pPr>
              <w:jc w:val="center"/>
              <w:rPr>
                <w:rFonts w:ascii="Arial" w:hAnsi="Arial" w:cs="Arial"/>
                <w:noProof/>
                <w:sz w:val="24"/>
                <w:szCs w:val="24"/>
              </w:rPr>
            </w:pPr>
          </w:p>
        </w:tc>
      </w:tr>
      <w:tr w:rsidR="00377003" w:rsidRPr="00060361" w14:paraId="049F55D9" w14:textId="77777777" w:rsidTr="00377003">
        <w:trPr>
          <w:trHeight w:val="1353"/>
        </w:trPr>
        <w:tc>
          <w:tcPr>
            <w:tcW w:w="2405" w:type="dxa"/>
            <w:tcBorders>
              <w:bottom w:val="single" w:sz="4" w:space="0" w:color="auto"/>
            </w:tcBorders>
          </w:tcPr>
          <w:p w14:paraId="0014860D"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Quantitative</w:t>
            </w:r>
          </w:p>
          <w:p w14:paraId="2E675B8B"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 xml:space="preserve"> Ecological surveying, GIS mapping, Field surveying</w:t>
            </w:r>
          </w:p>
        </w:tc>
        <w:tc>
          <w:tcPr>
            <w:tcW w:w="425" w:type="dxa"/>
            <w:vMerge/>
            <w:tcBorders>
              <w:bottom w:val="single" w:sz="4" w:space="0" w:color="auto"/>
            </w:tcBorders>
          </w:tcPr>
          <w:p w14:paraId="4E2FAD87" w14:textId="77777777" w:rsidR="00377003" w:rsidRPr="00060361" w:rsidRDefault="00377003" w:rsidP="00377003">
            <w:pPr>
              <w:jc w:val="center"/>
              <w:rPr>
                <w:rFonts w:ascii="Arial" w:hAnsi="Arial" w:cs="Arial"/>
                <w:sz w:val="24"/>
                <w:szCs w:val="24"/>
              </w:rPr>
            </w:pPr>
          </w:p>
        </w:tc>
        <w:tc>
          <w:tcPr>
            <w:tcW w:w="2698" w:type="dxa"/>
            <w:tcBorders>
              <w:bottom w:val="single" w:sz="4" w:space="0" w:color="auto"/>
            </w:tcBorders>
          </w:tcPr>
          <w:p w14:paraId="1620E6D7"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Quantitative/Qualitative</w:t>
            </w:r>
          </w:p>
          <w:p w14:paraId="074494EF"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Field surveying, scaling of perceived landscapes, photograph perception surveys</w:t>
            </w:r>
          </w:p>
        </w:tc>
        <w:tc>
          <w:tcPr>
            <w:tcW w:w="425" w:type="dxa"/>
            <w:vMerge/>
            <w:tcBorders>
              <w:bottom w:val="single" w:sz="4" w:space="0" w:color="auto"/>
            </w:tcBorders>
          </w:tcPr>
          <w:p w14:paraId="6D124B98" w14:textId="77777777" w:rsidR="00377003" w:rsidRPr="00060361" w:rsidRDefault="00377003" w:rsidP="00377003">
            <w:pPr>
              <w:jc w:val="right"/>
              <w:rPr>
                <w:rFonts w:ascii="Arial" w:hAnsi="Arial" w:cs="Arial"/>
                <w:sz w:val="24"/>
                <w:szCs w:val="24"/>
              </w:rPr>
            </w:pPr>
          </w:p>
        </w:tc>
        <w:tc>
          <w:tcPr>
            <w:tcW w:w="2497" w:type="dxa"/>
            <w:tcBorders>
              <w:bottom w:val="single" w:sz="4" w:space="0" w:color="auto"/>
            </w:tcBorders>
          </w:tcPr>
          <w:p w14:paraId="71EAFDF4"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Qualitative</w:t>
            </w:r>
          </w:p>
          <w:p w14:paraId="5F1D5DAB" w14:textId="77777777" w:rsidR="00377003" w:rsidRPr="00060361" w:rsidRDefault="00377003" w:rsidP="00377003">
            <w:pPr>
              <w:jc w:val="center"/>
              <w:rPr>
                <w:rFonts w:ascii="Arial" w:hAnsi="Arial" w:cs="Arial"/>
                <w:sz w:val="24"/>
                <w:szCs w:val="24"/>
              </w:rPr>
            </w:pPr>
            <w:r w:rsidRPr="00060361">
              <w:rPr>
                <w:rFonts w:ascii="Arial" w:hAnsi="Arial" w:cs="Arial"/>
                <w:sz w:val="24"/>
                <w:szCs w:val="24"/>
              </w:rPr>
              <w:t>Interviews, focus groups, photograph surveys</w:t>
            </w:r>
          </w:p>
        </w:tc>
      </w:tr>
    </w:tbl>
    <w:p w14:paraId="0BEEF179" w14:textId="25CA2E52" w:rsidR="00A23D2F" w:rsidRPr="003D47CE" w:rsidRDefault="00A23D2F" w:rsidP="00A23D2F">
      <w:pPr>
        <w:spacing w:line="360" w:lineRule="auto"/>
        <w:rPr>
          <w:rFonts w:ascii="Arial" w:hAnsi="Arial" w:cs="Arial"/>
          <w:sz w:val="20"/>
          <w:szCs w:val="20"/>
        </w:rPr>
      </w:pPr>
      <w:r>
        <w:rPr>
          <w:rFonts w:ascii="Arial" w:hAnsi="Arial" w:cs="Arial"/>
          <w:b/>
          <w:bCs/>
          <w:sz w:val="20"/>
          <w:szCs w:val="20"/>
        </w:rPr>
        <w:t xml:space="preserve">Figure 2.  </w:t>
      </w:r>
      <w:r w:rsidRPr="003D47CE">
        <w:rPr>
          <w:rFonts w:ascii="Arial" w:hAnsi="Arial" w:cs="Arial"/>
          <w:sz w:val="20"/>
          <w:szCs w:val="20"/>
        </w:rPr>
        <w:t>Three approaches to landscape assessment</w:t>
      </w:r>
      <w:r w:rsidRPr="003D47CE">
        <w:rPr>
          <w:rFonts w:ascii="Arial" w:hAnsi="Arial" w:cs="Arial"/>
          <w:b/>
          <w:bCs/>
          <w:sz w:val="20"/>
          <w:szCs w:val="20"/>
        </w:rPr>
        <w:t xml:space="preserve"> </w:t>
      </w:r>
      <w:r w:rsidRPr="003D47CE">
        <w:rPr>
          <w:rFonts w:ascii="Arial" w:hAnsi="Arial" w:cs="Arial"/>
          <w:sz w:val="20"/>
          <w:szCs w:val="20"/>
        </w:rPr>
        <w:t xml:space="preserve">based on Dakin’s (2003) typology. Terminology in the typology draws on terms used by </w:t>
      </w:r>
      <w:proofErr w:type="spellStart"/>
      <w:r w:rsidRPr="003D47CE">
        <w:rPr>
          <w:rFonts w:ascii="Arial" w:hAnsi="Arial" w:cs="Arial"/>
          <w:sz w:val="20"/>
          <w:szCs w:val="20"/>
        </w:rPr>
        <w:t>Zube</w:t>
      </w:r>
      <w:proofErr w:type="spellEnd"/>
      <w:r w:rsidRPr="003D47CE">
        <w:rPr>
          <w:rFonts w:ascii="Arial" w:hAnsi="Arial" w:cs="Arial"/>
          <w:sz w:val="20"/>
          <w:szCs w:val="20"/>
        </w:rPr>
        <w:t xml:space="preserve"> </w:t>
      </w:r>
      <w:r w:rsidRPr="003D47CE">
        <w:rPr>
          <w:rFonts w:ascii="Arial" w:hAnsi="Arial" w:cs="Arial"/>
          <w:i/>
          <w:iCs/>
          <w:sz w:val="20"/>
          <w:szCs w:val="20"/>
        </w:rPr>
        <w:t>et al</w:t>
      </w:r>
      <w:r w:rsidRPr="003D47CE">
        <w:rPr>
          <w:rFonts w:ascii="Arial" w:hAnsi="Arial" w:cs="Arial"/>
          <w:sz w:val="20"/>
          <w:szCs w:val="20"/>
        </w:rPr>
        <w:t xml:space="preserve">.,(1982) expert, psychological cognitive, experiential and Daniel and Vining (1993) formal aesthetic, psychophysical, phenomenological.  The </w:t>
      </w:r>
      <w:r w:rsidR="00B01870">
        <w:rPr>
          <w:rFonts w:ascii="Arial" w:hAnsi="Arial" w:cs="Arial"/>
          <w:sz w:val="20"/>
          <w:szCs w:val="20"/>
        </w:rPr>
        <w:t>e</w:t>
      </w:r>
      <w:r w:rsidRPr="003D47CE">
        <w:rPr>
          <w:rFonts w:ascii="Arial" w:hAnsi="Arial" w:cs="Arial"/>
          <w:sz w:val="20"/>
          <w:szCs w:val="20"/>
        </w:rPr>
        <w:t xml:space="preserve">xperimental combines both approaches from both expert and experiential approaches. </w:t>
      </w:r>
    </w:p>
    <w:p w14:paraId="6C100747" w14:textId="57EE8B0D" w:rsidR="001B5441" w:rsidRPr="00060361" w:rsidRDefault="001B5441" w:rsidP="001B5441">
      <w:pPr>
        <w:spacing w:line="360" w:lineRule="auto"/>
        <w:rPr>
          <w:rFonts w:ascii="Arial" w:hAnsi="Arial" w:cs="Arial"/>
          <w:sz w:val="24"/>
          <w:szCs w:val="24"/>
        </w:rPr>
      </w:pPr>
      <w:r w:rsidRPr="00060361">
        <w:rPr>
          <w:rFonts w:ascii="Arial" w:hAnsi="Arial" w:cs="Arial"/>
          <w:sz w:val="24"/>
          <w:szCs w:val="24"/>
        </w:rPr>
        <w:t>The expert or formal aesthetic approach requires trained observers to identify and measure visible biophysical landscape features and relationships which are assumed to be indicators of landscape quality</w:t>
      </w:r>
      <w:r w:rsidR="004018AB">
        <w:rPr>
          <w:rFonts w:ascii="Arial" w:hAnsi="Arial" w:cs="Arial"/>
          <w:sz w:val="24"/>
          <w:szCs w:val="24"/>
        </w:rPr>
        <w:t xml:space="preserve"> </w:t>
      </w:r>
      <w:r w:rsidRPr="00060361">
        <w:rPr>
          <w:rFonts w:ascii="Arial" w:hAnsi="Arial" w:cs="Arial"/>
          <w:sz w:val="24"/>
          <w:szCs w:val="24"/>
        </w:rPr>
        <w:t>(Daniel, 2001; Dakin, 2003).  These range from topography</w:t>
      </w:r>
      <w:r w:rsidR="00613CE9">
        <w:rPr>
          <w:rFonts w:ascii="Arial" w:hAnsi="Arial" w:cs="Arial"/>
          <w:sz w:val="24"/>
          <w:szCs w:val="24"/>
        </w:rPr>
        <w:t xml:space="preserve"> to assessment of</w:t>
      </w:r>
      <w:r w:rsidRPr="00060361">
        <w:rPr>
          <w:rFonts w:ascii="Arial" w:hAnsi="Arial" w:cs="Arial"/>
          <w:sz w:val="24"/>
          <w:szCs w:val="24"/>
        </w:rPr>
        <w:t xml:space="preserve"> water and vegetation </w:t>
      </w:r>
      <w:r w:rsidR="00613CE9">
        <w:rPr>
          <w:rFonts w:ascii="Arial" w:hAnsi="Arial" w:cs="Arial"/>
          <w:sz w:val="24"/>
          <w:szCs w:val="24"/>
        </w:rPr>
        <w:t>(</w:t>
      </w:r>
      <w:r w:rsidRPr="00060361">
        <w:rPr>
          <w:rFonts w:ascii="Arial" w:hAnsi="Arial" w:cs="Arial"/>
          <w:sz w:val="24"/>
          <w:szCs w:val="24"/>
        </w:rPr>
        <w:t>whose properties are translated into formal parameters with form, line and variety with relationships between these features</w:t>
      </w:r>
      <w:r w:rsidR="00613CE9">
        <w:rPr>
          <w:rFonts w:ascii="Arial" w:hAnsi="Arial" w:cs="Arial"/>
          <w:sz w:val="24"/>
          <w:szCs w:val="24"/>
        </w:rPr>
        <w:t>)</w:t>
      </w:r>
      <w:r w:rsidRPr="00060361">
        <w:rPr>
          <w:rFonts w:ascii="Arial" w:hAnsi="Arial" w:cs="Arial"/>
          <w:sz w:val="24"/>
          <w:szCs w:val="24"/>
        </w:rPr>
        <w:t xml:space="preserve"> (Daniel, 2001; de la Fuente de Val </w:t>
      </w:r>
      <w:r w:rsidRPr="00060361">
        <w:rPr>
          <w:rFonts w:ascii="Arial" w:hAnsi="Arial" w:cs="Arial"/>
          <w:i/>
          <w:iCs/>
          <w:sz w:val="24"/>
          <w:szCs w:val="24"/>
        </w:rPr>
        <w:t>et al.</w:t>
      </w:r>
      <w:r w:rsidRPr="00060361">
        <w:rPr>
          <w:rFonts w:ascii="Arial" w:hAnsi="Arial" w:cs="Arial"/>
          <w:sz w:val="24"/>
          <w:szCs w:val="24"/>
        </w:rPr>
        <w:t xml:space="preserve">, 2006).  The outcomes of </w:t>
      </w:r>
      <w:r w:rsidR="00613CE9">
        <w:rPr>
          <w:rFonts w:ascii="Arial" w:hAnsi="Arial" w:cs="Arial"/>
          <w:sz w:val="24"/>
          <w:szCs w:val="24"/>
        </w:rPr>
        <w:t>these assessments are that</w:t>
      </w:r>
      <w:r w:rsidRPr="00060361">
        <w:rPr>
          <w:rFonts w:ascii="Arial" w:hAnsi="Arial" w:cs="Arial"/>
          <w:sz w:val="24"/>
          <w:szCs w:val="24"/>
        </w:rPr>
        <w:t xml:space="preserve"> landscape features are ranked in order of quality following prescribed rules and assessment guidelines.  </w:t>
      </w:r>
      <w:r w:rsidRPr="00060361">
        <w:rPr>
          <w:rFonts w:ascii="Arial" w:hAnsi="Arial" w:cs="Arial"/>
          <w:sz w:val="24"/>
          <w:szCs w:val="24"/>
        </w:rPr>
        <w:lastRenderedPageBreak/>
        <w:t>This is an objective approach where</w:t>
      </w:r>
      <w:r w:rsidR="00613CE9">
        <w:rPr>
          <w:rFonts w:ascii="Arial" w:hAnsi="Arial" w:cs="Arial"/>
          <w:sz w:val="24"/>
          <w:szCs w:val="24"/>
        </w:rPr>
        <w:t>by</w:t>
      </w:r>
      <w:r w:rsidRPr="00060361">
        <w:rPr>
          <w:rFonts w:ascii="Arial" w:hAnsi="Arial" w:cs="Arial"/>
          <w:sz w:val="24"/>
          <w:szCs w:val="24"/>
        </w:rPr>
        <w:t xml:space="preserve"> landscape is assumed to be an aesthetic object (Daniel, 2001).  More recent studies have termed this approach as biophysical (</w:t>
      </w:r>
      <w:proofErr w:type="spellStart"/>
      <w:r w:rsidRPr="00060361">
        <w:rPr>
          <w:rFonts w:ascii="Arial" w:hAnsi="Arial" w:cs="Arial"/>
          <w:sz w:val="24"/>
          <w:szCs w:val="24"/>
        </w:rPr>
        <w:t>Swetnam</w:t>
      </w:r>
      <w:proofErr w:type="spellEnd"/>
      <w:r w:rsidRPr="00060361">
        <w:rPr>
          <w:rFonts w:ascii="Arial" w:hAnsi="Arial" w:cs="Arial"/>
          <w:sz w:val="24"/>
          <w:szCs w:val="24"/>
        </w:rPr>
        <w:t xml:space="preserve"> </w:t>
      </w:r>
      <w:r w:rsidRPr="00060361">
        <w:rPr>
          <w:rFonts w:ascii="Arial" w:hAnsi="Arial" w:cs="Arial"/>
          <w:i/>
          <w:iCs/>
          <w:sz w:val="24"/>
          <w:szCs w:val="24"/>
        </w:rPr>
        <w:t>et al.</w:t>
      </w:r>
      <w:r w:rsidRPr="00060361">
        <w:rPr>
          <w:rFonts w:ascii="Arial" w:hAnsi="Arial" w:cs="Arial"/>
          <w:sz w:val="24"/>
          <w:szCs w:val="24"/>
        </w:rPr>
        <w:t>, 2017), top</w:t>
      </w:r>
      <w:r w:rsidR="00613CE9">
        <w:rPr>
          <w:rFonts w:ascii="Arial" w:hAnsi="Arial" w:cs="Arial"/>
          <w:sz w:val="24"/>
          <w:szCs w:val="24"/>
        </w:rPr>
        <w:t>-</w:t>
      </w:r>
      <w:r w:rsidRPr="00060361">
        <w:rPr>
          <w:rFonts w:ascii="Arial" w:hAnsi="Arial" w:cs="Arial"/>
          <w:sz w:val="24"/>
          <w:szCs w:val="24"/>
        </w:rPr>
        <w:t>down or expert</w:t>
      </w:r>
      <w:r w:rsidR="00613CE9">
        <w:rPr>
          <w:rFonts w:ascii="Arial" w:hAnsi="Arial" w:cs="Arial"/>
          <w:sz w:val="24"/>
          <w:szCs w:val="24"/>
        </w:rPr>
        <w:t>-</w:t>
      </w:r>
      <w:r w:rsidRPr="00060361">
        <w:rPr>
          <w:rFonts w:ascii="Arial" w:hAnsi="Arial" w:cs="Arial"/>
          <w:sz w:val="24"/>
          <w:szCs w:val="24"/>
        </w:rPr>
        <w:t>led, (</w:t>
      </w:r>
      <w:proofErr w:type="spellStart"/>
      <w:r w:rsidRPr="00060361">
        <w:rPr>
          <w:rFonts w:ascii="Arial" w:hAnsi="Arial" w:cs="Arial"/>
          <w:sz w:val="24"/>
          <w:szCs w:val="24"/>
        </w:rPr>
        <w:t>Tveit</w:t>
      </w:r>
      <w:proofErr w:type="spellEnd"/>
      <w:r w:rsidRPr="00060361">
        <w:rPr>
          <w:rFonts w:ascii="Arial" w:hAnsi="Arial" w:cs="Arial"/>
          <w:sz w:val="24"/>
          <w:szCs w:val="24"/>
        </w:rPr>
        <w:t xml:space="preserve"> </w:t>
      </w:r>
      <w:r w:rsidRPr="00060361">
        <w:rPr>
          <w:rFonts w:ascii="Arial" w:hAnsi="Arial" w:cs="Arial"/>
          <w:i/>
          <w:iCs/>
          <w:sz w:val="24"/>
          <w:szCs w:val="24"/>
        </w:rPr>
        <w:t>et al</w:t>
      </w:r>
      <w:r w:rsidRPr="00060361">
        <w:rPr>
          <w:rFonts w:ascii="Arial" w:hAnsi="Arial" w:cs="Arial"/>
          <w:sz w:val="24"/>
          <w:szCs w:val="24"/>
        </w:rPr>
        <w:t>., 200</w:t>
      </w:r>
      <w:r w:rsidR="004018AB">
        <w:rPr>
          <w:rFonts w:ascii="Arial" w:hAnsi="Arial" w:cs="Arial"/>
          <w:sz w:val="24"/>
          <w:szCs w:val="24"/>
        </w:rPr>
        <w:t>6</w:t>
      </w:r>
      <w:r w:rsidRPr="00060361">
        <w:rPr>
          <w:rFonts w:ascii="Arial" w:hAnsi="Arial" w:cs="Arial"/>
          <w:sz w:val="24"/>
          <w:szCs w:val="24"/>
        </w:rPr>
        <w:t xml:space="preserve"> Lothian, 2017).  </w:t>
      </w:r>
      <w:r w:rsidR="00613CE9">
        <w:rPr>
          <w:rFonts w:ascii="Arial" w:hAnsi="Arial" w:cs="Arial"/>
          <w:sz w:val="24"/>
          <w:szCs w:val="24"/>
        </w:rPr>
        <w:t>Lothian, c</w:t>
      </w:r>
      <w:r w:rsidRPr="00060361">
        <w:rPr>
          <w:rFonts w:ascii="Arial" w:hAnsi="Arial" w:cs="Arial"/>
          <w:sz w:val="24"/>
          <w:szCs w:val="24"/>
        </w:rPr>
        <w:t>ritical of this approach in the belief that more subjective measure of visual landscape perception should be included, suggests that more holistic approaches are useful</w:t>
      </w:r>
      <w:r w:rsidR="00613CE9">
        <w:rPr>
          <w:rFonts w:ascii="Arial" w:hAnsi="Arial" w:cs="Arial"/>
          <w:sz w:val="24"/>
          <w:szCs w:val="24"/>
        </w:rPr>
        <w:t xml:space="preserve"> (</w:t>
      </w:r>
      <w:r w:rsidR="00613CE9" w:rsidRPr="00060361">
        <w:rPr>
          <w:rFonts w:ascii="Arial" w:hAnsi="Arial" w:cs="Arial"/>
          <w:sz w:val="24"/>
          <w:szCs w:val="24"/>
        </w:rPr>
        <w:t xml:space="preserve">Lothian, </w:t>
      </w:r>
      <w:r w:rsidR="00613CE9">
        <w:rPr>
          <w:rFonts w:ascii="Arial" w:hAnsi="Arial" w:cs="Arial"/>
          <w:sz w:val="24"/>
          <w:szCs w:val="24"/>
        </w:rPr>
        <w:t>2017</w:t>
      </w:r>
      <w:r w:rsidR="00613CE9" w:rsidRPr="00060361">
        <w:rPr>
          <w:rFonts w:ascii="Arial" w:hAnsi="Arial" w:cs="Arial"/>
          <w:sz w:val="24"/>
          <w:szCs w:val="24"/>
        </w:rPr>
        <w:t>)</w:t>
      </w:r>
      <w:r w:rsidRPr="00060361">
        <w:rPr>
          <w:rFonts w:ascii="Arial" w:hAnsi="Arial" w:cs="Arial"/>
          <w:sz w:val="24"/>
          <w:szCs w:val="24"/>
        </w:rPr>
        <w:t xml:space="preserve">. </w:t>
      </w:r>
    </w:p>
    <w:p w14:paraId="3DF4160B" w14:textId="5DCE5A76" w:rsidR="001B5441" w:rsidRPr="00CE6205" w:rsidRDefault="001B5441" w:rsidP="001B5441">
      <w:pPr>
        <w:spacing w:line="360" w:lineRule="auto"/>
        <w:rPr>
          <w:rFonts w:ascii="Arial" w:hAnsi="Arial" w:cs="Arial"/>
          <w:sz w:val="24"/>
          <w:szCs w:val="24"/>
        </w:rPr>
      </w:pPr>
      <w:r w:rsidRPr="00CE6205">
        <w:rPr>
          <w:rFonts w:ascii="Arial" w:hAnsi="Arial" w:cs="Arial"/>
          <w:sz w:val="24"/>
          <w:szCs w:val="24"/>
        </w:rPr>
        <w:t xml:space="preserve">The experiential </w:t>
      </w:r>
      <w:r w:rsidR="00613CE9">
        <w:rPr>
          <w:rFonts w:ascii="Arial" w:hAnsi="Arial" w:cs="Arial"/>
          <w:sz w:val="24"/>
          <w:szCs w:val="24"/>
        </w:rPr>
        <w:t xml:space="preserve">approach </w:t>
      </w:r>
      <w:r w:rsidRPr="00CE6205">
        <w:rPr>
          <w:rFonts w:ascii="Arial" w:hAnsi="Arial" w:cs="Arial"/>
          <w:sz w:val="24"/>
          <w:szCs w:val="24"/>
        </w:rPr>
        <w:t>favours clarification of understanding of the landscape rather than identifying physical landscape features and observer ratings (Dakin, 2003). Such methods tend to focus on aesthetics as well as the less tangible aspects of human-environment interactions, and why these landscapes are important to participants</w:t>
      </w:r>
      <w:r w:rsidR="00BE4E8C">
        <w:rPr>
          <w:rFonts w:ascii="Arial" w:hAnsi="Arial" w:cs="Arial"/>
          <w:sz w:val="24"/>
          <w:szCs w:val="24"/>
        </w:rPr>
        <w:t xml:space="preserve"> (Daniel and Vining, 1993).</w:t>
      </w:r>
      <w:r w:rsidRPr="00CE6205">
        <w:rPr>
          <w:rFonts w:ascii="Arial" w:hAnsi="Arial" w:cs="Arial"/>
          <w:sz w:val="24"/>
          <w:szCs w:val="24"/>
        </w:rPr>
        <w:t xml:space="preserve"> </w:t>
      </w:r>
      <w:r w:rsidR="00CE6205">
        <w:rPr>
          <w:rFonts w:ascii="Arial" w:hAnsi="Arial" w:cs="Arial"/>
          <w:sz w:val="24"/>
          <w:szCs w:val="24"/>
        </w:rPr>
        <w:t xml:space="preserve"> </w:t>
      </w:r>
      <w:r w:rsidRPr="00CE6205">
        <w:rPr>
          <w:rFonts w:ascii="Arial" w:hAnsi="Arial" w:cs="Arial"/>
          <w:sz w:val="24"/>
          <w:szCs w:val="24"/>
        </w:rPr>
        <w:t>Research involves examining sensory and emotional experiences, sense of place and social interaction, and meanings in these landscapes.  This approach has received less attention in environmental management as it is idiosyncratic and subjective with its broad and intangible methods of assessment</w:t>
      </w:r>
      <w:r w:rsidR="00A8693A">
        <w:rPr>
          <w:rFonts w:ascii="Arial" w:hAnsi="Arial" w:cs="Arial"/>
          <w:sz w:val="24"/>
          <w:szCs w:val="24"/>
        </w:rPr>
        <w:t xml:space="preserve"> (Chenoweth and </w:t>
      </w:r>
      <w:proofErr w:type="spellStart"/>
      <w:r w:rsidR="00A8693A">
        <w:rPr>
          <w:rFonts w:ascii="Arial" w:hAnsi="Arial" w:cs="Arial"/>
          <w:sz w:val="24"/>
          <w:szCs w:val="24"/>
        </w:rPr>
        <w:t>Gobster</w:t>
      </w:r>
      <w:proofErr w:type="spellEnd"/>
      <w:r w:rsidR="00A8693A">
        <w:rPr>
          <w:rFonts w:ascii="Arial" w:hAnsi="Arial" w:cs="Arial"/>
          <w:sz w:val="24"/>
          <w:szCs w:val="24"/>
        </w:rPr>
        <w:t>, 1990).</w:t>
      </w:r>
    </w:p>
    <w:p w14:paraId="43339A57" w14:textId="50713CA7" w:rsidR="00420CBD" w:rsidRPr="00CE6205" w:rsidRDefault="001B5441" w:rsidP="001B5441">
      <w:pPr>
        <w:spacing w:line="360" w:lineRule="auto"/>
        <w:rPr>
          <w:rFonts w:ascii="Arial" w:hAnsi="Arial" w:cs="Arial"/>
          <w:sz w:val="24"/>
          <w:szCs w:val="24"/>
        </w:rPr>
      </w:pPr>
      <w:r w:rsidRPr="008E7807">
        <w:rPr>
          <w:rFonts w:ascii="Arial" w:hAnsi="Arial" w:cs="Arial"/>
          <w:sz w:val="24"/>
          <w:szCs w:val="24"/>
        </w:rPr>
        <w:t>The experimental approach</w:t>
      </w:r>
      <w:r w:rsidR="00613CE9" w:rsidRPr="008E7807">
        <w:rPr>
          <w:rFonts w:ascii="Arial" w:hAnsi="Arial" w:cs="Arial"/>
          <w:sz w:val="24"/>
          <w:szCs w:val="24"/>
        </w:rPr>
        <w:t>,</w:t>
      </w:r>
      <w:r w:rsidRPr="008E7807">
        <w:rPr>
          <w:rFonts w:ascii="Arial" w:hAnsi="Arial" w:cs="Arial"/>
          <w:sz w:val="24"/>
          <w:szCs w:val="24"/>
        </w:rPr>
        <w:t xml:space="preserve"> which is placed in the middle of the continuum and is the method used in th</w:t>
      </w:r>
      <w:r w:rsidR="009664D8" w:rsidRPr="008E7807">
        <w:rPr>
          <w:rFonts w:ascii="Arial" w:hAnsi="Arial" w:cs="Arial"/>
          <w:sz w:val="24"/>
          <w:szCs w:val="24"/>
        </w:rPr>
        <w:t>is</w:t>
      </w:r>
      <w:r w:rsidRPr="008E7807">
        <w:rPr>
          <w:rFonts w:ascii="Arial" w:hAnsi="Arial" w:cs="Arial"/>
          <w:sz w:val="24"/>
          <w:szCs w:val="24"/>
        </w:rPr>
        <w:t xml:space="preserve"> research, emphasises the interaction of both subjective viewer evaluation and the more objective biophysical evaluation.</w:t>
      </w:r>
      <w:r w:rsidRPr="00CE6205">
        <w:rPr>
          <w:rFonts w:ascii="Arial" w:hAnsi="Arial" w:cs="Arial"/>
          <w:sz w:val="24"/>
          <w:szCs w:val="24"/>
        </w:rPr>
        <w:t xml:space="preserve">  Both </w:t>
      </w:r>
      <w:r w:rsidR="0027640B">
        <w:rPr>
          <w:rFonts w:ascii="Arial" w:hAnsi="Arial" w:cs="Arial"/>
          <w:sz w:val="24"/>
          <w:szCs w:val="24"/>
        </w:rPr>
        <w:t xml:space="preserve">the </w:t>
      </w:r>
      <w:r w:rsidRPr="00CE6205">
        <w:rPr>
          <w:rFonts w:ascii="Arial" w:hAnsi="Arial" w:cs="Arial"/>
          <w:sz w:val="24"/>
          <w:szCs w:val="24"/>
        </w:rPr>
        <w:t>physical and the cognitive are evaluated by the public preference and emphasise the viewer side of landscape</w:t>
      </w:r>
      <w:r w:rsidR="00A8693A">
        <w:rPr>
          <w:rFonts w:ascii="Arial" w:hAnsi="Arial" w:cs="Arial"/>
          <w:sz w:val="24"/>
          <w:szCs w:val="24"/>
        </w:rPr>
        <w:t xml:space="preserve"> (Dakin, 2003)</w:t>
      </w:r>
      <w:r w:rsidR="00C2067F">
        <w:rPr>
          <w:rFonts w:ascii="Arial" w:hAnsi="Arial" w:cs="Arial"/>
          <w:sz w:val="24"/>
          <w:szCs w:val="24"/>
        </w:rPr>
        <w:t>.</w:t>
      </w:r>
      <w:r w:rsidRPr="00CE6205">
        <w:rPr>
          <w:rFonts w:ascii="Arial" w:hAnsi="Arial" w:cs="Arial"/>
          <w:sz w:val="24"/>
          <w:szCs w:val="24"/>
        </w:rPr>
        <w:t xml:space="preserve">  Survey research and psychological scaling methods are applied to give quantitative measures of perceived landscape aesthetic quality</w:t>
      </w:r>
      <w:r w:rsidR="00BE4E8C">
        <w:rPr>
          <w:rFonts w:ascii="Arial" w:hAnsi="Arial" w:cs="Arial"/>
          <w:sz w:val="24"/>
          <w:szCs w:val="24"/>
        </w:rPr>
        <w:t xml:space="preserve"> (</w:t>
      </w:r>
      <w:proofErr w:type="spellStart"/>
      <w:r w:rsidR="00BE4E8C">
        <w:rPr>
          <w:rFonts w:ascii="Arial" w:hAnsi="Arial" w:cs="Arial"/>
          <w:sz w:val="24"/>
          <w:szCs w:val="24"/>
        </w:rPr>
        <w:t>Zube</w:t>
      </w:r>
      <w:proofErr w:type="spellEnd"/>
      <w:r w:rsidR="00BE4E8C">
        <w:rPr>
          <w:rFonts w:ascii="Arial" w:hAnsi="Arial" w:cs="Arial"/>
          <w:sz w:val="24"/>
          <w:szCs w:val="24"/>
        </w:rPr>
        <w:t xml:space="preserve"> </w:t>
      </w:r>
      <w:r w:rsidR="00BE4E8C" w:rsidRPr="00A8693A">
        <w:rPr>
          <w:rFonts w:ascii="Arial" w:hAnsi="Arial" w:cs="Arial"/>
          <w:i/>
          <w:iCs/>
          <w:sz w:val="24"/>
          <w:szCs w:val="24"/>
        </w:rPr>
        <w:t>et al</w:t>
      </w:r>
      <w:r w:rsidR="00BE4E8C">
        <w:rPr>
          <w:rFonts w:ascii="Arial" w:hAnsi="Arial" w:cs="Arial"/>
          <w:sz w:val="24"/>
          <w:szCs w:val="24"/>
        </w:rPr>
        <w:t xml:space="preserve">., 1982; </w:t>
      </w:r>
      <w:r w:rsidR="00A8693A">
        <w:rPr>
          <w:rFonts w:ascii="Arial" w:hAnsi="Arial" w:cs="Arial"/>
          <w:sz w:val="24"/>
          <w:szCs w:val="24"/>
        </w:rPr>
        <w:t>Daniel, 2001)</w:t>
      </w:r>
      <w:r w:rsidR="0027640B">
        <w:rPr>
          <w:rFonts w:ascii="Arial" w:hAnsi="Arial" w:cs="Arial"/>
          <w:sz w:val="24"/>
          <w:szCs w:val="24"/>
        </w:rPr>
        <w:t>.</w:t>
      </w:r>
      <w:r w:rsidRPr="00CE6205">
        <w:rPr>
          <w:rFonts w:ascii="Arial" w:hAnsi="Arial" w:cs="Arial"/>
          <w:sz w:val="24"/>
          <w:szCs w:val="24"/>
        </w:rPr>
        <w:t xml:space="preserve">  Physical landscape features are measured and rated by subjects and the ratings are correlated with the cognitive measures like appeal and other affective measures which function as the independent variable.  </w:t>
      </w:r>
    </w:p>
    <w:p w14:paraId="1223B1DA" w14:textId="3FD4FB1C" w:rsidR="00A30D54" w:rsidRPr="00CE6205" w:rsidRDefault="001B5441" w:rsidP="00A30D54">
      <w:pPr>
        <w:spacing w:line="360" w:lineRule="auto"/>
        <w:rPr>
          <w:rFonts w:ascii="Arial" w:hAnsi="Arial" w:cs="Arial"/>
          <w:sz w:val="24"/>
          <w:szCs w:val="24"/>
        </w:rPr>
      </w:pPr>
      <w:r w:rsidRPr="00CE6205">
        <w:rPr>
          <w:rFonts w:ascii="Arial" w:hAnsi="Arial" w:cs="Arial"/>
          <w:sz w:val="24"/>
          <w:szCs w:val="24"/>
        </w:rPr>
        <w:t xml:space="preserve">In the past these correlations have provided the basis for predictive models for estimating landscape preference and have generally </w:t>
      </w:r>
      <w:r w:rsidR="0027640B">
        <w:rPr>
          <w:rFonts w:ascii="Arial" w:hAnsi="Arial" w:cs="Arial"/>
          <w:sz w:val="24"/>
          <w:szCs w:val="24"/>
        </w:rPr>
        <w:t>indicated</w:t>
      </w:r>
      <w:r w:rsidRPr="00CE6205">
        <w:rPr>
          <w:rFonts w:ascii="Arial" w:hAnsi="Arial" w:cs="Arial"/>
          <w:sz w:val="24"/>
          <w:szCs w:val="24"/>
        </w:rPr>
        <w:t xml:space="preserve"> high levels of reliability (Daniel</w:t>
      </w:r>
      <w:r w:rsidR="00613CE9">
        <w:rPr>
          <w:rFonts w:ascii="Arial" w:hAnsi="Arial" w:cs="Arial"/>
          <w:sz w:val="24"/>
          <w:szCs w:val="24"/>
        </w:rPr>
        <w:t xml:space="preserve">, </w:t>
      </w:r>
      <w:r w:rsidRPr="00CE6205">
        <w:rPr>
          <w:rFonts w:ascii="Arial" w:hAnsi="Arial" w:cs="Arial"/>
          <w:sz w:val="24"/>
          <w:szCs w:val="24"/>
        </w:rPr>
        <w:t>2001).  Use of sampling of public opinion</w:t>
      </w:r>
      <w:r w:rsidR="00393976">
        <w:rPr>
          <w:rFonts w:ascii="Arial" w:hAnsi="Arial" w:cs="Arial"/>
          <w:sz w:val="24"/>
          <w:szCs w:val="24"/>
        </w:rPr>
        <w:t>,</w:t>
      </w:r>
      <w:r w:rsidRPr="00CE6205">
        <w:rPr>
          <w:rFonts w:ascii="Arial" w:hAnsi="Arial" w:cs="Arial"/>
          <w:sz w:val="24"/>
          <w:szCs w:val="24"/>
        </w:rPr>
        <w:t xml:space="preserve"> either random or representative</w:t>
      </w:r>
      <w:r w:rsidR="00393976">
        <w:rPr>
          <w:rFonts w:ascii="Arial" w:hAnsi="Arial" w:cs="Arial"/>
          <w:sz w:val="24"/>
          <w:szCs w:val="24"/>
        </w:rPr>
        <w:t>,</w:t>
      </w:r>
      <w:r w:rsidRPr="00CE6205">
        <w:rPr>
          <w:rFonts w:ascii="Arial" w:hAnsi="Arial" w:cs="Arial"/>
          <w:sz w:val="24"/>
          <w:szCs w:val="24"/>
        </w:rPr>
        <w:t xml:space="preserve"> rather than using experts has also been acknowledged as an effective planning and management tool (Kaplan and Kaplan, 1989).  A review of literature by Daniel (2001) found there to be a high degree of reliability in studies using this method. </w:t>
      </w:r>
      <w:r w:rsidR="00CE6205">
        <w:rPr>
          <w:rFonts w:ascii="Arial" w:hAnsi="Arial" w:cs="Arial"/>
          <w:sz w:val="24"/>
          <w:szCs w:val="24"/>
        </w:rPr>
        <w:t xml:space="preserve"> </w:t>
      </w:r>
      <w:r w:rsidRPr="00CE6205">
        <w:rPr>
          <w:rFonts w:ascii="Arial" w:hAnsi="Arial" w:cs="Arial"/>
          <w:sz w:val="24"/>
          <w:szCs w:val="24"/>
        </w:rPr>
        <w:t>Photographic representation</w:t>
      </w:r>
      <w:r w:rsidR="00393976">
        <w:rPr>
          <w:rFonts w:ascii="Arial" w:hAnsi="Arial" w:cs="Arial"/>
          <w:sz w:val="24"/>
          <w:szCs w:val="24"/>
        </w:rPr>
        <w:t>,</w:t>
      </w:r>
      <w:r w:rsidRPr="00CE6205">
        <w:rPr>
          <w:rFonts w:ascii="Arial" w:hAnsi="Arial" w:cs="Arial"/>
          <w:sz w:val="24"/>
          <w:szCs w:val="24"/>
        </w:rPr>
        <w:t xml:space="preserve"> as surrogates based on colour photograph representation</w:t>
      </w:r>
      <w:r w:rsidR="00393976">
        <w:rPr>
          <w:rFonts w:ascii="Arial" w:hAnsi="Arial" w:cs="Arial"/>
          <w:sz w:val="24"/>
          <w:szCs w:val="24"/>
        </w:rPr>
        <w:t>,</w:t>
      </w:r>
      <w:r w:rsidRPr="00CE6205">
        <w:rPr>
          <w:rFonts w:ascii="Arial" w:hAnsi="Arial" w:cs="Arial"/>
          <w:sz w:val="24"/>
          <w:szCs w:val="24"/>
        </w:rPr>
        <w:t xml:space="preserve"> ha</w:t>
      </w:r>
      <w:r w:rsidR="00393976">
        <w:rPr>
          <w:rFonts w:ascii="Arial" w:hAnsi="Arial" w:cs="Arial"/>
          <w:sz w:val="24"/>
          <w:szCs w:val="24"/>
        </w:rPr>
        <w:t>s</w:t>
      </w:r>
      <w:r w:rsidRPr="00CE6205">
        <w:rPr>
          <w:rFonts w:ascii="Arial" w:hAnsi="Arial" w:cs="Arial"/>
          <w:sz w:val="24"/>
          <w:szCs w:val="24"/>
        </w:rPr>
        <w:t xml:space="preserve"> been widely used with this method.</w:t>
      </w:r>
      <w:r w:rsidR="00B014CB" w:rsidRPr="00CE6205">
        <w:rPr>
          <w:rFonts w:ascii="Arial" w:hAnsi="Arial" w:cs="Arial"/>
          <w:sz w:val="24"/>
          <w:szCs w:val="24"/>
        </w:rPr>
        <w:t xml:space="preserve"> </w:t>
      </w:r>
      <w:r w:rsidR="00B014CB" w:rsidRPr="00CE6205">
        <w:rPr>
          <w:rFonts w:ascii="Arial" w:hAnsi="Arial" w:cs="Arial"/>
          <w:sz w:val="24"/>
          <w:szCs w:val="24"/>
        </w:rPr>
        <w:lastRenderedPageBreak/>
        <w:t xml:space="preserve">However, </w:t>
      </w:r>
      <w:r w:rsidR="003F29F6" w:rsidRPr="00CE6205">
        <w:rPr>
          <w:rFonts w:ascii="Arial" w:hAnsi="Arial" w:cs="Arial"/>
          <w:sz w:val="24"/>
          <w:szCs w:val="24"/>
        </w:rPr>
        <w:t>t</w:t>
      </w:r>
      <w:r w:rsidRPr="00CE6205">
        <w:rPr>
          <w:rFonts w:ascii="Arial" w:hAnsi="Arial" w:cs="Arial"/>
          <w:sz w:val="24"/>
          <w:szCs w:val="24"/>
        </w:rPr>
        <w:t xml:space="preserve">here </w:t>
      </w:r>
      <w:r w:rsidR="00A30D54" w:rsidRPr="00CE6205">
        <w:rPr>
          <w:rFonts w:ascii="Arial" w:hAnsi="Arial" w:cs="Arial"/>
          <w:sz w:val="24"/>
          <w:szCs w:val="24"/>
        </w:rPr>
        <w:t xml:space="preserve">has been on-going </w:t>
      </w:r>
      <w:r w:rsidR="003F29F6" w:rsidRPr="00CE6205">
        <w:rPr>
          <w:rFonts w:ascii="Arial" w:hAnsi="Arial" w:cs="Arial"/>
          <w:sz w:val="24"/>
          <w:szCs w:val="24"/>
        </w:rPr>
        <w:t xml:space="preserve">debate about the use of </w:t>
      </w:r>
      <w:r w:rsidR="00173D85" w:rsidRPr="00CE6205">
        <w:rPr>
          <w:rFonts w:ascii="Arial" w:hAnsi="Arial" w:cs="Arial"/>
          <w:sz w:val="24"/>
          <w:szCs w:val="24"/>
        </w:rPr>
        <w:t>photographs</w:t>
      </w:r>
      <w:r w:rsidR="00A30D54" w:rsidRPr="00CE6205">
        <w:rPr>
          <w:rFonts w:ascii="Arial" w:hAnsi="Arial" w:cs="Arial"/>
          <w:sz w:val="24"/>
          <w:szCs w:val="24"/>
        </w:rPr>
        <w:t xml:space="preserve"> since the 1970s</w:t>
      </w:r>
      <w:r w:rsidR="005223B1">
        <w:rPr>
          <w:rFonts w:ascii="Arial" w:hAnsi="Arial" w:cs="Arial"/>
          <w:sz w:val="24"/>
          <w:szCs w:val="24"/>
        </w:rPr>
        <w:t xml:space="preserve"> (see also section 2.8.1)</w:t>
      </w:r>
      <w:r w:rsidR="003F29F6" w:rsidRPr="00CE6205">
        <w:rPr>
          <w:rFonts w:ascii="Arial" w:hAnsi="Arial" w:cs="Arial"/>
          <w:sz w:val="24"/>
          <w:szCs w:val="24"/>
        </w:rPr>
        <w:t>.</w:t>
      </w:r>
      <w:r w:rsidR="00A30D54" w:rsidRPr="00CE6205">
        <w:rPr>
          <w:rFonts w:ascii="Arial" w:hAnsi="Arial" w:cs="Arial"/>
          <w:sz w:val="24"/>
          <w:szCs w:val="24"/>
        </w:rPr>
        <w:t xml:space="preserve">  </w:t>
      </w:r>
      <w:r w:rsidR="00D1290E" w:rsidRPr="00CE6205">
        <w:rPr>
          <w:rFonts w:ascii="Arial" w:hAnsi="Arial" w:cs="Arial"/>
          <w:sz w:val="24"/>
          <w:szCs w:val="24"/>
        </w:rPr>
        <w:t>A</w:t>
      </w:r>
      <w:r w:rsidR="00A30D54" w:rsidRPr="00CE6205">
        <w:rPr>
          <w:rFonts w:ascii="Arial" w:hAnsi="Arial" w:cs="Arial"/>
          <w:sz w:val="24"/>
          <w:szCs w:val="24"/>
        </w:rPr>
        <w:t xml:space="preserve"> comprehensive </w:t>
      </w:r>
      <w:r w:rsidR="00D1290E" w:rsidRPr="00CE6205">
        <w:rPr>
          <w:rFonts w:ascii="Arial" w:hAnsi="Arial" w:cs="Arial"/>
          <w:sz w:val="24"/>
          <w:szCs w:val="24"/>
        </w:rPr>
        <w:t>analysis</w:t>
      </w:r>
      <w:r w:rsidR="00A30D54" w:rsidRPr="00CE6205">
        <w:rPr>
          <w:rFonts w:ascii="Arial" w:hAnsi="Arial" w:cs="Arial"/>
          <w:sz w:val="24"/>
          <w:szCs w:val="24"/>
        </w:rPr>
        <w:t xml:space="preserve"> by </w:t>
      </w:r>
      <w:bookmarkStart w:id="26" w:name="_Hlk75433340"/>
      <w:proofErr w:type="spellStart"/>
      <w:r w:rsidR="00A30D54" w:rsidRPr="00CE6205">
        <w:rPr>
          <w:rFonts w:ascii="Arial" w:hAnsi="Arial" w:cs="Arial"/>
          <w:sz w:val="24"/>
          <w:szCs w:val="24"/>
        </w:rPr>
        <w:t>Sevenant</w:t>
      </w:r>
      <w:proofErr w:type="spellEnd"/>
      <w:r w:rsidR="00A30D54" w:rsidRPr="00CE6205">
        <w:rPr>
          <w:rFonts w:ascii="Arial" w:hAnsi="Arial" w:cs="Arial"/>
          <w:sz w:val="24"/>
          <w:szCs w:val="24"/>
        </w:rPr>
        <w:t xml:space="preserve"> and </w:t>
      </w:r>
      <w:proofErr w:type="spellStart"/>
      <w:r w:rsidR="00A30D54" w:rsidRPr="00CE6205">
        <w:rPr>
          <w:rFonts w:ascii="Arial" w:hAnsi="Arial" w:cs="Arial"/>
          <w:sz w:val="24"/>
          <w:szCs w:val="24"/>
        </w:rPr>
        <w:t>Antrop</w:t>
      </w:r>
      <w:proofErr w:type="spellEnd"/>
      <w:r w:rsidR="00A30D54" w:rsidRPr="00CE6205">
        <w:rPr>
          <w:rFonts w:ascii="Arial" w:hAnsi="Arial" w:cs="Arial"/>
          <w:sz w:val="24"/>
          <w:szCs w:val="24"/>
        </w:rPr>
        <w:t xml:space="preserve"> (2011) </w:t>
      </w:r>
      <w:bookmarkEnd w:id="26"/>
      <w:r w:rsidR="00D1290E" w:rsidRPr="00CE6205">
        <w:rPr>
          <w:rFonts w:ascii="Arial" w:hAnsi="Arial" w:cs="Arial"/>
          <w:sz w:val="24"/>
          <w:szCs w:val="24"/>
        </w:rPr>
        <w:t>highlighted</w:t>
      </w:r>
      <w:r w:rsidR="003F29F6" w:rsidRPr="00CE6205">
        <w:rPr>
          <w:rFonts w:ascii="Arial" w:hAnsi="Arial" w:cs="Arial"/>
          <w:sz w:val="24"/>
          <w:szCs w:val="24"/>
        </w:rPr>
        <w:t xml:space="preserve"> that while there is </w:t>
      </w:r>
      <w:r w:rsidR="00D1290E" w:rsidRPr="00CE6205">
        <w:rPr>
          <w:rFonts w:ascii="Arial" w:hAnsi="Arial" w:cs="Arial"/>
          <w:sz w:val="24"/>
          <w:szCs w:val="24"/>
        </w:rPr>
        <w:t>confidence</w:t>
      </w:r>
      <w:r w:rsidR="003F29F6" w:rsidRPr="00CE6205">
        <w:rPr>
          <w:rFonts w:ascii="Arial" w:hAnsi="Arial" w:cs="Arial"/>
          <w:sz w:val="24"/>
          <w:szCs w:val="24"/>
        </w:rPr>
        <w:t xml:space="preserve"> in the use of </w:t>
      </w:r>
      <w:r w:rsidR="00173D85" w:rsidRPr="00CE6205">
        <w:rPr>
          <w:rFonts w:ascii="Arial" w:hAnsi="Arial" w:cs="Arial"/>
          <w:sz w:val="24"/>
          <w:szCs w:val="24"/>
        </w:rPr>
        <w:t>photographs</w:t>
      </w:r>
      <w:r w:rsidR="003F29F6" w:rsidRPr="00CE6205">
        <w:rPr>
          <w:rFonts w:ascii="Arial" w:hAnsi="Arial" w:cs="Arial"/>
          <w:sz w:val="24"/>
          <w:szCs w:val="24"/>
        </w:rPr>
        <w:t xml:space="preserve"> as representations (Shuttleworth, 1980</w:t>
      </w:r>
      <w:r w:rsidR="00D1290E" w:rsidRPr="00CE6205">
        <w:rPr>
          <w:rFonts w:ascii="Arial" w:hAnsi="Arial" w:cs="Arial"/>
          <w:sz w:val="24"/>
          <w:szCs w:val="24"/>
        </w:rPr>
        <w:t>;</w:t>
      </w:r>
      <w:r w:rsidR="003F29F6" w:rsidRPr="00CE6205">
        <w:rPr>
          <w:rFonts w:ascii="Arial" w:hAnsi="Arial" w:cs="Arial"/>
          <w:sz w:val="24"/>
          <w:szCs w:val="24"/>
        </w:rPr>
        <w:t xml:space="preserve"> </w:t>
      </w:r>
      <w:proofErr w:type="spellStart"/>
      <w:r w:rsidR="003F29F6" w:rsidRPr="00CE6205">
        <w:rPr>
          <w:rFonts w:ascii="Arial" w:hAnsi="Arial" w:cs="Arial"/>
          <w:sz w:val="24"/>
          <w:szCs w:val="24"/>
        </w:rPr>
        <w:t>Zube</w:t>
      </w:r>
      <w:proofErr w:type="spellEnd"/>
      <w:r w:rsidR="003F29F6" w:rsidRPr="00CE6205">
        <w:rPr>
          <w:rFonts w:ascii="Arial" w:hAnsi="Arial" w:cs="Arial"/>
          <w:sz w:val="24"/>
          <w:szCs w:val="24"/>
        </w:rPr>
        <w:t xml:space="preserve"> </w:t>
      </w:r>
      <w:r w:rsidR="003F29F6" w:rsidRPr="00CE6205">
        <w:rPr>
          <w:rFonts w:ascii="Arial" w:hAnsi="Arial" w:cs="Arial"/>
          <w:i/>
          <w:iCs/>
          <w:sz w:val="24"/>
          <w:szCs w:val="24"/>
        </w:rPr>
        <w:t>et</w:t>
      </w:r>
      <w:r w:rsidR="00D1290E" w:rsidRPr="00CE6205">
        <w:rPr>
          <w:rFonts w:ascii="Arial" w:hAnsi="Arial" w:cs="Arial"/>
          <w:i/>
          <w:iCs/>
          <w:sz w:val="24"/>
          <w:szCs w:val="24"/>
        </w:rPr>
        <w:t xml:space="preserve"> </w:t>
      </w:r>
      <w:r w:rsidR="003F29F6" w:rsidRPr="00CE6205">
        <w:rPr>
          <w:rFonts w:ascii="Arial" w:hAnsi="Arial" w:cs="Arial"/>
          <w:i/>
          <w:iCs/>
          <w:sz w:val="24"/>
          <w:szCs w:val="24"/>
        </w:rPr>
        <w:t>al</w:t>
      </w:r>
      <w:r w:rsidR="003F29F6" w:rsidRPr="00CE6205">
        <w:rPr>
          <w:rFonts w:ascii="Arial" w:hAnsi="Arial" w:cs="Arial"/>
          <w:sz w:val="24"/>
          <w:szCs w:val="24"/>
        </w:rPr>
        <w:t>.,1987</w:t>
      </w:r>
      <w:r w:rsidR="00D1290E" w:rsidRPr="00CE6205">
        <w:rPr>
          <w:rFonts w:ascii="Arial" w:hAnsi="Arial" w:cs="Arial"/>
          <w:sz w:val="24"/>
          <w:szCs w:val="24"/>
        </w:rPr>
        <w:t>;</w:t>
      </w:r>
      <w:r w:rsidR="003F29F6" w:rsidRPr="00CE6205">
        <w:rPr>
          <w:rFonts w:ascii="Arial" w:hAnsi="Arial" w:cs="Arial"/>
          <w:sz w:val="24"/>
          <w:szCs w:val="24"/>
        </w:rPr>
        <w:t xml:space="preserve"> </w:t>
      </w:r>
      <w:proofErr w:type="spellStart"/>
      <w:r w:rsidR="003F29F6" w:rsidRPr="00CE6205">
        <w:rPr>
          <w:rFonts w:ascii="Arial" w:hAnsi="Arial" w:cs="Arial"/>
          <w:sz w:val="24"/>
          <w:szCs w:val="24"/>
        </w:rPr>
        <w:t>Arriaza</w:t>
      </w:r>
      <w:proofErr w:type="spellEnd"/>
      <w:r w:rsidR="003F29F6" w:rsidRPr="00CE6205">
        <w:rPr>
          <w:rFonts w:ascii="Arial" w:hAnsi="Arial" w:cs="Arial"/>
          <w:sz w:val="24"/>
          <w:szCs w:val="24"/>
        </w:rPr>
        <w:t xml:space="preserve"> </w:t>
      </w:r>
      <w:r w:rsidR="003F29F6" w:rsidRPr="00CE6205">
        <w:rPr>
          <w:rFonts w:ascii="Arial" w:hAnsi="Arial" w:cs="Arial"/>
          <w:i/>
          <w:iCs/>
          <w:sz w:val="24"/>
          <w:szCs w:val="24"/>
        </w:rPr>
        <w:t>et al</w:t>
      </w:r>
      <w:r w:rsidR="003F29F6" w:rsidRPr="00CE6205">
        <w:rPr>
          <w:rFonts w:ascii="Arial" w:hAnsi="Arial" w:cs="Arial"/>
          <w:sz w:val="24"/>
          <w:szCs w:val="24"/>
        </w:rPr>
        <w:t>., 2004;</w:t>
      </w:r>
      <w:r w:rsidR="00CE6205" w:rsidRPr="00CE6205">
        <w:rPr>
          <w:rFonts w:ascii="Arial" w:hAnsi="Arial" w:cs="Arial"/>
          <w:sz w:val="24"/>
          <w:szCs w:val="24"/>
        </w:rPr>
        <w:t xml:space="preserve"> Roth, 2006;</w:t>
      </w:r>
      <w:r w:rsidR="003F29F6" w:rsidRPr="00CE6205">
        <w:rPr>
          <w:rFonts w:ascii="Arial" w:hAnsi="Arial" w:cs="Arial"/>
          <w:sz w:val="24"/>
          <w:szCs w:val="24"/>
        </w:rPr>
        <w:t xml:space="preserve"> </w:t>
      </w:r>
      <w:r w:rsidR="005A6420">
        <w:rPr>
          <w:rFonts w:ascii="Arial" w:hAnsi="Arial" w:cs="Arial"/>
          <w:sz w:val="24"/>
          <w:szCs w:val="24"/>
        </w:rPr>
        <w:t>Walker and Ryan</w:t>
      </w:r>
      <w:r w:rsidR="00D1290E" w:rsidRPr="00CE6205">
        <w:rPr>
          <w:rFonts w:ascii="Arial" w:hAnsi="Arial" w:cs="Arial"/>
          <w:sz w:val="24"/>
          <w:szCs w:val="24"/>
        </w:rPr>
        <w:t xml:space="preserve">, </w:t>
      </w:r>
      <w:r w:rsidR="003F29F6" w:rsidRPr="00CE6205">
        <w:rPr>
          <w:rFonts w:ascii="Arial" w:hAnsi="Arial" w:cs="Arial"/>
          <w:sz w:val="24"/>
          <w:szCs w:val="24"/>
        </w:rPr>
        <w:t>200</w:t>
      </w:r>
      <w:r w:rsidR="005A6420">
        <w:rPr>
          <w:rFonts w:ascii="Arial" w:hAnsi="Arial" w:cs="Arial"/>
          <w:sz w:val="24"/>
          <w:szCs w:val="24"/>
        </w:rPr>
        <w:t>8</w:t>
      </w:r>
      <w:r w:rsidR="003F29F6" w:rsidRPr="00CE6205">
        <w:rPr>
          <w:rFonts w:ascii="Arial" w:hAnsi="Arial" w:cs="Arial"/>
          <w:sz w:val="24"/>
          <w:szCs w:val="24"/>
        </w:rPr>
        <w:t>)</w:t>
      </w:r>
      <w:r w:rsidR="00393976">
        <w:rPr>
          <w:rFonts w:ascii="Arial" w:hAnsi="Arial" w:cs="Arial"/>
          <w:sz w:val="24"/>
          <w:szCs w:val="24"/>
        </w:rPr>
        <w:t>,</w:t>
      </w:r>
      <w:r w:rsidR="003F29F6" w:rsidRPr="00CE6205">
        <w:rPr>
          <w:rFonts w:ascii="Arial" w:hAnsi="Arial" w:cs="Arial"/>
          <w:sz w:val="24"/>
          <w:szCs w:val="24"/>
        </w:rPr>
        <w:t xml:space="preserve"> </w:t>
      </w:r>
      <w:r w:rsidR="00393976">
        <w:rPr>
          <w:rFonts w:ascii="Arial" w:hAnsi="Arial" w:cs="Arial"/>
          <w:sz w:val="24"/>
          <w:szCs w:val="24"/>
        </w:rPr>
        <w:t xml:space="preserve">nevertheless </w:t>
      </w:r>
      <w:r w:rsidR="003F29F6" w:rsidRPr="00CE6205">
        <w:rPr>
          <w:rFonts w:ascii="Arial" w:hAnsi="Arial" w:cs="Arial"/>
          <w:sz w:val="24"/>
          <w:szCs w:val="24"/>
        </w:rPr>
        <w:t xml:space="preserve">others </w:t>
      </w:r>
      <w:r w:rsidR="00D1290E" w:rsidRPr="00CE6205">
        <w:rPr>
          <w:rFonts w:ascii="Arial" w:hAnsi="Arial" w:cs="Arial"/>
          <w:sz w:val="24"/>
          <w:szCs w:val="24"/>
        </w:rPr>
        <w:t>(</w:t>
      </w:r>
      <w:r w:rsidR="003F29F6" w:rsidRPr="00CE6205">
        <w:rPr>
          <w:rFonts w:ascii="Arial" w:hAnsi="Arial" w:cs="Arial"/>
          <w:sz w:val="24"/>
          <w:szCs w:val="24"/>
        </w:rPr>
        <w:t>Palmer and Hoffmann, 2001</w:t>
      </w:r>
      <w:r w:rsidR="00D1290E" w:rsidRPr="00CE6205">
        <w:rPr>
          <w:rFonts w:ascii="Arial" w:hAnsi="Arial" w:cs="Arial"/>
          <w:sz w:val="24"/>
          <w:szCs w:val="24"/>
        </w:rPr>
        <w:t>; Scott, 2002)</w:t>
      </w:r>
      <w:r w:rsidR="003F29F6" w:rsidRPr="00CE6205">
        <w:rPr>
          <w:rFonts w:ascii="Arial" w:hAnsi="Arial" w:cs="Arial"/>
          <w:sz w:val="24"/>
          <w:szCs w:val="24"/>
        </w:rPr>
        <w:t xml:space="preserve"> </w:t>
      </w:r>
      <w:r w:rsidR="00D1290E" w:rsidRPr="00CE6205">
        <w:rPr>
          <w:rFonts w:ascii="Arial" w:hAnsi="Arial" w:cs="Arial"/>
          <w:sz w:val="24"/>
          <w:szCs w:val="24"/>
        </w:rPr>
        <w:t xml:space="preserve">contest that the use of photograph surrogates is too limited and context cannot be fully appreciated.  Photographs however, </w:t>
      </w:r>
      <w:r w:rsidR="00A30D54" w:rsidRPr="00CE6205">
        <w:rPr>
          <w:rFonts w:ascii="Arial" w:hAnsi="Arial" w:cs="Arial"/>
          <w:sz w:val="24"/>
          <w:szCs w:val="24"/>
        </w:rPr>
        <w:t>as a tool to generate judgements about visual env</w:t>
      </w:r>
      <w:r w:rsidR="00A91E13">
        <w:rPr>
          <w:rFonts w:ascii="Arial" w:hAnsi="Arial" w:cs="Arial"/>
          <w:sz w:val="24"/>
          <w:szCs w:val="24"/>
        </w:rPr>
        <w:t>ironment</w:t>
      </w:r>
      <w:r w:rsidR="00393976">
        <w:rPr>
          <w:rFonts w:ascii="Arial" w:hAnsi="Arial" w:cs="Arial"/>
          <w:sz w:val="24"/>
          <w:szCs w:val="24"/>
        </w:rPr>
        <w:t>,</w:t>
      </w:r>
      <w:r w:rsidR="00A30D54" w:rsidRPr="00CE6205">
        <w:rPr>
          <w:rFonts w:ascii="Arial" w:hAnsi="Arial" w:cs="Arial"/>
          <w:sz w:val="24"/>
          <w:szCs w:val="24"/>
        </w:rPr>
        <w:t xml:space="preserve"> have been far less </w:t>
      </w:r>
      <w:r w:rsidR="00D1290E" w:rsidRPr="00CE6205">
        <w:rPr>
          <w:rFonts w:ascii="Arial" w:hAnsi="Arial" w:cs="Arial"/>
          <w:sz w:val="24"/>
          <w:szCs w:val="24"/>
        </w:rPr>
        <w:t xml:space="preserve">contested </w:t>
      </w:r>
      <w:r w:rsidR="00A8693A">
        <w:rPr>
          <w:rFonts w:ascii="Arial" w:hAnsi="Arial" w:cs="Arial"/>
          <w:sz w:val="24"/>
          <w:szCs w:val="24"/>
        </w:rPr>
        <w:t xml:space="preserve">and require more investigation </w:t>
      </w:r>
      <w:r w:rsidR="00D1290E" w:rsidRPr="00CE6205">
        <w:rPr>
          <w:rFonts w:ascii="Arial" w:hAnsi="Arial" w:cs="Arial"/>
          <w:sz w:val="24"/>
          <w:szCs w:val="24"/>
        </w:rPr>
        <w:t>(</w:t>
      </w:r>
      <w:proofErr w:type="spellStart"/>
      <w:r w:rsidR="00D1290E" w:rsidRPr="00CE6205">
        <w:rPr>
          <w:rFonts w:ascii="Arial" w:hAnsi="Arial" w:cs="Arial"/>
          <w:sz w:val="24"/>
          <w:szCs w:val="24"/>
        </w:rPr>
        <w:t>Sevenant</w:t>
      </w:r>
      <w:proofErr w:type="spellEnd"/>
      <w:r w:rsidR="00D1290E" w:rsidRPr="00CE6205">
        <w:rPr>
          <w:rFonts w:ascii="Arial" w:hAnsi="Arial" w:cs="Arial"/>
          <w:sz w:val="24"/>
          <w:szCs w:val="24"/>
        </w:rPr>
        <w:t xml:space="preserve"> and </w:t>
      </w:r>
      <w:proofErr w:type="spellStart"/>
      <w:r w:rsidR="00D1290E" w:rsidRPr="00CE6205">
        <w:rPr>
          <w:rFonts w:ascii="Arial" w:hAnsi="Arial" w:cs="Arial"/>
          <w:sz w:val="24"/>
          <w:szCs w:val="24"/>
        </w:rPr>
        <w:t>Antrop</w:t>
      </w:r>
      <w:proofErr w:type="spellEnd"/>
      <w:r w:rsidR="00D1290E" w:rsidRPr="00CE6205">
        <w:rPr>
          <w:rFonts w:ascii="Arial" w:hAnsi="Arial" w:cs="Arial"/>
          <w:sz w:val="24"/>
          <w:szCs w:val="24"/>
        </w:rPr>
        <w:t>, 2011).</w:t>
      </w:r>
      <w:r w:rsidR="00A91E13">
        <w:rPr>
          <w:rFonts w:ascii="Arial" w:hAnsi="Arial" w:cs="Arial"/>
          <w:sz w:val="24"/>
          <w:szCs w:val="24"/>
        </w:rPr>
        <w:t xml:space="preserve"> </w:t>
      </w:r>
    </w:p>
    <w:p w14:paraId="65E89BE8" w14:textId="77777777" w:rsidR="00A30D54" w:rsidRPr="00CE6205" w:rsidRDefault="00A30D54" w:rsidP="001B5441">
      <w:pPr>
        <w:spacing w:line="360" w:lineRule="auto"/>
        <w:rPr>
          <w:rFonts w:ascii="Arial" w:hAnsi="Arial" w:cs="Arial"/>
          <w:sz w:val="24"/>
          <w:szCs w:val="24"/>
          <w:highlight w:val="yellow"/>
        </w:rPr>
      </w:pPr>
    </w:p>
    <w:p w14:paraId="131EDED8" w14:textId="213423ED" w:rsidR="001B5441" w:rsidRPr="00C2067F" w:rsidRDefault="001B5441" w:rsidP="002C1BED">
      <w:pPr>
        <w:pStyle w:val="Heading2"/>
        <w:rPr>
          <w:sz w:val="24"/>
          <w:szCs w:val="24"/>
        </w:rPr>
      </w:pPr>
      <w:bookmarkStart w:id="27" w:name="_Toc102383234"/>
      <w:r w:rsidRPr="00C2067F">
        <w:rPr>
          <w:sz w:val="24"/>
          <w:szCs w:val="24"/>
        </w:rPr>
        <w:t>1.4</w:t>
      </w:r>
      <w:r w:rsidR="00870560" w:rsidRPr="00C2067F">
        <w:rPr>
          <w:sz w:val="24"/>
          <w:szCs w:val="24"/>
        </w:rPr>
        <w:tab/>
      </w:r>
      <w:r w:rsidRPr="00C2067F">
        <w:rPr>
          <w:sz w:val="24"/>
          <w:szCs w:val="24"/>
        </w:rPr>
        <w:t>Seasonal approaches to landscape assessment</w:t>
      </w:r>
      <w:bookmarkEnd w:id="27"/>
    </w:p>
    <w:p w14:paraId="2257C06A" w14:textId="0278630D" w:rsidR="001B5441" w:rsidRPr="00CE6205" w:rsidRDefault="001B5441" w:rsidP="001B5441">
      <w:pPr>
        <w:spacing w:line="360" w:lineRule="auto"/>
        <w:rPr>
          <w:rFonts w:ascii="Arial" w:hAnsi="Arial" w:cs="Arial"/>
          <w:sz w:val="24"/>
          <w:szCs w:val="24"/>
        </w:rPr>
      </w:pPr>
      <w:r w:rsidRPr="00CE6205">
        <w:rPr>
          <w:rFonts w:ascii="Arial" w:hAnsi="Arial" w:cs="Arial"/>
          <w:sz w:val="24"/>
          <w:szCs w:val="24"/>
        </w:rPr>
        <w:t>Dry bracken, ploughed fields, trees in autumn leaf</w:t>
      </w:r>
      <w:r w:rsidR="00C2067F">
        <w:rPr>
          <w:rFonts w:ascii="Arial" w:hAnsi="Arial" w:cs="Arial"/>
          <w:sz w:val="24"/>
          <w:szCs w:val="24"/>
        </w:rPr>
        <w:t>,</w:t>
      </w:r>
      <w:r w:rsidRPr="00CE6205">
        <w:rPr>
          <w:rFonts w:ascii="Arial" w:hAnsi="Arial" w:cs="Arial"/>
          <w:sz w:val="24"/>
          <w:szCs w:val="24"/>
        </w:rPr>
        <w:t xml:space="preserve"> fruits and flowering hedgerows can have a major impact on the appearance of the landscape.  Throughout the course of the year these features change in colour and texture with the most marked differences seen at the thresholds of the seasons.  These temporal changes to the landscape feature in temperate climates of </w:t>
      </w:r>
      <w:r w:rsidR="00665129" w:rsidRPr="00CE6205">
        <w:rPr>
          <w:rFonts w:ascii="Arial" w:hAnsi="Arial" w:cs="Arial"/>
          <w:sz w:val="24"/>
          <w:szCs w:val="24"/>
        </w:rPr>
        <w:t>N</w:t>
      </w:r>
      <w:r w:rsidRPr="00CE6205">
        <w:rPr>
          <w:rFonts w:ascii="Arial" w:hAnsi="Arial" w:cs="Arial"/>
          <w:sz w:val="24"/>
          <w:szCs w:val="24"/>
        </w:rPr>
        <w:t xml:space="preserve">orthern Europe and the UK where ephemeral conditions change rapidly, and seasons are pronounced.  </w:t>
      </w:r>
    </w:p>
    <w:p w14:paraId="1B7D61FA" w14:textId="630DD330" w:rsidR="001B5441" w:rsidRPr="00CE6205" w:rsidRDefault="001B5441" w:rsidP="001B5441">
      <w:pPr>
        <w:spacing w:line="360" w:lineRule="auto"/>
        <w:rPr>
          <w:rFonts w:ascii="Arial" w:hAnsi="Arial" w:cs="Arial"/>
          <w:sz w:val="24"/>
          <w:szCs w:val="24"/>
        </w:rPr>
      </w:pPr>
      <w:proofErr w:type="spellStart"/>
      <w:r w:rsidRPr="00CE6205">
        <w:rPr>
          <w:rFonts w:ascii="Arial" w:hAnsi="Arial" w:cs="Arial"/>
          <w:sz w:val="24"/>
          <w:szCs w:val="24"/>
        </w:rPr>
        <w:t>Brass</w:t>
      </w:r>
      <w:r w:rsidR="00AA563D">
        <w:rPr>
          <w:rFonts w:ascii="Arial" w:hAnsi="Arial" w:cs="Arial"/>
          <w:sz w:val="24"/>
          <w:szCs w:val="24"/>
        </w:rPr>
        <w:t>le</w:t>
      </w:r>
      <w:r w:rsidRPr="00CE6205">
        <w:rPr>
          <w:rFonts w:ascii="Arial" w:hAnsi="Arial" w:cs="Arial"/>
          <w:sz w:val="24"/>
          <w:szCs w:val="24"/>
        </w:rPr>
        <w:t>y</w:t>
      </w:r>
      <w:proofErr w:type="spellEnd"/>
      <w:r w:rsidRPr="00CE6205">
        <w:rPr>
          <w:rFonts w:ascii="Arial" w:hAnsi="Arial" w:cs="Arial"/>
          <w:sz w:val="24"/>
          <w:szCs w:val="24"/>
        </w:rPr>
        <w:t xml:space="preserve"> (1998) first coined the term ephemera to </w:t>
      </w:r>
      <w:r w:rsidR="00393976">
        <w:rPr>
          <w:rFonts w:ascii="Arial" w:hAnsi="Arial" w:cs="Arial"/>
          <w:sz w:val="24"/>
          <w:szCs w:val="24"/>
        </w:rPr>
        <w:t>refer to</w:t>
      </w:r>
      <w:r w:rsidRPr="00CE6205">
        <w:rPr>
          <w:rFonts w:ascii="Arial" w:hAnsi="Arial" w:cs="Arial"/>
          <w:sz w:val="24"/>
          <w:szCs w:val="24"/>
        </w:rPr>
        <w:t xml:space="preserve"> often-overlooked condition</w:t>
      </w:r>
      <w:r w:rsidR="00393976">
        <w:rPr>
          <w:rFonts w:ascii="Arial" w:hAnsi="Arial" w:cs="Arial"/>
          <w:sz w:val="24"/>
          <w:szCs w:val="24"/>
        </w:rPr>
        <w:t>s</w:t>
      </w:r>
      <w:r w:rsidRPr="00CE6205">
        <w:rPr>
          <w:rFonts w:ascii="Arial" w:hAnsi="Arial" w:cs="Arial"/>
          <w:sz w:val="24"/>
          <w:szCs w:val="24"/>
        </w:rPr>
        <w:t xml:space="preserve"> in the landscape.  He defined ephemera as the short-lived phenomena like the changing colours of vegetation, weather conditions, the growth cycle of plants and agricultural crops, and the passing of the seasons. Jones (200</w:t>
      </w:r>
      <w:r w:rsidR="00366922">
        <w:rPr>
          <w:rFonts w:ascii="Arial" w:hAnsi="Arial" w:cs="Arial"/>
          <w:sz w:val="24"/>
          <w:szCs w:val="24"/>
        </w:rPr>
        <w:t>3</w:t>
      </w:r>
      <w:r w:rsidRPr="00CE6205">
        <w:rPr>
          <w:rFonts w:ascii="Arial" w:hAnsi="Arial" w:cs="Arial"/>
          <w:sz w:val="24"/>
          <w:szCs w:val="24"/>
        </w:rPr>
        <w:t xml:space="preserve">) makes a further distinction between ephemeral landscapes and seasonal landscapes.  While ephemeral </w:t>
      </w:r>
      <w:r w:rsidR="00393976">
        <w:rPr>
          <w:rFonts w:ascii="Arial" w:hAnsi="Arial" w:cs="Arial"/>
          <w:sz w:val="24"/>
          <w:szCs w:val="24"/>
        </w:rPr>
        <w:t>refers to</w:t>
      </w:r>
      <w:r w:rsidRPr="00CE6205">
        <w:rPr>
          <w:rFonts w:ascii="Arial" w:hAnsi="Arial" w:cs="Arial"/>
          <w:sz w:val="24"/>
          <w:szCs w:val="24"/>
        </w:rPr>
        <w:t xml:space="preserve"> the transient</w:t>
      </w:r>
      <w:r w:rsidR="007305A5">
        <w:rPr>
          <w:rFonts w:ascii="Arial" w:hAnsi="Arial" w:cs="Arial"/>
          <w:sz w:val="24"/>
          <w:szCs w:val="24"/>
        </w:rPr>
        <w:t>,</w:t>
      </w:r>
      <w:r w:rsidRPr="00CE6205">
        <w:rPr>
          <w:rFonts w:ascii="Arial" w:hAnsi="Arial" w:cs="Arial"/>
          <w:sz w:val="24"/>
          <w:szCs w:val="24"/>
        </w:rPr>
        <w:t xml:space="preserve"> non-permanent features of the landscape that change</w:t>
      </w:r>
      <w:r w:rsidRPr="00CE6205">
        <w:rPr>
          <w:sz w:val="24"/>
          <w:szCs w:val="24"/>
        </w:rPr>
        <w:t xml:space="preserve"> </w:t>
      </w:r>
      <w:r w:rsidRPr="00CE6205">
        <w:rPr>
          <w:rFonts w:ascii="Arial" w:hAnsi="Arial" w:cs="Arial"/>
          <w:sz w:val="24"/>
          <w:szCs w:val="24"/>
        </w:rPr>
        <w:t xml:space="preserve">spatially and temporally and come and go with irregularity, </w:t>
      </w:r>
      <w:proofErr w:type="spellStart"/>
      <w:r w:rsidRPr="00CE6205">
        <w:rPr>
          <w:rFonts w:ascii="Arial" w:hAnsi="Arial" w:cs="Arial"/>
          <w:sz w:val="24"/>
          <w:szCs w:val="24"/>
        </w:rPr>
        <w:t>Palang</w:t>
      </w:r>
      <w:proofErr w:type="spellEnd"/>
      <w:r w:rsidRPr="00CE6205">
        <w:rPr>
          <w:rFonts w:ascii="Arial" w:hAnsi="Arial" w:cs="Arial"/>
          <w:sz w:val="24"/>
          <w:szCs w:val="24"/>
        </w:rPr>
        <w:t xml:space="preserve"> </w:t>
      </w:r>
      <w:r w:rsidRPr="00CE6205">
        <w:rPr>
          <w:rFonts w:ascii="Arial" w:hAnsi="Arial" w:cs="Arial"/>
          <w:i/>
          <w:iCs/>
          <w:sz w:val="24"/>
          <w:szCs w:val="24"/>
        </w:rPr>
        <w:t>et al.</w:t>
      </w:r>
      <w:r w:rsidRPr="00CE6205">
        <w:rPr>
          <w:rFonts w:ascii="Arial" w:hAnsi="Arial" w:cs="Arial"/>
          <w:sz w:val="24"/>
          <w:szCs w:val="24"/>
        </w:rPr>
        <w:t>, (200</w:t>
      </w:r>
      <w:r w:rsidR="00703495">
        <w:rPr>
          <w:rFonts w:ascii="Arial" w:hAnsi="Arial" w:cs="Arial"/>
          <w:sz w:val="24"/>
          <w:szCs w:val="24"/>
        </w:rPr>
        <w:t>5</w:t>
      </w:r>
      <w:r w:rsidRPr="00CE6205">
        <w:rPr>
          <w:rFonts w:ascii="Arial" w:hAnsi="Arial" w:cs="Arial"/>
          <w:sz w:val="24"/>
          <w:szCs w:val="24"/>
        </w:rPr>
        <w:t xml:space="preserve">), and Boyd and Gardener, (2005) claim that seasonal landscapes which are ephemeral are also transitory and short, and are recurring and cyclical. </w:t>
      </w:r>
      <w:r w:rsidR="00C2067F">
        <w:rPr>
          <w:rFonts w:ascii="Arial" w:hAnsi="Arial" w:cs="Arial"/>
          <w:sz w:val="24"/>
          <w:szCs w:val="24"/>
        </w:rPr>
        <w:t xml:space="preserve"> </w:t>
      </w:r>
      <w:r w:rsidRPr="00CE6205">
        <w:rPr>
          <w:rFonts w:ascii="Arial" w:hAnsi="Arial" w:cs="Arial"/>
          <w:sz w:val="24"/>
          <w:szCs w:val="24"/>
        </w:rPr>
        <w:t xml:space="preserve">Seasonal changes occur on a regular, even annual basis showing the natural rhythms and oscillations in a landscape.  For this research the term seasonal will be used in the ephemeral sense that shows a cyclical change in visual quality of the landscape. </w:t>
      </w:r>
      <w:r w:rsidR="00C2067F">
        <w:rPr>
          <w:rFonts w:ascii="Arial" w:hAnsi="Arial" w:cs="Arial"/>
          <w:sz w:val="24"/>
          <w:szCs w:val="24"/>
        </w:rPr>
        <w:t xml:space="preserve"> </w:t>
      </w:r>
      <w:r w:rsidRPr="00CE6205">
        <w:rPr>
          <w:rFonts w:ascii="Arial" w:hAnsi="Arial" w:cs="Arial"/>
          <w:sz w:val="24"/>
          <w:szCs w:val="24"/>
        </w:rPr>
        <w:t xml:space="preserve">Seasons in this context will </w:t>
      </w:r>
      <w:r w:rsidR="00692A3B">
        <w:rPr>
          <w:rFonts w:ascii="Arial" w:hAnsi="Arial" w:cs="Arial"/>
          <w:sz w:val="24"/>
          <w:szCs w:val="24"/>
        </w:rPr>
        <w:t xml:space="preserve">be </w:t>
      </w:r>
      <w:r w:rsidRPr="00CE6205">
        <w:rPr>
          <w:rFonts w:ascii="Arial" w:hAnsi="Arial" w:cs="Arial"/>
          <w:sz w:val="24"/>
          <w:szCs w:val="24"/>
        </w:rPr>
        <w:t>examined at fixed points in in the landscape over the change of time.</w:t>
      </w:r>
    </w:p>
    <w:p w14:paraId="34246187" w14:textId="1A46DE64" w:rsidR="001B5441" w:rsidRPr="00CE6205" w:rsidRDefault="001B5441" w:rsidP="001B5441">
      <w:pPr>
        <w:spacing w:line="360" w:lineRule="auto"/>
        <w:rPr>
          <w:rFonts w:ascii="Arial" w:hAnsi="Arial" w:cs="Arial"/>
          <w:sz w:val="24"/>
          <w:szCs w:val="24"/>
        </w:rPr>
      </w:pPr>
      <w:r w:rsidRPr="00CE6205">
        <w:rPr>
          <w:rFonts w:ascii="Arial" w:hAnsi="Arial" w:cs="Arial"/>
          <w:sz w:val="24"/>
          <w:szCs w:val="24"/>
        </w:rPr>
        <w:lastRenderedPageBreak/>
        <w:t>The visual effects of the ephemerality of the seasons in landscapes is not new and owes it</w:t>
      </w:r>
      <w:r w:rsidR="00393976">
        <w:rPr>
          <w:rFonts w:ascii="Arial" w:hAnsi="Arial" w:cs="Arial"/>
          <w:sz w:val="24"/>
          <w:szCs w:val="24"/>
        </w:rPr>
        <w:t>s</w:t>
      </w:r>
      <w:r w:rsidRPr="00CE6205">
        <w:rPr>
          <w:rFonts w:ascii="Arial" w:hAnsi="Arial" w:cs="Arial"/>
          <w:sz w:val="24"/>
          <w:szCs w:val="24"/>
        </w:rPr>
        <w:t xml:space="preserve"> origins to the historical and philosophical notions of the great masters.  The Flemish artists depicted seasonal rural scenes and the British romantic artists JMW Turner (1775-1851), Thomas Gainsborough (1727-88) and John Constable (1776-1837) measured the moods of nature by combining natural ephemera </w:t>
      </w:r>
      <w:r w:rsidR="0027640B">
        <w:rPr>
          <w:rFonts w:ascii="Arial" w:hAnsi="Arial" w:cs="Arial"/>
          <w:sz w:val="24"/>
          <w:szCs w:val="24"/>
        </w:rPr>
        <w:t>such as</w:t>
      </w:r>
      <w:r w:rsidRPr="00CE6205">
        <w:rPr>
          <w:rFonts w:ascii="Arial" w:hAnsi="Arial" w:cs="Arial"/>
          <w:sz w:val="24"/>
          <w:szCs w:val="24"/>
        </w:rPr>
        <w:t xml:space="preserve"> sunlight, storm and rain </w:t>
      </w:r>
      <w:r w:rsidR="00393976">
        <w:rPr>
          <w:rFonts w:ascii="Arial" w:hAnsi="Arial" w:cs="Arial"/>
          <w:sz w:val="24"/>
          <w:szCs w:val="24"/>
        </w:rPr>
        <w:t xml:space="preserve">to </w:t>
      </w:r>
      <w:r w:rsidRPr="00CE6205">
        <w:rPr>
          <w:rFonts w:ascii="Arial" w:hAnsi="Arial" w:cs="Arial"/>
          <w:sz w:val="24"/>
          <w:szCs w:val="24"/>
        </w:rPr>
        <w:t>captur</w:t>
      </w:r>
      <w:r w:rsidR="00393976">
        <w:rPr>
          <w:rFonts w:ascii="Arial" w:hAnsi="Arial" w:cs="Arial"/>
          <w:sz w:val="24"/>
          <w:szCs w:val="24"/>
        </w:rPr>
        <w:t>e</w:t>
      </w:r>
      <w:r w:rsidRPr="00CE6205">
        <w:rPr>
          <w:rFonts w:ascii="Arial" w:hAnsi="Arial" w:cs="Arial"/>
          <w:sz w:val="24"/>
          <w:szCs w:val="24"/>
        </w:rPr>
        <w:t xml:space="preserve"> the sublime and the picturesque.  In the 1</w:t>
      </w:r>
      <w:r w:rsidR="00C2067F">
        <w:rPr>
          <w:rFonts w:ascii="Arial" w:hAnsi="Arial" w:cs="Arial"/>
          <w:sz w:val="24"/>
          <w:szCs w:val="24"/>
        </w:rPr>
        <w:t>9th</w:t>
      </w:r>
      <w:r w:rsidRPr="00CE6205">
        <w:rPr>
          <w:rFonts w:ascii="Arial" w:hAnsi="Arial" w:cs="Arial"/>
          <w:sz w:val="24"/>
          <w:szCs w:val="24"/>
        </w:rPr>
        <w:t xml:space="preserve"> century the new </w:t>
      </w:r>
      <w:r w:rsidRPr="00CE6205">
        <w:rPr>
          <w:rFonts w:ascii="Arial" w:hAnsi="Arial" w:cs="Arial"/>
          <w:i/>
          <w:sz w:val="24"/>
          <w:szCs w:val="24"/>
        </w:rPr>
        <w:t>‘</w:t>
      </w:r>
      <w:proofErr w:type="spellStart"/>
      <w:r w:rsidRPr="00CE6205">
        <w:rPr>
          <w:rFonts w:ascii="Arial" w:hAnsi="Arial" w:cs="Arial"/>
          <w:i/>
          <w:sz w:val="24"/>
          <w:szCs w:val="24"/>
        </w:rPr>
        <w:t>en</w:t>
      </w:r>
      <w:proofErr w:type="spellEnd"/>
      <w:r w:rsidRPr="00CE6205">
        <w:rPr>
          <w:rFonts w:ascii="Arial" w:hAnsi="Arial" w:cs="Arial"/>
          <w:i/>
          <w:sz w:val="24"/>
          <w:szCs w:val="24"/>
        </w:rPr>
        <w:t xml:space="preserve"> plein air’</w:t>
      </w:r>
      <w:r w:rsidRPr="00CE6205">
        <w:rPr>
          <w:rFonts w:ascii="Arial" w:hAnsi="Arial" w:cs="Arial"/>
          <w:sz w:val="24"/>
          <w:szCs w:val="24"/>
        </w:rPr>
        <w:t xml:space="preserve"> fashion sought to widen the range of vision by capturing ephemeral reflections of life in the natural world to create a subjective experience.  Early geographers like </w:t>
      </w:r>
      <w:proofErr w:type="spellStart"/>
      <w:r w:rsidRPr="00CE6205">
        <w:rPr>
          <w:rFonts w:ascii="Arial" w:hAnsi="Arial" w:cs="Arial"/>
          <w:sz w:val="24"/>
          <w:szCs w:val="24"/>
        </w:rPr>
        <w:t>Granö</w:t>
      </w:r>
      <w:proofErr w:type="spellEnd"/>
      <w:r w:rsidRPr="00CE6205">
        <w:rPr>
          <w:rFonts w:ascii="Arial" w:hAnsi="Arial" w:cs="Arial"/>
          <w:sz w:val="24"/>
          <w:szCs w:val="24"/>
        </w:rPr>
        <w:t xml:space="preserve"> understood that landscape existed in space and time.  Ephemera, in addition to permanence, in the landscape was illustrated in his early sensory cartographic works</w:t>
      </w:r>
      <w:r w:rsidR="00CE6205">
        <w:rPr>
          <w:rFonts w:ascii="Arial" w:hAnsi="Arial" w:cs="Arial"/>
          <w:sz w:val="24"/>
          <w:szCs w:val="24"/>
        </w:rPr>
        <w:t xml:space="preserve"> </w:t>
      </w:r>
      <w:r w:rsidRPr="00CE6205">
        <w:rPr>
          <w:rFonts w:ascii="Arial" w:hAnsi="Arial" w:cs="Arial"/>
          <w:sz w:val="24"/>
          <w:szCs w:val="24"/>
        </w:rPr>
        <w:t>(</w:t>
      </w:r>
      <w:proofErr w:type="spellStart"/>
      <w:r w:rsidRPr="00CE6205">
        <w:rPr>
          <w:rFonts w:ascii="Arial" w:hAnsi="Arial" w:cs="Arial"/>
          <w:sz w:val="24"/>
          <w:szCs w:val="24"/>
        </w:rPr>
        <w:t>Palang,</w:t>
      </w:r>
      <w:r w:rsidRPr="00CE6205">
        <w:rPr>
          <w:rFonts w:ascii="Arial" w:hAnsi="Arial" w:cs="Arial"/>
          <w:i/>
          <w:iCs/>
          <w:sz w:val="24"/>
          <w:szCs w:val="24"/>
        </w:rPr>
        <w:t>et</w:t>
      </w:r>
      <w:proofErr w:type="spellEnd"/>
      <w:r w:rsidRPr="00CE6205">
        <w:rPr>
          <w:rFonts w:ascii="Arial" w:hAnsi="Arial" w:cs="Arial"/>
          <w:i/>
          <w:iCs/>
          <w:sz w:val="24"/>
          <w:szCs w:val="24"/>
        </w:rPr>
        <w:t xml:space="preserve"> al</w:t>
      </w:r>
      <w:r w:rsidRPr="00CE6205">
        <w:rPr>
          <w:rFonts w:ascii="Arial" w:hAnsi="Arial" w:cs="Arial"/>
          <w:sz w:val="24"/>
          <w:szCs w:val="24"/>
        </w:rPr>
        <w:t>., 200</w:t>
      </w:r>
      <w:r w:rsidR="00703495">
        <w:rPr>
          <w:rFonts w:ascii="Arial" w:hAnsi="Arial" w:cs="Arial"/>
          <w:sz w:val="24"/>
          <w:szCs w:val="24"/>
        </w:rPr>
        <w:t>5</w:t>
      </w:r>
      <w:r w:rsidRPr="00CE6205">
        <w:rPr>
          <w:rFonts w:ascii="Arial" w:hAnsi="Arial" w:cs="Arial"/>
          <w:sz w:val="24"/>
          <w:szCs w:val="24"/>
        </w:rPr>
        <w:t>).</w:t>
      </w:r>
      <w:r w:rsidR="00CE6205">
        <w:rPr>
          <w:rFonts w:ascii="Arial" w:hAnsi="Arial" w:cs="Arial"/>
          <w:sz w:val="24"/>
          <w:szCs w:val="24"/>
        </w:rPr>
        <w:t xml:space="preserve"> </w:t>
      </w:r>
      <w:r w:rsidR="00C53CA8">
        <w:rPr>
          <w:rFonts w:ascii="Arial" w:hAnsi="Arial" w:cs="Arial"/>
          <w:sz w:val="24"/>
          <w:szCs w:val="24"/>
        </w:rPr>
        <w:t>The UK</w:t>
      </w:r>
      <w:r w:rsidRPr="00CE6205">
        <w:rPr>
          <w:rFonts w:ascii="Arial" w:hAnsi="Arial" w:cs="Arial"/>
          <w:sz w:val="24"/>
          <w:szCs w:val="24"/>
        </w:rPr>
        <w:t xml:space="preserve"> </w:t>
      </w:r>
      <w:r w:rsidR="00C53CA8">
        <w:rPr>
          <w:rFonts w:ascii="Arial" w:hAnsi="Arial" w:cs="Arial"/>
          <w:sz w:val="24"/>
          <w:szCs w:val="24"/>
        </w:rPr>
        <w:t>l</w:t>
      </w:r>
      <w:r w:rsidRPr="00CE6205">
        <w:rPr>
          <w:rFonts w:ascii="Arial" w:hAnsi="Arial" w:cs="Arial"/>
          <w:sz w:val="24"/>
          <w:szCs w:val="24"/>
        </w:rPr>
        <w:t xml:space="preserve">andscape writers Fines (1968) and Litton (1972) also recognised that various forms of ephemera </w:t>
      </w:r>
      <w:r w:rsidR="00393976">
        <w:rPr>
          <w:rFonts w:ascii="Arial" w:hAnsi="Arial" w:cs="Arial"/>
          <w:sz w:val="24"/>
          <w:szCs w:val="24"/>
        </w:rPr>
        <w:t>such as</w:t>
      </w:r>
      <w:r w:rsidRPr="00CE6205">
        <w:rPr>
          <w:rFonts w:ascii="Arial" w:hAnsi="Arial" w:cs="Arial"/>
          <w:sz w:val="24"/>
          <w:szCs w:val="24"/>
        </w:rPr>
        <w:t xml:space="preserve"> seasons could change the appearance of a landscape</w:t>
      </w:r>
      <w:r w:rsidR="00A8693A">
        <w:rPr>
          <w:rFonts w:ascii="Arial" w:hAnsi="Arial" w:cs="Arial"/>
          <w:sz w:val="24"/>
          <w:szCs w:val="24"/>
        </w:rPr>
        <w:t>.</w:t>
      </w:r>
      <w:r w:rsidRPr="00CE6205">
        <w:rPr>
          <w:rFonts w:ascii="Arial" w:hAnsi="Arial" w:cs="Arial"/>
          <w:sz w:val="24"/>
          <w:szCs w:val="24"/>
        </w:rPr>
        <w:t xml:space="preserve">  They identified ephemerality as a product of the variability of time that showed contrasts and was episodic. </w:t>
      </w:r>
    </w:p>
    <w:p w14:paraId="72BE4A3D" w14:textId="12CA8A26" w:rsidR="001B5441" w:rsidRPr="00CE6205" w:rsidRDefault="001B5441" w:rsidP="001B5441">
      <w:pPr>
        <w:spacing w:line="360" w:lineRule="auto"/>
        <w:rPr>
          <w:rFonts w:ascii="Arial" w:hAnsi="Arial" w:cs="Arial"/>
          <w:sz w:val="24"/>
          <w:szCs w:val="24"/>
        </w:rPr>
      </w:pPr>
      <w:r w:rsidRPr="00CE6205">
        <w:rPr>
          <w:rFonts w:ascii="Arial" w:hAnsi="Arial" w:cs="Arial"/>
          <w:sz w:val="24"/>
          <w:szCs w:val="24"/>
        </w:rPr>
        <w:t xml:space="preserve">The changes in appearance of the landscape like variation in leaf colour, defoliation of trees, </w:t>
      </w:r>
      <w:r w:rsidR="00393976">
        <w:rPr>
          <w:rFonts w:ascii="Arial" w:hAnsi="Arial" w:cs="Arial"/>
          <w:sz w:val="24"/>
          <w:szCs w:val="24"/>
        </w:rPr>
        <w:t xml:space="preserve">and </w:t>
      </w:r>
      <w:r w:rsidRPr="00CE6205">
        <w:rPr>
          <w:rFonts w:ascii="Arial" w:hAnsi="Arial" w:cs="Arial"/>
          <w:sz w:val="24"/>
          <w:szCs w:val="24"/>
        </w:rPr>
        <w:t>forest and agricultural land use changes created by seasons can go un-noticed and</w:t>
      </w:r>
      <w:r w:rsidR="00393976">
        <w:rPr>
          <w:rFonts w:ascii="Arial" w:hAnsi="Arial" w:cs="Arial"/>
          <w:sz w:val="24"/>
          <w:szCs w:val="24"/>
        </w:rPr>
        <w:t>,</w:t>
      </w:r>
      <w:r w:rsidRPr="00CE6205">
        <w:rPr>
          <w:rFonts w:ascii="Arial" w:hAnsi="Arial" w:cs="Arial"/>
          <w:sz w:val="24"/>
          <w:szCs w:val="24"/>
        </w:rPr>
        <w:t xml:space="preserve"> as </w:t>
      </w:r>
      <w:proofErr w:type="spellStart"/>
      <w:r w:rsidRPr="00CE6205">
        <w:rPr>
          <w:rFonts w:ascii="Arial" w:hAnsi="Arial" w:cs="Arial"/>
          <w:sz w:val="24"/>
          <w:szCs w:val="24"/>
        </w:rPr>
        <w:t>Brassley</w:t>
      </w:r>
      <w:proofErr w:type="spellEnd"/>
      <w:r w:rsidRPr="00CE6205">
        <w:rPr>
          <w:rFonts w:ascii="Arial" w:hAnsi="Arial" w:cs="Arial"/>
          <w:sz w:val="24"/>
          <w:szCs w:val="24"/>
        </w:rPr>
        <w:t xml:space="preserve"> (1998) argues, are considered unimportant compared to the permanent landscape fixtures in planning legislation.  He contends that the more subtle changes in landscape appearance during the seasons are worthy of consideration particularly if it can be demonstrated that changes in ephemera </w:t>
      </w:r>
      <w:r w:rsidR="00393976">
        <w:rPr>
          <w:rFonts w:ascii="Arial" w:hAnsi="Arial" w:cs="Arial"/>
          <w:sz w:val="24"/>
          <w:szCs w:val="24"/>
        </w:rPr>
        <w:t>such as</w:t>
      </w:r>
      <w:r w:rsidRPr="00CE6205">
        <w:rPr>
          <w:rFonts w:ascii="Arial" w:hAnsi="Arial" w:cs="Arial"/>
          <w:sz w:val="24"/>
          <w:szCs w:val="24"/>
        </w:rPr>
        <w:t xml:space="preserve"> seasonal change affect perception and evaluation</w:t>
      </w:r>
      <w:r w:rsidR="00393976">
        <w:rPr>
          <w:rFonts w:ascii="Arial" w:hAnsi="Arial" w:cs="Arial"/>
          <w:sz w:val="24"/>
          <w:szCs w:val="24"/>
        </w:rPr>
        <w:t xml:space="preserve"> in</w:t>
      </w:r>
      <w:r w:rsidRPr="00CE6205">
        <w:rPr>
          <w:rFonts w:ascii="Arial" w:hAnsi="Arial" w:cs="Arial"/>
          <w:sz w:val="24"/>
          <w:szCs w:val="24"/>
        </w:rPr>
        <w:t xml:space="preserve"> the same way as permanent components.  If these ephemera do affect visual quality and evaluation</w:t>
      </w:r>
      <w:r w:rsidR="0027640B">
        <w:rPr>
          <w:rFonts w:ascii="Arial" w:hAnsi="Arial" w:cs="Arial"/>
          <w:sz w:val="24"/>
          <w:szCs w:val="24"/>
        </w:rPr>
        <w:t>,</w:t>
      </w:r>
      <w:r w:rsidRPr="00CE6205">
        <w:rPr>
          <w:rFonts w:ascii="Arial" w:hAnsi="Arial" w:cs="Arial"/>
          <w:sz w:val="24"/>
          <w:szCs w:val="24"/>
        </w:rPr>
        <w:t xml:space="preserve"> should they be considered in land use planning?  Can changes in the ephemeral landscape be identified and could </w:t>
      </w:r>
      <w:r w:rsidR="007B5567">
        <w:rPr>
          <w:rFonts w:ascii="Arial" w:hAnsi="Arial" w:cs="Arial"/>
          <w:sz w:val="24"/>
          <w:szCs w:val="24"/>
        </w:rPr>
        <w:t xml:space="preserve">they </w:t>
      </w:r>
      <w:r w:rsidRPr="00CE6205">
        <w:rPr>
          <w:rFonts w:ascii="Arial" w:hAnsi="Arial" w:cs="Arial"/>
          <w:sz w:val="24"/>
          <w:szCs w:val="24"/>
        </w:rPr>
        <w:t xml:space="preserve">be managed? </w:t>
      </w:r>
      <w:r w:rsidR="00CE6205">
        <w:rPr>
          <w:rFonts w:ascii="Arial" w:hAnsi="Arial" w:cs="Arial"/>
          <w:sz w:val="24"/>
          <w:szCs w:val="24"/>
        </w:rPr>
        <w:t xml:space="preserve"> </w:t>
      </w:r>
      <w:r w:rsidRPr="00CE6205">
        <w:rPr>
          <w:rFonts w:ascii="Arial" w:hAnsi="Arial" w:cs="Arial"/>
          <w:sz w:val="24"/>
          <w:szCs w:val="24"/>
        </w:rPr>
        <w:t xml:space="preserve">The existence of seasonal ephemera makes reliable evaluation of a landscape at a single point in time very difficult, and while this research does not seek to answer all these questions, the aim is to see which seasonal features appeal and are perceived to be of visual value in the landscape.  </w:t>
      </w:r>
    </w:p>
    <w:p w14:paraId="5616C73A" w14:textId="77777777" w:rsidR="003F5BD9" w:rsidRDefault="003F5BD9">
      <w:pPr>
        <w:rPr>
          <w:rFonts w:ascii="Arial" w:hAnsi="Arial" w:cs="Arial"/>
          <w:sz w:val="24"/>
          <w:szCs w:val="24"/>
        </w:rPr>
      </w:pPr>
      <w:r>
        <w:rPr>
          <w:rFonts w:ascii="Arial" w:hAnsi="Arial" w:cs="Arial"/>
          <w:sz w:val="24"/>
          <w:szCs w:val="24"/>
        </w:rPr>
        <w:br w:type="page"/>
      </w:r>
    </w:p>
    <w:p w14:paraId="0932E9F8" w14:textId="006ADECF" w:rsidR="001B5441" w:rsidRPr="00CE6205" w:rsidRDefault="001B5441" w:rsidP="001B5441">
      <w:pPr>
        <w:spacing w:line="360" w:lineRule="auto"/>
        <w:rPr>
          <w:rFonts w:ascii="Arial" w:hAnsi="Arial" w:cs="Arial"/>
          <w:sz w:val="24"/>
          <w:szCs w:val="24"/>
        </w:rPr>
      </w:pPr>
      <w:r w:rsidRPr="00CE6205">
        <w:rPr>
          <w:rFonts w:ascii="Arial" w:hAnsi="Arial" w:cs="Arial"/>
          <w:sz w:val="24"/>
          <w:szCs w:val="24"/>
        </w:rPr>
        <w:lastRenderedPageBreak/>
        <w:t>Research into the effects of seasonal ephemera on visual preference studies have been largely overlooked (</w:t>
      </w:r>
      <w:proofErr w:type="spellStart"/>
      <w:r w:rsidRPr="00CE6205">
        <w:rPr>
          <w:rFonts w:ascii="Arial" w:hAnsi="Arial" w:cs="Arial"/>
          <w:sz w:val="24"/>
          <w:szCs w:val="24"/>
        </w:rPr>
        <w:t>Brassley</w:t>
      </w:r>
      <w:proofErr w:type="spellEnd"/>
      <w:r w:rsidRPr="00CE6205">
        <w:rPr>
          <w:rFonts w:ascii="Arial" w:hAnsi="Arial" w:cs="Arial"/>
          <w:sz w:val="24"/>
          <w:szCs w:val="24"/>
        </w:rPr>
        <w:t xml:space="preserve">, 1998; </w:t>
      </w:r>
      <w:proofErr w:type="spellStart"/>
      <w:r w:rsidRPr="00CE6205">
        <w:rPr>
          <w:rFonts w:ascii="Arial" w:hAnsi="Arial" w:cs="Arial"/>
          <w:sz w:val="24"/>
          <w:szCs w:val="24"/>
        </w:rPr>
        <w:t>Palang</w:t>
      </w:r>
      <w:proofErr w:type="spellEnd"/>
      <w:r w:rsidRPr="00CE6205">
        <w:rPr>
          <w:rFonts w:ascii="Arial" w:hAnsi="Arial" w:cs="Arial"/>
          <w:sz w:val="24"/>
          <w:szCs w:val="24"/>
        </w:rPr>
        <w:t xml:space="preserve"> </w:t>
      </w:r>
      <w:r w:rsidRPr="00CE6205">
        <w:rPr>
          <w:rFonts w:ascii="Arial" w:hAnsi="Arial" w:cs="Arial"/>
          <w:i/>
          <w:iCs/>
          <w:sz w:val="24"/>
          <w:szCs w:val="24"/>
        </w:rPr>
        <w:t>et al</w:t>
      </w:r>
      <w:r w:rsidRPr="00CE6205">
        <w:rPr>
          <w:rFonts w:ascii="Arial" w:hAnsi="Arial" w:cs="Arial"/>
          <w:sz w:val="24"/>
          <w:szCs w:val="24"/>
        </w:rPr>
        <w:t>., 200</w:t>
      </w:r>
      <w:r w:rsidR="00703495">
        <w:rPr>
          <w:rFonts w:ascii="Arial" w:hAnsi="Arial" w:cs="Arial"/>
          <w:sz w:val="24"/>
          <w:szCs w:val="24"/>
        </w:rPr>
        <w:t>5</w:t>
      </w:r>
      <w:r w:rsidRPr="00CE6205">
        <w:rPr>
          <w:rFonts w:ascii="Arial" w:hAnsi="Arial" w:cs="Arial"/>
          <w:sz w:val="24"/>
          <w:szCs w:val="24"/>
        </w:rPr>
        <w:t xml:space="preserve">; Jones, 2007; </w:t>
      </w:r>
      <w:proofErr w:type="spellStart"/>
      <w:r w:rsidRPr="00CE6205">
        <w:rPr>
          <w:rFonts w:ascii="Arial" w:hAnsi="Arial" w:cs="Arial"/>
          <w:sz w:val="24"/>
          <w:szCs w:val="24"/>
        </w:rPr>
        <w:t>Schüpbach</w:t>
      </w:r>
      <w:proofErr w:type="spellEnd"/>
      <w:r w:rsidRPr="00CE6205">
        <w:rPr>
          <w:rFonts w:ascii="Arial" w:hAnsi="Arial" w:cs="Arial"/>
          <w:sz w:val="24"/>
          <w:szCs w:val="24"/>
        </w:rPr>
        <w:t xml:space="preserve"> </w:t>
      </w:r>
      <w:r w:rsidRPr="00CE6205">
        <w:rPr>
          <w:rFonts w:ascii="Arial" w:hAnsi="Arial" w:cs="Arial"/>
          <w:i/>
          <w:iCs/>
          <w:sz w:val="24"/>
          <w:szCs w:val="24"/>
        </w:rPr>
        <w:t>et al</w:t>
      </w:r>
      <w:r w:rsidRPr="00CE6205">
        <w:rPr>
          <w:rFonts w:ascii="Arial" w:hAnsi="Arial" w:cs="Arial"/>
          <w:sz w:val="24"/>
          <w:szCs w:val="24"/>
        </w:rPr>
        <w:t>., 2016).  However, those who have investigated these characteristics in the landscape maintain that assessment of them can bring out a richer image of an area (</w:t>
      </w:r>
      <w:proofErr w:type="spellStart"/>
      <w:r w:rsidRPr="00CE6205">
        <w:rPr>
          <w:rFonts w:ascii="Arial" w:hAnsi="Arial" w:cs="Arial"/>
          <w:sz w:val="24"/>
          <w:szCs w:val="24"/>
        </w:rPr>
        <w:t>Stobbelaar</w:t>
      </w:r>
      <w:proofErr w:type="spellEnd"/>
      <w:r w:rsidRPr="00CE6205">
        <w:rPr>
          <w:rFonts w:ascii="Arial" w:hAnsi="Arial" w:cs="Arial"/>
          <w:sz w:val="24"/>
          <w:szCs w:val="24"/>
        </w:rPr>
        <w:t xml:space="preserve"> and Hendriks, 2007) and can be used together with accepted indicators of visual assessment to enhance appreciation of the visual landscape </w:t>
      </w:r>
      <w:r w:rsidR="007B5567">
        <w:rPr>
          <w:rFonts w:ascii="Arial" w:hAnsi="Arial" w:cs="Arial"/>
          <w:sz w:val="24"/>
          <w:szCs w:val="24"/>
        </w:rPr>
        <w:t>for</w:t>
      </w:r>
      <w:r w:rsidRPr="00CE6205">
        <w:rPr>
          <w:rFonts w:ascii="Arial" w:hAnsi="Arial" w:cs="Arial"/>
          <w:sz w:val="24"/>
          <w:szCs w:val="24"/>
        </w:rPr>
        <w:t xml:space="preserve"> maintaining landscape quality (</w:t>
      </w:r>
      <w:proofErr w:type="spellStart"/>
      <w:r w:rsidRPr="00CE6205">
        <w:rPr>
          <w:rFonts w:ascii="Arial" w:hAnsi="Arial" w:cs="Arial"/>
          <w:sz w:val="24"/>
          <w:szCs w:val="24"/>
        </w:rPr>
        <w:t>Schüpbach</w:t>
      </w:r>
      <w:proofErr w:type="spellEnd"/>
      <w:r w:rsidRPr="00CE6205">
        <w:rPr>
          <w:rFonts w:ascii="Arial" w:hAnsi="Arial" w:cs="Arial"/>
          <w:sz w:val="24"/>
          <w:szCs w:val="24"/>
        </w:rPr>
        <w:t xml:space="preserve"> </w:t>
      </w:r>
      <w:r w:rsidRPr="00CE6205">
        <w:rPr>
          <w:rFonts w:ascii="Arial" w:hAnsi="Arial" w:cs="Arial"/>
          <w:i/>
          <w:iCs/>
          <w:sz w:val="24"/>
          <w:szCs w:val="24"/>
        </w:rPr>
        <w:t>et al</w:t>
      </w:r>
      <w:r w:rsidRPr="00CE6205">
        <w:rPr>
          <w:rFonts w:ascii="Arial" w:hAnsi="Arial" w:cs="Arial"/>
          <w:sz w:val="24"/>
          <w:szCs w:val="24"/>
        </w:rPr>
        <w:t xml:space="preserve">., 2016). In the search for robust visual indicators, </w:t>
      </w:r>
      <w:proofErr w:type="spellStart"/>
      <w:r w:rsidRPr="00CE6205">
        <w:rPr>
          <w:rFonts w:ascii="Arial" w:hAnsi="Arial" w:cs="Arial"/>
          <w:sz w:val="24"/>
          <w:szCs w:val="24"/>
        </w:rPr>
        <w:t>Tveit</w:t>
      </w:r>
      <w:proofErr w:type="spellEnd"/>
      <w:r w:rsidRPr="00CE6205">
        <w:rPr>
          <w:rFonts w:ascii="Arial" w:hAnsi="Arial" w:cs="Arial"/>
          <w:sz w:val="24"/>
          <w:szCs w:val="24"/>
        </w:rPr>
        <w:t xml:space="preserve"> </w:t>
      </w:r>
      <w:r w:rsidRPr="00CE6205">
        <w:rPr>
          <w:rFonts w:ascii="Arial" w:hAnsi="Arial" w:cs="Arial"/>
          <w:i/>
          <w:iCs/>
          <w:sz w:val="24"/>
          <w:szCs w:val="24"/>
        </w:rPr>
        <w:t>et al</w:t>
      </w:r>
      <w:r w:rsidRPr="00CE6205">
        <w:rPr>
          <w:rFonts w:ascii="Arial" w:hAnsi="Arial" w:cs="Arial"/>
          <w:sz w:val="24"/>
          <w:szCs w:val="24"/>
        </w:rPr>
        <w:t>., (2006) sought to include ephemera, particularly seasonal change as landscape characteristic for landscape analysis.</w:t>
      </w:r>
    </w:p>
    <w:p w14:paraId="0146807A" w14:textId="2BCE57C1" w:rsidR="001B5441" w:rsidRPr="00CE6205" w:rsidRDefault="001B5441" w:rsidP="001B5441">
      <w:pPr>
        <w:spacing w:line="360" w:lineRule="auto"/>
        <w:rPr>
          <w:rFonts w:ascii="Arial" w:hAnsi="Arial" w:cs="Arial"/>
          <w:sz w:val="24"/>
          <w:szCs w:val="24"/>
        </w:rPr>
      </w:pPr>
      <w:r w:rsidRPr="00CE6205">
        <w:rPr>
          <w:rFonts w:ascii="Arial" w:hAnsi="Arial" w:cs="Arial"/>
          <w:sz w:val="24"/>
          <w:szCs w:val="24"/>
        </w:rPr>
        <w:t xml:space="preserve">A small number of studies have focussed on the visual effects of seasonal change for agricultural landscape management in Northern Europe (van </w:t>
      </w:r>
      <w:proofErr w:type="spellStart"/>
      <w:r w:rsidRPr="00CE6205">
        <w:rPr>
          <w:rFonts w:ascii="Arial" w:hAnsi="Arial" w:cs="Arial"/>
          <w:sz w:val="24"/>
          <w:szCs w:val="24"/>
        </w:rPr>
        <w:t>Mansveldt</w:t>
      </w:r>
      <w:proofErr w:type="spellEnd"/>
      <w:r w:rsidRPr="00CE6205">
        <w:rPr>
          <w:rFonts w:ascii="Arial" w:hAnsi="Arial" w:cs="Arial"/>
          <w:sz w:val="24"/>
          <w:szCs w:val="24"/>
        </w:rPr>
        <w:t xml:space="preserve"> and van der Lubbe, 1999; Hendriks </w:t>
      </w:r>
      <w:r w:rsidRPr="00CE6205">
        <w:rPr>
          <w:rFonts w:ascii="Arial" w:hAnsi="Arial" w:cs="Arial"/>
          <w:i/>
          <w:iCs/>
          <w:sz w:val="24"/>
          <w:szCs w:val="24"/>
        </w:rPr>
        <w:t>et al.,</w:t>
      </w:r>
      <w:r w:rsidRPr="00CE6205">
        <w:rPr>
          <w:rFonts w:ascii="Arial" w:hAnsi="Arial" w:cs="Arial"/>
          <w:sz w:val="24"/>
          <w:szCs w:val="24"/>
        </w:rPr>
        <w:t xml:space="preserve"> 2000) where methods for assessing perception of the landscape on a cyclical</w:t>
      </w:r>
      <w:r w:rsidR="007305A5">
        <w:rPr>
          <w:rFonts w:ascii="Arial" w:hAnsi="Arial" w:cs="Arial"/>
          <w:sz w:val="24"/>
          <w:szCs w:val="24"/>
        </w:rPr>
        <w:t>,</w:t>
      </w:r>
      <w:r w:rsidRPr="00CE6205">
        <w:rPr>
          <w:rFonts w:ascii="Arial" w:hAnsi="Arial" w:cs="Arial"/>
          <w:sz w:val="24"/>
          <w:szCs w:val="24"/>
        </w:rPr>
        <w:t xml:space="preserve"> temporal and place identity </w:t>
      </w:r>
      <w:r w:rsidR="007B5567">
        <w:rPr>
          <w:rFonts w:ascii="Arial" w:hAnsi="Arial" w:cs="Arial"/>
          <w:sz w:val="24"/>
          <w:szCs w:val="24"/>
        </w:rPr>
        <w:t xml:space="preserve">basis </w:t>
      </w:r>
      <w:r w:rsidRPr="00CE6205">
        <w:rPr>
          <w:rFonts w:ascii="Arial" w:hAnsi="Arial" w:cs="Arial"/>
          <w:sz w:val="24"/>
          <w:szCs w:val="24"/>
        </w:rPr>
        <w:t>were based on Kaplan’s ideas of coherence.</w:t>
      </w:r>
      <w:r w:rsidR="007B5567">
        <w:rPr>
          <w:rFonts w:ascii="Arial" w:hAnsi="Arial" w:cs="Arial"/>
          <w:sz w:val="24"/>
          <w:szCs w:val="24"/>
        </w:rPr>
        <w:t xml:space="preserve"> </w:t>
      </w:r>
      <w:r w:rsidRPr="00CE6205">
        <w:rPr>
          <w:rFonts w:ascii="Arial" w:hAnsi="Arial" w:cs="Arial"/>
          <w:sz w:val="24"/>
          <w:szCs w:val="24"/>
        </w:rPr>
        <w:t xml:space="preserve"> </w:t>
      </w:r>
      <w:proofErr w:type="spellStart"/>
      <w:r w:rsidRPr="00CE6205">
        <w:rPr>
          <w:rFonts w:ascii="Arial" w:hAnsi="Arial" w:cs="Arial"/>
          <w:sz w:val="24"/>
          <w:szCs w:val="24"/>
        </w:rPr>
        <w:t>Stobbelaar</w:t>
      </w:r>
      <w:proofErr w:type="spellEnd"/>
      <w:r w:rsidRPr="00CE6205">
        <w:rPr>
          <w:rFonts w:ascii="Arial" w:hAnsi="Arial" w:cs="Arial"/>
          <w:sz w:val="24"/>
          <w:szCs w:val="24"/>
        </w:rPr>
        <w:t xml:space="preserve"> </w:t>
      </w:r>
      <w:r w:rsidRPr="00CE6205">
        <w:rPr>
          <w:rFonts w:ascii="Arial" w:hAnsi="Arial" w:cs="Arial"/>
          <w:i/>
          <w:iCs/>
          <w:sz w:val="24"/>
          <w:szCs w:val="24"/>
        </w:rPr>
        <w:t>et al</w:t>
      </w:r>
      <w:r w:rsidRPr="00CE6205">
        <w:rPr>
          <w:rFonts w:ascii="Arial" w:hAnsi="Arial" w:cs="Arial"/>
          <w:sz w:val="24"/>
          <w:szCs w:val="24"/>
        </w:rPr>
        <w:t>.,(2004) used seasonal colours and shapes in agricultural settings to measure and assess phenological aspects of the Dutch and Belgian landscape</w:t>
      </w:r>
      <w:bookmarkStart w:id="28" w:name="_Hlk69197119"/>
      <w:r w:rsidRPr="00CE6205">
        <w:rPr>
          <w:rFonts w:ascii="Arial" w:hAnsi="Arial" w:cs="Arial"/>
          <w:sz w:val="24"/>
          <w:szCs w:val="24"/>
        </w:rPr>
        <w:t xml:space="preserve"> while </w:t>
      </w:r>
      <w:proofErr w:type="spellStart"/>
      <w:r w:rsidRPr="00CE6205">
        <w:rPr>
          <w:rFonts w:ascii="Arial" w:hAnsi="Arial" w:cs="Arial"/>
          <w:sz w:val="24"/>
          <w:szCs w:val="24"/>
        </w:rPr>
        <w:t>Schüpbach</w:t>
      </w:r>
      <w:proofErr w:type="spellEnd"/>
      <w:r w:rsidRPr="00CE6205">
        <w:rPr>
          <w:rFonts w:ascii="Arial" w:hAnsi="Arial" w:cs="Arial"/>
          <w:sz w:val="24"/>
          <w:szCs w:val="24"/>
        </w:rPr>
        <w:t xml:space="preserve"> </w:t>
      </w:r>
      <w:r w:rsidRPr="00CE6205">
        <w:rPr>
          <w:rFonts w:ascii="Arial" w:hAnsi="Arial" w:cs="Arial"/>
          <w:i/>
          <w:iCs/>
          <w:sz w:val="24"/>
          <w:szCs w:val="24"/>
        </w:rPr>
        <w:t>et al</w:t>
      </w:r>
      <w:r w:rsidRPr="00CE6205">
        <w:rPr>
          <w:rFonts w:ascii="Arial" w:hAnsi="Arial" w:cs="Arial"/>
          <w:sz w:val="24"/>
          <w:szCs w:val="24"/>
        </w:rPr>
        <w:t xml:space="preserve">.,(2016) focussed on using seasonality in aesthetic valuation as a substitute for quality in a diversity index </w:t>
      </w:r>
      <w:r w:rsidR="00C53CA8">
        <w:rPr>
          <w:rFonts w:ascii="Arial" w:hAnsi="Arial" w:cs="Arial"/>
          <w:sz w:val="24"/>
          <w:szCs w:val="24"/>
        </w:rPr>
        <w:t>designed for</w:t>
      </w:r>
      <w:r w:rsidRPr="00CE6205">
        <w:rPr>
          <w:rFonts w:ascii="Arial" w:hAnsi="Arial" w:cs="Arial"/>
          <w:sz w:val="24"/>
          <w:szCs w:val="24"/>
        </w:rPr>
        <w:t xml:space="preserve"> agricultural areas in Switzerland.</w:t>
      </w:r>
    </w:p>
    <w:p w14:paraId="3795F31F" w14:textId="26ED4DCA" w:rsidR="0000134A" w:rsidRPr="00CE6205" w:rsidRDefault="00C64FAD" w:rsidP="001B5441">
      <w:pPr>
        <w:spacing w:line="360" w:lineRule="auto"/>
        <w:rPr>
          <w:rFonts w:ascii="Arial" w:hAnsi="Arial" w:cs="Arial"/>
          <w:sz w:val="24"/>
          <w:szCs w:val="24"/>
        </w:rPr>
      </w:pPr>
      <w:r w:rsidRPr="00CE6205">
        <w:rPr>
          <w:rFonts w:ascii="Arial" w:hAnsi="Arial" w:cs="Arial"/>
          <w:sz w:val="24"/>
          <w:szCs w:val="24"/>
        </w:rPr>
        <w:t>Other studies have included seasonal elements as part of larger investigations into landscape visual preference</w:t>
      </w:r>
      <w:r w:rsidR="0000134A" w:rsidRPr="00CE6205">
        <w:rPr>
          <w:rFonts w:ascii="Arial" w:hAnsi="Arial" w:cs="Arial"/>
          <w:sz w:val="24"/>
          <w:szCs w:val="24"/>
        </w:rPr>
        <w:t xml:space="preserve">.  </w:t>
      </w:r>
      <w:hyperlink r:id="rId16" w:anchor="bib0380" w:history="1">
        <w:r w:rsidR="0000134A" w:rsidRPr="00CE6205">
          <w:rPr>
            <w:rFonts w:ascii="Arial" w:eastAsia="Times New Roman" w:hAnsi="Arial" w:cs="Arial"/>
            <w:sz w:val="24"/>
            <w:szCs w:val="24"/>
            <w:lang w:eastAsia="en-GB"/>
          </w:rPr>
          <w:t>Hands and Brown (2002</w:t>
        </w:r>
      </w:hyperlink>
      <w:r w:rsidR="0000134A" w:rsidRPr="00CE6205">
        <w:rPr>
          <w:rFonts w:ascii="Arial" w:eastAsia="Times New Roman" w:hAnsi="Arial" w:cs="Arial"/>
          <w:sz w:val="24"/>
          <w:szCs w:val="24"/>
          <w:lang w:eastAsia="en-GB"/>
        </w:rPr>
        <w:t xml:space="preserve">) and </w:t>
      </w:r>
      <w:r w:rsidR="0000134A" w:rsidRPr="00CE6205">
        <w:rPr>
          <w:rFonts w:ascii="Arial" w:hAnsi="Arial" w:cs="Arial"/>
          <w:sz w:val="24"/>
          <w:szCs w:val="24"/>
        </w:rPr>
        <w:t xml:space="preserve">Schloss </w:t>
      </w:r>
      <w:r w:rsidR="0000134A" w:rsidRPr="00CE6205">
        <w:rPr>
          <w:rFonts w:ascii="Arial" w:hAnsi="Arial" w:cs="Arial"/>
          <w:i/>
          <w:iCs/>
          <w:sz w:val="24"/>
          <w:szCs w:val="24"/>
        </w:rPr>
        <w:t>et al</w:t>
      </w:r>
      <w:r w:rsidR="0000134A" w:rsidRPr="00CE6205">
        <w:rPr>
          <w:rFonts w:ascii="Arial" w:hAnsi="Arial" w:cs="Arial"/>
          <w:sz w:val="24"/>
          <w:szCs w:val="24"/>
        </w:rPr>
        <w:t>.</w:t>
      </w:r>
      <w:r w:rsidR="00AA563D">
        <w:rPr>
          <w:rFonts w:ascii="Arial" w:hAnsi="Arial" w:cs="Arial"/>
          <w:sz w:val="24"/>
          <w:szCs w:val="24"/>
        </w:rPr>
        <w:t xml:space="preserve"> </w:t>
      </w:r>
      <w:r w:rsidR="0000134A" w:rsidRPr="00CE6205">
        <w:rPr>
          <w:rFonts w:ascii="Arial" w:hAnsi="Arial" w:cs="Arial"/>
          <w:sz w:val="24"/>
          <w:szCs w:val="24"/>
        </w:rPr>
        <w:t>(201</w:t>
      </w:r>
      <w:r w:rsidR="001F36A1">
        <w:rPr>
          <w:rFonts w:ascii="Arial" w:hAnsi="Arial" w:cs="Arial"/>
          <w:sz w:val="24"/>
          <w:szCs w:val="24"/>
        </w:rPr>
        <w:t>7</w:t>
      </w:r>
      <w:r w:rsidR="0000134A" w:rsidRPr="00CE6205">
        <w:rPr>
          <w:rFonts w:ascii="Arial" w:hAnsi="Arial" w:cs="Arial"/>
          <w:sz w:val="24"/>
          <w:szCs w:val="24"/>
        </w:rPr>
        <w:t xml:space="preserve">) considered how colour changes in vegetation affected visual preference and </w:t>
      </w:r>
      <w:proofErr w:type="spellStart"/>
      <w:r w:rsidR="0000134A" w:rsidRPr="00CE6205">
        <w:rPr>
          <w:rFonts w:ascii="Arial" w:hAnsi="Arial" w:cs="Arial"/>
          <w:sz w:val="24"/>
          <w:szCs w:val="24"/>
        </w:rPr>
        <w:t>Kuper</w:t>
      </w:r>
      <w:proofErr w:type="spellEnd"/>
      <w:r w:rsidR="0000134A" w:rsidRPr="00CE6205">
        <w:rPr>
          <w:rFonts w:ascii="Arial" w:hAnsi="Arial" w:cs="Arial"/>
          <w:sz w:val="24"/>
          <w:szCs w:val="24"/>
        </w:rPr>
        <w:t xml:space="preserve"> (2015) examined the appeal of colour and vegetation appearance throughout an annual growth cycle.  The contribution </w:t>
      </w:r>
      <w:r w:rsidR="00D1290E" w:rsidRPr="00CE6205">
        <w:rPr>
          <w:rFonts w:ascii="Arial" w:hAnsi="Arial" w:cs="Arial"/>
          <w:sz w:val="24"/>
          <w:szCs w:val="24"/>
        </w:rPr>
        <w:t xml:space="preserve">to </w:t>
      </w:r>
      <w:r w:rsidR="001D1441" w:rsidRPr="00CE6205">
        <w:rPr>
          <w:rFonts w:ascii="Arial" w:hAnsi="Arial" w:cs="Arial"/>
          <w:sz w:val="24"/>
          <w:szCs w:val="24"/>
        </w:rPr>
        <w:t xml:space="preserve">the appeal of </w:t>
      </w:r>
      <w:r w:rsidR="00D1290E" w:rsidRPr="00CE6205">
        <w:rPr>
          <w:rFonts w:ascii="Arial" w:hAnsi="Arial" w:cs="Arial"/>
          <w:sz w:val="24"/>
          <w:szCs w:val="24"/>
        </w:rPr>
        <w:t xml:space="preserve">vegetation heterogeneity </w:t>
      </w:r>
      <w:r w:rsidR="001D1441" w:rsidRPr="00CE6205">
        <w:rPr>
          <w:rFonts w:ascii="Arial" w:hAnsi="Arial" w:cs="Arial"/>
          <w:sz w:val="24"/>
          <w:szCs w:val="24"/>
        </w:rPr>
        <w:t>by</w:t>
      </w:r>
      <w:r w:rsidR="0000134A" w:rsidRPr="00CE6205">
        <w:rPr>
          <w:rFonts w:ascii="Arial" w:hAnsi="Arial" w:cs="Arial"/>
          <w:sz w:val="24"/>
          <w:szCs w:val="24"/>
        </w:rPr>
        <w:t xml:space="preserve"> seasonal vegetation change was </w:t>
      </w:r>
      <w:r w:rsidR="00C53CA8">
        <w:rPr>
          <w:rFonts w:ascii="Arial" w:hAnsi="Arial" w:cs="Arial"/>
          <w:sz w:val="24"/>
          <w:szCs w:val="24"/>
        </w:rPr>
        <w:t xml:space="preserve">also </w:t>
      </w:r>
      <w:r w:rsidR="00D1290E" w:rsidRPr="00CE6205">
        <w:rPr>
          <w:rFonts w:ascii="Arial" w:hAnsi="Arial" w:cs="Arial"/>
          <w:sz w:val="24"/>
          <w:szCs w:val="24"/>
        </w:rPr>
        <w:t>investigated</w:t>
      </w:r>
      <w:r w:rsidR="0000134A" w:rsidRPr="00CE6205">
        <w:rPr>
          <w:rFonts w:ascii="Arial" w:hAnsi="Arial" w:cs="Arial"/>
          <w:sz w:val="24"/>
          <w:szCs w:val="24"/>
        </w:rPr>
        <w:t xml:space="preserve"> by (</w:t>
      </w:r>
      <w:proofErr w:type="spellStart"/>
      <w:r w:rsidR="0000134A" w:rsidRPr="00CE6205">
        <w:rPr>
          <w:rFonts w:ascii="Arial" w:hAnsi="Arial" w:cs="Arial"/>
          <w:sz w:val="24"/>
          <w:szCs w:val="24"/>
        </w:rPr>
        <w:t>Dronova</w:t>
      </w:r>
      <w:proofErr w:type="spellEnd"/>
      <w:r w:rsidR="0000134A" w:rsidRPr="00CE6205">
        <w:rPr>
          <w:rFonts w:ascii="Arial" w:hAnsi="Arial" w:cs="Arial"/>
          <w:sz w:val="24"/>
          <w:szCs w:val="24"/>
        </w:rPr>
        <w:t xml:space="preserve">, 2017). </w:t>
      </w:r>
    </w:p>
    <w:p w14:paraId="08BB7056" w14:textId="47F6910D" w:rsidR="001B5441" w:rsidRDefault="001B5441" w:rsidP="001B5441">
      <w:pPr>
        <w:spacing w:line="360" w:lineRule="auto"/>
        <w:rPr>
          <w:rFonts w:ascii="Arial" w:hAnsi="Arial" w:cs="Arial"/>
          <w:sz w:val="24"/>
          <w:szCs w:val="24"/>
        </w:rPr>
      </w:pPr>
      <w:r w:rsidRPr="00CE6205">
        <w:rPr>
          <w:rFonts w:ascii="Arial" w:hAnsi="Arial" w:cs="Arial"/>
          <w:sz w:val="24"/>
          <w:szCs w:val="24"/>
        </w:rPr>
        <w:t>Older techniques like scenic beauty estimation have been used to assess preferences in seasonal variation in Northern European coniferous forests (</w:t>
      </w:r>
      <w:proofErr w:type="spellStart"/>
      <w:r w:rsidRPr="00CE6205">
        <w:rPr>
          <w:rFonts w:ascii="Arial" w:hAnsi="Arial" w:cs="Arial"/>
          <w:sz w:val="24"/>
          <w:szCs w:val="24"/>
        </w:rPr>
        <w:t>Tahvanainen</w:t>
      </w:r>
      <w:proofErr w:type="spellEnd"/>
      <w:r w:rsidRPr="00CE6205">
        <w:rPr>
          <w:rFonts w:ascii="Arial" w:hAnsi="Arial" w:cs="Arial"/>
          <w:sz w:val="24"/>
          <w:szCs w:val="24"/>
        </w:rPr>
        <w:t xml:space="preserve"> </w:t>
      </w:r>
      <w:r w:rsidRPr="00CE6205">
        <w:rPr>
          <w:rFonts w:ascii="Arial" w:hAnsi="Arial" w:cs="Arial"/>
          <w:i/>
          <w:iCs/>
          <w:sz w:val="24"/>
          <w:szCs w:val="24"/>
        </w:rPr>
        <w:t>et al.,</w:t>
      </w:r>
      <w:r w:rsidR="00CE6205">
        <w:rPr>
          <w:rFonts w:ascii="Arial" w:hAnsi="Arial" w:cs="Arial"/>
          <w:i/>
          <w:iCs/>
          <w:sz w:val="24"/>
          <w:szCs w:val="24"/>
        </w:rPr>
        <w:t xml:space="preserve"> </w:t>
      </w:r>
      <w:r w:rsidRPr="00CE6205">
        <w:rPr>
          <w:rFonts w:ascii="Arial" w:hAnsi="Arial" w:cs="Arial"/>
          <w:sz w:val="24"/>
          <w:szCs w:val="24"/>
        </w:rPr>
        <w:t>2001)</w:t>
      </w:r>
      <w:r w:rsidR="0027640B">
        <w:rPr>
          <w:rFonts w:ascii="Arial" w:hAnsi="Arial" w:cs="Arial"/>
          <w:sz w:val="24"/>
          <w:szCs w:val="24"/>
        </w:rPr>
        <w:t>,</w:t>
      </w:r>
      <w:r w:rsidRPr="00CE6205">
        <w:rPr>
          <w:rFonts w:ascii="Arial" w:hAnsi="Arial" w:cs="Arial"/>
          <w:sz w:val="24"/>
          <w:szCs w:val="24"/>
        </w:rPr>
        <w:t xml:space="preserve"> public park settings in Iran</w:t>
      </w:r>
      <w:r w:rsidRPr="00CE6205">
        <w:rPr>
          <w:sz w:val="24"/>
          <w:szCs w:val="24"/>
        </w:rPr>
        <w:t xml:space="preserve"> (</w:t>
      </w:r>
      <w:hyperlink r:id="rId17" w:anchor="bib0030" w:history="1">
        <w:r w:rsidRPr="00CE6205">
          <w:rPr>
            <w:rFonts w:ascii="Arial" w:eastAsia="Times New Roman" w:hAnsi="Arial" w:cs="Arial"/>
            <w:sz w:val="24"/>
            <w:szCs w:val="24"/>
            <w:lang w:eastAsia="en-GB"/>
          </w:rPr>
          <w:t xml:space="preserve">Aminzadeh </w:t>
        </w:r>
        <w:r w:rsidR="00CC38E4">
          <w:rPr>
            <w:rFonts w:ascii="Arial" w:eastAsia="Times New Roman" w:hAnsi="Arial" w:cs="Arial"/>
            <w:sz w:val="24"/>
            <w:szCs w:val="24"/>
            <w:lang w:eastAsia="en-GB"/>
          </w:rPr>
          <w:t>and</w:t>
        </w:r>
        <w:r w:rsidRPr="00CE6205">
          <w:rPr>
            <w:rFonts w:ascii="Arial" w:eastAsia="Times New Roman" w:hAnsi="Arial" w:cs="Arial"/>
            <w:sz w:val="24"/>
            <w:szCs w:val="24"/>
            <w:lang w:eastAsia="en-GB"/>
          </w:rPr>
          <w:t xml:space="preserve"> </w:t>
        </w:r>
        <w:proofErr w:type="spellStart"/>
        <w:r w:rsidRPr="00CE6205">
          <w:rPr>
            <w:rFonts w:ascii="Arial" w:eastAsia="Times New Roman" w:hAnsi="Arial" w:cs="Arial"/>
            <w:sz w:val="24"/>
            <w:szCs w:val="24"/>
            <w:lang w:eastAsia="en-GB"/>
          </w:rPr>
          <w:t>Ghoreyshi</w:t>
        </w:r>
        <w:proofErr w:type="spellEnd"/>
        <w:r w:rsidRPr="00CE6205">
          <w:rPr>
            <w:rFonts w:ascii="Arial" w:eastAsia="Times New Roman" w:hAnsi="Arial" w:cs="Arial"/>
            <w:sz w:val="24"/>
            <w:szCs w:val="24"/>
            <w:lang w:eastAsia="en-GB"/>
          </w:rPr>
          <w:t>, 2007</w:t>
        </w:r>
      </w:hyperlink>
      <w:r w:rsidR="004C2C15">
        <w:rPr>
          <w:rFonts w:ascii="Arial" w:eastAsia="Times New Roman" w:hAnsi="Arial" w:cs="Arial"/>
          <w:sz w:val="24"/>
          <w:szCs w:val="24"/>
          <w:lang w:eastAsia="en-GB"/>
        </w:rPr>
        <w:t>)</w:t>
      </w:r>
      <w:r w:rsidRPr="00CE6205">
        <w:rPr>
          <w:rFonts w:ascii="Arial" w:hAnsi="Arial" w:cs="Arial"/>
          <w:sz w:val="24"/>
          <w:szCs w:val="24"/>
        </w:rPr>
        <w:t xml:space="preserve"> and spring and winter comparisons on a university campus setting in Turkey (</w:t>
      </w:r>
      <w:proofErr w:type="spellStart"/>
      <w:r w:rsidRPr="00CE6205">
        <w:rPr>
          <w:rFonts w:ascii="Arial" w:hAnsi="Arial" w:cs="Arial"/>
          <w:sz w:val="24"/>
          <w:szCs w:val="24"/>
        </w:rPr>
        <w:t>Eren</w:t>
      </w:r>
      <w:proofErr w:type="spellEnd"/>
      <w:r w:rsidRPr="00CE6205">
        <w:rPr>
          <w:rFonts w:ascii="Arial" w:hAnsi="Arial" w:cs="Arial"/>
          <w:sz w:val="24"/>
          <w:szCs w:val="24"/>
        </w:rPr>
        <w:t xml:space="preserve"> and </w:t>
      </w:r>
      <w:proofErr w:type="spellStart"/>
      <w:r w:rsidRPr="00CE6205">
        <w:rPr>
          <w:rFonts w:ascii="Arial" w:hAnsi="Arial" w:cs="Arial"/>
          <w:sz w:val="24"/>
          <w:szCs w:val="24"/>
        </w:rPr>
        <w:t>Düzenli</w:t>
      </w:r>
      <w:proofErr w:type="spellEnd"/>
      <w:r w:rsidRPr="00CE6205">
        <w:rPr>
          <w:rFonts w:ascii="Arial" w:hAnsi="Arial" w:cs="Arial"/>
          <w:sz w:val="24"/>
          <w:szCs w:val="24"/>
        </w:rPr>
        <w:t xml:space="preserve">, 2017).  </w:t>
      </w:r>
    </w:p>
    <w:p w14:paraId="59276E9F" w14:textId="77777777" w:rsidR="00DC6C0B" w:rsidRPr="00CE6205" w:rsidRDefault="00DC6C0B" w:rsidP="001B5441">
      <w:pPr>
        <w:spacing w:line="360" w:lineRule="auto"/>
        <w:rPr>
          <w:rFonts w:ascii="Arial" w:hAnsi="Arial" w:cs="Arial"/>
          <w:sz w:val="24"/>
          <w:szCs w:val="24"/>
        </w:rPr>
      </w:pPr>
    </w:p>
    <w:p w14:paraId="19D14692" w14:textId="6A30C119" w:rsidR="001B5441" w:rsidRDefault="001B5441" w:rsidP="001B5441">
      <w:pPr>
        <w:spacing w:line="360" w:lineRule="auto"/>
        <w:rPr>
          <w:rFonts w:ascii="Arial" w:hAnsi="Arial" w:cs="Arial"/>
          <w:sz w:val="24"/>
          <w:szCs w:val="24"/>
        </w:rPr>
      </w:pPr>
      <w:r w:rsidRPr="00CE6205">
        <w:rPr>
          <w:rFonts w:ascii="Arial" w:hAnsi="Arial" w:cs="Arial"/>
          <w:sz w:val="24"/>
          <w:szCs w:val="24"/>
        </w:rPr>
        <w:lastRenderedPageBreak/>
        <w:t>More recent work with visual landscape indices has included some specific seasonal indicators like presence of flowers and fruits (</w:t>
      </w:r>
      <w:proofErr w:type="spellStart"/>
      <w:r w:rsidRPr="00CE6205">
        <w:rPr>
          <w:rFonts w:ascii="Arial" w:hAnsi="Arial" w:cs="Arial"/>
          <w:sz w:val="24"/>
          <w:szCs w:val="24"/>
        </w:rPr>
        <w:t>Swet</w:t>
      </w:r>
      <w:r w:rsidR="00F43615" w:rsidRPr="00CE6205">
        <w:rPr>
          <w:rFonts w:ascii="Arial" w:hAnsi="Arial" w:cs="Arial"/>
          <w:sz w:val="24"/>
          <w:szCs w:val="24"/>
        </w:rPr>
        <w:t>nam</w:t>
      </w:r>
      <w:proofErr w:type="spellEnd"/>
      <w:r w:rsidRPr="00CE6205">
        <w:rPr>
          <w:rFonts w:ascii="Arial" w:hAnsi="Arial" w:cs="Arial"/>
          <w:sz w:val="24"/>
          <w:szCs w:val="24"/>
        </w:rPr>
        <w:t xml:space="preserve"> </w:t>
      </w:r>
      <w:r w:rsidRPr="00CE6205">
        <w:rPr>
          <w:rFonts w:ascii="Arial" w:hAnsi="Arial" w:cs="Arial"/>
          <w:i/>
          <w:iCs/>
          <w:sz w:val="24"/>
          <w:szCs w:val="24"/>
        </w:rPr>
        <w:t>et al</w:t>
      </w:r>
      <w:r w:rsidRPr="00CE6205">
        <w:rPr>
          <w:rFonts w:ascii="Arial" w:hAnsi="Arial" w:cs="Arial"/>
          <w:sz w:val="24"/>
          <w:szCs w:val="24"/>
        </w:rPr>
        <w:t xml:space="preserve">., 2017; </w:t>
      </w:r>
      <w:proofErr w:type="spellStart"/>
      <w:r w:rsidRPr="00CE6205">
        <w:rPr>
          <w:rFonts w:ascii="Arial" w:hAnsi="Arial" w:cs="Arial"/>
          <w:sz w:val="24"/>
          <w:szCs w:val="24"/>
        </w:rPr>
        <w:t>Swet</w:t>
      </w:r>
      <w:r w:rsidR="00F43615" w:rsidRPr="00CE6205">
        <w:rPr>
          <w:rFonts w:ascii="Arial" w:hAnsi="Arial" w:cs="Arial"/>
          <w:sz w:val="24"/>
          <w:szCs w:val="24"/>
        </w:rPr>
        <w:t>nam</w:t>
      </w:r>
      <w:proofErr w:type="spellEnd"/>
      <w:r w:rsidRPr="00CE6205">
        <w:rPr>
          <w:rFonts w:ascii="Arial" w:hAnsi="Arial" w:cs="Arial"/>
          <w:sz w:val="24"/>
          <w:szCs w:val="24"/>
        </w:rPr>
        <w:t xml:space="preserve"> and Tweed, 2018) and colour variation and colour contrast</w:t>
      </w:r>
      <w:r w:rsidRPr="00CE6205">
        <w:rPr>
          <w:rFonts w:ascii="Arial" w:eastAsia="Times New Roman" w:hAnsi="Arial" w:cs="Arial"/>
          <w:sz w:val="24"/>
          <w:szCs w:val="24"/>
          <w:lang w:eastAsia="en-GB"/>
        </w:rPr>
        <w:t xml:space="preserve"> (</w:t>
      </w:r>
      <w:proofErr w:type="spellStart"/>
      <w:r w:rsidR="003A3DC6">
        <w:fldChar w:fldCharType="begin"/>
      </w:r>
      <w:r w:rsidR="003A3DC6">
        <w:instrText xml:space="preserve"> HYPERLINK "https://www.sciencedirect.com/science/article/pii/S0169204617300592" \l "bib0040" </w:instrText>
      </w:r>
      <w:r w:rsidR="003A3DC6">
        <w:fldChar w:fldCharType="separate"/>
      </w:r>
      <w:r w:rsidRPr="00CE6205">
        <w:rPr>
          <w:rFonts w:ascii="Arial" w:eastAsia="Times New Roman" w:hAnsi="Arial" w:cs="Arial"/>
          <w:sz w:val="24"/>
          <w:szCs w:val="24"/>
          <w:lang w:eastAsia="en-GB"/>
        </w:rPr>
        <w:t>Arriaza</w:t>
      </w:r>
      <w:proofErr w:type="spellEnd"/>
      <w:r w:rsidRPr="00CE6205">
        <w:rPr>
          <w:rFonts w:ascii="Arial" w:eastAsia="Times New Roman" w:hAnsi="Arial" w:cs="Arial"/>
          <w:sz w:val="24"/>
          <w:szCs w:val="24"/>
          <w:lang w:eastAsia="en-GB"/>
        </w:rPr>
        <w:t xml:space="preserve"> </w:t>
      </w:r>
      <w:r w:rsidRPr="00CE6205">
        <w:rPr>
          <w:rFonts w:ascii="Arial" w:eastAsia="Times New Roman" w:hAnsi="Arial" w:cs="Arial"/>
          <w:i/>
          <w:iCs/>
          <w:sz w:val="24"/>
          <w:szCs w:val="24"/>
          <w:lang w:eastAsia="en-GB"/>
        </w:rPr>
        <w:t>et</w:t>
      </w:r>
      <w:r w:rsidRPr="00CE6205">
        <w:rPr>
          <w:rFonts w:ascii="Arial" w:eastAsia="Times New Roman" w:hAnsi="Arial" w:cs="Arial"/>
          <w:sz w:val="24"/>
          <w:szCs w:val="24"/>
          <w:lang w:eastAsia="en-GB"/>
        </w:rPr>
        <w:t xml:space="preserve"> </w:t>
      </w:r>
      <w:r w:rsidRPr="00CE6205">
        <w:rPr>
          <w:rFonts w:ascii="Arial" w:eastAsia="Times New Roman" w:hAnsi="Arial" w:cs="Arial"/>
          <w:i/>
          <w:iCs/>
          <w:sz w:val="24"/>
          <w:szCs w:val="24"/>
          <w:lang w:eastAsia="en-GB"/>
        </w:rPr>
        <w:t>al</w:t>
      </w:r>
      <w:r w:rsidRPr="00CE6205">
        <w:rPr>
          <w:rFonts w:ascii="Arial" w:eastAsia="Times New Roman" w:hAnsi="Arial" w:cs="Arial"/>
          <w:sz w:val="24"/>
          <w:szCs w:val="24"/>
          <w:lang w:eastAsia="en-GB"/>
        </w:rPr>
        <w:t>., 2004</w:t>
      </w:r>
      <w:r w:rsidR="003A3DC6">
        <w:rPr>
          <w:rFonts w:ascii="Arial" w:eastAsia="Times New Roman" w:hAnsi="Arial" w:cs="Arial"/>
          <w:sz w:val="24"/>
          <w:szCs w:val="24"/>
          <w:lang w:eastAsia="en-GB"/>
        </w:rPr>
        <w:fldChar w:fldCharType="end"/>
      </w:r>
      <w:r w:rsidRPr="00CE6205">
        <w:rPr>
          <w:rFonts w:ascii="Arial" w:eastAsia="Times New Roman" w:hAnsi="Arial" w:cs="Arial"/>
          <w:sz w:val="24"/>
          <w:szCs w:val="24"/>
          <w:lang w:eastAsia="en-GB"/>
        </w:rPr>
        <w:t xml:space="preserve">; Wang </w:t>
      </w:r>
      <w:r w:rsidRPr="00CE6205">
        <w:rPr>
          <w:rFonts w:ascii="Arial" w:eastAsia="Times New Roman" w:hAnsi="Arial" w:cs="Arial"/>
          <w:i/>
          <w:iCs/>
          <w:sz w:val="24"/>
          <w:szCs w:val="24"/>
          <w:lang w:eastAsia="en-GB"/>
        </w:rPr>
        <w:t>et al</w:t>
      </w:r>
      <w:r w:rsidRPr="00CE6205">
        <w:rPr>
          <w:rFonts w:ascii="Arial" w:eastAsia="Times New Roman" w:hAnsi="Arial" w:cs="Arial"/>
          <w:sz w:val="24"/>
          <w:szCs w:val="24"/>
          <w:lang w:eastAsia="en-GB"/>
        </w:rPr>
        <w:t xml:space="preserve">., 2016; </w:t>
      </w:r>
      <w:proofErr w:type="spellStart"/>
      <w:r w:rsidRPr="00CE6205">
        <w:rPr>
          <w:rFonts w:ascii="Arial" w:eastAsia="Times New Roman" w:hAnsi="Arial" w:cs="Arial"/>
          <w:sz w:val="24"/>
          <w:szCs w:val="24"/>
          <w:lang w:eastAsia="en-GB"/>
        </w:rPr>
        <w:t>zu</w:t>
      </w:r>
      <w:proofErr w:type="spellEnd"/>
      <w:r w:rsidRPr="00CE6205">
        <w:rPr>
          <w:rFonts w:ascii="Arial" w:eastAsia="Times New Roman" w:hAnsi="Arial" w:cs="Arial"/>
          <w:sz w:val="24"/>
          <w:szCs w:val="24"/>
          <w:lang w:eastAsia="en-GB"/>
        </w:rPr>
        <w:t xml:space="preserve"> </w:t>
      </w:r>
      <w:proofErr w:type="spellStart"/>
      <w:r w:rsidRPr="00CE6205">
        <w:rPr>
          <w:rFonts w:ascii="Arial" w:eastAsia="Times New Roman" w:hAnsi="Arial" w:cs="Arial"/>
          <w:sz w:val="24"/>
          <w:szCs w:val="24"/>
          <w:lang w:eastAsia="en-GB"/>
        </w:rPr>
        <w:t>Ermgassen</w:t>
      </w:r>
      <w:proofErr w:type="spellEnd"/>
      <w:r w:rsidRPr="00CE6205">
        <w:rPr>
          <w:rFonts w:ascii="Arial" w:eastAsia="Times New Roman" w:hAnsi="Arial" w:cs="Arial"/>
          <w:sz w:val="24"/>
          <w:szCs w:val="24"/>
          <w:lang w:eastAsia="en-GB"/>
        </w:rPr>
        <w:t xml:space="preserve"> </w:t>
      </w:r>
      <w:r w:rsidRPr="00CE6205">
        <w:rPr>
          <w:rFonts w:ascii="Arial" w:eastAsia="Times New Roman" w:hAnsi="Arial" w:cs="Arial"/>
          <w:i/>
          <w:iCs/>
          <w:sz w:val="24"/>
          <w:szCs w:val="24"/>
          <w:lang w:eastAsia="en-GB"/>
        </w:rPr>
        <w:t>et al</w:t>
      </w:r>
      <w:r w:rsidRPr="00CE6205">
        <w:rPr>
          <w:rFonts w:ascii="Arial" w:eastAsia="Times New Roman" w:hAnsi="Arial" w:cs="Arial"/>
          <w:sz w:val="24"/>
          <w:szCs w:val="24"/>
          <w:lang w:eastAsia="en-GB"/>
        </w:rPr>
        <w:t>., 2018</w:t>
      </w:r>
      <w:r w:rsidRPr="008E7807">
        <w:rPr>
          <w:rFonts w:ascii="Arial" w:eastAsia="Times New Roman" w:hAnsi="Arial" w:cs="Arial"/>
          <w:sz w:val="24"/>
          <w:szCs w:val="24"/>
          <w:lang w:eastAsia="en-GB"/>
        </w:rPr>
        <w:t xml:space="preserve">), but </w:t>
      </w:r>
      <w:r w:rsidRPr="008E7807">
        <w:rPr>
          <w:rFonts w:ascii="Arial" w:hAnsi="Arial" w:cs="Arial"/>
          <w:sz w:val="24"/>
          <w:szCs w:val="24"/>
        </w:rPr>
        <w:t>to date no studies of visual landscape quality have focused specifically on preference ratings of seasonal landscapes</w:t>
      </w:r>
      <w:r w:rsidRPr="008E7807">
        <w:rPr>
          <w:rFonts w:ascii="Arial" w:hAnsi="Arial" w:cs="Arial"/>
          <w:color w:val="0C7DBB"/>
          <w:sz w:val="24"/>
          <w:szCs w:val="24"/>
        </w:rPr>
        <w:t xml:space="preserve"> </w:t>
      </w:r>
      <w:r w:rsidRPr="008E7807">
        <w:rPr>
          <w:rFonts w:ascii="Arial" w:hAnsi="Arial" w:cs="Arial"/>
          <w:sz w:val="24"/>
          <w:szCs w:val="24"/>
        </w:rPr>
        <w:t xml:space="preserve">in typical British </w:t>
      </w:r>
      <w:r w:rsidR="00B01870" w:rsidRPr="008E7807">
        <w:rPr>
          <w:rFonts w:ascii="Arial" w:hAnsi="Arial" w:cs="Arial"/>
          <w:sz w:val="24"/>
          <w:szCs w:val="24"/>
        </w:rPr>
        <w:t xml:space="preserve">lowland </w:t>
      </w:r>
      <w:r w:rsidRPr="008E7807">
        <w:rPr>
          <w:rFonts w:ascii="Arial" w:hAnsi="Arial" w:cs="Arial"/>
          <w:sz w:val="24"/>
          <w:szCs w:val="24"/>
        </w:rPr>
        <w:t>rural areas</w:t>
      </w:r>
      <w:r w:rsidR="00EB7248" w:rsidRPr="008E7807">
        <w:rPr>
          <w:rFonts w:ascii="Arial" w:hAnsi="Arial" w:cs="Arial"/>
          <w:sz w:val="24"/>
          <w:szCs w:val="24"/>
        </w:rPr>
        <w:t xml:space="preserve"> on a local scale.</w:t>
      </w:r>
    </w:p>
    <w:p w14:paraId="2648813F" w14:textId="77777777" w:rsidR="002306C7" w:rsidRPr="00CE6205" w:rsidRDefault="002306C7" w:rsidP="001B5441">
      <w:pPr>
        <w:spacing w:line="360" w:lineRule="auto"/>
        <w:rPr>
          <w:rFonts w:ascii="Arial" w:hAnsi="Arial" w:cs="Arial"/>
          <w:sz w:val="24"/>
          <w:szCs w:val="24"/>
        </w:rPr>
      </w:pPr>
    </w:p>
    <w:p w14:paraId="1CCF53B6" w14:textId="53716E39" w:rsidR="001B5441" w:rsidRPr="007B5567" w:rsidRDefault="001B5441" w:rsidP="002C1BED">
      <w:pPr>
        <w:pStyle w:val="Heading2"/>
        <w:rPr>
          <w:sz w:val="24"/>
          <w:szCs w:val="24"/>
        </w:rPr>
      </w:pPr>
      <w:bookmarkStart w:id="29" w:name="_Toc102383235"/>
      <w:bookmarkEnd w:id="28"/>
      <w:r w:rsidRPr="007B5567">
        <w:rPr>
          <w:sz w:val="24"/>
          <w:szCs w:val="24"/>
        </w:rPr>
        <w:t>1.5</w:t>
      </w:r>
      <w:r w:rsidR="00870560" w:rsidRPr="007B5567">
        <w:rPr>
          <w:sz w:val="24"/>
          <w:szCs w:val="24"/>
        </w:rPr>
        <w:tab/>
      </w:r>
      <w:r w:rsidRPr="007B5567">
        <w:rPr>
          <w:sz w:val="24"/>
          <w:szCs w:val="24"/>
        </w:rPr>
        <w:t>Aims</w:t>
      </w:r>
      <w:r w:rsidR="00A70C81" w:rsidRPr="007B5567">
        <w:rPr>
          <w:sz w:val="24"/>
          <w:szCs w:val="24"/>
        </w:rPr>
        <w:t>, objectives and research questions</w:t>
      </w:r>
      <w:bookmarkEnd w:id="29"/>
    </w:p>
    <w:p w14:paraId="2C9AE76D" w14:textId="4DB853CD" w:rsidR="00A70C81" w:rsidRPr="00CE6205" w:rsidRDefault="001B5441" w:rsidP="001B5441">
      <w:pPr>
        <w:spacing w:line="360" w:lineRule="auto"/>
        <w:rPr>
          <w:rFonts w:ascii="Arial" w:hAnsi="Arial" w:cs="Arial"/>
          <w:sz w:val="24"/>
          <w:szCs w:val="24"/>
        </w:rPr>
      </w:pPr>
      <w:bookmarkStart w:id="30" w:name="_Hlk75245583"/>
      <w:r w:rsidRPr="00CE6205">
        <w:rPr>
          <w:rFonts w:ascii="Arial" w:hAnsi="Arial" w:cs="Arial"/>
          <w:sz w:val="24"/>
          <w:szCs w:val="24"/>
        </w:rPr>
        <w:t xml:space="preserve">The aim of this project is to develop a tractable </w:t>
      </w:r>
      <w:r w:rsidR="00A70C81" w:rsidRPr="00CE6205">
        <w:rPr>
          <w:rFonts w:ascii="Arial" w:hAnsi="Arial" w:cs="Arial"/>
          <w:sz w:val="24"/>
          <w:szCs w:val="24"/>
        </w:rPr>
        <w:t>method</w:t>
      </w:r>
      <w:r w:rsidRPr="00CE6205">
        <w:rPr>
          <w:rFonts w:ascii="Arial" w:hAnsi="Arial" w:cs="Arial"/>
          <w:sz w:val="24"/>
          <w:szCs w:val="24"/>
        </w:rPr>
        <w:t xml:space="preserve"> to undertaking a seasonal visual </w:t>
      </w:r>
      <w:r w:rsidR="00A70C81" w:rsidRPr="00CE6205">
        <w:rPr>
          <w:rFonts w:ascii="Arial" w:hAnsi="Arial" w:cs="Arial"/>
          <w:sz w:val="24"/>
          <w:szCs w:val="24"/>
        </w:rPr>
        <w:t xml:space="preserve">landscape </w:t>
      </w:r>
      <w:r w:rsidRPr="00CE6205">
        <w:rPr>
          <w:rFonts w:ascii="Arial" w:hAnsi="Arial" w:cs="Arial"/>
          <w:sz w:val="24"/>
          <w:szCs w:val="24"/>
        </w:rPr>
        <w:t xml:space="preserve">assessment </w:t>
      </w:r>
      <w:r w:rsidR="00A70C81" w:rsidRPr="00CE6205">
        <w:rPr>
          <w:rFonts w:ascii="Arial" w:hAnsi="Arial" w:cs="Arial"/>
          <w:sz w:val="24"/>
          <w:szCs w:val="24"/>
        </w:rPr>
        <w:t>for use at the local scale in the British landscape.</w:t>
      </w:r>
    </w:p>
    <w:p w14:paraId="0069BF94" w14:textId="6F6E76F8" w:rsidR="00A70C81" w:rsidRPr="00CE6205" w:rsidRDefault="00A70C81" w:rsidP="001B5441">
      <w:pPr>
        <w:spacing w:line="360" w:lineRule="auto"/>
        <w:rPr>
          <w:rFonts w:ascii="Arial" w:hAnsi="Arial" w:cs="Arial"/>
          <w:sz w:val="24"/>
          <w:szCs w:val="24"/>
        </w:rPr>
      </w:pPr>
      <w:r w:rsidRPr="00CE6205">
        <w:rPr>
          <w:rFonts w:ascii="Arial" w:hAnsi="Arial" w:cs="Arial"/>
          <w:sz w:val="24"/>
          <w:szCs w:val="24"/>
        </w:rPr>
        <w:t xml:space="preserve">The objectives are twofold; </w:t>
      </w:r>
      <w:r w:rsidR="00A91E13">
        <w:rPr>
          <w:rFonts w:ascii="Arial" w:hAnsi="Arial" w:cs="Arial"/>
          <w:sz w:val="24"/>
          <w:szCs w:val="24"/>
        </w:rPr>
        <w:t>f</w:t>
      </w:r>
      <w:r w:rsidRPr="00CE6205">
        <w:rPr>
          <w:rFonts w:ascii="Arial" w:hAnsi="Arial" w:cs="Arial"/>
          <w:sz w:val="24"/>
          <w:szCs w:val="24"/>
        </w:rPr>
        <w:t xml:space="preserve">irstly, to adapt an existing visual quality method (the VQI: </w:t>
      </w:r>
      <w:r w:rsidR="00AA563D">
        <w:rPr>
          <w:rFonts w:ascii="Arial" w:hAnsi="Arial" w:cs="Arial"/>
          <w:sz w:val="24"/>
          <w:szCs w:val="24"/>
        </w:rPr>
        <w:t xml:space="preserve"> </w:t>
      </w:r>
      <w:proofErr w:type="spellStart"/>
      <w:r w:rsidRPr="00CE6205">
        <w:rPr>
          <w:rFonts w:ascii="Arial" w:hAnsi="Arial" w:cs="Arial"/>
          <w:sz w:val="24"/>
          <w:szCs w:val="24"/>
        </w:rPr>
        <w:t>Swetnam</w:t>
      </w:r>
      <w:proofErr w:type="spellEnd"/>
      <w:r w:rsidRPr="00CE6205">
        <w:rPr>
          <w:rFonts w:ascii="Arial" w:hAnsi="Arial" w:cs="Arial"/>
          <w:sz w:val="24"/>
          <w:szCs w:val="24"/>
        </w:rPr>
        <w:t xml:space="preserve"> </w:t>
      </w:r>
      <w:r w:rsidRPr="00CE6205">
        <w:rPr>
          <w:rFonts w:ascii="Arial" w:hAnsi="Arial" w:cs="Arial"/>
          <w:i/>
          <w:iCs/>
          <w:sz w:val="24"/>
          <w:szCs w:val="24"/>
        </w:rPr>
        <w:t>et al</w:t>
      </w:r>
      <w:r w:rsidR="00CE6205">
        <w:rPr>
          <w:rFonts w:ascii="Arial" w:hAnsi="Arial" w:cs="Arial"/>
          <w:sz w:val="24"/>
          <w:szCs w:val="24"/>
        </w:rPr>
        <w:t>.,</w:t>
      </w:r>
      <w:r w:rsidRPr="00CE6205">
        <w:rPr>
          <w:rFonts w:ascii="Arial" w:hAnsi="Arial" w:cs="Arial"/>
          <w:sz w:val="24"/>
          <w:szCs w:val="24"/>
        </w:rPr>
        <w:t xml:space="preserve"> 2017; </w:t>
      </w:r>
      <w:proofErr w:type="spellStart"/>
      <w:r w:rsidRPr="00CE6205">
        <w:rPr>
          <w:rFonts w:ascii="Arial" w:hAnsi="Arial" w:cs="Arial"/>
          <w:sz w:val="24"/>
          <w:szCs w:val="24"/>
        </w:rPr>
        <w:t>Swetnam</w:t>
      </w:r>
      <w:proofErr w:type="spellEnd"/>
      <w:r w:rsidRPr="00CE6205">
        <w:rPr>
          <w:rFonts w:ascii="Arial" w:hAnsi="Arial" w:cs="Arial"/>
          <w:sz w:val="24"/>
          <w:szCs w:val="24"/>
        </w:rPr>
        <w:t xml:space="preserve"> </w:t>
      </w:r>
      <w:r w:rsidR="00CE6205">
        <w:rPr>
          <w:rFonts w:ascii="Arial" w:hAnsi="Arial" w:cs="Arial"/>
          <w:sz w:val="24"/>
          <w:szCs w:val="24"/>
        </w:rPr>
        <w:t>and</w:t>
      </w:r>
      <w:r w:rsidRPr="00CE6205">
        <w:rPr>
          <w:rFonts w:ascii="Arial" w:hAnsi="Arial" w:cs="Arial"/>
          <w:sz w:val="24"/>
          <w:szCs w:val="24"/>
        </w:rPr>
        <w:t xml:space="preserve"> Tweed, 2018) by inc</w:t>
      </w:r>
      <w:r w:rsidR="00DE6FFC" w:rsidRPr="00CE6205">
        <w:rPr>
          <w:rFonts w:ascii="Arial" w:hAnsi="Arial" w:cs="Arial"/>
          <w:sz w:val="24"/>
          <w:szCs w:val="24"/>
        </w:rPr>
        <w:t>orp</w:t>
      </w:r>
      <w:r w:rsidRPr="00CE6205">
        <w:rPr>
          <w:rFonts w:ascii="Arial" w:hAnsi="Arial" w:cs="Arial"/>
          <w:sz w:val="24"/>
          <w:szCs w:val="24"/>
        </w:rPr>
        <w:t>orating explicit seasonal components.  Secondly, to test this method on a typical lowland rural landscape in Mid</w:t>
      </w:r>
      <w:r w:rsidR="00AA563D">
        <w:rPr>
          <w:rFonts w:ascii="Arial" w:hAnsi="Arial" w:cs="Arial"/>
          <w:sz w:val="24"/>
          <w:szCs w:val="24"/>
        </w:rPr>
        <w:t>-</w:t>
      </w:r>
      <w:r w:rsidRPr="00CE6205">
        <w:rPr>
          <w:rFonts w:ascii="Arial" w:hAnsi="Arial" w:cs="Arial"/>
          <w:sz w:val="24"/>
          <w:szCs w:val="24"/>
        </w:rPr>
        <w:t>Staffordshire UK that is locally valued rather than nationally outstanding in terms of landscape beauty.  In doing so, to answer the following research questions</w:t>
      </w:r>
      <w:r w:rsidR="00CE6205">
        <w:rPr>
          <w:rFonts w:ascii="Arial" w:hAnsi="Arial" w:cs="Arial"/>
          <w:sz w:val="24"/>
          <w:szCs w:val="24"/>
        </w:rPr>
        <w:t>;</w:t>
      </w:r>
    </w:p>
    <w:p w14:paraId="464374DE" w14:textId="2A5D4B3B" w:rsidR="00A70C81" w:rsidRPr="00CE6205" w:rsidRDefault="00A70C81" w:rsidP="001B5441">
      <w:pPr>
        <w:spacing w:line="360" w:lineRule="auto"/>
        <w:rPr>
          <w:rFonts w:ascii="Arial" w:hAnsi="Arial" w:cs="Arial"/>
          <w:sz w:val="24"/>
          <w:szCs w:val="24"/>
        </w:rPr>
      </w:pPr>
      <w:r w:rsidRPr="00CE6205">
        <w:rPr>
          <w:rFonts w:ascii="Arial" w:hAnsi="Arial" w:cs="Arial"/>
          <w:sz w:val="24"/>
          <w:szCs w:val="24"/>
        </w:rPr>
        <w:t>RQ 1) What are the existing public preferences for the landscape view</w:t>
      </w:r>
      <w:r w:rsidR="00DB048C" w:rsidRPr="00CE6205">
        <w:rPr>
          <w:rFonts w:ascii="Arial" w:hAnsi="Arial" w:cs="Arial"/>
          <w:sz w:val="24"/>
          <w:szCs w:val="24"/>
        </w:rPr>
        <w:t>s</w:t>
      </w:r>
      <w:r w:rsidRPr="00CE6205">
        <w:rPr>
          <w:rFonts w:ascii="Arial" w:hAnsi="Arial" w:cs="Arial"/>
          <w:sz w:val="24"/>
          <w:szCs w:val="24"/>
        </w:rPr>
        <w:t xml:space="preserve"> at Downs </w:t>
      </w:r>
      <w:r w:rsidR="00FB4EEA" w:rsidRPr="00CE6205">
        <w:rPr>
          <w:rFonts w:ascii="Arial" w:hAnsi="Arial" w:cs="Arial"/>
          <w:sz w:val="24"/>
          <w:szCs w:val="24"/>
        </w:rPr>
        <w:t>Banks</w:t>
      </w:r>
      <w:r w:rsidRPr="00CE6205">
        <w:rPr>
          <w:rFonts w:ascii="Arial" w:hAnsi="Arial" w:cs="Arial"/>
          <w:sz w:val="24"/>
          <w:szCs w:val="24"/>
        </w:rPr>
        <w:t>, Staffordshire?</w:t>
      </w:r>
    </w:p>
    <w:p w14:paraId="5383887B" w14:textId="3795167E" w:rsidR="00A70C81" w:rsidRPr="00CE6205" w:rsidRDefault="00A70C81" w:rsidP="001B5441">
      <w:pPr>
        <w:spacing w:line="360" w:lineRule="auto"/>
        <w:rPr>
          <w:rFonts w:ascii="Arial" w:hAnsi="Arial" w:cs="Arial"/>
          <w:sz w:val="24"/>
          <w:szCs w:val="24"/>
        </w:rPr>
      </w:pPr>
      <w:r w:rsidRPr="00CE6205">
        <w:rPr>
          <w:rFonts w:ascii="Arial" w:hAnsi="Arial" w:cs="Arial"/>
          <w:sz w:val="24"/>
          <w:szCs w:val="24"/>
        </w:rPr>
        <w:t>RQ 2)</w:t>
      </w:r>
      <w:r w:rsidR="007305A5">
        <w:rPr>
          <w:rFonts w:ascii="Arial" w:hAnsi="Arial" w:cs="Arial"/>
          <w:sz w:val="24"/>
          <w:szCs w:val="24"/>
        </w:rPr>
        <w:t xml:space="preserve"> </w:t>
      </w:r>
      <w:r w:rsidR="00FB4EEA" w:rsidRPr="00CE6205">
        <w:rPr>
          <w:rFonts w:ascii="Arial" w:hAnsi="Arial" w:cs="Arial"/>
          <w:sz w:val="24"/>
          <w:szCs w:val="24"/>
        </w:rPr>
        <w:t>What specific physical and /or cultural characteristics are valued in this landscape?</w:t>
      </w:r>
    </w:p>
    <w:p w14:paraId="08B70D86" w14:textId="7286CAA5" w:rsidR="00FB4EEA" w:rsidRPr="00CE6205" w:rsidRDefault="00FB4EEA" w:rsidP="001B5441">
      <w:pPr>
        <w:spacing w:line="360" w:lineRule="auto"/>
        <w:rPr>
          <w:rFonts w:ascii="Arial" w:hAnsi="Arial" w:cs="Arial"/>
          <w:sz w:val="24"/>
          <w:szCs w:val="24"/>
        </w:rPr>
      </w:pPr>
      <w:r w:rsidRPr="00CE6205">
        <w:rPr>
          <w:rFonts w:ascii="Arial" w:hAnsi="Arial" w:cs="Arial"/>
          <w:sz w:val="24"/>
          <w:szCs w:val="24"/>
        </w:rPr>
        <w:t>RQ 3) How do seasonal aspects of this landscape affect appeal ratings and landscape preference?</w:t>
      </w:r>
    </w:p>
    <w:p w14:paraId="54E0AA94" w14:textId="16A8B1B3" w:rsidR="002306C7" w:rsidRPr="003D47CE" w:rsidRDefault="00FB4EEA" w:rsidP="001B5441">
      <w:pPr>
        <w:spacing w:line="360" w:lineRule="auto"/>
        <w:rPr>
          <w:rFonts w:ascii="Arial" w:hAnsi="Arial" w:cs="Arial"/>
          <w:sz w:val="24"/>
          <w:szCs w:val="24"/>
        </w:rPr>
      </w:pPr>
      <w:r w:rsidRPr="00CE6205">
        <w:rPr>
          <w:rFonts w:ascii="Arial" w:hAnsi="Arial" w:cs="Arial"/>
          <w:sz w:val="24"/>
          <w:szCs w:val="24"/>
        </w:rPr>
        <w:t>RQ 4) Does the VQI method</w:t>
      </w:r>
      <w:r w:rsidR="00AA563D">
        <w:rPr>
          <w:rFonts w:ascii="Arial" w:hAnsi="Arial" w:cs="Arial"/>
          <w:sz w:val="24"/>
          <w:szCs w:val="24"/>
        </w:rPr>
        <w:t>,</w:t>
      </w:r>
      <w:r w:rsidRPr="00CE6205">
        <w:rPr>
          <w:rFonts w:ascii="Arial" w:hAnsi="Arial" w:cs="Arial"/>
          <w:sz w:val="24"/>
          <w:szCs w:val="24"/>
        </w:rPr>
        <w:t xml:space="preserve"> as adapted in this research, provide credible results in this local area?</w:t>
      </w:r>
      <w:bookmarkEnd w:id="30"/>
    </w:p>
    <w:p w14:paraId="059FC564" w14:textId="77777777" w:rsidR="003D47CE" w:rsidRDefault="003D47CE">
      <w:pPr>
        <w:rPr>
          <w:rFonts w:ascii="Arial" w:hAnsi="Arial" w:cs="Arial"/>
          <w:b/>
          <w:bCs/>
          <w:sz w:val="24"/>
          <w:szCs w:val="24"/>
        </w:rPr>
      </w:pPr>
      <w:r>
        <w:rPr>
          <w:rFonts w:ascii="Arial" w:hAnsi="Arial" w:cs="Arial"/>
          <w:b/>
          <w:bCs/>
          <w:sz w:val="24"/>
          <w:szCs w:val="24"/>
        </w:rPr>
        <w:br w:type="page"/>
      </w:r>
    </w:p>
    <w:p w14:paraId="68475D3B" w14:textId="5A0D6060" w:rsidR="001B5441" w:rsidRPr="008E7807" w:rsidRDefault="001B5441" w:rsidP="00240E11">
      <w:pPr>
        <w:pStyle w:val="Heading1"/>
      </w:pPr>
      <w:bookmarkStart w:id="31" w:name="_Toc102383236"/>
      <w:r w:rsidRPr="00DC32C0">
        <w:lastRenderedPageBreak/>
        <w:t>2</w:t>
      </w:r>
      <w:r w:rsidR="00870560" w:rsidRPr="00DC32C0">
        <w:tab/>
      </w:r>
      <w:r w:rsidRPr="008E7807">
        <w:t>Methods</w:t>
      </w:r>
      <w:bookmarkEnd w:id="31"/>
    </w:p>
    <w:p w14:paraId="51B7C657" w14:textId="53BC13F5" w:rsidR="00DF2A39" w:rsidRPr="008E7807" w:rsidRDefault="00DF2A39" w:rsidP="00DA64C2">
      <w:pPr>
        <w:pStyle w:val="Heading2"/>
        <w:rPr>
          <w:sz w:val="24"/>
          <w:szCs w:val="24"/>
        </w:rPr>
      </w:pPr>
      <w:bookmarkStart w:id="32" w:name="_Toc102383237"/>
      <w:r w:rsidRPr="008E7807">
        <w:rPr>
          <w:sz w:val="24"/>
          <w:szCs w:val="24"/>
        </w:rPr>
        <w:t>2.1</w:t>
      </w:r>
      <w:r w:rsidR="00DA64C2" w:rsidRPr="008E7807">
        <w:rPr>
          <w:sz w:val="24"/>
          <w:szCs w:val="24"/>
        </w:rPr>
        <w:tab/>
      </w:r>
      <w:r w:rsidRPr="008E7807">
        <w:rPr>
          <w:sz w:val="24"/>
          <w:szCs w:val="24"/>
        </w:rPr>
        <w:t>Methodological context</w:t>
      </w:r>
      <w:bookmarkEnd w:id="32"/>
    </w:p>
    <w:p w14:paraId="1240E7DA" w14:textId="188530BB" w:rsidR="00DF2A39" w:rsidRPr="008E7807" w:rsidRDefault="00DF2A39" w:rsidP="00DF2A39">
      <w:pPr>
        <w:spacing w:line="360" w:lineRule="auto"/>
        <w:rPr>
          <w:rFonts w:ascii="Arial" w:hAnsi="Arial" w:cs="Arial"/>
          <w:sz w:val="24"/>
          <w:szCs w:val="24"/>
        </w:rPr>
      </w:pPr>
      <w:r w:rsidRPr="008E7807">
        <w:rPr>
          <w:rFonts w:ascii="Arial" w:hAnsi="Arial" w:cs="Arial"/>
          <w:color w:val="222222"/>
          <w:sz w:val="24"/>
          <w:szCs w:val="24"/>
          <w:shd w:val="clear" w:color="auto" w:fill="FFFFFF"/>
        </w:rPr>
        <w:t>Despite advances in assessment of landscape visual quality, techniques to merge the applications of both biophysical and human assessment (Daniel, 2001) remain a challenge (</w:t>
      </w:r>
      <w:proofErr w:type="spellStart"/>
      <w:r w:rsidRPr="008E7807">
        <w:rPr>
          <w:rFonts w:ascii="Arial" w:hAnsi="Arial" w:cs="Arial"/>
          <w:color w:val="222222"/>
          <w:sz w:val="24"/>
          <w:szCs w:val="24"/>
          <w:shd w:val="clear" w:color="auto" w:fill="FFFFFF"/>
        </w:rPr>
        <w:t>Gobster</w:t>
      </w:r>
      <w:proofErr w:type="spellEnd"/>
      <w:r w:rsidRPr="008E7807">
        <w:rPr>
          <w:rFonts w:ascii="Arial" w:hAnsi="Arial" w:cs="Arial"/>
          <w:color w:val="222222"/>
          <w:sz w:val="24"/>
          <w:szCs w:val="24"/>
          <w:shd w:val="clear" w:color="auto" w:fill="FFFFFF"/>
        </w:rPr>
        <w:t xml:space="preserve"> </w:t>
      </w:r>
      <w:r w:rsidRPr="008E7807">
        <w:rPr>
          <w:rFonts w:ascii="Arial" w:hAnsi="Arial" w:cs="Arial"/>
          <w:i/>
          <w:iCs/>
          <w:color w:val="222222"/>
          <w:sz w:val="24"/>
          <w:szCs w:val="24"/>
          <w:shd w:val="clear" w:color="auto" w:fill="FFFFFF"/>
        </w:rPr>
        <w:t>et al</w:t>
      </w:r>
      <w:r w:rsidR="007F7ED7" w:rsidRPr="008E7807">
        <w:rPr>
          <w:rFonts w:ascii="Arial" w:hAnsi="Arial" w:cs="Arial"/>
          <w:color w:val="222222"/>
          <w:sz w:val="24"/>
          <w:szCs w:val="24"/>
          <w:shd w:val="clear" w:color="auto" w:fill="FFFFFF"/>
        </w:rPr>
        <w:t>.,</w:t>
      </w:r>
      <w:r w:rsidRPr="008E7807">
        <w:rPr>
          <w:rFonts w:ascii="Arial" w:hAnsi="Arial" w:cs="Arial"/>
          <w:color w:val="222222"/>
          <w:sz w:val="24"/>
          <w:szCs w:val="24"/>
          <w:shd w:val="clear" w:color="auto" w:fill="FFFFFF"/>
        </w:rPr>
        <w:t xml:space="preserve"> 2007; Selman and </w:t>
      </w:r>
      <w:proofErr w:type="spellStart"/>
      <w:r w:rsidRPr="008E7807">
        <w:rPr>
          <w:rFonts w:ascii="Arial" w:hAnsi="Arial" w:cs="Arial"/>
          <w:color w:val="222222"/>
          <w:sz w:val="24"/>
          <w:szCs w:val="24"/>
          <w:shd w:val="clear" w:color="auto" w:fill="FFFFFF"/>
        </w:rPr>
        <w:t>Swanwick</w:t>
      </w:r>
      <w:proofErr w:type="spellEnd"/>
      <w:r w:rsidRPr="008E7807">
        <w:rPr>
          <w:rFonts w:ascii="Arial" w:hAnsi="Arial" w:cs="Arial"/>
          <w:color w:val="222222"/>
          <w:sz w:val="24"/>
          <w:szCs w:val="24"/>
          <w:shd w:val="clear" w:color="auto" w:fill="FFFFFF"/>
        </w:rPr>
        <w:t>, 2010; Lothian</w:t>
      </w:r>
      <w:r w:rsidR="003032E2" w:rsidRPr="008E7807">
        <w:rPr>
          <w:rFonts w:ascii="Arial" w:hAnsi="Arial" w:cs="Arial"/>
          <w:color w:val="222222"/>
          <w:sz w:val="24"/>
          <w:szCs w:val="24"/>
          <w:shd w:val="clear" w:color="auto" w:fill="FFFFFF"/>
        </w:rPr>
        <w:t>,</w:t>
      </w:r>
      <w:r w:rsidRPr="008E7807">
        <w:rPr>
          <w:rFonts w:ascii="Arial" w:hAnsi="Arial" w:cs="Arial"/>
          <w:color w:val="222222"/>
          <w:sz w:val="24"/>
          <w:szCs w:val="24"/>
          <w:shd w:val="clear" w:color="auto" w:fill="FFFFFF"/>
        </w:rPr>
        <w:t xml:space="preserve"> 2017; </w:t>
      </w:r>
      <w:proofErr w:type="spellStart"/>
      <w:r w:rsidRPr="008E7807">
        <w:rPr>
          <w:rFonts w:ascii="Arial" w:hAnsi="Arial" w:cs="Arial"/>
          <w:color w:val="222222"/>
          <w:sz w:val="24"/>
          <w:szCs w:val="24"/>
          <w:shd w:val="clear" w:color="auto" w:fill="FFFFFF"/>
        </w:rPr>
        <w:t>Swetnam</w:t>
      </w:r>
      <w:proofErr w:type="spellEnd"/>
      <w:r w:rsidRPr="008E7807">
        <w:rPr>
          <w:rFonts w:ascii="Arial" w:hAnsi="Arial" w:cs="Arial"/>
          <w:color w:val="222222"/>
          <w:sz w:val="24"/>
          <w:szCs w:val="24"/>
          <w:shd w:val="clear" w:color="auto" w:fill="FFFFFF"/>
        </w:rPr>
        <w:t xml:space="preserve"> and Tweed, 2018).  As with much geographical research of this type the</w:t>
      </w:r>
      <w:r w:rsidRPr="008E7807">
        <w:rPr>
          <w:rFonts w:ascii="Arial" w:hAnsi="Arial" w:cs="Arial"/>
          <w:sz w:val="24"/>
          <w:szCs w:val="24"/>
        </w:rPr>
        <w:t xml:space="preserve"> interrelated questions of human and physical processes on both spatial and temporal scales are important and demand a pragmatic approach (Yardley and Bishop, 2008; Cope and Elwood, 2009) to combine both quantitative and qualitative techniques.</w:t>
      </w:r>
    </w:p>
    <w:p w14:paraId="5E9EB686" w14:textId="5D6E2579" w:rsidR="001D0CDE" w:rsidRDefault="00DF2A39" w:rsidP="001D0CDE">
      <w:pPr>
        <w:spacing w:line="360" w:lineRule="auto"/>
        <w:rPr>
          <w:rFonts w:ascii="Arial" w:hAnsi="Arial" w:cs="Arial"/>
          <w:sz w:val="24"/>
          <w:szCs w:val="24"/>
        </w:rPr>
      </w:pPr>
      <w:r w:rsidRPr="008E7807">
        <w:rPr>
          <w:rFonts w:ascii="Arial" w:hAnsi="Arial" w:cs="Arial"/>
          <w:sz w:val="24"/>
          <w:szCs w:val="24"/>
        </w:rPr>
        <w:t>Much of what is known about appeal in the landscape has been validated by use of this mixed method approach (</w:t>
      </w:r>
      <w:proofErr w:type="spellStart"/>
      <w:r w:rsidRPr="008E7807">
        <w:rPr>
          <w:rFonts w:ascii="Arial" w:hAnsi="Arial" w:cs="Arial"/>
          <w:sz w:val="24"/>
          <w:szCs w:val="24"/>
        </w:rPr>
        <w:t>Arriaza</w:t>
      </w:r>
      <w:proofErr w:type="spellEnd"/>
      <w:r w:rsidRPr="008E7807">
        <w:rPr>
          <w:rFonts w:ascii="Arial" w:hAnsi="Arial" w:cs="Arial"/>
          <w:sz w:val="24"/>
          <w:szCs w:val="24"/>
        </w:rPr>
        <w:t xml:space="preserv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2004; </w:t>
      </w:r>
      <w:proofErr w:type="spellStart"/>
      <w:r w:rsidRPr="008E7807">
        <w:rPr>
          <w:rFonts w:ascii="Arial" w:hAnsi="Arial" w:cs="Arial"/>
          <w:sz w:val="24"/>
          <w:szCs w:val="24"/>
        </w:rPr>
        <w:t>Tempesta</w:t>
      </w:r>
      <w:proofErr w:type="spellEnd"/>
      <w:r w:rsidRPr="008E7807">
        <w:rPr>
          <w:rFonts w:ascii="Arial" w:hAnsi="Arial" w:cs="Arial"/>
          <w:sz w:val="24"/>
          <w:szCs w:val="24"/>
        </w:rPr>
        <w:t xml:space="preserve"> ,</w:t>
      </w:r>
      <w:r w:rsidR="003032E2" w:rsidRPr="008E7807">
        <w:rPr>
          <w:rFonts w:ascii="Arial" w:hAnsi="Arial" w:cs="Arial"/>
          <w:sz w:val="24"/>
          <w:szCs w:val="24"/>
        </w:rPr>
        <w:t xml:space="preserve"> </w:t>
      </w:r>
      <w:r w:rsidRPr="008E7807">
        <w:rPr>
          <w:rFonts w:ascii="Arial" w:hAnsi="Arial" w:cs="Arial"/>
          <w:sz w:val="24"/>
          <w:szCs w:val="24"/>
        </w:rPr>
        <w:t xml:space="preserve">2010; Frank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2013; </w:t>
      </w:r>
      <w:proofErr w:type="spellStart"/>
      <w:r w:rsidRPr="008E7807">
        <w:rPr>
          <w:rFonts w:ascii="Arial" w:hAnsi="Arial" w:cs="Arial"/>
          <w:sz w:val="24"/>
          <w:szCs w:val="24"/>
        </w:rPr>
        <w:t>Kuper</w:t>
      </w:r>
      <w:proofErr w:type="spellEnd"/>
      <w:r w:rsidR="007F7ED7" w:rsidRPr="008E7807">
        <w:rPr>
          <w:rFonts w:ascii="Arial" w:hAnsi="Arial" w:cs="Arial"/>
          <w:sz w:val="24"/>
          <w:szCs w:val="24"/>
        </w:rPr>
        <w:t>,</w:t>
      </w:r>
      <w:r w:rsidRPr="008E7807">
        <w:rPr>
          <w:rFonts w:ascii="Arial" w:hAnsi="Arial" w:cs="Arial"/>
          <w:sz w:val="24"/>
          <w:szCs w:val="24"/>
        </w:rPr>
        <w:t xml:space="preserve"> 2013, 2015; </w:t>
      </w:r>
      <w:proofErr w:type="spellStart"/>
      <w:r w:rsidRPr="008E7807">
        <w:rPr>
          <w:rFonts w:ascii="Arial" w:hAnsi="Arial" w:cs="Arial"/>
          <w:sz w:val="24"/>
          <w:szCs w:val="24"/>
        </w:rPr>
        <w:t>Junge</w:t>
      </w:r>
      <w:proofErr w:type="spellEnd"/>
      <w:r w:rsidRPr="008E7807">
        <w:rPr>
          <w:rFonts w:ascii="Arial" w:hAnsi="Arial" w:cs="Arial"/>
          <w:sz w:val="24"/>
          <w:szCs w:val="24"/>
        </w:rPr>
        <w:t xml:space="preserv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2015; </w:t>
      </w:r>
      <w:bookmarkStart w:id="33" w:name="_Hlk102046962"/>
      <w:r w:rsidRPr="008E7807">
        <w:rPr>
          <w:rFonts w:ascii="Arial" w:hAnsi="Arial" w:cs="Arial"/>
          <w:sz w:val="24"/>
          <w:szCs w:val="24"/>
        </w:rPr>
        <w:t xml:space="preserve">Wang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2016</w:t>
      </w:r>
      <w:bookmarkEnd w:id="33"/>
      <w:r w:rsidRPr="008E7807">
        <w:rPr>
          <w:rFonts w:ascii="Arial" w:hAnsi="Arial" w:cs="Arial"/>
          <w:sz w:val="24"/>
          <w:szCs w:val="24"/>
        </w:rPr>
        <w:t xml:space="preserve">; Lothian, 2017; </w:t>
      </w:r>
      <w:proofErr w:type="spellStart"/>
      <w:r w:rsidRPr="008E7807">
        <w:rPr>
          <w:rFonts w:ascii="Arial" w:hAnsi="Arial" w:cs="Arial"/>
          <w:sz w:val="24"/>
          <w:szCs w:val="24"/>
        </w:rPr>
        <w:t>Swetnam</w:t>
      </w:r>
      <w:proofErr w:type="spellEnd"/>
      <w:r w:rsidRPr="008E7807">
        <w:rPr>
          <w:rFonts w:ascii="Arial" w:hAnsi="Arial" w:cs="Arial"/>
          <w:sz w:val="24"/>
          <w:szCs w:val="24"/>
        </w:rPr>
        <w:t xml:space="preserve"> and Tweed, 2018; </w:t>
      </w:r>
      <w:proofErr w:type="spellStart"/>
      <w:r w:rsidRPr="008E7807">
        <w:rPr>
          <w:rFonts w:ascii="Arial" w:hAnsi="Arial" w:cs="Arial"/>
          <w:sz w:val="24"/>
          <w:szCs w:val="24"/>
        </w:rPr>
        <w:t>zu</w:t>
      </w:r>
      <w:proofErr w:type="spellEnd"/>
      <w:r w:rsidRPr="008E7807">
        <w:rPr>
          <w:rFonts w:ascii="Arial" w:hAnsi="Arial" w:cs="Arial"/>
          <w:sz w:val="24"/>
          <w:szCs w:val="24"/>
        </w:rPr>
        <w:t xml:space="preserve"> </w:t>
      </w:r>
      <w:proofErr w:type="spellStart"/>
      <w:r w:rsidRPr="008E7807">
        <w:rPr>
          <w:rFonts w:ascii="Arial" w:hAnsi="Arial" w:cs="Arial"/>
          <w:sz w:val="24"/>
          <w:szCs w:val="24"/>
        </w:rPr>
        <w:t>Ermgassen</w:t>
      </w:r>
      <w:proofErr w:type="spellEnd"/>
      <w:r w:rsidRPr="008E7807">
        <w:rPr>
          <w:rFonts w:ascii="Arial" w:hAnsi="Arial" w:cs="Arial"/>
          <w:sz w:val="24"/>
          <w:szCs w:val="24"/>
        </w:rPr>
        <w:t xml:space="preserv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2018; </w:t>
      </w:r>
      <w:proofErr w:type="spellStart"/>
      <w:r w:rsidRPr="008E7807">
        <w:rPr>
          <w:rFonts w:ascii="Arial" w:hAnsi="Arial" w:cs="Arial"/>
          <w:sz w:val="24"/>
          <w:szCs w:val="24"/>
        </w:rPr>
        <w:t>Jovanovska</w:t>
      </w:r>
      <w:proofErr w:type="spellEnd"/>
      <w:r w:rsidRPr="008E7807">
        <w:rPr>
          <w:rFonts w:ascii="Arial" w:hAnsi="Arial" w:cs="Arial"/>
          <w:sz w:val="24"/>
          <w:szCs w:val="24"/>
        </w:rPr>
        <w:t>, 2020).  To provide a holistic idea of what is in the Downs Banks landscape and how people feel about</w:t>
      </w:r>
      <w:r w:rsidR="003032E2" w:rsidRPr="008E7807">
        <w:rPr>
          <w:rFonts w:ascii="Arial" w:hAnsi="Arial" w:cs="Arial"/>
          <w:sz w:val="24"/>
          <w:szCs w:val="24"/>
        </w:rPr>
        <w:t xml:space="preserve"> it</w:t>
      </w:r>
      <w:r w:rsidR="00985AF9" w:rsidRPr="008E7807">
        <w:rPr>
          <w:rFonts w:ascii="Arial" w:hAnsi="Arial" w:cs="Arial"/>
          <w:sz w:val="24"/>
          <w:szCs w:val="24"/>
        </w:rPr>
        <w:t>,</w:t>
      </w:r>
      <w:r w:rsidRPr="008E7807">
        <w:rPr>
          <w:rFonts w:ascii="Arial" w:hAnsi="Arial" w:cs="Arial"/>
          <w:sz w:val="24"/>
          <w:szCs w:val="24"/>
        </w:rPr>
        <w:t xml:space="preserve"> a similar pragmatic approach to enquiry is adopted in this research.  The quantitative measurements are designed to assess landscape parameters, establish the VQI and to measure public perception of the landscape features. </w:t>
      </w:r>
      <w:r w:rsidR="00661294" w:rsidRPr="008E7807">
        <w:rPr>
          <w:rFonts w:ascii="Arial" w:hAnsi="Arial" w:cs="Arial"/>
          <w:sz w:val="24"/>
          <w:szCs w:val="24"/>
        </w:rPr>
        <w:t xml:space="preserve"> </w:t>
      </w:r>
      <w:r w:rsidRPr="008E7807">
        <w:rPr>
          <w:rFonts w:ascii="Arial" w:hAnsi="Arial" w:cs="Arial"/>
          <w:sz w:val="24"/>
          <w:szCs w:val="24"/>
        </w:rPr>
        <w:t>Statistical testing confirms validity.</w:t>
      </w:r>
      <w:r w:rsidR="00661294" w:rsidRPr="008E7807">
        <w:rPr>
          <w:rFonts w:ascii="Arial" w:hAnsi="Arial" w:cs="Arial"/>
          <w:sz w:val="24"/>
          <w:szCs w:val="24"/>
        </w:rPr>
        <w:t xml:space="preserve"> </w:t>
      </w:r>
      <w:r w:rsidRPr="008E7807">
        <w:rPr>
          <w:rFonts w:ascii="Arial" w:hAnsi="Arial" w:cs="Arial"/>
          <w:sz w:val="24"/>
          <w:szCs w:val="24"/>
        </w:rPr>
        <w:t xml:space="preserve"> </w:t>
      </w:r>
      <w:bookmarkStart w:id="34" w:name="_Hlk102046618"/>
      <w:r w:rsidR="001D0CDE" w:rsidRPr="008E7807">
        <w:rPr>
          <w:rFonts w:ascii="Arial" w:hAnsi="Arial" w:cs="Arial"/>
          <w:sz w:val="24"/>
          <w:szCs w:val="24"/>
        </w:rPr>
        <w:t>In accordance with similar methods (</w:t>
      </w:r>
      <w:proofErr w:type="spellStart"/>
      <w:r w:rsidR="001D0CDE" w:rsidRPr="008E7807">
        <w:rPr>
          <w:rFonts w:ascii="Arial" w:hAnsi="Arial" w:cs="Arial"/>
          <w:sz w:val="24"/>
          <w:szCs w:val="24"/>
        </w:rPr>
        <w:t>Kuper</w:t>
      </w:r>
      <w:proofErr w:type="spellEnd"/>
      <w:r w:rsidR="007F7ED7" w:rsidRPr="008E7807">
        <w:rPr>
          <w:rFonts w:ascii="Arial" w:hAnsi="Arial" w:cs="Arial"/>
          <w:sz w:val="24"/>
          <w:szCs w:val="24"/>
        </w:rPr>
        <w:t>,</w:t>
      </w:r>
      <w:r w:rsidR="001D0CDE" w:rsidRPr="008E7807">
        <w:rPr>
          <w:rFonts w:ascii="Arial" w:hAnsi="Arial" w:cs="Arial"/>
          <w:sz w:val="24"/>
          <w:szCs w:val="24"/>
        </w:rPr>
        <w:t xml:space="preserve"> 2013, 2015</w:t>
      </w:r>
      <w:r w:rsidR="003032E2" w:rsidRPr="008E7807">
        <w:rPr>
          <w:rFonts w:ascii="Arial" w:hAnsi="Arial" w:cs="Arial"/>
          <w:sz w:val="24"/>
          <w:szCs w:val="24"/>
        </w:rPr>
        <w:t>;</w:t>
      </w:r>
      <w:r w:rsidR="001D0CDE" w:rsidRPr="008E7807">
        <w:rPr>
          <w:rFonts w:ascii="Arial" w:hAnsi="Arial" w:cs="Arial"/>
          <w:sz w:val="24"/>
          <w:szCs w:val="24"/>
        </w:rPr>
        <w:t xml:space="preserve"> Frank </w:t>
      </w:r>
      <w:r w:rsidR="001D0CDE" w:rsidRPr="008E7807">
        <w:rPr>
          <w:rFonts w:ascii="Arial" w:hAnsi="Arial" w:cs="Arial"/>
          <w:i/>
          <w:iCs/>
          <w:sz w:val="24"/>
          <w:szCs w:val="24"/>
        </w:rPr>
        <w:t>et al</w:t>
      </w:r>
      <w:r w:rsidR="001D0CDE" w:rsidRPr="008E7807">
        <w:rPr>
          <w:rFonts w:ascii="Arial" w:hAnsi="Arial" w:cs="Arial"/>
          <w:sz w:val="24"/>
          <w:szCs w:val="24"/>
        </w:rPr>
        <w:t>., 2013;</w:t>
      </w:r>
      <w:r w:rsidR="006F7711" w:rsidRPr="008E7807">
        <w:rPr>
          <w:rFonts w:ascii="Arial" w:hAnsi="Arial" w:cs="Arial"/>
          <w:sz w:val="24"/>
          <w:szCs w:val="24"/>
        </w:rPr>
        <w:t xml:space="preserve"> Wang </w:t>
      </w:r>
      <w:r w:rsidR="006F7711" w:rsidRPr="008E7807">
        <w:rPr>
          <w:rFonts w:ascii="Arial" w:hAnsi="Arial" w:cs="Arial"/>
          <w:i/>
          <w:iCs/>
          <w:sz w:val="24"/>
          <w:szCs w:val="24"/>
        </w:rPr>
        <w:t>et al</w:t>
      </w:r>
      <w:r w:rsidR="007F7ED7" w:rsidRPr="008E7807">
        <w:rPr>
          <w:rFonts w:ascii="Arial" w:hAnsi="Arial" w:cs="Arial"/>
          <w:sz w:val="24"/>
          <w:szCs w:val="24"/>
        </w:rPr>
        <w:t>.,</w:t>
      </w:r>
      <w:r w:rsidR="006F7711" w:rsidRPr="008E7807">
        <w:rPr>
          <w:rFonts w:ascii="Arial" w:hAnsi="Arial" w:cs="Arial"/>
          <w:sz w:val="24"/>
          <w:szCs w:val="24"/>
        </w:rPr>
        <w:t xml:space="preserve"> 2016;</w:t>
      </w:r>
      <w:r w:rsidR="002D6C83" w:rsidRPr="008E7807">
        <w:rPr>
          <w:rFonts w:ascii="Arial" w:hAnsi="Arial" w:cs="Arial"/>
          <w:sz w:val="24"/>
          <w:szCs w:val="24"/>
        </w:rPr>
        <w:t xml:space="preserve"> </w:t>
      </w:r>
      <w:proofErr w:type="spellStart"/>
      <w:r w:rsidR="002D6C83" w:rsidRPr="008E7807">
        <w:rPr>
          <w:rFonts w:ascii="Arial" w:hAnsi="Arial" w:cs="Arial"/>
          <w:sz w:val="24"/>
          <w:szCs w:val="24"/>
        </w:rPr>
        <w:t>zu</w:t>
      </w:r>
      <w:proofErr w:type="spellEnd"/>
      <w:r w:rsidR="002D6C83" w:rsidRPr="008E7807">
        <w:rPr>
          <w:rFonts w:ascii="Arial" w:hAnsi="Arial" w:cs="Arial"/>
          <w:sz w:val="24"/>
          <w:szCs w:val="24"/>
        </w:rPr>
        <w:t xml:space="preserve"> </w:t>
      </w:r>
      <w:proofErr w:type="spellStart"/>
      <w:r w:rsidR="002D6C83" w:rsidRPr="008E7807">
        <w:rPr>
          <w:rFonts w:ascii="Arial" w:hAnsi="Arial" w:cs="Arial"/>
          <w:sz w:val="24"/>
          <w:szCs w:val="24"/>
        </w:rPr>
        <w:t>Ermgassen</w:t>
      </w:r>
      <w:proofErr w:type="spellEnd"/>
      <w:r w:rsidR="002D6C83" w:rsidRPr="008E7807">
        <w:rPr>
          <w:rFonts w:ascii="Arial" w:hAnsi="Arial" w:cs="Arial"/>
          <w:sz w:val="24"/>
          <w:szCs w:val="24"/>
        </w:rPr>
        <w:t xml:space="preserve"> </w:t>
      </w:r>
      <w:r w:rsidR="002D6C83" w:rsidRPr="008E7807">
        <w:rPr>
          <w:rFonts w:ascii="Arial" w:hAnsi="Arial" w:cs="Arial"/>
          <w:i/>
          <w:iCs/>
          <w:sz w:val="24"/>
          <w:szCs w:val="24"/>
        </w:rPr>
        <w:t>et al</w:t>
      </w:r>
      <w:r w:rsidR="007F7ED7" w:rsidRPr="008E7807">
        <w:rPr>
          <w:rFonts w:ascii="Arial" w:hAnsi="Arial" w:cs="Arial"/>
          <w:sz w:val="24"/>
          <w:szCs w:val="24"/>
        </w:rPr>
        <w:t>.,</w:t>
      </w:r>
      <w:r w:rsidR="002D6C83" w:rsidRPr="008E7807">
        <w:rPr>
          <w:rFonts w:ascii="Arial" w:hAnsi="Arial" w:cs="Arial"/>
          <w:sz w:val="24"/>
          <w:szCs w:val="24"/>
        </w:rPr>
        <w:t xml:space="preserve"> 2018;</w:t>
      </w:r>
      <w:r w:rsidR="001D0CDE" w:rsidRPr="008E7807">
        <w:rPr>
          <w:rFonts w:ascii="Arial" w:hAnsi="Arial" w:cs="Arial"/>
          <w:sz w:val="24"/>
          <w:szCs w:val="24"/>
        </w:rPr>
        <w:t xml:space="preserve"> </w:t>
      </w:r>
      <w:proofErr w:type="spellStart"/>
      <w:r w:rsidR="001D0CDE" w:rsidRPr="008E7807">
        <w:rPr>
          <w:rFonts w:ascii="Arial" w:hAnsi="Arial" w:cs="Arial"/>
          <w:sz w:val="24"/>
          <w:szCs w:val="24"/>
        </w:rPr>
        <w:t>Jovanovska</w:t>
      </w:r>
      <w:proofErr w:type="spellEnd"/>
      <w:r w:rsidR="001D0CDE" w:rsidRPr="008E7807">
        <w:rPr>
          <w:rFonts w:ascii="Arial" w:hAnsi="Arial" w:cs="Arial"/>
          <w:sz w:val="24"/>
          <w:szCs w:val="24"/>
        </w:rPr>
        <w:t xml:space="preserve">, 2020) data from an online survey </w:t>
      </w:r>
      <w:r w:rsidR="006F7711" w:rsidRPr="008E7807">
        <w:rPr>
          <w:rFonts w:ascii="Arial" w:hAnsi="Arial" w:cs="Arial"/>
          <w:sz w:val="24"/>
          <w:szCs w:val="24"/>
        </w:rPr>
        <w:t xml:space="preserve">also </w:t>
      </w:r>
      <w:r w:rsidR="001D0CDE" w:rsidRPr="008E7807">
        <w:rPr>
          <w:rFonts w:ascii="Arial" w:hAnsi="Arial" w:cs="Arial"/>
          <w:sz w:val="24"/>
          <w:szCs w:val="24"/>
        </w:rPr>
        <w:t xml:space="preserve">provides a qualitative platform for interpretation.  Determining meaning and making inferences about appeal in the Downs </w:t>
      </w:r>
      <w:r w:rsidR="002D6C83" w:rsidRPr="008E7807">
        <w:rPr>
          <w:rFonts w:ascii="Arial" w:hAnsi="Arial" w:cs="Arial"/>
          <w:sz w:val="24"/>
          <w:szCs w:val="24"/>
        </w:rPr>
        <w:t>B</w:t>
      </w:r>
      <w:r w:rsidR="001D0CDE" w:rsidRPr="008E7807">
        <w:rPr>
          <w:rFonts w:ascii="Arial" w:hAnsi="Arial" w:cs="Arial"/>
          <w:sz w:val="24"/>
          <w:szCs w:val="24"/>
        </w:rPr>
        <w:t xml:space="preserve">anks landscape is </w:t>
      </w:r>
      <w:r w:rsidR="006F7711" w:rsidRPr="008E7807">
        <w:rPr>
          <w:rFonts w:ascii="Arial" w:hAnsi="Arial" w:cs="Arial"/>
          <w:sz w:val="24"/>
          <w:szCs w:val="24"/>
        </w:rPr>
        <w:t>supported by</w:t>
      </w:r>
      <w:r w:rsidR="001D0CDE" w:rsidRPr="008E7807">
        <w:rPr>
          <w:rFonts w:ascii="Arial" w:hAnsi="Arial" w:cs="Arial"/>
          <w:sz w:val="24"/>
          <w:szCs w:val="24"/>
        </w:rPr>
        <w:t xml:space="preserve"> what is known from the literature about appeal in landscapes but also from </w:t>
      </w:r>
      <w:r w:rsidR="006F7711" w:rsidRPr="008E7807">
        <w:rPr>
          <w:rFonts w:ascii="Arial" w:hAnsi="Arial" w:cs="Arial"/>
          <w:sz w:val="24"/>
          <w:szCs w:val="24"/>
        </w:rPr>
        <w:t xml:space="preserve">the demographic profiles and </w:t>
      </w:r>
      <w:r w:rsidR="001D0CDE" w:rsidRPr="008E7807">
        <w:rPr>
          <w:rFonts w:ascii="Arial" w:hAnsi="Arial" w:cs="Arial"/>
          <w:sz w:val="24"/>
          <w:szCs w:val="24"/>
        </w:rPr>
        <w:t xml:space="preserve">comments from </w:t>
      </w:r>
      <w:r w:rsidR="006F7711" w:rsidRPr="008E7807">
        <w:rPr>
          <w:rFonts w:ascii="Arial" w:hAnsi="Arial" w:cs="Arial"/>
          <w:sz w:val="24"/>
          <w:szCs w:val="24"/>
        </w:rPr>
        <w:t>survey participants</w:t>
      </w:r>
      <w:r w:rsidR="001D0CDE" w:rsidRPr="008E7807">
        <w:rPr>
          <w:rFonts w:ascii="Arial" w:hAnsi="Arial" w:cs="Arial"/>
          <w:sz w:val="24"/>
          <w:szCs w:val="24"/>
        </w:rPr>
        <w:t>.</w:t>
      </w:r>
    </w:p>
    <w:bookmarkEnd w:id="34"/>
    <w:p w14:paraId="4E373238" w14:textId="09CD2121" w:rsidR="00DF2A39" w:rsidRDefault="00DF2A39" w:rsidP="001D0CDE">
      <w:pPr>
        <w:spacing w:line="360" w:lineRule="auto"/>
      </w:pPr>
    </w:p>
    <w:p w14:paraId="4C3209AF" w14:textId="36AA6933" w:rsidR="00DF2A39" w:rsidRDefault="00DF2A39" w:rsidP="00DF2A39"/>
    <w:p w14:paraId="42928F36" w14:textId="0B8CE19D" w:rsidR="00DF2A39" w:rsidRDefault="00DF2A39" w:rsidP="00DF2A39"/>
    <w:p w14:paraId="36B7F317" w14:textId="49F595E4" w:rsidR="00DF2A39" w:rsidRDefault="00DF2A39" w:rsidP="00DF2A39"/>
    <w:p w14:paraId="6D84322D" w14:textId="0385ED33" w:rsidR="00DF2A39" w:rsidRDefault="00DF2A39" w:rsidP="00DF2A39"/>
    <w:p w14:paraId="43E972F4" w14:textId="6DEBC1AC" w:rsidR="00DF2A39" w:rsidRDefault="00DF2A39" w:rsidP="00DF2A39"/>
    <w:p w14:paraId="185FFEBC" w14:textId="77777777" w:rsidR="002D6C83" w:rsidRDefault="002D6C83" w:rsidP="00802CD5">
      <w:pPr>
        <w:spacing w:line="360" w:lineRule="auto"/>
        <w:rPr>
          <w:rFonts w:ascii="Arial" w:hAnsi="Arial" w:cs="Arial"/>
          <w:sz w:val="24"/>
          <w:szCs w:val="24"/>
          <w:highlight w:val="yellow"/>
        </w:rPr>
      </w:pPr>
    </w:p>
    <w:p w14:paraId="2AE20B8A" w14:textId="1EA4DB1B" w:rsidR="00C228C4" w:rsidRPr="008E7807" w:rsidRDefault="00C228C4" w:rsidP="00DA64C2">
      <w:pPr>
        <w:pStyle w:val="Heading3"/>
      </w:pPr>
      <w:bookmarkStart w:id="35" w:name="_Toc102383238"/>
      <w:bookmarkStart w:id="36" w:name="_Hlk102046643"/>
      <w:r w:rsidRPr="008E7807">
        <w:lastRenderedPageBreak/>
        <w:t>2.1.1</w:t>
      </w:r>
      <w:r w:rsidR="00DA64C2" w:rsidRPr="008E7807">
        <w:tab/>
      </w:r>
      <w:r w:rsidRPr="008E7807">
        <w:t>Pathways to enquiry</w:t>
      </w:r>
      <w:bookmarkEnd w:id="35"/>
    </w:p>
    <w:bookmarkEnd w:id="36"/>
    <w:p w14:paraId="3F9AA196" w14:textId="661ABD6E" w:rsidR="00802CD5" w:rsidRPr="00D71ED6" w:rsidRDefault="00802CD5" w:rsidP="00802CD5">
      <w:pPr>
        <w:spacing w:line="360" w:lineRule="auto"/>
        <w:rPr>
          <w:rFonts w:ascii="Arial" w:hAnsi="Arial" w:cs="Arial"/>
          <w:sz w:val="24"/>
          <w:szCs w:val="24"/>
        </w:rPr>
      </w:pPr>
      <w:r w:rsidRPr="00D71ED6">
        <w:rPr>
          <w:rFonts w:ascii="Arial" w:hAnsi="Arial" w:cs="Arial"/>
          <w:sz w:val="24"/>
          <w:szCs w:val="24"/>
        </w:rPr>
        <w:t xml:space="preserve">Having established the research questions the following methods were designed to measure and assess the visual quality of the Downs Banks landscape in each season.  The research process was conducted in several stages and the methodology can be divided into </w:t>
      </w:r>
      <w:r w:rsidR="00AA563D" w:rsidRPr="00D71ED6">
        <w:rPr>
          <w:rFonts w:ascii="Arial" w:hAnsi="Arial" w:cs="Arial"/>
          <w:sz w:val="24"/>
          <w:szCs w:val="24"/>
        </w:rPr>
        <w:t>four</w:t>
      </w:r>
      <w:r w:rsidRPr="00D71ED6">
        <w:rPr>
          <w:rFonts w:ascii="Arial" w:hAnsi="Arial" w:cs="Arial"/>
          <w:sz w:val="24"/>
          <w:szCs w:val="24"/>
        </w:rPr>
        <w:t xml:space="preserve"> distinct parts.</w:t>
      </w:r>
    </w:p>
    <w:p w14:paraId="2A35C019" w14:textId="5AD35233" w:rsidR="00802CD5" w:rsidRPr="00D71ED6" w:rsidRDefault="00802CD5" w:rsidP="00802CD5">
      <w:pPr>
        <w:spacing w:line="360" w:lineRule="auto"/>
        <w:rPr>
          <w:rFonts w:ascii="Arial" w:hAnsi="Arial" w:cs="Arial"/>
          <w:sz w:val="24"/>
          <w:szCs w:val="24"/>
        </w:rPr>
      </w:pPr>
      <w:r w:rsidRPr="00D71ED6">
        <w:rPr>
          <w:rFonts w:ascii="Arial" w:hAnsi="Arial" w:cs="Arial"/>
          <w:sz w:val="24"/>
          <w:szCs w:val="24"/>
        </w:rPr>
        <w:t xml:space="preserve">1. </w:t>
      </w:r>
      <w:r w:rsidR="00AA563D" w:rsidRPr="00D71ED6">
        <w:rPr>
          <w:rFonts w:ascii="Arial" w:hAnsi="Arial" w:cs="Arial"/>
          <w:sz w:val="24"/>
          <w:szCs w:val="24"/>
        </w:rPr>
        <w:t xml:space="preserve"> Fifteen</w:t>
      </w:r>
      <w:r w:rsidRPr="00D71ED6">
        <w:rPr>
          <w:rFonts w:ascii="Arial" w:hAnsi="Arial" w:cs="Arial"/>
          <w:sz w:val="24"/>
          <w:szCs w:val="24"/>
        </w:rPr>
        <w:t xml:space="preserve"> sites were chosen and photographed in summer, winter, autumn and spring.  A quantitative visual quality index was adapted to measure the landscape parameters at each site in each season. </w:t>
      </w:r>
    </w:p>
    <w:p w14:paraId="6B17594B" w14:textId="5344C198" w:rsidR="00802CD5" w:rsidRPr="00D71ED6" w:rsidRDefault="00802CD5" w:rsidP="00802CD5">
      <w:pPr>
        <w:spacing w:line="360" w:lineRule="auto"/>
        <w:rPr>
          <w:rFonts w:ascii="Arial" w:hAnsi="Arial" w:cs="Arial"/>
          <w:sz w:val="24"/>
          <w:szCs w:val="24"/>
        </w:rPr>
      </w:pPr>
      <w:r w:rsidRPr="00D71ED6">
        <w:rPr>
          <w:rFonts w:ascii="Arial" w:hAnsi="Arial" w:cs="Arial"/>
          <w:sz w:val="24"/>
          <w:szCs w:val="24"/>
        </w:rPr>
        <w:t xml:space="preserve">2. </w:t>
      </w:r>
      <w:r w:rsidR="00AA563D" w:rsidRPr="00D71ED6">
        <w:rPr>
          <w:rFonts w:ascii="Arial" w:hAnsi="Arial" w:cs="Arial"/>
          <w:sz w:val="24"/>
          <w:szCs w:val="24"/>
        </w:rPr>
        <w:t xml:space="preserve"> </w:t>
      </w:r>
      <w:r w:rsidRPr="00D71ED6">
        <w:rPr>
          <w:rFonts w:ascii="Arial" w:hAnsi="Arial" w:cs="Arial"/>
          <w:sz w:val="24"/>
          <w:szCs w:val="24"/>
        </w:rPr>
        <w:t xml:space="preserve">A winter </w:t>
      </w:r>
      <w:r w:rsidR="00390AE7" w:rsidRPr="00D71ED6">
        <w:rPr>
          <w:rFonts w:ascii="Arial" w:hAnsi="Arial" w:cs="Arial"/>
          <w:sz w:val="24"/>
          <w:szCs w:val="24"/>
        </w:rPr>
        <w:t xml:space="preserve">site visit </w:t>
      </w:r>
      <w:r w:rsidRPr="00D71ED6">
        <w:rPr>
          <w:rFonts w:ascii="Arial" w:hAnsi="Arial" w:cs="Arial"/>
          <w:sz w:val="24"/>
          <w:szCs w:val="24"/>
        </w:rPr>
        <w:t>was conducted by three surveyors to check the suitability of the</w:t>
      </w:r>
      <w:r w:rsidR="00CC38E4" w:rsidRPr="00D71ED6">
        <w:rPr>
          <w:rFonts w:ascii="Arial" w:hAnsi="Arial" w:cs="Arial"/>
          <w:sz w:val="24"/>
          <w:szCs w:val="24"/>
        </w:rPr>
        <w:t xml:space="preserve"> amendments to the</w:t>
      </w:r>
      <w:r w:rsidRPr="00D71ED6">
        <w:rPr>
          <w:rFonts w:ascii="Arial" w:hAnsi="Arial" w:cs="Arial"/>
          <w:sz w:val="24"/>
          <w:szCs w:val="24"/>
        </w:rPr>
        <w:t xml:space="preserve"> visual quality index assessment. </w:t>
      </w:r>
    </w:p>
    <w:p w14:paraId="79C986C2" w14:textId="0236BBF7" w:rsidR="00802CD5" w:rsidRPr="00D71ED6" w:rsidRDefault="00802CD5" w:rsidP="00802CD5">
      <w:pPr>
        <w:spacing w:line="360" w:lineRule="auto"/>
        <w:rPr>
          <w:rFonts w:ascii="Arial" w:hAnsi="Arial" w:cs="Arial"/>
          <w:sz w:val="24"/>
          <w:szCs w:val="24"/>
        </w:rPr>
      </w:pPr>
      <w:r w:rsidRPr="00D71ED6">
        <w:rPr>
          <w:rFonts w:ascii="Arial" w:hAnsi="Arial" w:cs="Arial"/>
          <w:sz w:val="24"/>
          <w:szCs w:val="24"/>
        </w:rPr>
        <w:t>3.</w:t>
      </w:r>
      <w:r w:rsidR="00AA563D" w:rsidRPr="00D71ED6">
        <w:rPr>
          <w:rFonts w:ascii="Arial" w:hAnsi="Arial" w:cs="Arial"/>
          <w:sz w:val="24"/>
          <w:szCs w:val="24"/>
        </w:rPr>
        <w:t xml:space="preserve"> </w:t>
      </w:r>
      <w:r w:rsidRPr="00D71ED6">
        <w:rPr>
          <w:rFonts w:ascii="Arial" w:hAnsi="Arial" w:cs="Arial"/>
          <w:sz w:val="24"/>
          <w:szCs w:val="24"/>
        </w:rPr>
        <w:t xml:space="preserve"> Suitable photographs for each site in each season were chosen and the final visual quality assessment confirmed by the three surveyors.  The assessment details were entered into a</w:t>
      </w:r>
      <w:r w:rsidR="00CC38E4" w:rsidRPr="00D71ED6">
        <w:rPr>
          <w:rFonts w:ascii="Arial" w:hAnsi="Arial" w:cs="Arial"/>
          <w:sz w:val="24"/>
          <w:szCs w:val="24"/>
        </w:rPr>
        <w:t>n MS Excel</w:t>
      </w:r>
      <w:r w:rsidR="00CC38E4" w:rsidRPr="00D71ED6">
        <w:rPr>
          <w:rFonts w:ascii="Arial" w:hAnsi="Arial" w:cs="Arial"/>
          <w:sz w:val="24"/>
          <w:szCs w:val="24"/>
          <w:vertAlign w:val="superscript"/>
        </w:rPr>
        <w:t>®</w:t>
      </w:r>
      <w:r w:rsidR="00CC38E4" w:rsidRPr="00D71ED6">
        <w:rPr>
          <w:rFonts w:ascii="Arial" w:hAnsi="Arial" w:cs="Arial"/>
          <w:sz w:val="24"/>
          <w:szCs w:val="24"/>
        </w:rPr>
        <w:t xml:space="preserve"> </w:t>
      </w:r>
      <w:r w:rsidRPr="00D71ED6">
        <w:rPr>
          <w:rFonts w:ascii="Arial" w:hAnsi="Arial" w:cs="Arial"/>
          <w:sz w:val="24"/>
          <w:szCs w:val="24"/>
        </w:rPr>
        <w:t xml:space="preserve">spreadsheet where numerical values were assigned and weighted.  Several weighting trials and a sensitivity test were conducted to establish the final visual quality index scores. </w:t>
      </w:r>
    </w:p>
    <w:p w14:paraId="4343ABB3" w14:textId="32C37DF0" w:rsidR="00802CD5" w:rsidRPr="00D71ED6" w:rsidRDefault="00802CD5" w:rsidP="00802CD5">
      <w:pPr>
        <w:spacing w:line="360" w:lineRule="auto"/>
        <w:rPr>
          <w:rFonts w:ascii="Arial" w:hAnsi="Arial" w:cs="Arial"/>
          <w:sz w:val="24"/>
          <w:szCs w:val="24"/>
        </w:rPr>
      </w:pPr>
      <w:r w:rsidRPr="00D71ED6">
        <w:rPr>
          <w:rFonts w:ascii="Arial" w:hAnsi="Arial" w:cs="Arial"/>
          <w:sz w:val="24"/>
          <w:szCs w:val="24"/>
        </w:rPr>
        <w:t xml:space="preserve">4. </w:t>
      </w:r>
      <w:r w:rsidR="00AA563D" w:rsidRPr="00D71ED6">
        <w:rPr>
          <w:rFonts w:ascii="Arial" w:hAnsi="Arial" w:cs="Arial"/>
          <w:sz w:val="24"/>
          <w:szCs w:val="24"/>
        </w:rPr>
        <w:t xml:space="preserve"> </w:t>
      </w:r>
      <w:r w:rsidRPr="00D71ED6">
        <w:rPr>
          <w:rFonts w:ascii="Arial" w:hAnsi="Arial" w:cs="Arial"/>
          <w:sz w:val="24"/>
          <w:szCs w:val="24"/>
        </w:rPr>
        <w:t xml:space="preserve">Appeal of the visual landscape was tested by an online public preference survey where a systematic selection of 11 seasonal images were presented and respondents asked to rate the images.  A further </w:t>
      </w:r>
      <w:r w:rsidR="00AA563D" w:rsidRPr="00D71ED6">
        <w:rPr>
          <w:rFonts w:ascii="Arial" w:hAnsi="Arial" w:cs="Arial"/>
          <w:sz w:val="24"/>
          <w:szCs w:val="24"/>
        </w:rPr>
        <w:t>six</w:t>
      </w:r>
      <w:r w:rsidRPr="00D71ED6">
        <w:rPr>
          <w:rFonts w:ascii="Arial" w:hAnsi="Arial" w:cs="Arial"/>
          <w:sz w:val="24"/>
          <w:szCs w:val="24"/>
        </w:rPr>
        <w:t xml:space="preserve"> images highlighting specific landscape features were also presented where respondents were required to indicate preference.</w:t>
      </w:r>
    </w:p>
    <w:p w14:paraId="161EC92C" w14:textId="77777777" w:rsidR="00802CD5" w:rsidRPr="00D71ED6" w:rsidRDefault="00802CD5" w:rsidP="00802CD5">
      <w:pPr>
        <w:spacing w:line="360" w:lineRule="auto"/>
        <w:rPr>
          <w:rFonts w:ascii="Arial" w:hAnsi="Arial" w:cs="Arial"/>
          <w:sz w:val="24"/>
          <w:szCs w:val="24"/>
        </w:rPr>
      </w:pPr>
      <w:r w:rsidRPr="00D71ED6">
        <w:rPr>
          <w:rFonts w:ascii="Arial" w:hAnsi="Arial" w:cs="Arial"/>
          <w:sz w:val="24"/>
          <w:szCs w:val="24"/>
        </w:rPr>
        <w:t>Statistical analysis of results was undertaken to address the relationship between the VQI and public appeal and to establish which sites appealed visually in which season.  A secondary analysis of demographic questions to establish appeal between age groups, gender and frequency of visits was also conducted.</w:t>
      </w:r>
    </w:p>
    <w:p w14:paraId="361859FA" w14:textId="2951FE14" w:rsidR="00802CD5" w:rsidRDefault="00802CD5" w:rsidP="00802CD5">
      <w:pPr>
        <w:spacing w:line="360" w:lineRule="auto"/>
        <w:rPr>
          <w:rFonts w:ascii="Arial" w:hAnsi="Arial" w:cs="Arial"/>
          <w:sz w:val="24"/>
          <w:szCs w:val="24"/>
        </w:rPr>
      </w:pPr>
      <w:r w:rsidRPr="00D71ED6">
        <w:rPr>
          <w:rFonts w:ascii="Arial" w:hAnsi="Arial" w:cs="Arial"/>
          <w:sz w:val="24"/>
          <w:szCs w:val="24"/>
        </w:rPr>
        <w:t xml:space="preserve">All methods were conducted by the author unless stated.  Figure </w:t>
      </w:r>
      <w:r w:rsidR="00A40B09" w:rsidRPr="00D71ED6">
        <w:rPr>
          <w:rFonts w:ascii="Arial" w:hAnsi="Arial" w:cs="Arial"/>
          <w:sz w:val="24"/>
          <w:szCs w:val="24"/>
        </w:rPr>
        <w:t>3</w:t>
      </w:r>
      <w:r w:rsidRPr="00D71ED6">
        <w:rPr>
          <w:rFonts w:ascii="Arial" w:hAnsi="Arial" w:cs="Arial"/>
          <w:sz w:val="24"/>
          <w:szCs w:val="24"/>
        </w:rPr>
        <w:t xml:space="preserve"> shows the stages and components of the Downs Banks visual quality assessment process. </w:t>
      </w:r>
      <w:r w:rsidR="00D6692E" w:rsidRPr="00D71ED6">
        <w:rPr>
          <w:rFonts w:ascii="Arial" w:hAnsi="Arial" w:cs="Arial"/>
          <w:sz w:val="24"/>
          <w:szCs w:val="24"/>
        </w:rPr>
        <w:t xml:space="preserve"> </w:t>
      </w:r>
      <w:r w:rsidRPr="00D71ED6">
        <w:rPr>
          <w:rFonts w:ascii="Arial" w:hAnsi="Arial" w:cs="Arial"/>
          <w:sz w:val="24"/>
          <w:szCs w:val="24"/>
        </w:rPr>
        <w:t>Details of each stage are discussed in the following sections</w:t>
      </w:r>
      <w:r>
        <w:rPr>
          <w:rFonts w:ascii="Arial" w:hAnsi="Arial" w:cs="Arial"/>
          <w:sz w:val="24"/>
          <w:szCs w:val="24"/>
        </w:rPr>
        <w:t xml:space="preserve"> </w:t>
      </w:r>
    </w:p>
    <w:p w14:paraId="5F40A01D" w14:textId="77777777" w:rsidR="00802CD5" w:rsidRDefault="00802CD5" w:rsidP="00802CD5">
      <w:pPr>
        <w:rPr>
          <w:rFonts w:ascii="Arial" w:hAnsi="Arial" w:cs="Arial"/>
          <w:sz w:val="24"/>
          <w:szCs w:val="24"/>
        </w:rPr>
      </w:pPr>
    </w:p>
    <w:p w14:paraId="117F24B9" w14:textId="73CB3E8C" w:rsidR="00802CD5" w:rsidRDefault="00802CD5" w:rsidP="00802CD5"/>
    <w:p w14:paraId="572B80E9" w14:textId="3AFD54D2" w:rsidR="00DF2A39" w:rsidRDefault="00DF2A39" w:rsidP="00802CD5"/>
    <w:p w14:paraId="52A73FE2" w14:textId="77777777" w:rsidR="00DF2A39" w:rsidRDefault="00DF2A39" w:rsidP="00802CD5"/>
    <w:p w14:paraId="6C6A8480" w14:textId="77777777" w:rsidR="00802CD5" w:rsidRPr="005E3595" w:rsidRDefault="00802CD5" w:rsidP="00802CD5">
      <w:pPr>
        <w:spacing w:line="240" w:lineRule="auto"/>
        <w:rPr>
          <w:rFonts w:ascii="Arial" w:hAnsi="Arial" w:cs="Arial"/>
          <w:color w:val="538135" w:themeColor="accent6" w:themeShade="BF"/>
          <w:sz w:val="32"/>
          <w:szCs w:val="32"/>
        </w:rPr>
      </w:pPr>
      <w:r>
        <w:rPr>
          <w:noProof/>
          <w:sz w:val="16"/>
          <w:szCs w:val="16"/>
          <w:lang w:eastAsia="en-GB"/>
        </w:rPr>
        <w:lastRenderedPageBreak/>
        <mc:AlternateContent>
          <mc:Choice Requires="wps">
            <w:drawing>
              <wp:anchor distT="0" distB="0" distL="114300" distR="114300" simplePos="0" relativeHeight="253041152" behindDoc="0" locked="0" layoutInCell="1" allowOverlap="1" wp14:anchorId="165FE2CD" wp14:editId="65A6B250">
                <wp:simplePos x="0" y="0"/>
                <wp:positionH relativeFrom="column">
                  <wp:posOffset>17145</wp:posOffset>
                </wp:positionH>
                <wp:positionV relativeFrom="paragraph">
                  <wp:posOffset>70484</wp:posOffset>
                </wp:positionV>
                <wp:extent cx="5400675" cy="7534275"/>
                <wp:effectExtent l="0" t="0" r="28575" b="28575"/>
                <wp:wrapNone/>
                <wp:docPr id="2" name="Rectangle 2"/>
                <wp:cNvGraphicFramePr/>
                <a:graphic xmlns:a="http://schemas.openxmlformats.org/drawingml/2006/main">
                  <a:graphicData uri="http://schemas.microsoft.com/office/word/2010/wordprocessingShape">
                    <wps:wsp>
                      <wps:cNvSpPr/>
                      <wps:spPr>
                        <a:xfrm>
                          <a:off x="0" y="0"/>
                          <a:ext cx="5400675" cy="7534275"/>
                        </a:xfrm>
                        <a:prstGeom prst="rect">
                          <a:avLst/>
                        </a:prstGeom>
                        <a:no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6B76406" id="Rectangle 2" o:spid="_x0000_s1026" style="position:absolute;margin-left:1.35pt;margin-top:5.55pt;width:425.25pt;height:593.25pt;z-index:2530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" filled="f" strokecolor="#0070c0" strokeweight="1.5pt"/>
            </w:pict>
          </mc:Fallback>
        </mc:AlternateContent>
      </w:r>
      <w:r w:rsidRPr="00572424">
        <w:rPr>
          <w:noProof/>
          <w:sz w:val="16"/>
          <w:szCs w:val="16"/>
          <w:lang w:eastAsia="en-GB"/>
        </w:rPr>
        <mc:AlternateContent>
          <mc:Choice Requires="wps">
            <w:drawing>
              <wp:anchor distT="0" distB="0" distL="114300" distR="114300" simplePos="0" relativeHeight="253019648" behindDoc="1" locked="0" layoutInCell="1" allowOverlap="1" wp14:anchorId="64B96FEC" wp14:editId="39079C42">
                <wp:simplePos x="0" y="0"/>
                <wp:positionH relativeFrom="column">
                  <wp:posOffset>169545</wp:posOffset>
                </wp:positionH>
                <wp:positionV relativeFrom="paragraph">
                  <wp:posOffset>137160</wp:posOffset>
                </wp:positionV>
                <wp:extent cx="1876425" cy="428625"/>
                <wp:effectExtent l="0" t="0" r="28575" b="28575"/>
                <wp:wrapThrough wrapText="bothSides">
                  <wp:wrapPolygon edited="0">
                    <wp:start x="0" y="0"/>
                    <wp:lineTo x="0" y="22080"/>
                    <wp:lineTo x="21710" y="22080"/>
                    <wp:lineTo x="21710" y="0"/>
                    <wp:lineTo x="0" y="0"/>
                  </wp:wrapPolygon>
                </wp:wrapThrough>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42862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C57C3B4" w14:textId="77777777" w:rsidR="00C87051" w:rsidRDefault="00C87051" w:rsidP="00802CD5">
                            <w:pPr>
                              <w:spacing w:line="240" w:lineRule="auto"/>
                              <w:jc w:val="center"/>
                              <w:rPr>
                                <w:sz w:val="18"/>
                                <w:szCs w:val="18"/>
                              </w:rPr>
                            </w:pPr>
                            <w:r>
                              <w:rPr>
                                <w:sz w:val="18"/>
                                <w:szCs w:val="18"/>
                              </w:rPr>
                              <w:t>Review of</w:t>
                            </w:r>
                            <w:r w:rsidRPr="004F19FC">
                              <w:rPr>
                                <w:sz w:val="18"/>
                                <w:szCs w:val="18"/>
                              </w:rPr>
                              <w:t xml:space="preserve"> Visual Landscape literature</w:t>
                            </w:r>
                            <w:r>
                              <w:rPr>
                                <w:sz w:val="18"/>
                                <w:szCs w:val="18"/>
                              </w:rPr>
                              <w:t xml:space="preserve"> and seasonal literature</w:t>
                            </w:r>
                          </w:p>
                          <w:p w14:paraId="0DFBB2A0" w14:textId="77777777" w:rsidR="00C87051" w:rsidRDefault="00C87051" w:rsidP="00802CD5">
                            <w:pPr>
                              <w:spacing w:line="240" w:lineRule="auto"/>
                              <w:jc w:val="center"/>
                              <w:rPr>
                                <w:sz w:val="18"/>
                                <w:szCs w:val="18"/>
                              </w:rPr>
                            </w:pPr>
                          </w:p>
                          <w:p w14:paraId="0C005CA0" w14:textId="77777777" w:rsidR="00C87051" w:rsidRPr="004F19FC" w:rsidRDefault="00C87051" w:rsidP="00802CD5">
                            <w:pPr>
                              <w:jc w:val="center"/>
                              <w:rPr>
                                <w:sz w:val="18"/>
                                <w:szCs w:val="18"/>
                              </w:rPr>
                            </w:pPr>
                            <w:r>
                              <w:rPr>
                                <w:sz w:val="18"/>
                                <w:szCs w:val="18"/>
                              </w:rPr>
                              <w:t>And seasonal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B96FEC" id="_x0000_t202" coordsize="21600,21600" o:spt="202" path="m,l,21600r21600,l21600,xe">
                <v:stroke joinstyle="miter"/>
                <v:path gradientshapeok="t" o:connecttype="rect"/>
              </v:shapetype>
              <v:shape id="Text Box 2" o:spid="_x0000_s1026" type="#_x0000_t202" style="position:absolute;margin-left:13.35pt;margin-top:10.8pt;width:147.75pt;height:33.75pt;z-index:-2502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" fillcolor="window" strokecolor="windowText" strokeweight="1pt">
                <v:textbox>
                  <w:txbxContent>
                    <w:p w14:paraId="3C57C3B4" w14:textId="77777777" w:rsidR="00C87051" w:rsidRDefault="00C87051" w:rsidP="00802CD5">
                      <w:pPr>
                        <w:spacing w:line="240" w:lineRule="auto"/>
                        <w:jc w:val="center"/>
                        <w:rPr>
                          <w:sz w:val="18"/>
                          <w:szCs w:val="18"/>
                        </w:rPr>
                      </w:pPr>
                      <w:r>
                        <w:rPr>
                          <w:sz w:val="18"/>
                          <w:szCs w:val="18"/>
                        </w:rPr>
                        <w:t>Review of</w:t>
                      </w:r>
                      <w:r w:rsidRPr="004F19FC">
                        <w:rPr>
                          <w:sz w:val="18"/>
                          <w:szCs w:val="18"/>
                        </w:rPr>
                        <w:t xml:space="preserve"> Visual Landscape literature</w:t>
                      </w:r>
                      <w:r>
                        <w:rPr>
                          <w:sz w:val="18"/>
                          <w:szCs w:val="18"/>
                        </w:rPr>
                        <w:t xml:space="preserve"> and seasonal literature</w:t>
                      </w:r>
                    </w:p>
                    <w:p w14:paraId="0DFBB2A0" w14:textId="77777777" w:rsidR="00C87051" w:rsidRDefault="00C87051" w:rsidP="00802CD5">
                      <w:pPr>
                        <w:spacing w:line="240" w:lineRule="auto"/>
                        <w:jc w:val="center"/>
                        <w:rPr>
                          <w:sz w:val="18"/>
                          <w:szCs w:val="18"/>
                        </w:rPr>
                      </w:pPr>
                    </w:p>
                    <w:p w14:paraId="0C005CA0" w14:textId="77777777" w:rsidR="00C87051" w:rsidRPr="004F19FC" w:rsidRDefault="00C87051" w:rsidP="00802CD5">
                      <w:pPr>
                        <w:jc w:val="center"/>
                        <w:rPr>
                          <w:sz w:val="18"/>
                          <w:szCs w:val="18"/>
                        </w:rPr>
                      </w:pPr>
                      <w:r>
                        <w:rPr>
                          <w:sz w:val="18"/>
                          <w:szCs w:val="18"/>
                        </w:rPr>
                        <w:t>And seasonal</w:t>
                      </w:r>
                    </w:p>
                  </w:txbxContent>
                </v:textbox>
                <w10:wrap type="through"/>
              </v:shape>
            </w:pict>
          </mc:Fallback>
        </mc:AlternateContent>
      </w:r>
      <w:r w:rsidRPr="00572424">
        <w:rPr>
          <w:noProof/>
          <w:sz w:val="16"/>
          <w:szCs w:val="16"/>
          <w:lang w:eastAsia="en-GB"/>
        </w:rPr>
        <mc:AlternateContent>
          <mc:Choice Requires="wps">
            <w:drawing>
              <wp:anchor distT="0" distB="0" distL="114300" distR="114300" simplePos="0" relativeHeight="253018624" behindDoc="1" locked="0" layoutInCell="1" allowOverlap="1" wp14:anchorId="74025C8D" wp14:editId="19A57F7E">
                <wp:simplePos x="0" y="0"/>
                <wp:positionH relativeFrom="column">
                  <wp:posOffset>2655570</wp:posOffset>
                </wp:positionH>
                <wp:positionV relativeFrom="paragraph">
                  <wp:posOffset>175260</wp:posOffset>
                </wp:positionV>
                <wp:extent cx="2266950" cy="387985"/>
                <wp:effectExtent l="0" t="0" r="19050" b="12065"/>
                <wp:wrapThrough wrapText="bothSides">
                  <wp:wrapPolygon edited="0">
                    <wp:start x="0" y="0"/>
                    <wp:lineTo x="0" y="21211"/>
                    <wp:lineTo x="21600" y="21211"/>
                    <wp:lineTo x="21600" y="0"/>
                    <wp:lineTo x="0" y="0"/>
                  </wp:wrapPolygon>
                </wp:wrapThrough>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8798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3D19BD76" w14:textId="2DA848DF" w:rsidR="00C87051" w:rsidRPr="00C21225" w:rsidRDefault="00C87051" w:rsidP="00D73B63">
                            <w:pPr>
                              <w:jc w:val="center"/>
                              <w:rPr>
                                <w:sz w:val="18"/>
                                <w:szCs w:val="18"/>
                              </w:rPr>
                            </w:pPr>
                            <w:r w:rsidRPr="00C21225">
                              <w:rPr>
                                <w:sz w:val="18"/>
                                <w:szCs w:val="18"/>
                              </w:rPr>
                              <w:t>15 sites selected</w:t>
                            </w:r>
                          </w:p>
                          <w:p w14:paraId="1F863F32" w14:textId="77777777" w:rsidR="00C87051" w:rsidRDefault="00C87051" w:rsidP="00802CD5">
                            <w:pPr>
                              <w:jc w:val="center"/>
                              <w:rPr>
                                <w:sz w:val="16"/>
                                <w:szCs w:val="16"/>
                              </w:rPr>
                            </w:pPr>
                          </w:p>
                          <w:p w14:paraId="7C332725" w14:textId="77777777" w:rsidR="00C87051" w:rsidRDefault="00C87051" w:rsidP="00802CD5">
                            <w:pPr>
                              <w:jc w:val="center"/>
                              <w:rPr>
                                <w:sz w:val="16"/>
                                <w:szCs w:val="16"/>
                              </w:rPr>
                            </w:pPr>
                          </w:p>
                          <w:p w14:paraId="5171A94E" w14:textId="77777777" w:rsidR="00C87051" w:rsidRPr="00D572A7" w:rsidRDefault="00C87051" w:rsidP="00802CD5">
                            <w:pPr>
                              <w:jc w:val="center"/>
                              <w:rPr>
                                <w:sz w:val="16"/>
                                <w:szCs w:val="16"/>
                              </w:rPr>
                            </w:pPr>
                          </w:p>
                          <w:p w14:paraId="107900B6" w14:textId="77777777" w:rsidR="00C87051" w:rsidRDefault="00C87051" w:rsidP="00802CD5">
                            <w:pPr>
                              <w:jc w:val="center"/>
                              <w:rPr>
                                <w:sz w:val="18"/>
                                <w:szCs w:val="18"/>
                              </w:rPr>
                            </w:pPr>
                          </w:p>
                          <w:p w14:paraId="0D1D04C3" w14:textId="77777777" w:rsidR="00C87051" w:rsidRDefault="00C87051" w:rsidP="00802CD5">
                            <w:pPr>
                              <w:jc w:val="center"/>
                              <w:rPr>
                                <w:sz w:val="18"/>
                                <w:szCs w:val="18"/>
                              </w:rPr>
                            </w:pPr>
                          </w:p>
                          <w:p w14:paraId="2D4C5A9F" w14:textId="77777777" w:rsidR="00C87051" w:rsidRPr="004F19FC" w:rsidRDefault="00C87051" w:rsidP="00802CD5">
                            <w:pPr>
                              <w:jc w:val="center"/>
                              <w:rPr>
                                <w:sz w:val="18"/>
                                <w:szCs w:val="18"/>
                              </w:rPr>
                            </w:pPr>
                          </w:p>
                          <w:p w14:paraId="653D5EED" w14:textId="77777777" w:rsidR="00C87051" w:rsidRDefault="00C87051" w:rsidP="00802CD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25C8D" id="_x0000_s1027" type="#_x0000_t202" style="position:absolute;margin-left:209.1pt;margin-top:13.8pt;width:178.5pt;height:30.55pt;z-index:-2502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" fillcolor="window" strokecolor="windowText" strokeweight="1pt">
                <v:textbox>
                  <w:txbxContent>
                    <w:p w14:paraId="3D19BD76" w14:textId="2DA848DF" w:rsidR="00C87051" w:rsidRPr="00C21225" w:rsidRDefault="00C87051" w:rsidP="00D73B63">
                      <w:pPr>
                        <w:jc w:val="center"/>
                        <w:rPr>
                          <w:sz w:val="18"/>
                          <w:szCs w:val="18"/>
                        </w:rPr>
                      </w:pPr>
                      <w:r w:rsidRPr="00C21225">
                        <w:rPr>
                          <w:sz w:val="18"/>
                          <w:szCs w:val="18"/>
                        </w:rPr>
                        <w:t>15 sites selected</w:t>
                      </w:r>
                    </w:p>
                    <w:p w14:paraId="1F863F32" w14:textId="77777777" w:rsidR="00C87051" w:rsidRDefault="00C87051" w:rsidP="00802CD5">
                      <w:pPr>
                        <w:jc w:val="center"/>
                        <w:rPr>
                          <w:sz w:val="16"/>
                          <w:szCs w:val="16"/>
                        </w:rPr>
                      </w:pPr>
                    </w:p>
                    <w:p w14:paraId="7C332725" w14:textId="77777777" w:rsidR="00C87051" w:rsidRDefault="00C87051" w:rsidP="00802CD5">
                      <w:pPr>
                        <w:jc w:val="center"/>
                        <w:rPr>
                          <w:sz w:val="16"/>
                          <w:szCs w:val="16"/>
                        </w:rPr>
                      </w:pPr>
                    </w:p>
                    <w:p w14:paraId="5171A94E" w14:textId="77777777" w:rsidR="00C87051" w:rsidRPr="00D572A7" w:rsidRDefault="00C87051" w:rsidP="00802CD5">
                      <w:pPr>
                        <w:jc w:val="center"/>
                        <w:rPr>
                          <w:sz w:val="16"/>
                          <w:szCs w:val="16"/>
                        </w:rPr>
                      </w:pPr>
                    </w:p>
                    <w:p w14:paraId="107900B6" w14:textId="77777777" w:rsidR="00C87051" w:rsidRDefault="00C87051" w:rsidP="00802CD5">
                      <w:pPr>
                        <w:jc w:val="center"/>
                        <w:rPr>
                          <w:sz w:val="18"/>
                          <w:szCs w:val="18"/>
                        </w:rPr>
                      </w:pPr>
                    </w:p>
                    <w:p w14:paraId="0D1D04C3" w14:textId="77777777" w:rsidR="00C87051" w:rsidRDefault="00C87051" w:rsidP="00802CD5">
                      <w:pPr>
                        <w:jc w:val="center"/>
                        <w:rPr>
                          <w:sz w:val="18"/>
                          <w:szCs w:val="18"/>
                        </w:rPr>
                      </w:pPr>
                    </w:p>
                    <w:p w14:paraId="2D4C5A9F" w14:textId="77777777" w:rsidR="00C87051" w:rsidRPr="004F19FC" w:rsidRDefault="00C87051" w:rsidP="00802CD5">
                      <w:pPr>
                        <w:jc w:val="center"/>
                        <w:rPr>
                          <w:sz w:val="18"/>
                          <w:szCs w:val="18"/>
                        </w:rPr>
                      </w:pPr>
                    </w:p>
                    <w:p w14:paraId="653D5EED" w14:textId="77777777" w:rsidR="00C87051" w:rsidRDefault="00C87051" w:rsidP="00802CD5">
                      <w:pPr>
                        <w:jc w:val="center"/>
                      </w:pPr>
                    </w:p>
                  </w:txbxContent>
                </v:textbox>
                <w10:wrap type="through"/>
              </v:shape>
            </w:pict>
          </mc:Fallback>
        </mc:AlternateContent>
      </w:r>
    </w:p>
    <w:p w14:paraId="4D6A0DF2" w14:textId="77777777" w:rsidR="00802CD5" w:rsidRDefault="00802CD5" w:rsidP="00802CD5">
      <w:pPr>
        <w:spacing w:line="240" w:lineRule="auto"/>
        <w:rPr>
          <w:sz w:val="16"/>
          <w:szCs w:val="16"/>
        </w:rPr>
      </w:pPr>
    </w:p>
    <w:p w14:paraId="78A5E908" w14:textId="67B230AE" w:rsidR="00802CD5" w:rsidRDefault="00DC6C0B" w:rsidP="00802CD5">
      <w:pPr>
        <w:spacing w:line="240" w:lineRule="auto"/>
        <w:rPr>
          <w:sz w:val="16"/>
          <w:szCs w:val="16"/>
        </w:rPr>
      </w:pPr>
      <w:r>
        <w:rPr>
          <w:noProof/>
          <w:sz w:val="16"/>
          <w:szCs w:val="16"/>
          <w:lang w:eastAsia="en-GB"/>
        </w:rPr>
        <mc:AlternateContent>
          <mc:Choice Requires="wps">
            <w:drawing>
              <wp:anchor distT="0" distB="0" distL="114300" distR="114300" simplePos="0" relativeHeight="253029888" behindDoc="0" locked="0" layoutInCell="1" allowOverlap="1" wp14:anchorId="285D66AD" wp14:editId="3E6D84E2">
                <wp:simplePos x="0" y="0"/>
                <wp:positionH relativeFrom="column">
                  <wp:posOffset>3658235</wp:posOffset>
                </wp:positionH>
                <wp:positionV relativeFrom="paragraph">
                  <wp:posOffset>71755</wp:posOffset>
                </wp:positionV>
                <wp:extent cx="45085" cy="190500"/>
                <wp:effectExtent l="19050" t="0" r="31115" b="38100"/>
                <wp:wrapThrough wrapText="bothSides">
                  <wp:wrapPolygon edited="0">
                    <wp:start x="-9127" y="0"/>
                    <wp:lineTo x="-9127" y="23760"/>
                    <wp:lineTo x="27380" y="23760"/>
                    <wp:lineTo x="27380" y="0"/>
                    <wp:lineTo x="-9127" y="0"/>
                  </wp:wrapPolygon>
                </wp:wrapThrough>
                <wp:docPr id="17" name="Down Arrow 23"/>
                <wp:cNvGraphicFramePr/>
                <a:graphic xmlns:a="http://schemas.openxmlformats.org/drawingml/2006/main">
                  <a:graphicData uri="http://schemas.microsoft.com/office/word/2010/wordprocessingShape">
                    <wps:wsp>
                      <wps:cNvSpPr/>
                      <wps:spPr>
                        <a:xfrm>
                          <a:off x="0" y="0"/>
                          <a:ext cx="45085" cy="1905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817DFD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26" type="#_x0000_t67" style="position:absolute;margin-left:288.05pt;margin-top:5.65pt;width:3.55pt;height:15pt;z-index:2530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" adj="19044" fillcolor="#4472c4" strokecolor="#2f528f" strokeweight="1pt">
                <w10:wrap type="through"/>
              </v:shape>
            </w:pict>
          </mc:Fallback>
        </mc:AlternateContent>
      </w:r>
      <w:r>
        <w:rPr>
          <w:noProof/>
          <w:sz w:val="16"/>
          <w:szCs w:val="16"/>
          <w:lang w:eastAsia="en-GB"/>
        </w:rPr>
        <mc:AlternateContent>
          <mc:Choice Requires="wps">
            <w:drawing>
              <wp:anchor distT="0" distB="0" distL="114300" distR="114300" simplePos="0" relativeHeight="253032960" behindDoc="1" locked="0" layoutInCell="1" allowOverlap="1" wp14:anchorId="62914AE7" wp14:editId="2A521713">
                <wp:simplePos x="0" y="0"/>
                <wp:positionH relativeFrom="column">
                  <wp:posOffset>2646045</wp:posOffset>
                </wp:positionH>
                <wp:positionV relativeFrom="paragraph">
                  <wp:posOffset>288290</wp:posOffset>
                </wp:positionV>
                <wp:extent cx="2276475" cy="403225"/>
                <wp:effectExtent l="0" t="0" r="28575" b="15875"/>
                <wp:wrapThrough wrapText="bothSides">
                  <wp:wrapPolygon edited="0">
                    <wp:start x="0" y="0"/>
                    <wp:lineTo x="0" y="21430"/>
                    <wp:lineTo x="21690" y="21430"/>
                    <wp:lineTo x="21690" y="0"/>
                    <wp:lineTo x="0" y="0"/>
                  </wp:wrapPolygon>
                </wp:wrapThrough>
                <wp:docPr id="8" name="Text Box 8"/>
                <wp:cNvGraphicFramePr/>
                <a:graphic xmlns:a="http://schemas.openxmlformats.org/drawingml/2006/main">
                  <a:graphicData uri="http://schemas.microsoft.com/office/word/2010/wordprocessingShape">
                    <wps:wsp>
                      <wps:cNvSpPr txBox="1"/>
                      <wps:spPr>
                        <a:xfrm>
                          <a:off x="0" y="0"/>
                          <a:ext cx="2276475" cy="4032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80595C6" w14:textId="77777777" w:rsidR="00C87051" w:rsidRPr="004F19FC" w:rsidRDefault="00C87051" w:rsidP="00802CD5">
                            <w:pPr>
                              <w:rPr>
                                <w:sz w:val="18"/>
                                <w:szCs w:val="18"/>
                              </w:rPr>
                            </w:pPr>
                            <w:r w:rsidRPr="004F19FC">
                              <w:rPr>
                                <w:sz w:val="18"/>
                                <w:szCs w:val="18"/>
                              </w:rPr>
                              <w:t xml:space="preserve">Summer </w:t>
                            </w:r>
                            <w:r>
                              <w:rPr>
                                <w:sz w:val="18"/>
                                <w:szCs w:val="18"/>
                              </w:rPr>
                              <w:t>photographs taken at 15 sites. (August 2018)</w:t>
                            </w:r>
                          </w:p>
                          <w:p w14:paraId="294F97C9" w14:textId="77777777" w:rsidR="00C87051" w:rsidRPr="00FB39C6" w:rsidRDefault="00C87051" w:rsidP="00802CD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14AE7" id="Text Box 8" o:spid="_x0000_s1028" type="#_x0000_t202" style="position:absolute;margin-left:208.35pt;margin-top:22.7pt;width:179.25pt;height:31.75pt;z-index:-2502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" fillcolor="window" strokecolor="windowText" strokeweight="1pt">
                <v:textbox>
                  <w:txbxContent>
                    <w:p w14:paraId="180595C6" w14:textId="77777777" w:rsidR="00C87051" w:rsidRPr="004F19FC" w:rsidRDefault="00C87051" w:rsidP="00802CD5">
                      <w:pPr>
                        <w:rPr>
                          <w:sz w:val="18"/>
                          <w:szCs w:val="18"/>
                        </w:rPr>
                      </w:pPr>
                      <w:r w:rsidRPr="004F19FC">
                        <w:rPr>
                          <w:sz w:val="18"/>
                          <w:szCs w:val="18"/>
                        </w:rPr>
                        <w:t xml:space="preserve">Summer </w:t>
                      </w:r>
                      <w:r>
                        <w:rPr>
                          <w:sz w:val="18"/>
                          <w:szCs w:val="18"/>
                        </w:rPr>
                        <w:t>photographs taken at 15 sites. (August 2018)</w:t>
                      </w:r>
                    </w:p>
                    <w:p w14:paraId="294F97C9" w14:textId="77777777" w:rsidR="00C87051" w:rsidRPr="00FB39C6" w:rsidRDefault="00C87051" w:rsidP="00802CD5">
                      <w:pPr>
                        <w:rPr>
                          <w:sz w:val="18"/>
                          <w:szCs w:val="18"/>
                        </w:rPr>
                      </w:pPr>
                    </w:p>
                  </w:txbxContent>
                </v:textbox>
                <w10:wrap type="through"/>
              </v:shape>
            </w:pict>
          </mc:Fallback>
        </mc:AlternateContent>
      </w:r>
      <w:r w:rsidR="00802CD5">
        <w:rPr>
          <w:noProof/>
          <w:sz w:val="16"/>
          <w:szCs w:val="16"/>
          <w:lang w:eastAsia="en-GB"/>
        </w:rPr>
        <mc:AlternateContent>
          <mc:Choice Requires="wps">
            <w:drawing>
              <wp:anchor distT="0" distB="0" distL="114300" distR="114300" simplePos="0" relativeHeight="253040128" behindDoc="0" locked="0" layoutInCell="1" allowOverlap="1" wp14:anchorId="7D18B865" wp14:editId="0572E80F">
                <wp:simplePos x="0" y="0"/>
                <wp:positionH relativeFrom="column">
                  <wp:posOffset>2103120</wp:posOffset>
                </wp:positionH>
                <wp:positionV relativeFrom="paragraph">
                  <wp:posOffset>469265</wp:posOffset>
                </wp:positionV>
                <wp:extent cx="462915" cy="47625"/>
                <wp:effectExtent l="0" t="19050" r="32385" b="47625"/>
                <wp:wrapNone/>
                <wp:docPr id="7" name="Right Arrow 310"/>
                <wp:cNvGraphicFramePr/>
                <a:graphic xmlns:a="http://schemas.openxmlformats.org/drawingml/2006/main">
                  <a:graphicData uri="http://schemas.microsoft.com/office/word/2010/wordprocessingShape">
                    <wps:wsp>
                      <wps:cNvSpPr/>
                      <wps:spPr>
                        <a:xfrm flipV="1">
                          <a:off x="0" y="0"/>
                          <a:ext cx="462915" cy="476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2425BB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10" o:spid="_x0000_s1026" type="#_x0000_t13" style="position:absolute;margin-left:165.6pt;margin-top:36.95pt;width:36.45pt;height:3.75pt;flip:y;z-index:2530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" adj="20489" fillcolor="#4472c4" strokecolor="#2f528f" strokeweight="1pt"/>
            </w:pict>
          </mc:Fallback>
        </mc:AlternateContent>
      </w:r>
      <w:r w:rsidR="00802CD5">
        <w:rPr>
          <w:noProof/>
          <w:sz w:val="16"/>
          <w:szCs w:val="16"/>
          <w:lang w:eastAsia="en-GB"/>
        </w:rPr>
        <mc:AlternateContent>
          <mc:Choice Requires="wps">
            <w:drawing>
              <wp:anchor distT="0" distB="0" distL="114300" distR="114300" simplePos="0" relativeHeight="253039104" behindDoc="0" locked="0" layoutInCell="1" allowOverlap="1" wp14:anchorId="68E629AF" wp14:editId="79D144D5">
                <wp:simplePos x="0" y="0"/>
                <wp:positionH relativeFrom="column">
                  <wp:posOffset>1074420</wp:posOffset>
                </wp:positionH>
                <wp:positionV relativeFrom="paragraph">
                  <wp:posOffset>73660</wp:posOffset>
                </wp:positionV>
                <wp:extent cx="45085" cy="152400"/>
                <wp:effectExtent l="19050" t="0" r="31115" b="38100"/>
                <wp:wrapThrough wrapText="bothSides">
                  <wp:wrapPolygon edited="0">
                    <wp:start x="-9127" y="0"/>
                    <wp:lineTo x="-9127" y="24300"/>
                    <wp:lineTo x="27380" y="24300"/>
                    <wp:lineTo x="27380" y="0"/>
                    <wp:lineTo x="-9127" y="0"/>
                  </wp:wrapPolygon>
                </wp:wrapThrough>
                <wp:docPr id="9" name="Down Arrow 309"/>
                <wp:cNvGraphicFramePr/>
                <a:graphic xmlns:a="http://schemas.openxmlformats.org/drawingml/2006/main">
                  <a:graphicData uri="http://schemas.microsoft.com/office/word/2010/wordprocessingShape">
                    <wps:wsp>
                      <wps:cNvSpPr/>
                      <wps:spPr>
                        <a:xfrm>
                          <a:off x="0" y="0"/>
                          <a:ext cx="45085" cy="1524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9A706A0" id="Down Arrow 309" o:spid="_x0000_s1026" type="#_x0000_t67" style="position:absolute;margin-left:84.6pt;margin-top:5.8pt;width:3.55pt;height:12pt;z-index:25303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" adj="18405" fillcolor="#4472c4" strokecolor="#2f528f" strokeweight="1pt">
                <w10:wrap type="through"/>
              </v:shape>
            </w:pict>
          </mc:Fallback>
        </mc:AlternateContent>
      </w:r>
    </w:p>
    <w:p w14:paraId="0FE9DC3C" w14:textId="775AF306" w:rsidR="00802CD5" w:rsidRDefault="00391A6C" w:rsidP="00802CD5">
      <w:pPr>
        <w:tabs>
          <w:tab w:val="left" w:pos="4036"/>
        </w:tabs>
        <w:rPr>
          <w:sz w:val="16"/>
          <w:szCs w:val="16"/>
        </w:rPr>
      </w:pPr>
      <w:r>
        <w:rPr>
          <w:noProof/>
          <w:sz w:val="16"/>
          <w:szCs w:val="16"/>
          <w:lang w:eastAsia="en-GB"/>
        </w:rPr>
        <mc:AlternateContent>
          <mc:Choice Requires="wps">
            <w:drawing>
              <wp:anchor distT="0" distB="0" distL="114300" distR="114300" simplePos="0" relativeHeight="253033984" behindDoc="0" locked="0" layoutInCell="1" allowOverlap="1" wp14:anchorId="5F789214" wp14:editId="7404CFCE">
                <wp:simplePos x="0" y="0"/>
                <wp:positionH relativeFrom="column">
                  <wp:posOffset>3662680</wp:posOffset>
                </wp:positionH>
                <wp:positionV relativeFrom="paragraph">
                  <wp:posOffset>550545</wp:posOffset>
                </wp:positionV>
                <wp:extent cx="45719" cy="285750"/>
                <wp:effectExtent l="19050" t="0" r="31115" b="38100"/>
                <wp:wrapNone/>
                <wp:docPr id="7187" name="Down Arrow 3"/>
                <wp:cNvGraphicFramePr/>
                <a:graphic xmlns:a="http://schemas.openxmlformats.org/drawingml/2006/main">
                  <a:graphicData uri="http://schemas.microsoft.com/office/word/2010/wordprocessingShape">
                    <wps:wsp>
                      <wps:cNvSpPr/>
                      <wps:spPr>
                        <a:xfrm flipH="1">
                          <a:off x="0" y="0"/>
                          <a:ext cx="45719" cy="28575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AA1E3B2" id="Down Arrow 3" o:spid="_x0000_s1026" type="#_x0000_t67" style="position:absolute;margin-left:288.4pt;margin-top:43.35pt;width:3.6pt;height:22.5pt;flip:x;z-index:25303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" adj="19872" fillcolor="#4472c4" strokecolor="#2f528f" strokeweight="1pt"/>
            </w:pict>
          </mc:Fallback>
        </mc:AlternateContent>
      </w:r>
      <w:r w:rsidR="00802CD5">
        <w:rPr>
          <w:noProof/>
          <w:sz w:val="16"/>
          <w:szCs w:val="16"/>
          <w:lang w:eastAsia="en-GB"/>
        </w:rPr>
        <mc:AlternateContent>
          <mc:Choice Requires="wps">
            <w:drawing>
              <wp:anchor distT="0" distB="0" distL="114300" distR="114300" simplePos="0" relativeHeight="253021696" behindDoc="1" locked="0" layoutInCell="1" allowOverlap="1" wp14:anchorId="7852C078" wp14:editId="19AEBC40">
                <wp:simplePos x="0" y="0"/>
                <wp:positionH relativeFrom="column">
                  <wp:posOffset>169545</wp:posOffset>
                </wp:positionH>
                <wp:positionV relativeFrom="paragraph">
                  <wp:posOffset>62230</wp:posOffset>
                </wp:positionV>
                <wp:extent cx="1876425" cy="666750"/>
                <wp:effectExtent l="0" t="0" r="28575" b="19050"/>
                <wp:wrapThrough wrapText="bothSides">
                  <wp:wrapPolygon edited="0">
                    <wp:start x="0" y="0"/>
                    <wp:lineTo x="0" y="21600"/>
                    <wp:lineTo x="21710" y="21600"/>
                    <wp:lineTo x="21710" y="0"/>
                    <wp:lineTo x="0" y="0"/>
                  </wp:wrapPolygon>
                </wp:wrapThrough>
                <wp:docPr id="7185" name="Text Box 7185"/>
                <wp:cNvGraphicFramePr/>
                <a:graphic xmlns:a="http://schemas.openxmlformats.org/drawingml/2006/main">
                  <a:graphicData uri="http://schemas.microsoft.com/office/word/2010/wordprocessingShape">
                    <wps:wsp>
                      <wps:cNvSpPr txBox="1"/>
                      <wps:spPr>
                        <a:xfrm>
                          <a:off x="0" y="0"/>
                          <a:ext cx="1876425" cy="6667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276346B" w14:textId="77777777" w:rsidR="00C87051" w:rsidRPr="00A551CE" w:rsidRDefault="00C87051" w:rsidP="00802CD5">
                            <w:pPr>
                              <w:rPr>
                                <w:sz w:val="18"/>
                                <w:szCs w:val="18"/>
                              </w:rPr>
                            </w:pPr>
                            <w:r>
                              <w:rPr>
                                <w:sz w:val="18"/>
                                <w:szCs w:val="18"/>
                              </w:rPr>
                              <w:t>VQI parameter assessment criteria adapted for Downs Banks and refined again in autumn.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2C078" id="Text Box 7185" o:spid="_x0000_s1029" type="#_x0000_t202" style="position:absolute;margin-left:13.35pt;margin-top:4.9pt;width:147.75pt;height:52.5pt;z-index:-2502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" fillcolor="window" strokecolor="windowText" strokeweight="1pt">
                <v:textbox>
                  <w:txbxContent>
                    <w:p w14:paraId="3276346B" w14:textId="77777777" w:rsidR="00C87051" w:rsidRPr="00A551CE" w:rsidRDefault="00C87051" w:rsidP="00802CD5">
                      <w:pPr>
                        <w:rPr>
                          <w:sz w:val="18"/>
                          <w:szCs w:val="18"/>
                        </w:rPr>
                      </w:pPr>
                      <w:r>
                        <w:rPr>
                          <w:sz w:val="18"/>
                          <w:szCs w:val="18"/>
                        </w:rPr>
                        <w:t>VQI parameter assessment criteria adapted for Downs Banks and refined again in autumn.</w:t>
                      </w:r>
                    </w:p>
                  </w:txbxContent>
                </v:textbox>
                <w10:wrap type="through"/>
              </v:shape>
            </w:pict>
          </mc:Fallback>
        </mc:AlternateContent>
      </w:r>
      <w:r w:rsidR="00802CD5">
        <w:rPr>
          <w:sz w:val="16"/>
          <w:szCs w:val="16"/>
        </w:rPr>
        <w:tab/>
        <w:t xml:space="preserve"> </w:t>
      </w:r>
    </w:p>
    <w:p w14:paraId="19B294E2" w14:textId="0089C766" w:rsidR="00802CD5" w:rsidRDefault="00C14BDF" w:rsidP="00802CD5">
      <w:pPr>
        <w:tabs>
          <w:tab w:val="left" w:pos="4036"/>
        </w:tabs>
        <w:rPr>
          <w:sz w:val="16"/>
          <w:szCs w:val="16"/>
        </w:rPr>
      </w:pPr>
      <w:r w:rsidRPr="004F19FC">
        <w:rPr>
          <w:noProof/>
          <w:sz w:val="16"/>
          <w:szCs w:val="16"/>
          <w:lang w:eastAsia="en-GB"/>
        </w:rPr>
        <mc:AlternateContent>
          <mc:Choice Requires="wps">
            <w:drawing>
              <wp:anchor distT="0" distB="0" distL="114300" distR="114300" simplePos="0" relativeHeight="253023744" behindDoc="1" locked="0" layoutInCell="1" allowOverlap="1" wp14:anchorId="348291B1" wp14:editId="29F5C7F8">
                <wp:simplePos x="0" y="0"/>
                <wp:positionH relativeFrom="column">
                  <wp:posOffset>2638425</wp:posOffset>
                </wp:positionH>
                <wp:positionV relativeFrom="paragraph">
                  <wp:posOffset>178435</wp:posOffset>
                </wp:positionV>
                <wp:extent cx="2218055" cy="423545"/>
                <wp:effectExtent l="0" t="0" r="10795" b="14605"/>
                <wp:wrapThrough wrapText="bothSides">
                  <wp:wrapPolygon edited="0">
                    <wp:start x="0" y="0"/>
                    <wp:lineTo x="0" y="21373"/>
                    <wp:lineTo x="21520" y="21373"/>
                    <wp:lineTo x="21520" y="0"/>
                    <wp:lineTo x="0" y="0"/>
                  </wp:wrapPolygon>
                </wp:wrapThrough>
                <wp:docPr id="7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055" cy="42354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BEF5699" w14:textId="77777777" w:rsidR="00C87051" w:rsidRDefault="00C87051" w:rsidP="00802CD5">
                            <w:r>
                              <w:rPr>
                                <w:sz w:val="18"/>
                                <w:szCs w:val="18"/>
                              </w:rPr>
                              <w:t>Autumn photographs taken at 15 sites.  (November 2018)</w:t>
                            </w:r>
                          </w:p>
                          <w:p w14:paraId="57DA29FC" w14:textId="77777777" w:rsidR="00C87051" w:rsidRDefault="00C87051" w:rsidP="00802C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291B1" id="_x0000_s1030" type="#_x0000_t202" style="position:absolute;margin-left:207.75pt;margin-top:14.05pt;width:174.65pt;height:33.35pt;z-index:-2502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" fillcolor="window" strokecolor="windowText" strokeweight="1pt">
                <v:textbox>
                  <w:txbxContent>
                    <w:p w14:paraId="6BEF5699" w14:textId="77777777" w:rsidR="00C87051" w:rsidRDefault="00C87051" w:rsidP="00802CD5">
                      <w:r>
                        <w:rPr>
                          <w:sz w:val="18"/>
                          <w:szCs w:val="18"/>
                        </w:rPr>
                        <w:t>Autumn photographs taken at 15 sites.  (November 2018)</w:t>
                      </w:r>
                    </w:p>
                    <w:p w14:paraId="57DA29FC" w14:textId="77777777" w:rsidR="00C87051" w:rsidRDefault="00C87051" w:rsidP="00802CD5"/>
                  </w:txbxContent>
                </v:textbox>
                <w10:wrap type="through"/>
              </v:shape>
            </w:pict>
          </mc:Fallback>
        </mc:AlternateContent>
      </w:r>
      <w:r w:rsidR="00DC6C0B">
        <w:rPr>
          <w:noProof/>
          <w:sz w:val="16"/>
          <w:szCs w:val="16"/>
          <w:lang w:eastAsia="en-GB"/>
        </w:rPr>
        <mc:AlternateContent>
          <mc:Choice Requires="wps">
            <w:drawing>
              <wp:anchor distT="0" distB="0" distL="114300" distR="114300" simplePos="0" relativeHeight="253047296" behindDoc="0" locked="0" layoutInCell="1" allowOverlap="1" wp14:anchorId="1FB809AD" wp14:editId="4E921557">
                <wp:simplePos x="0" y="0"/>
                <wp:positionH relativeFrom="column">
                  <wp:posOffset>1102995</wp:posOffset>
                </wp:positionH>
                <wp:positionV relativeFrom="paragraph">
                  <wp:posOffset>171450</wp:posOffset>
                </wp:positionV>
                <wp:extent cx="54610" cy="542925"/>
                <wp:effectExtent l="19050" t="0" r="40640" b="47625"/>
                <wp:wrapThrough wrapText="bothSides">
                  <wp:wrapPolygon edited="0">
                    <wp:start x="-7535" y="0"/>
                    <wp:lineTo x="-7535" y="22737"/>
                    <wp:lineTo x="30140" y="22737"/>
                    <wp:lineTo x="30140" y="0"/>
                    <wp:lineTo x="-7535" y="0"/>
                  </wp:wrapPolygon>
                </wp:wrapThrough>
                <wp:docPr id="7191" name="Down Arrow 309"/>
                <wp:cNvGraphicFramePr/>
                <a:graphic xmlns:a="http://schemas.openxmlformats.org/drawingml/2006/main">
                  <a:graphicData uri="http://schemas.microsoft.com/office/word/2010/wordprocessingShape">
                    <wps:wsp>
                      <wps:cNvSpPr/>
                      <wps:spPr>
                        <a:xfrm>
                          <a:off x="0" y="0"/>
                          <a:ext cx="54610" cy="5429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2BEEE05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9" o:spid="_x0000_s1026" type="#_x0000_t67" style="position:absolute;margin-left:86.85pt;margin-top:13.5pt;width:4.3pt;height:42.75pt;z-index:2530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" adj="20514" fillcolor="#4472c4" strokecolor="#2f528f" strokeweight="1pt">
                <w10:wrap type="through"/>
              </v:shape>
            </w:pict>
          </mc:Fallback>
        </mc:AlternateContent>
      </w:r>
    </w:p>
    <w:p w14:paraId="73066695" w14:textId="5149068E" w:rsidR="00802CD5" w:rsidRDefault="00802CD5" w:rsidP="00802CD5">
      <w:pPr>
        <w:tabs>
          <w:tab w:val="left" w:pos="4036"/>
        </w:tabs>
        <w:rPr>
          <w:sz w:val="16"/>
          <w:szCs w:val="16"/>
        </w:rPr>
      </w:pPr>
    </w:p>
    <w:p w14:paraId="579A6314" w14:textId="39587FEE" w:rsidR="00802CD5" w:rsidRPr="002A7EAD" w:rsidRDefault="00DC6C0B" w:rsidP="00802CD5">
      <w:pPr>
        <w:rPr>
          <w:sz w:val="16"/>
          <w:szCs w:val="16"/>
        </w:rPr>
      </w:pPr>
      <w:r>
        <w:rPr>
          <w:noProof/>
          <w:sz w:val="16"/>
          <w:szCs w:val="16"/>
          <w:lang w:eastAsia="en-GB"/>
        </w:rPr>
        <mc:AlternateContent>
          <mc:Choice Requires="wps">
            <w:drawing>
              <wp:anchor distT="0" distB="0" distL="114300" distR="114300" simplePos="0" relativeHeight="253035008" behindDoc="0" locked="0" layoutInCell="1" allowOverlap="1" wp14:anchorId="30AC56D6" wp14:editId="17A7F75C">
                <wp:simplePos x="0" y="0"/>
                <wp:positionH relativeFrom="column">
                  <wp:posOffset>3662680</wp:posOffset>
                </wp:positionH>
                <wp:positionV relativeFrom="paragraph">
                  <wp:posOffset>173990</wp:posOffset>
                </wp:positionV>
                <wp:extent cx="45719" cy="179705"/>
                <wp:effectExtent l="19050" t="0" r="31115" b="29845"/>
                <wp:wrapNone/>
                <wp:docPr id="7192" name="Down Arrow 8"/>
                <wp:cNvGraphicFramePr/>
                <a:graphic xmlns:a="http://schemas.openxmlformats.org/drawingml/2006/main">
                  <a:graphicData uri="http://schemas.microsoft.com/office/word/2010/wordprocessingShape">
                    <wps:wsp>
                      <wps:cNvSpPr/>
                      <wps:spPr>
                        <a:xfrm>
                          <a:off x="0" y="0"/>
                          <a:ext cx="45719" cy="17970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A9BAA5F" id="Down Arrow 8" o:spid="_x0000_s1026" type="#_x0000_t67" style="position:absolute;margin-left:288.4pt;margin-top:13.7pt;width:3.6pt;height:14.15pt;z-index:25303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" adj="18852" fillcolor="#4472c4" strokecolor="#2f528f" strokeweight="1pt"/>
            </w:pict>
          </mc:Fallback>
        </mc:AlternateContent>
      </w:r>
    </w:p>
    <w:p w14:paraId="58D7E755" w14:textId="6D6258EA" w:rsidR="00802CD5" w:rsidRPr="002A7EAD" w:rsidRDefault="00DC6C0B" w:rsidP="00802CD5">
      <w:pPr>
        <w:rPr>
          <w:sz w:val="16"/>
          <w:szCs w:val="16"/>
        </w:rPr>
      </w:pPr>
      <w:r>
        <w:rPr>
          <w:noProof/>
          <w:sz w:val="16"/>
          <w:szCs w:val="16"/>
          <w:lang w:eastAsia="en-GB"/>
        </w:rPr>
        <mc:AlternateContent>
          <mc:Choice Requires="wps">
            <w:drawing>
              <wp:anchor distT="0" distB="0" distL="114300" distR="114300" simplePos="0" relativeHeight="253045248" behindDoc="1" locked="0" layoutInCell="1" allowOverlap="1" wp14:anchorId="75786CF2" wp14:editId="142F4B54">
                <wp:simplePos x="0" y="0"/>
                <wp:positionH relativeFrom="column">
                  <wp:posOffset>219075</wp:posOffset>
                </wp:positionH>
                <wp:positionV relativeFrom="paragraph">
                  <wp:posOffset>205105</wp:posOffset>
                </wp:positionV>
                <wp:extent cx="1876425" cy="561975"/>
                <wp:effectExtent l="0" t="0" r="28575" b="28575"/>
                <wp:wrapThrough wrapText="bothSides">
                  <wp:wrapPolygon edited="0">
                    <wp:start x="0" y="0"/>
                    <wp:lineTo x="0" y="21966"/>
                    <wp:lineTo x="21710" y="21966"/>
                    <wp:lineTo x="21710" y="0"/>
                    <wp:lineTo x="0" y="0"/>
                  </wp:wrapPolygon>
                </wp:wrapThrough>
                <wp:docPr id="7194" name="Rectangle 7194"/>
                <wp:cNvGraphicFramePr/>
                <a:graphic xmlns:a="http://schemas.openxmlformats.org/drawingml/2006/main">
                  <a:graphicData uri="http://schemas.microsoft.com/office/word/2010/wordprocessingShape">
                    <wps:wsp>
                      <wps:cNvSpPr/>
                      <wps:spPr>
                        <a:xfrm>
                          <a:off x="0" y="0"/>
                          <a:ext cx="1876425" cy="561975"/>
                        </a:xfrm>
                        <a:prstGeom prst="rect">
                          <a:avLst/>
                        </a:prstGeom>
                        <a:noFill/>
                        <a:ln w="12700" cap="flat" cmpd="sng" algn="ctr">
                          <a:solidFill>
                            <a:sysClr val="windowText" lastClr="000000"/>
                          </a:solidFill>
                          <a:prstDash val="solid"/>
                          <a:miter lim="800000"/>
                        </a:ln>
                        <a:effectLst/>
                      </wps:spPr>
                      <wps:txbx>
                        <w:txbxContent>
                          <w:p w14:paraId="7326ABB3" w14:textId="77777777" w:rsidR="00C87051" w:rsidRDefault="00C87051" w:rsidP="00802CD5">
                            <w:pPr>
                              <w:rPr>
                                <w:sz w:val="18"/>
                                <w:szCs w:val="18"/>
                              </w:rPr>
                            </w:pPr>
                            <w:r w:rsidRPr="0000143A">
                              <w:rPr>
                                <w:sz w:val="18"/>
                                <w:szCs w:val="18"/>
                              </w:rPr>
                              <w:t>Downs</w:t>
                            </w:r>
                            <w:r>
                              <w:rPr>
                                <w:sz w:val="18"/>
                                <w:szCs w:val="18"/>
                              </w:rPr>
                              <w:t xml:space="preserve"> Banks</w:t>
                            </w:r>
                            <w:r w:rsidRPr="0000143A">
                              <w:rPr>
                                <w:sz w:val="18"/>
                                <w:szCs w:val="18"/>
                              </w:rPr>
                              <w:t xml:space="preserve"> </w:t>
                            </w:r>
                            <w:r>
                              <w:rPr>
                                <w:sz w:val="18"/>
                                <w:szCs w:val="18"/>
                              </w:rPr>
                              <w:t>VQI parameter assessment adaptations tested in the field.</w:t>
                            </w:r>
                          </w:p>
                          <w:p w14:paraId="2D95DE13" w14:textId="77777777" w:rsidR="00C87051" w:rsidRPr="0000143A" w:rsidRDefault="00C87051" w:rsidP="00802CD5">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86CF2" id="Rectangle 7194" o:spid="_x0000_s1031" style="position:absolute;margin-left:17.25pt;margin-top:16.15pt;width:147.75pt;height:44.25pt;z-index:-2502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" filled="f" strokecolor="windowText" strokeweight="1pt">
                <v:textbox>
                  <w:txbxContent>
                    <w:p w14:paraId="7326ABB3" w14:textId="77777777" w:rsidR="00C87051" w:rsidRDefault="00C87051" w:rsidP="00802CD5">
                      <w:pPr>
                        <w:rPr>
                          <w:sz w:val="18"/>
                          <w:szCs w:val="18"/>
                        </w:rPr>
                      </w:pPr>
                      <w:r w:rsidRPr="0000143A">
                        <w:rPr>
                          <w:sz w:val="18"/>
                          <w:szCs w:val="18"/>
                        </w:rPr>
                        <w:t>Downs</w:t>
                      </w:r>
                      <w:r>
                        <w:rPr>
                          <w:sz w:val="18"/>
                          <w:szCs w:val="18"/>
                        </w:rPr>
                        <w:t xml:space="preserve"> Banks</w:t>
                      </w:r>
                      <w:r w:rsidRPr="0000143A">
                        <w:rPr>
                          <w:sz w:val="18"/>
                          <w:szCs w:val="18"/>
                        </w:rPr>
                        <w:t xml:space="preserve"> </w:t>
                      </w:r>
                      <w:r>
                        <w:rPr>
                          <w:sz w:val="18"/>
                          <w:szCs w:val="18"/>
                        </w:rPr>
                        <w:t>VQI parameter assessment adaptations tested in the field.</w:t>
                      </w:r>
                    </w:p>
                    <w:p w14:paraId="2D95DE13" w14:textId="77777777" w:rsidR="00C87051" w:rsidRPr="0000143A" w:rsidRDefault="00C87051" w:rsidP="00802CD5">
                      <w:pPr>
                        <w:rPr>
                          <w:sz w:val="18"/>
                          <w:szCs w:val="18"/>
                        </w:rPr>
                      </w:pPr>
                    </w:p>
                  </w:txbxContent>
                </v:textbox>
                <w10:wrap type="through"/>
              </v:rect>
            </w:pict>
          </mc:Fallback>
        </mc:AlternateContent>
      </w:r>
      <w:r w:rsidRPr="004F19FC">
        <w:rPr>
          <w:noProof/>
          <w:sz w:val="16"/>
          <w:szCs w:val="16"/>
          <w:lang w:eastAsia="en-GB"/>
        </w:rPr>
        <mc:AlternateContent>
          <mc:Choice Requires="wps">
            <w:drawing>
              <wp:anchor distT="0" distB="0" distL="114300" distR="114300" simplePos="0" relativeHeight="253024768" behindDoc="1" locked="0" layoutInCell="1" allowOverlap="1" wp14:anchorId="3E3BB7CE" wp14:editId="6DBA4BB2">
                <wp:simplePos x="0" y="0"/>
                <wp:positionH relativeFrom="column">
                  <wp:posOffset>2628900</wp:posOffset>
                </wp:positionH>
                <wp:positionV relativeFrom="paragraph">
                  <wp:posOffset>194945</wp:posOffset>
                </wp:positionV>
                <wp:extent cx="2219325" cy="561975"/>
                <wp:effectExtent l="0" t="0" r="28575" b="28575"/>
                <wp:wrapThrough wrapText="bothSides">
                  <wp:wrapPolygon edited="0">
                    <wp:start x="0" y="0"/>
                    <wp:lineTo x="0" y="21966"/>
                    <wp:lineTo x="21693" y="21966"/>
                    <wp:lineTo x="21693" y="0"/>
                    <wp:lineTo x="0" y="0"/>
                  </wp:wrapPolygon>
                </wp:wrapThrough>
                <wp:docPr id="7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561975"/>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3D44530" w14:textId="77777777" w:rsidR="00C87051" w:rsidRPr="004F19FC" w:rsidRDefault="00C87051" w:rsidP="00802CD5">
                            <w:pPr>
                              <w:rPr>
                                <w:sz w:val="18"/>
                                <w:szCs w:val="18"/>
                              </w:rPr>
                            </w:pPr>
                            <w:r>
                              <w:rPr>
                                <w:sz w:val="18"/>
                                <w:szCs w:val="18"/>
                              </w:rPr>
                              <w:t>Winter photographs taken. Field survey conducted at 15 sites (February 2019)       (3 surveyors)</w:t>
                            </w:r>
                          </w:p>
                          <w:p w14:paraId="216F038D" w14:textId="77777777" w:rsidR="00C87051" w:rsidRDefault="00C87051" w:rsidP="00802C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BB7CE" id="_x0000_s1032" type="#_x0000_t202" style="position:absolute;margin-left:207pt;margin-top:15.35pt;width:174.75pt;height:44.25pt;z-index:-2502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" fillcolor="window" strokecolor="windowText" strokeweight="1pt">
                <v:textbox>
                  <w:txbxContent>
                    <w:p w14:paraId="23D44530" w14:textId="77777777" w:rsidR="00C87051" w:rsidRPr="004F19FC" w:rsidRDefault="00C87051" w:rsidP="00802CD5">
                      <w:pPr>
                        <w:rPr>
                          <w:sz w:val="18"/>
                          <w:szCs w:val="18"/>
                        </w:rPr>
                      </w:pPr>
                      <w:r>
                        <w:rPr>
                          <w:sz w:val="18"/>
                          <w:szCs w:val="18"/>
                        </w:rPr>
                        <w:t>Winter photographs taken. Field survey conducted at 15 sites (February 2019)       (3 surveyors)</w:t>
                      </w:r>
                    </w:p>
                    <w:p w14:paraId="216F038D" w14:textId="77777777" w:rsidR="00C87051" w:rsidRDefault="00C87051" w:rsidP="00802CD5"/>
                  </w:txbxContent>
                </v:textbox>
                <w10:wrap type="through"/>
              </v:shape>
            </w:pict>
          </mc:Fallback>
        </mc:AlternateContent>
      </w:r>
    </w:p>
    <w:p w14:paraId="6DD28563" w14:textId="361C0E6E" w:rsidR="00802CD5" w:rsidRPr="00FB39C6" w:rsidRDefault="00391A6C" w:rsidP="00802CD5">
      <w:pPr>
        <w:rPr>
          <w:sz w:val="18"/>
          <w:szCs w:val="18"/>
        </w:rPr>
      </w:pPr>
      <w:r>
        <w:rPr>
          <w:noProof/>
          <w:sz w:val="16"/>
          <w:szCs w:val="16"/>
          <w:lang w:eastAsia="en-GB"/>
        </w:rPr>
        <mc:AlternateContent>
          <mc:Choice Requires="wps">
            <w:drawing>
              <wp:anchor distT="0" distB="0" distL="114300" distR="114300" simplePos="0" relativeHeight="253048320" behindDoc="0" locked="0" layoutInCell="1" allowOverlap="1" wp14:anchorId="00EAEC95" wp14:editId="771E9FA7">
                <wp:simplePos x="0" y="0"/>
                <wp:positionH relativeFrom="page">
                  <wp:posOffset>3617703</wp:posOffset>
                </wp:positionH>
                <wp:positionV relativeFrom="paragraph">
                  <wp:posOffset>254635</wp:posOffset>
                </wp:positionV>
                <wp:extent cx="339090" cy="47625"/>
                <wp:effectExtent l="0" t="19050" r="41910" b="47625"/>
                <wp:wrapThrough wrapText="bothSides">
                  <wp:wrapPolygon edited="0">
                    <wp:start x="0" y="-8640"/>
                    <wp:lineTo x="0" y="34560"/>
                    <wp:lineTo x="23056" y="34560"/>
                    <wp:lineTo x="23056" y="-8640"/>
                    <wp:lineTo x="0" y="-8640"/>
                  </wp:wrapPolygon>
                </wp:wrapThrough>
                <wp:docPr id="7195" name="Right Arrow 314"/>
                <wp:cNvGraphicFramePr/>
                <a:graphic xmlns:a="http://schemas.openxmlformats.org/drawingml/2006/main">
                  <a:graphicData uri="http://schemas.microsoft.com/office/word/2010/wordprocessingShape">
                    <wps:wsp>
                      <wps:cNvSpPr/>
                      <wps:spPr>
                        <a:xfrm>
                          <a:off x="0" y="0"/>
                          <a:ext cx="339090" cy="476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1DF800D" id="Right Arrow 314" o:spid="_x0000_s1026" type="#_x0000_t13" style="position:absolute;margin-left:284.85pt;margin-top:20.05pt;width:26.7pt;height:3.75pt;z-index:25304832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" adj="20083" fillcolor="#4472c4" strokecolor="#2f528f" strokeweight="1pt">
                <w10:wrap type="through" anchorx="page"/>
              </v:shape>
            </w:pict>
          </mc:Fallback>
        </mc:AlternateContent>
      </w:r>
      <w:r w:rsidR="00802CD5">
        <w:rPr>
          <w:sz w:val="16"/>
          <w:szCs w:val="16"/>
        </w:rPr>
        <w:tab/>
      </w:r>
    </w:p>
    <w:p w14:paraId="40541B2E" w14:textId="77777777" w:rsidR="00802CD5" w:rsidRPr="002A7EAD" w:rsidRDefault="00802CD5" w:rsidP="00802CD5">
      <w:pPr>
        <w:tabs>
          <w:tab w:val="left" w:pos="829"/>
        </w:tabs>
        <w:rPr>
          <w:sz w:val="16"/>
          <w:szCs w:val="16"/>
        </w:rPr>
      </w:pPr>
    </w:p>
    <w:p w14:paraId="75A3830F" w14:textId="77777777" w:rsidR="00802CD5" w:rsidRPr="002A7EAD" w:rsidRDefault="00802CD5" w:rsidP="00802CD5">
      <w:pPr>
        <w:rPr>
          <w:sz w:val="16"/>
          <w:szCs w:val="16"/>
        </w:rPr>
      </w:pPr>
      <w:r>
        <w:rPr>
          <w:noProof/>
          <w:sz w:val="16"/>
          <w:szCs w:val="16"/>
          <w:lang w:eastAsia="en-GB"/>
        </w:rPr>
        <mc:AlternateContent>
          <mc:Choice Requires="wps">
            <w:drawing>
              <wp:anchor distT="0" distB="0" distL="114300" distR="114300" simplePos="0" relativeHeight="253053440" behindDoc="0" locked="0" layoutInCell="1" allowOverlap="1" wp14:anchorId="68BBEA47" wp14:editId="0C179D28">
                <wp:simplePos x="0" y="0"/>
                <wp:positionH relativeFrom="column">
                  <wp:posOffset>1109980</wp:posOffset>
                </wp:positionH>
                <wp:positionV relativeFrom="paragraph">
                  <wp:posOffset>135890</wp:posOffset>
                </wp:positionV>
                <wp:extent cx="45085" cy="194310"/>
                <wp:effectExtent l="19050" t="0" r="31115" b="34290"/>
                <wp:wrapNone/>
                <wp:docPr id="7196" name="Down Arrow 14"/>
                <wp:cNvGraphicFramePr/>
                <a:graphic xmlns:a="http://schemas.openxmlformats.org/drawingml/2006/main">
                  <a:graphicData uri="http://schemas.microsoft.com/office/word/2010/wordprocessingShape">
                    <wps:wsp>
                      <wps:cNvSpPr/>
                      <wps:spPr>
                        <a:xfrm>
                          <a:off x="0" y="0"/>
                          <a:ext cx="45085" cy="19431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190E9ED4" id="Down Arrow 14" o:spid="_x0000_s1026" type="#_x0000_t67" style="position:absolute;margin-left:87.4pt;margin-top:10.7pt;width:3.55pt;height:15.3pt;z-index:25305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" adj="19094" fillcolor="#4472c4" strokecolor="#2f528f" strokeweight="1pt"/>
            </w:pict>
          </mc:Fallback>
        </mc:AlternateContent>
      </w:r>
      <w:r>
        <w:rPr>
          <w:noProof/>
          <w:sz w:val="16"/>
          <w:szCs w:val="16"/>
          <w:lang w:eastAsia="en-GB"/>
        </w:rPr>
        <mc:AlternateContent>
          <mc:Choice Requires="wps">
            <w:drawing>
              <wp:anchor distT="0" distB="0" distL="114300" distR="114300" simplePos="0" relativeHeight="253036032" behindDoc="0" locked="0" layoutInCell="1" allowOverlap="1" wp14:anchorId="00F4C893" wp14:editId="49BF55FD">
                <wp:simplePos x="0" y="0"/>
                <wp:positionH relativeFrom="column">
                  <wp:posOffset>3655060</wp:posOffset>
                </wp:positionH>
                <wp:positionV relativeFrom="paragraph">
                  <wp:posOffset>111125</wp:posOffset>
                </wp:positionV>
                <wp:extent cx="45085" cy="194310"/>
                <wp:effectExtent l="19050" t="0" r="31115" b="34290"/>
                <wp:wrapNone/>
                <wp:docPr id="7197" name="Down Arrow 14"/>
                <wp:cNvGraphicFramePr/>
                <a:graphic xmlns:a="http://schemas.openxmlformats.org/drawingml/2006/main">
                  <a:graphicData uri="http://schemas.microsoft.com/office/word/2010/wordprocessingShape">
                    <wps:wsp>
                      <wps:cNvSpPr/>
                      <wps:spPr>
                        <a:xfrm>
                          <a:off x="0" y="0"/>
                          <a:ext cx="45085" cy="19431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1A796919" id="Down Arrow 14" o:spid="_x0000_s1026" type="#_x0000_t67" style="position:absolute;margin-left:287.8pt;margin-top:8.75pt;width:3.55pt;height:15.3pt;z-index:25303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" adj="19094" fillcolor="#4472c4" strokecolor="#2f528f" strokeweight="1pt"/>
            </w:pict>
          </mc:Fallback>
        </mc:AlternateContent>
      </w:r>
    </w:p>
    <w:p w14:paraId="1CE7BE01" w14:textId="77777777" w:rsidR="00802CD5" w:rsidRPr="002A7EAD" w:rsidRDefault="00802CD5" w:rsidP="00802CD5">
      <w:pPr>
        <w:rPr>
          <w:sz w:val="16"/>
          <w:szCs w:val="16"/>
        </w:rPr>
      </w:pPr>
      <w:r>
        <w:rPr>
          <w:noProof/>
          <w:sz w:val="16"/>
          <w:szCs w:val="16"/>
          <w:lang w:eastAsia="en-GB"/>
        </w:rPr>
        <mc:AlternateContent>
          <mc:Choice Requires="wps">
            <w:drawing>
              <wp:anchor distT="0" distB="0" distL="114300" distR="114300" simplePos="0" relativeHeight="253027840" behindDoc="1" locked="0" layoutInCell="1" allowOverlap="1" wp14:anchorId="4C52B9A8" wp14:editId="4E9B455D">
                <wp:simplePos x="0" y="0"/>
                <wp:positionH relativeFrom="column">
                  <wp:posOffset>2622550</wp:posOffset>
                </wp:positionH>
                <wp:positionV relativeFrom="paragraph">
                  <wp:posOffset>88265</wp:posOffset>
                </wp:positionV>
                <wp:extent cx="2234565" cy="390525"/>
                <wp:effectExtent l="0" t="0" r="13335" b="28575"/>
                <wp:wrapThrough wrapText="bothSides">
                  <wp:wrapPolygon edited="0">
                    <wp:start x="0" y="0"/>
                    <wp:lineTo x="0" y="22127"/>
                    <wp:lineTo x="21545" y="22127"/>
                    <wp:lineTo x="21545" y="0"/>
                    <wp:lineTo x="0" y="0"/>
                  </wp:wrapPolygon>
                </wp:wrapThrough>
                <wp:docPr id="7198" name="Text Box 7198"/>
                <wp:cNvGraphicFramePr/>
                <a:graphic xmlns:a="http://schemas.openxmlformats.org/drawingml/2006/main">
                  <a:graphicData uri="http://schemas.microsoft.com/office/word/2010/wordprocessingShape">
                    <wps:wsp>
                      <wps:cNvSpPr txBox="1"/>
                      <wps:spPr>
                        <a:xfrm>
                          <a:off x="0" y="0"/>
                          <a:ext cx="2234565" cy="3905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572C75A" w14:textId="77777777" w:rsidR="00C87051" w:rsidRPr="002A7EAD" w:rsidRDefault="00C87051" w:rsidP="00802CD5">
                            <w:pPr>
                              <w:rPr>
                                <w:sz w:val="18"/>
                                <w:szCs w:val="18"/>
                              </w:rPr>
                            </w:pPr>
                            <w:r w:rsidRPr="002A7EAD">
                              <w:rPr>
                                <w:sz w:val="18"/>
                                <w:szCs w:val="18"/>
                              </w:rPr>
                              <w:t xml:space="preserve">Spring </w:t>
                            </w:r>
                            <w:r>
                              <w:rPr>
                                <w:sz w:val="18"/>
                                <w:szCs w:val="18"/>
                              </w:rPr>
                              <w:t>photographs taken at 15 sites ( April 2019)</w:t>
                            </w:r>
                          </w:p>
                          <w:p w14:paraId="2F569BFE" w14:textId="77777777" w:rsidR="00C87051" w:rsidRDefault="00C87051" w:rsidP="00802C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2B9A8" id="Text Box 7198" o:spid="_x0000_s1033" type="#_x0000_t202" style="position:absolute;margin-left:206.5pt;margin-top:6.95pt;width:175.95pt;height:30.75pt;z-index:-2502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" fillcolor="window" strokecolor="windowText" strokeweight="1pt">
                <v:textbox>
                  <w:txbxContent>
                    <w:p w14:paraId="5572C75A" w14:textId="77777777" w:rsidR="00C87051" w:rsidRPr="002A7EAD" w:rsidRDefault="00C87051" w:rsidP="00802CD5">
                      <w:pPr>
                        <w:rPr>
                          <w:sz w:val="18"/>
                          <w:szCs w:val="18"/>
                        </w:rPr>
                      </w:pPr>
                      <w:r w:rsidRPr="002A7EAD">
                        <w:rPr>
                          <w:sz w:val="18"/>
                          <w:szCs w:val="18"/>
                        </w:rPr>
                        <w:t xml:space="preserve">Spring </w:t>
                      </w:r>
                      <w:r>
                        <w:rPr>
                          <w:sz w:val="18"/>
                          <w:szCs w:val="18"/>
                        </w:rPr>
                        <w:t>photographs taken at 15 sites ( April 2019)</w:t>
                      </w:r>
                    </w:p>
                    <w:p w14:paraId="2F569BFE" w14:textId="77777777" w:rsidR="00C87051" w:rsidRDefault="00C87051" w:rsidP="00802CD5"/>
                  </w:txbxContent>
                </v:textbox>
                <w10:wrap type="through"/>
              </v:shape>
            </w:pict>
          </mc:Fallback>
        </mc:AlternateContent>
      </w:r>
      <w:r>
        <w:rPr>
          <w:noProof/>
          <w:sz w:val="16"/>
          <w:szCs w:val="16"/>
          <w:lang w:eastAsia="en-GB"/>
        </w:rPr>
        <mc:AlternateContent>
          <mc:Choice Requires="wps">
            <w:drawing>
              <wp:anchor distT="0" distB="0" distL="114300" distR="114300" simplePos="0" relativeHeight="253046272" behindDoc="1" locked="0" layoutInCell="1" allowOverlap="1" wp14:anchorId="220EDB56" wp14:editId="2F012532">
                <wp:simplePos x="0" y="0"/>
                <wp:positionH relativeFrom="column">
                  <wp:posOffset>236220</wp:posOffset>
                </wp:positionH>
                <wp:positionV relativeFrom="paragraph">
                  <wp:posOffset>142875</wp:posOffset>
                </wp:positionV>
                <wp:extent cx="1876425" cy="390525"/>
                <wp:effectExtent l="0" t="0" r="28575" b="28575"/>
                <wp:wrapThrough wrapText="bothSides">
                  <wp:wrapPolygon edited="0">
                    <wp:start x="0" y="0"/>
                    <wp:lineTo x="0" y="22127"/>
                    <wp:lineTo x="21710" y="22127"/>
                    <wp:lineTo x="21710" y="0"/>
                    <wp:lineTo x="0" y="0"/>
                  </wp:wrapPolygon>
                </wp:wrapThrough>
                <wp:docPr id="7199" name="Rectangle 7199"/>
                <wp:cNvGraphicFramePr/>
                <a:graphic xmlns:a="http://schemas.openxmlformats.org/drawingml/2006/main">
                  <a:graphicData uri="http://schemas.microsoft.com/office/word/2010/wordprocessingShape">
                    <wps:wsp>
                      <wps:cNvSpPr/>
                      <wps:spPr>
                        <a:xfrm>
                          <a:off x="0" y="0"/>
                          <a:ext cx="1876425" cy="3905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7F7EA88" w14:textId="77777777" w:rsidR="00C87051" w:rsidRDefault="00C87051" w:rsidP="00802CD5">
                            <w:pPr>
                              <w:rPr>
                                <w:sz w:val="18"/>
                                <w:szCs w:val="18"/>
                              </w:rPr>
                            </w:pPr>
                            <w:r>
                              <w:rPr>
                                <w:sz w:val="18"/>
                                <w:szCs w:val="18"/>
                              </w:rPr>
                              <w:t xml:space="preserve">Final VQI parameter assessment adaptations. </w:t>
                            </w:r>
                          </w:p>
                          <w:p w14:paraId="0CED3C46" w14:textId="77777777" w:rsidR="00C87051" w:rsidRPr="00147159" w:rsidRDefault="00C87051" w:rsidP="00802CD5">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EDB56" id="Rectangle 7199" o:spid="_x0000_s1034" style="position:absolute;margin-left:18.6pt;margin-top:11.25pt;width:147.75pt;height:30.75pt;z-index:-2502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" fillcolor="window" strokecolor="windowText" strokeweight="1pt">
                <v:textbox>
                  <w:txbxContent>
                    <w:p w14:paraId="47F7EA88" w14:textId="77777777" w:rsidR="00C87051" w:rsidRDefault="00C87051" w:rsidP="00802CD5">
                      <w:pPr>
                        <w:rPr>
                          <w:sz w:val="18"/>
                          <w:szCs w:val="18"/>
                        </w:rPr>
                      </w:pPr>
                      <w:r>
                        <w:rPr>
                          <w:sz w:val="18"/>
                          <w:szCs w:val="18"/>
                        </w:rPr>
                        <w:t xml:space="preserve">Final VQI parameter assessment adaptations. </w:t>
                      </w:r>
                    </w:p>
                    <w:p w14:paraId="0CED3C46" w14:textId="77777777" w:rsidR="00C87051" w:rsidRPr="00147159" w:rsidRDefault="00C87051" w:rsidP="00802CD5">
                      <w:pPr>
                        <w:rPr>
                          <w:sz w:val="18"/>
                          <w:szCs w:val="18"/>
                        </w:rPr>
                      </w:pPr>
                    </w:p>
                  </w:txbxContent>
                </v:textbox>
                <w10:wrap type="through"/>
              </v:rect>
            </w:pict>
          </mc:Fallback>
        </mc:AlternateContent>
      </w:r>
    </w:p>
    <w:p w14:paraId="0170E10B" w14:textId="77777777" w:rsidR="00802CD5" w:rsidRPr="002A7EAD" w:rsidRDefault="00802CD5" w:rsidP="00802CD5">
      <w:pPr>
        <w:rPr>
          <w:sz w:val="16"/>
          <w:szCs w:val="16"/>
        </w:rPr>
      </w:pPr>
    </w:p>
    <w:p w14:paraId="62760AB5" w14:textId="77777777" w:rsidR="00802CD5" w:rsidRPr="002A7EAD" w:rsidRDefault="00802CD5" w:rsidP="00802CD5">
      <w:pPr>
        <w:rPr>
          <w:sz w:val="16"/>
          <w:szCs w:val="16"/>
        </w:rPr>
      </w:pPr>
      <w:r>
        <w:rPr>
          <w:noProof/>
          <w:sz w:val="16"/>
          <w:szCs w:val="16"/>
          <w:lang w:eastAsia="en-GB"/>
        </w:rPr>
        <mc:AlternateContent>
          <mc:Choice Requires="wps">
            <w:drawing>
              <wp:anchor distT="0" distB="0" distL="114300" distR="114300" simplePos="0" relativeHeight="253051392" behindDoc="0" locked="0" layoutInCell="1" allowOverlap="1" wp14:anchorId="59FCB66B" wp14:editId="4EEF1D1B">
                <wp:simplePos x="0" y="0"/>
                <wp:positionH relativeFrom="column">
                  <wp:posOffset>1096010</wp:posOffset>
                </wp:positionH>
                <wp:positionV relativeFrom="paragraph">
                  <wp:posOffset>241300</wp:posOffset>
                </wp:positionV>
                <wp:extent cx="45085" cy="638175"/>
                <wp:effectExtent l="19050" t="0" r="31115" b="47625"/>
                <wp:wrapThrough wrapText="bothSides">
                  <wp:wrapPolygon edited="0">
                    <wp:start x="-9127" y="0"/>
                    <wp:lineTo x="-9127" y="22567"/>
                    <wp:lineTo x="27380" y="22567"/>
                    <wp:lineTo x="27380" y="0"/>
                    <wp:lineTo x="-9127" y="0"/>
                  </wp:wrapPolygon>
                </wp:wrapThrough>
                <wp:docPr id="7200" name="Down Arrow 23"/>
                <wp:cNvGraphicFramePr/>
                <a:graphic xmlns:a="http://schemas.openxmlformats.org/drawingml/2006/main">
                  <a:graphicData uri="http://schemas.microsoft.com/office/word/2010/wordprocessingShape">
                    <wps:wsp>
                      <wps:cNvSpPr/>
                      <wps:spPr>
                        <a:xfrm>
                          <a:off x="0" y="0"/>
                          <a:ext cx="45085" cy="63817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F8D0771" id="Down Arrow 23" o:spid="_x0000_s1026" type="#_x0000_t67" style="position:absolute;margin-left:86.3pt;margin-top:19pt;width:3.55pt;height:50.25pt;z-index:2530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" adj="20837" fillcolor="#4472c4" strokecolor="#2f528f" strokeweight="1pt">
                <w10:wrap type="through"/>
              </v:shape>
            </w:pict>
          </mc:Fallback>
        </mc:AlternateContent>
      </w:r>
      <w:r>
        <w:rPr>
          <w:noProof/>
          <w:sz w:val="16"/>
          <w:szCs w:val="16"/>
          <w:lang w:eastAsia="en-GB"/>
        </w:rPr>
        <mc:AlternateContent>
          <mc:Choice Requires="wps">
            <w:drawing>
              <wp:anchor distT="0" distB="0" distL="114300" distR="114300" simplePos="0" relativeHeight="253037056" behindDoc="0" locked="0" layoutInCell="1" allowOverlap="1" wp14:anchorId="463C86C6" wp14:editId="1B0B3E56">
                <wp:simplePos x="0" y="0"/>
                <wp:positionH relativeFrom="column">
                  <wp:posOffset>3665855</wp:posOffset>
                </wp:positionH>
                <wp:positionV relativeFrom="paragraph">
                  <wp:posOffset>64135</wp:posOffset>
                </wp:positionV>
                <wp:extent cx="45085" cy="173355"/>
                <wp:effectExtent l="19050" t="0" r="31115" b="36195"/>
                <wp:wrapNone/>
                <wp:docPr id="7201" name="Down Arrow 17"/>
                <wp:cNvGraphicFramePr/>
                <a:graphic xmlns:a="http://schemas.openxmlformats.org/drawingml/2006/main">
                  <a:graphicData uri="http://schemas.microsoft.com/office/word/2010/wordprocessingShape">
                    <wps:wsp>
                      <wps:cNvSpPr/>
                      <wps:spPr>
                        <a:xfrm>
                          <a:off x="0" y="0"/>
                          <a:ext cx="45085" cy="17335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56A80066" id="Down Arrow 17" o:spid="_x0000_s1026" type="#_x0000_t67" style="position:absolute;margin-left:288.65pt;margin-top:5.05pt;width:3.55pt;height:13.65pt;z-index:25303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" adj="18791" fillcolor="#4472c4" strokecolor="#2f528f" strokeweight="1pt"/>
            </w:pict>
          </mc:Fallback>
        </mc:AlternateContent>
      </w:r>
    </w:p>
    <w:p w14:paraId="6585A5EF" w14:textId="77777777" w:rsidR="00802CD5" w:rsidRPr="002A7EAD" w:rsidRDefault="00802CD5" w:rsidP="00802CD5">
      <w:pPr>
        <w:rPr>
          <w:sz w:val="16"/>
          <w:szCs w:val="16"/>
        </w:rPr>
      </w:pPr>
      <w:r>
        <w:rPr>
          <w:noProof/>
          <w:sz w:val="16"/>
          <w:szCs w:val="16"/>
          <w:lang w:eastAsia="en-GB"/>
        </w:rPr>
        <mc:AlternateContent>
          <mc:Choice Requires="wps">
            <w:drawing>
              <wp:anchor distT="0" distB="0" distL="114300" distR="114300" simplePos="0" relativeHeight="253028864" behindDoc="1" locked="0" layoutInCell="1" allowOverlap="1" wp14:anchorId="19632C02" wp14:editId="46D7C51E">
                <wp:simplePos x="0" y="0"/>
                <wp:positionH relativeFrom="column">
                  <wp:posOffset>2630805</wp:posOffset>
                </wp:positionH>
                <wp:positionV relativeFrom="paragraph">
                  <wp:posOffset>89535</wp:posOffset>
                </wp:positionV>
                <wp:extent cx="2226310" cy="552450"/>
                <wp:effectExtent l="0" t="0" r="21590" b="19050"/>
                <wp:wrapThrough wrapText="bothSides">
                  <wp:wrapPolygon edited="0">
                    <wp:start x="0" y="0"/>
                    <wp:lineTo x="0" y="21600"/>
                    <wp:lineTo x="21625" y="21600"/>
                    <wp:lineTo x="21625" y="0"/>
                    <wp:lineTo x="0" y="0"/>
                  </wp:wrapPolygon>
                </wp:wrapThrough>
                <wp:docPr id="7202" name="Text Box 7202"/>
                <wp:cNvGraphicFramePr/>
                <a:graphic xmlns:a="http://schemas.openxmlformats.org/drawingml/2006/main">
                  <a:graphicData uri="http://schemas.microsoft.com/office/word/2010/wordprocessingShape">
                    <wps:wsp>
                      <wps:cNvSpPr txBox="1"/>
                      <wps:spPr>
                        <a:xfrm>
                          <a:off x="0" y="0"/>
                          <a:ext cx="2226310" cy="5524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5BEC5C2" w14:textId="77777777" w:rsidR="00C87051" w:rsidRDefault="00C87051" w:rsidP="00802CD5">
                            <w:r>
                              <w:rPr>
                                <w:sz w:val="18"/>
                                <w:szCs w:val="18"/>
                              </w:rPr>
                              <w:t xml:space="preserve">Assessment </w:t>
                            </w:r>
                            <w:r w:rsidRPr="00B35F44">
                              <w:rPr>
                                <w:sz w:val="18"/>
                                <w:szCs w:val="18"/>
                              </w:rPr>
                              <w:t>of winter, summer, autumn and spring photographs to establish VQI. (3 surveyors)</w:t>
                            </w:r>
                          </w:p>
                          <w:p w14:paraId="32B59332" w14:textId="77777777" w:rsidR="00C87051" w:rsidRPr="002A7EAD" w:rsidRDefault="00C87051" w:rsidP="00802CD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32C02" id="Text Box 7202" o:spid="_x0000_s1035" type="#_x0000_t202" style="position:absolute;margin-left:207.15pt;margin-top:7.05pt;width:175.3pt;height:43.5pt;z-index:-2502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" fillcolor="window" strokecolor="windowText" strokeweight="1pt">
                <v:textbox>
                  <w:txbxContent>
                    <w:p w14:paraId="75BEC5C2" w14:textId="77777777" w:rsidR="00C87051" w:rsidRDefault="00C87051" w:rsidP="00802CD5">
                      <w:r>
                        <w:rPr>
                          <w:sz w:val="18"/>
                          <w:szCs w:val="18"/>
                        </w:rPr>
                        <w:t xml:space="preserve">Assessment </w:t>
                      </w:r>
                      <w:r w:rsidRPr="00B35F44">
                        <w:rPr>
                          <w:sz w:val="18"/>
                          <w:szCs w:val="18"/>
                        </w:rPr>
                        <w:t>of winter, summer, autumn and spring photographs to establish VQI. (3 surveyors)</w:t>
                      </w:r>
                    </w:p>
                    <w:p w14:paraId="32B59332" w14:textId="77777777" w:rsidR="00C87051" w:rsidRPr="002A7EAD" w:rsidRDefault="00C87051" w:rsidP="00802CD5">
                      <w:pPr>
                        <w:rPr>
                          <w:sz w:val="18"/>
                          <w:szCs w:val="18"/>
                        </w:rPr>
                      </w:pPr>
                    </w:p>
                  </w:txbxContent>
                </v:textbox>
                <w10:wrap type="through"/>
              </v:shape>
            </w:pict>
          </mc:Fallback>
        </mc:AlternateContent>
      </w:r>
    </w:p>
    <w:p w14:paraId="533BA182" w14:textId="77777777" w:rsidR="00802CD5" w:rsidRPr="002A7EAD" w:rsidRDefault="00802CD5" w:rsidP="00802CD5">
      <w:pPr>
        <w:jc w:val="center"/>
        <w:rPr>
          <w:sz w:val="16"/>
          <w:szCs w:val="16"/>
        </w:rPr>
      </w:pPr>
    </w:p>
    <w:p w14:paraId="31AFD058" w14:textId="77777777" w:rsidR="00802CD5" w:rsidRPr="002A7EAD" w:rsidRDefault="00802CD5" w:rsidP="00802CD5">
      <w:pPr>
        <w:jc w:val="both"/>
        <w:rPr>
          <w:sz w:val="16"/>
          <w:szCs w:val="16"/>
        </w:rPr>
      </w:pPr>
      <w:r>
        <w:rPr>
          <w:noProof/>
          <w:sz w:val="16"/>
          <w:szCs w:val="16"/>
          <w:lang w:eastAsia="en-GB"/>
        </w:rPr>
        <mc:AlternateContent>
          <mc:Choice Requires="wps">
            <w:drawing>
              <wp:anchor distT="0" distB="0" distL="114300" distR="114300" simplePos="0" relativeHeight="253042176" behindDoc="0" locked="0" layoutInCell="1" allowOverlap="1" wp14:anchorId="563E5309" wp14:editId="3004748F">
                <wp:simplePos x="0" y="0"/>
                <wp:positionH relativeFrom="column">
                  <wp:posOffset>3667760</wp:posOffset>
                </wp:positionH>
                <wp:positionV relativeFrom="paragraph">
                  <wp:posOffset>167640</wp:posOffset>
                </wp:positionV>
                <wp:extent cx="45085" cy="193675"/>
                <wp:effectExtent l="19050" t="0" r="31115" b="34925"/>
                <wp:wrapNone/>
                <wp:docPr id="7203" name="Down Arrow 7"/>
                <wp:cNvGraphicFramePr/>
                <a:graphic xmlns:a="http://schemas.openxmlformats.org/drawingml/2006/main">
                  <a:graphicData uri="http://schemas.microsoft.com/office/word/2010/wordprocessingShape">
                    <wps:wsp>
                      <wps:cNvSpPr/>
                      <wps:spPr>
                        <a:xfrm>
                          <a:off x="0" y="0"/>
                          <a:ext cx="45085" cy="19367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1911E749" id="Down Arrow 7" o:spid="_x0000_s1026" type="#_x0000_t67" style="position:absolute;margin-left:288.8pt;margin-top:13.2pt;width:3.55pt;height:15.25pt;z-index:25304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" adj="19086" fillcolor="#4472c4" strokecolor="#2f528f" strokeweight="1pt"/>
            </w:pict>
          </mc:Fallback>
        </mc:AlternateContent>
      </w:r>
    </w:p>
    <w:p w14:paraId="40D88AD3" w14:textId="628FE2BF" w:rsidR="00802CD5" w:rsidRPr="002A7EAD" w:rsidRDefault="00C14BDF" w:rsidP="00802CD5">
      <w:pPr>
        <w:rPr>
          <w:sz w:val="16"/>
          <w:szCs w:val="16"/>
        </w:rPr>
      </w:pPr>
      <w:r>
        <w:rPr>
          <w:noProof/>
          <w:sz w:val="16"/>
          <w:szCs w:val="16"/>
          <w:lang w:eastAsia="en-GB"/>
        </w:rPr>
        <mc:AlternateContent>
          <mc:Choice Requires="wps">
            <w:drawing>
              <wp:anchor distT="0" distB="0" distL="114300" distR="114300" simplePos="0" relativeHeight="253030912" behindDoc="1" locked="0" layoutInCell="1" allowOverlap="1" wp14:anchorId="35F86831" wp14:editId="287ADBFA">
                <wp:simplePos x="0" y="0"/>
                <wp:positionH relativeFrom="column">
                  <wp:posOffset>2638425</wp:posOffset>
                </wp:positionH>
                <wp:positionV relativeFrom="paragraph">
                  <wp:posOffset>146685</wp:posOffset>
                </wp:positionV>
                <wp:extent cx="2218690" cy="400050"/>
                <wp:effectExtent l="0" t="0" r="10160" b="19050"/>
                <wp:wrapThrough wrapText="bothSides">
                  <wp:wrapPolygon edited="0">
                    <wp:start x="0" y="0"/>
                    <wp:lineTo x="0" y="21600"/>
                    <wp:lineTo x="21513" y="21600"/>
                    <wp:lineTo x="21513" y="0"/>
                    <wp:lineTo x="0" y="0"/>
                  </wp:wrapPolygon>
                </wp:wrapThrough>
                <wp:docPr id="7204" name="Text Box 7204"/>
                <wp:cNvGraphicFramePr/>
                <a:graphic xmlns:a="http://schemas.openxmlformats.org/drawingml/2006/main">
                  <a:graphicData uri="http://schemas.microsoft.com/office/word/2010/wordprocessingShape">
                    <wps:wsp>
                      <wps:cNvSpPr txBox="1"/>
                      <wps:spPr>
                        <a:xfrm>
                          <a:off x="0" y="0"/>
                          <a:ext cx="2218690" cy="4000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09B666C" w14:textId="227350A3" w:rsidR="00C87051" w:rsidRPr="000F7D8E" w:rsidRDefault="00C87051" w:rsidP="00802CD5">
                            <w:pPr>
                              <w:jc w:val="center"/>
                              <w:rPr>
                                <w:sz w:val="18"/>
                                <w:szCs w:val="18"/>
                              </w:rPr>
                            </w:pPr>
                            <w:r w:rsidRPr="00B35F44">
                              <w:rPr>
                                <w:sz w:val="18"/>
                                <w:szCs w:val="18"/>
                              </w:rPr>
                              <w:t>VQI confirmed</w:t>
                            </w:r>
                            <w:r>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6831" id="Text Box 7204" o:spid="_x0000_s1036" type="#_x0000_t202" style="position:absolute;margin-left:207.75pt;margin-top:11.55pt;width:174.7pt;height:31.5pt;z-index:-2502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" fillcolor="window" strokecolor="windowText" strokeweight="1pt">
                <v:textbox>
                  <w:txbxContent>
                    <w:p w14:paraId="009B666C" w14:textId="227350A3" w:rsidR="00C87051" w:rsidRPr="000F7D8E" w:rsidRDefault="00C87051" w:rsidP="00802CD5">
                      <w:pPr>
                        <w:jc w:val="center"/>
                        <w:rPr>
                          <w:sz w:val="18"/>
                          <w:szCs w:val="18"/>
                        </w:rPr>
                      </w:pPr>
                      <w:r w:rsidRPr="00B35F44">
                        <w:rPr>
                          <w:sz w:val="18"/>
                          <w:szCs w:val="18"/>
                        </w:rPr>
                        <w:t>VQI confirmed</w:t>
                      </w:r>
                      <w:r>
                        <w:rPr>
                          <w:sz w:val="18"/>
                          <w:szCs w:val="18"/>
                        </w:rPr>
                        <w:t xml:space="preserve"> </w:t>
                      </w:r>
                    </w:p>
                  </w:txbxContent>
                </v:textbox>
                <w10:wrap type="through"/>
              </v:shape>
            </w:pict>
          </mc:Fallback>
        </mc:AlternateContent>
      </w:r>
      <w:r w:rsidR="00213AF8">
        <w:rPr>
          <w:noProof/>
          <w:sz w:val="16"/>
          <w:szCs w:val="16"/>
          <w:lang w:eastAsia="en-GB"/>
        </w:rPr>
        <mc:AlternateContent>
          <mc:Choice Requires="wps">
            <w:drawing>
              <wp:anchor distT="0" distB="0" distL="114300" distR="114300" simplePos="0" relativeHeight="253049344" behindDoc="1" locked="0" layoutInCell="1" allowOverlap="1" wp14:anchorId="4DF775B9" wp14:editId="45AF1E57">
                <wp:simplePos x="0" y="0"/>
                <wp:positionH relativeFrom="column">
                  <wp:posOffset>198120</wp:posOffset>
                </wp:positionH>
                <wp:positionV relativeFrom="paragraph">
                  <wp:posOffset>151765</wp:posOffset>
                </wp:positionV>
                <wp:extent cx="1819275" cy="514350"/>
                <wp:effectExtent l="0" t="0" r="28575" b="19050"/>
                <wp:wrapThrough wrapText="bothSides">
                  <wp:wrapPolygon edited="0">
                    <wp:start x="0" y="0"/>
                    <wp:lineTo x="0" y="21600"/>
                    <wp:lineTo x="21713" y="21600"/>
                    <wp:lineTo x="21713" y="0"/>
                    <wp:lineTo x="0" y="0"/>
                  </wp:wrapPolygon>
                </wp:wrapThrough>
                <wp:docPr id="7205" name="Text Box 7205"/>
                <wp:cNvGraphicFramePr/>
                <a:graphic xmlns:a="http://schemas.openxmlformats.org/drawingml/2006/main">
                  <a:graphicData uri="http://schemas.microsoft.com/office/word/2010/wordprocessingShape">
                    <wps:wsp>
                      <wps:cNvSpPr txBox="1"/>
                      <wps:spPr>
                        <a:xfrm>
                          <a:off x="0" y="0"/>
                          <a:ext cx="1819275" cy="5143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952EC86" w14:textId="674A3A8A" w:rsidR="00C87051" w:rsidRDefault="00C87051" w:rsidP="00802CD5">
                            <w:pPr>
                              <w:rPr>
                                <w:sz w:val="18"/>
                                <w:szCs w:val="18"/>
                              </w:rPr>
                            </w:pPr>
                            <w:r>
                              <w:rPr>
                                <w:sz w:val="18"/>
                                <w:szCs w:val="18"/>
                              </w:rPr>
                              <w:t>Sensitivity and final weighting trials.</w:t>
                            </w:r>
                          </w:p>
                          <w:p w14:paraId="4D487C4A" w14:textId="77777777" w:rsidR="00C87051" w:rsidRPr="00A551CE" w:rsidRDefault="00C87051" w:rsidP="00802CD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775B9" id="Text Box 7205" o:spid="_x0000_s1037" type="#_x0000_t202" style="position:absolute;margin-left:15.6pt;margin-top:11.95pt;width:143.25pt;height:40.5pt;z-index:-2502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" fillcolor="window" strokecolor="windowText" strokeweight="1pt">
                <v:textbox>
                  <w:txbxContent>
                    <w:p w14:paraId="0952EC86" w14:textId="674A3A8A" w:rsidR="00C87051" w:rsidRDefault="00C87051" w:rsidP="00802CD5">
                      <w:pPr>
                        <w:rPr>
                          <w:sz w:val="18"/>
                          <w:szCs w:val="18"/>
                        </w:rPr>
                      </w:pPr>
                      <w:r>
                        <w:rPr>
                          <w:sz w:val="18"/>
                          <w:szCs w:val="18"/>
                        </w:rPr>
                        <w:t>Sensitivity and final weighting trials.</w:t>
                      </w:r>
                    </w:p>
                    <w:p w14:paraId="4D487C4A" w14:textId="77777777" w:rsidR="00C87051" w:rsidRPr="00A551CE" w:rsidRDefault="00C87051" w:rsidP="00802CD5">
                      <w:pPr>
                        <w:rPr>
                          <w:sz w:val="18"/>
                          <w:szCs w:val="18"/>
                        </w:rPr>
                      </w:pPr>
                    </w:p>
                  </w:txbxContent>
                </v:textbox>
                <w10:wrap type="through"/>
              </v:shape>
            </w:pict>
          </mc:Fallback>
        </mc:AlternateContent>
      </w:r>
    </w:p>
    <w:p w14:paraId="4E5285BC" w14:textId="77777777" w:rsidR="00802CD5" w:rsidRPr="002A7EAD" w:rsidRDefault="00802CD5" w:rsidP="00802CD5">
      <w:pPr>
        <w:rPr>
          <w:sz w:val="16"/>
          <w:szCs w:val="16"/>
        </w:rPr>
      </w:pPr>
      <w:r>
        <w:rPr>
          <w:noProof/>
          <w:sz w:val="16"/>
          <w:szCs w:val="16"/>
          <w:lang w:eastAsia="en-GB"/>
        </w:rPr>
        <mc:AlternateContent>
          <mc:Choice Requires="wps">
            <w:drawing>
              <wp:anchor distT="0" distB="0" distL="114300" distR="114300" simplePos="0" relativeHeight="253050368" behindDoc="0" locked="0" layoutInCell="1" allowOverlap="1" wp14:anchorId="339A32E7" wp14:editId="6D33B808">
                <wp:simplePos x="0" y="0"/>
                <wp:positionH relativeFrom="page">
                  <wp:posOffset>3619500</wp:posOffset>
                </wp:positionH>
                <wp:positionV relativeFrom="paragraph">
                  <wp:posOffset>115570</wp:posOffset>
                </wp:positionV>
                <wp:extent cx="339090" cy="45719"/>
                <wp:effectExtent l="0" t="19050" r="41910" b="31115"/>
                <wp:wrapNone/>
                <wp:docPr id="7206" name="Right Arrow 314"/>
                <wp:cNvGraphicFramePr/>
                <a:graphic xmlns:a="http://schemas.openxmlformats.org/drawingml/2006/main">
                  <a:graphicData uri="http://schemas.microsoft.com/office/word/2010/wordprocessingShape">
                    <wps:wsp>
                      <wps:cNvSpPr/>
                      <wps:spPr>
                        <a:xfrm flipV="1">
                          <a:off x="0" y="0"/>
                          <a:ext cx="339090" cy="45719"/>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4184724" id="Right Arrow 314" o:spid="_x0000_s1026" type="#_x0000_t13" style="position:absolute;margin-left:285pt;margin-top:9.1pt;width:26.7pt;height:3.6pt;flip:y;z-index:25305036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" adj="20144" fillcolor="#4472c4" strokecolor="#2f528f" strokeweight="1pt">
                <w10:wrap anchorx="page"/>
              </v:shape>
            </w:pict>
          </mc:Fallback>
        </mc:AlternateContent>
      </w:r>
    </w:p>
    <w:p w14:paraId="4EE16945" w14:textId="521E0AEC" w:rsidR="00802CD5" w:rsidRPr="002A7EAD" w:rsidRDefault="00802CD5" w:rsidP="00802CD5">
      <w:pPr>
        <w:rPr>
          <w:sz w:val="16"/>
          <w:szCs w:val="16"/>
        </w:rPr>
      </w:pPr>
      <w:r>
        <w:rPr>
          <w:noProof/>
          <w:sz w:val="16"/>
          <w:szCs w:val="16"/>
          <w:lang w:eastAsia="en-GB"/>
        </w:rPr>
        <mc:AlternateContent>
          <mc:Choice Requires="wps">
            <w:drawing>
              <wp:anchor distT="0" distB="0" distL="114300" distR="114300" simplePos="0" relativeHeight="253043200" behindDoc="0" locked="0" layoutInCell="1" allowOverlap="1" wp14:anchorId="2CB7A78F" wp14:editId="7C912AF7">
                <wp:simplePos x="0" y="0"/>
                <wp:positionH relativeFrom="column">
                  <wp:posOffset>3674110</wp:posOffset>
                </wp:positionH>
                <wp:positionV relativeFrom="paragraph">
                  <wp:posOffset>147320</wp:posOffset>
                </wp:positionV>
                <wp:extent cx="45719" cy="238125"/>
                <wp:effectExtent l="19050" t="0" r="31115" b="47625"/>
                <wp:wrapNone/>
                <wp:docPr id="7207" name="Down Arrow 20"/>
                <wp:cNvGraphicFramePr/>
                <a:graphic xmlns:a="http://schemas.openxmlformats.org/drawingml/2006/main">
                  <a:graphicData uri="http://schemas.microsoft.com/office/word/2010/wordprocessingShape">
                    <wps:wsp>
                      <wps:cNvSpPr/>
                      <wps:spPr>
                        <a:xfrm>
                          <a:off x="0" y="0"/>
                          <a:ext cx="45719" cy="2381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166D960" id="Down Arrow 20" o:spid="_x0000_s1026" type="#_x0000_t67" style="position:absolute;margin-left:289.3pt;margin-top:11.6pt;width:3.6pt;height:18.75pt;z-index:25304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" adj="19526" fillcolor="#4472c4" strokecolor="#2f528f" strokeweight="1pt"/>
            </w:pict>
          </mc:Fallback>
        </mc:AlternateContent>
      </w:r>
    </w:p>
    <w:p w14:paraId="38904C17" w14:textId="6595F12D" w:rsidR="00802CD5" w:rsidRPr="002A7EAD" w:rsidRDefault="007A086E" w:rsidP="00802CD5">
      <w:pPr>
        <w:rPr>
          <w:sz w:val="16"/>
          <w:szCs w:val="16"/>
        </w:rPr>
      </w:pPr>
      <w:r>
        <w:rPr>
          <w:noProof/>
          <w:sz w:val="16"/>
          <w:szCs w:val="16"/>
          <w:lang w:eastAsia="en-GB"/>
        </w:rPr>
        <mc:AlternateContent>
          <mc:Choice Requires="wps">
            <w:drawing>
              <wp:anchor distT="0" distB="0" distL="114300" distR="114300" simplePos="0" relativeHeight="253052416" behindDoc="0" locked="0" layoutInCell="1" allowOverlap="1" wp14:anchorId="5807E82B" wp14:editId="14D03101">
                <wp:simplePos x="0" y="0"/>
                <wp:positionH relativeFrom="column">
                  <wp:posOffset>1108075</wp:posOffset>
                </wp:positionH>
                <wp:positionV relativeFrom="paragraph">
                  <wp:posOffset>52705</wp:posOffset>
                </wp:positionV>
                <wp:extent cx="45085" cy="342265"/>
                <wp:effectExtent l="19050" t="0" r="31115" b="38735"/>
                <wp:wrapThrough wrapText="bothSides">
                  <wp:wrapPolygon edited="0">
                    <wp:start x="-9127" y="0"/>
                    <wp:lineTo x="-9127" y="22842"/>
                    <wp:lineTo x="27380" y="22842"/>
                    <wp:lineTo x="27380" y="0"/>
                    <wp:lineTo x="-9127" y="0"/>
                  </wp:wrapPolygon>
                </wp:wrapThrough>
                <wp:docPr id="7208" name="Down Arrow 311"/>
                <wp:cNvGraphicFramePr/>
                <a:graphic xmlns:a="http://schemas.openxmlformats.org/drawingml/2006/main">
                  <a:graphicData uri="http://schemas.microsoft.com/office/word/2010/wordprocessingShape">
                    <wps:wsp>
                      <wps:cNvSpPr/>
                      <wps:spPr>
                        <a:xfrm>
                          <a:off x="0" y="0"/>
                          <a:ext cx="45085" cy="34226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F9261E2" id="Down Arrow 311" o:spid="_x0000_s1026" type="#_x0000_t67" style="position:absolute;margin-left:87.25pt;margin-top:4.15pt;width:3.55pt;height:26.95pt;z-index:2530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" adj="20177" fillcolor="#4472c4" strokecolor="#2f528f" strokeweight="1pt">
                <w10:wrap type="through"/>
              </v:shape>
            </w:pict>
          </mc:Fallback>
        </mc:AlternateContent>
      </w:r>
    </w:p>
    <w:p w14:paraId="12C3E7E6" w14:textId="3AEBD82B" w:rsidR="00802CD5" w:rsidRPr="002A7EAD" w:rsidRDefault="00DC6C0B" w:rsidP="00802CD5">
      <w:pPr>
        <w:rPr>
          <w:sz w:val="16"/>
          <w:szCs w:val="16"/>
        </w:rPr>
      </w:pPr>
      <w:r>
        <w:rPr>
          <w:noProof/>
          <w:sz w:val="16"/>
          <w:szCs w:val="16"/>
          <w:lang w:eastAsia="en-GB"/>
        </w:rPr>
        <mc:AlternateContent>
          <mc:Choice Requires="wps">
            <w:drawing>
              <wp:anchor distT="0" distB="0" distL="114300" distR="114300" simplePos="0" relativeHeight="253020672" behindDoc="1" locked="0" layoutInCell="1" allowOverlap="1" wp14:anchorId="5A278E64" wp14:editId="01690E8C">
                <wp:simplePos x="0" y="0"/>
                <wp:positionH relativeFrom="column">
                  <wp:posOffset>2590800</wp:posOffset>
                </wp:positionH>
                <wp:positionV relativeFrom="paragraph">
                  <wp:posOffset>15875</wp:posOffset>
                </wp:positionV>
                <wp:extent cx="2258695" cy="561975"/>
                <wp:effectExtent l="0" t="0" r="27305" b="28575"/>
                <wp:wrapThrough wrapText="bothSides">
                  <wp:wrapPolygon edited="0">
                    <wp:start x="0" y="0"/>
                    <wp:lineTo x="0" y="21966"/>
                    <wp:lineTo x="21679" y="21966"/>
                    <wp:lineTo x="21679" y="0"/>
                    <wp:lineTo x="0" y="0"/>
                  </wp:wrapPolygon>
                </wp:wrapThrough>
                <wp:docPr id="7209" name="Text Box 7209"/>
                <wp:cNvGraphicFramePr/>
                <a:graphic xmlns:a="http://schemas.openxmlformats.org/drawingml/2006/main">
                  <a:graphicData uri="http://schemas.microsoft.com/office/word/2010/wordprocessingShape">
                    <wps:wsp>
                      <wps:cNvSpPr txBox="1"/>
                      <wps:spPr>
                        <a:xfrm>
                          <a:off x="0" y="0"/>
                          <a:ext cx="2258695" cy="5619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44C69C3" w14:textId="77777777" w:rsidR="00C87051" w:rsidRPr="002A7EAD" w:rsidRDefault="00C87051" w:rsidP="00802CD5">
                            <w:pPr>
                              <w:rPr>
                                <w:sz w:val="18"/>
                                <w:szCs w:val="18"/>
                              </w:rPr>
                            </w:pPr>
                            <w:r>
                              <w:rPr>
                                <w:sz w:val="18"/>
                                <w:szCs w:val="18"/>
                              </w:rPr>
                              <w:t xml:space="preserve">Qualtrics Public preference </w:t>
                            </w:r>
                            <w:r w:rsidRPr="00B35F44">
                              <w:rPr>
                                <w:sz w:val="18"/>
                                <w:szCs w:val="18"/>
                              </w:rPr>
                              <w:t>Survey (11 systematically selected images, 6 landscape parameter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78E64" id="Text Box 7209" o:spid="_x0000_s1038" type="#_x0000_t202" style="position:absolute;margin-left:204pt;margin-top:1.25pt;width:177.85pt;height:44.25pt;z-index:-2502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" fillcolor="window" strokecolor="windowText" strokeweight="1pt">
                <v:textbox>
                  <w:txbxContent>
                    <w:p w14:paraId="344C69C3" w14:textId="77777777" w:rsidR="00C87051" w:rsidRPr="002A7EAD" w:rsidRDefault="00C87051" w:rsidP="00802CD5">
                      <w:pPr>
                        <w:rPr>
                          <w:sz w:val="18"/>
                          <w:szCs w:val="18"/>
                        </w:rPr>
                      </w:pPr>
                      <w:r>
                        <w:rPr>
                          <w:sz w:val="18"/>
                          <w:szCs w:val="18"/>
                        </w:rPr>
                        <w:t xml:space="preserve">Qualtrics Public preference </w:t>
                      </w:r>
                      <w:r w:rsidRPr="00B35F44">
                        <w:rPr>
                          <w:sz w:val="18"/>
                          <w:szCs w:val="18"/>
                        </w:rPr>
                        <w:t>Survey (11 systematically selected images, 6 landscape parameter images)</w:t>
                      </w:r>
                    </w:p>
                  </w:txbxContent>
                </v:textbox>
                <w10:wrap type="through"/>
              </v:shape>
            </w:pict>
          </mc:Fallback>
        </mc:AlternateContent>
      </w:r>
      <w:r w:rsidR="00802CD5">
        <w:rPr>
          <w:noProof/>
          <w:sz w:val="16"/>
          <w:szCs w:val="16"/>
          <w:lang w:eastAsia="en-GB"/>
        </w:rPr>
        <mc:AlternateContent>
          <mc:Choice Requires="wps">
            <w:drawing>
              <wp:anchor distT="0" distB="0" distL="114300" distR="114300" simplePos="0" relativeHeight="253022720" behindDoc="1" locked="0" layoutInCell="1" allowOverlap="1" wp14:anchorId="08C3B229" wp14:editId="5696957A">
                <wp:simplePos x="0" y="0"/>
                <wp:positionH relativeFrom="column">
                  <wp:posOffset>169545</wp:posOffset>
                </wp:positionH>
                <wp:positionV relativeFrom="paragraph">
                  <wp:posOffset>236855</wp:posOffset>
                </wp:positionV>
                <wp:extent cx="1819275" cy="533400"/>
                <wp:effectExtent l="0" t="0" r="28575" b="19050"/>
                <wp:wrapThrough wrapText="bothSides">
                  <wp:wrapPolygon edited="0">
                    <wp:start x="0" y="0"/>
                    <wp:lineTo x="0" y="21600"/>
                    <wp:lineTo x="21713" y="21600"/>
                    <wp:lineTo x="21713" y="0"/>
                    <wp:lineTo x="0" y="0"/>
                  </wp:wrapPolygon>
                </wp:wrapThrough>
                <wp:docPr id="7211" name="Text Box 7211"/>
                <wp:cNvGraphicFramePr/>
                <a:graphic xmlns:a="http://schemas.openxmlformats.org/drawingml/2006/main">
                  <a:graphicData uri="http://schemas.microsoft.com/office/word/2010/wordprocessingShape">
                    <wps:wsp>
                      <wps:cNvSpPr txBox="1"/>
                      <wps:spPr>
                        <a:xfrm>
                          <a:off x="0" y="0"/>
                          <a:ext cx="1819275" cy="5334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6BBF59D" w14:textId="77777777" w:rsidR="00C87051" w:rsidRPr="00A551CE" w:rsidRDefault="00C87051" w:rsidP="00802CD5">
                            <w:pPr>
                              <w:rPr>
                                <w:sz w:val="18"/>
                                <w:szCs w:val="18"/>
                              </w:rPr>
                            </w:pPr>
                            <w:r>
                              <w:rPr>
                                <w:sz w:val="18"/>
                                <w:szCs w:val="18"/>
                              </w:rPr>
                              <w:t>Review of online survey methods and design Qualtrics survey.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3B229" id="Text Box 7211" o:spid="_x0000_s1039" type="#_x0000_t202" style="position:absolute;margin-left:13.35pt;margin-top:18.65pt;width:143.25pt;height:42pt;z-index:-2502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" fillcolor="window" strokecolor="windowText" strokeweight="1pt">
                <v:textbox>
                  <w:txbxContent>
                    <w:p w14:paraId="06BBF59D" w14:textId="77777777" w:rsidR="00C87051" w:rsidRPr="00A551CE" w:rsidRDefault="00C87051" w:rsidP="00802CD5">
                      <w:pPr>
                        <w:rPr>
                          <w:sz w:val="18"/>
                          <w:szCs w:val="18"/>
                        </w:rPr>
                      </w:pPr>
                      <w:r>
                        <w:rPr>
                          <w:sz w:val="18"/>
                          <w:szCs w:val="18"/>
                        </w:rPr>
                        <w:t>Review of online survey methods and design Qualtrics survey.</w:t>
                      </w:r>
                    </w:p>
                  </w:txbxContent>
                </v:textbox>
                <w10:wrap type="through"/>
              </v:shape>
            </w:pict>
          </mc:Fallback>
        </mc:AlternateContent>
      </w:r>
    </w:p>
    <w:p w14:paraId="00A4185B" w14:textId="77777777" w:rsidR="00802CD5" w:rsidRPr="002A7EAD" w:rsidRDefault="00802CD5" w:rsidP="00802CD5">
      <w:pPr>
        <w:rPr>
          <w:sz w:val="16"/>
          <w:szCs w:val="16"/>
        </w:rPr>
      </w:pPr>
      <w:r>
        <w:rPr>
          <w:noProof/>
          <w:sz w:val="16"/>
          <w:szCs w:val="16"/>
          <w:lang w:eastAsia="en-GB"/>
        </w:rPr>
        <mc:AlternateContent>
          <mc:Choice Requires="wps">
            <w:drawing>
              <wp:anchor distT="0" distB="0" distL="114300" distR="114300" simplePos="0" relativeHeight="253025792" behindDoc="0" locked="0" layoutInCell="1" allowOverlap="1" wp14:anchorId="69F14734" wp14:editId="68458695">
                <wp:simplePos x="0" y="0"/>
                <wp:positionH relativeFrom="column">
                  <wp:posOffset>2107565</wp:posOffset>
                </wp:positionH>
                <wp:positionV relativeFrom="paragraph">
                  <wp:posOffset>131445</wp:posOffset>
                </wp:positionV>
                <wp:extent cx="339090" cy="45719"/>
                <wp:effectExtent l="0" t="19050" r="41910" b="31115"/>
                <wp:wrapNone/>
                <wp:docPr id="7212" name="Right Arrow 314"/>
                <wp:cNvGraphicFramePr/>
                <a:graphic xmlns:a="http://schemas.openxmlformats.org/drawingml/2006/main">
                  <a:graphicData uri="http://schemas.microsoft.com/office/word/2010/wordprocessingShape">
                    <wps:wsp>
                      <wps:cNvSpPr/>
                      <wps:spPr>
                        <a:xfrm flipV="1">
                          <a:off x="0" y="0"/>
                          <a:ext cx="339090" cy="45719"/>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63C37B4" id="Right Arrow 314" o:spid="_x0000_s1026" type="#_x0000_t13" style="position:absolute;margin-left:165.95pt;margin-top:10.35pt;width:26.7pt;height:3.6pt;flip:y;z-index:25302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" adj="20144" fillcolor="#4472c4" strokecolor="#2f528f" strokeweight="1pt"/>
            </w:pict>
          </mc:Fallback>
        </mc:AlternateContent>
      </w:r>
    </w:p>
    <w:p w14:paraId="32471E92" w14:textId="7E9BB9EE" w:rsidR="00802CD5" w:rsidRPr="002A7EAD" w:rsidRDefault="007A086E" w:rsidP="00802CD5">
      <w:pPr>
        <w:rPr>
          <w:sz w:val="16"/>
          <w:szCs w:val="16"/>
        </w:rPr>
      </w:pPr>
      <w:r>
        <w:rPr>
          <w:noProof/>
          <w:sz w:val="16"/>
          <w:szCs w:val="16"/>
          <w:lang w:eastAsia="en-GB"/>
        </w:rPr>
        <mc:AlternateContent>
          <mc:Choice Requires="wps">
            <w:drawing>
              <wp:anchor distT="0" distB="0" distL="114300" distR="114300" simplePos="0" relativeHeight="253026816" behindDoc="0" locked="0" layoutInCell="1" allowOverlap="1" wp14:anchorId="4E48E329" wp14:editId="1D959B2A">
                <wp:simplePos x="0" y="0"/>
                <wp:positionH relativeFrom="column">
                  <wp:posOffset>3629660</wp:posOffset>
                </wp:positionH>
                <wp:positionV relativeFrom="paragraph">
                  <wp:posOffset>156210</wp:posOffset>
                </wp:positionV>
                <wp:extent cx="45085" cy="201295"/>
                <wp:effectExtent l="19050" t="0" r="31115" b="46355"/>
                <wp:wrapNone/>
                <wp:docPr id="7213" name="Down Arrow 21"/>
                <wp:cNvGraphicFramePr/>
                <a:graphic xmlns:a="http://schemas.openxmlformats.org/drawingml/2006/main">
                  <a:graphicData uri="http://schemas.microsoft.com/office/word/2010/wordprocessingShape">
                    <wps:wsp>
                      <wps:cNvSpPr/>
                      <wps:spPr>
                        <a:xfrm>
                          <a:off x="0" y="0"/>
                          <a:ext cx="45085" cy="20129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7D2E933" id="Down Arrow 21" o:spid="_x0000_s1026" type="#_x0000_t67" style="position:absolute;margin-left:285.8pt;margin-top:12.3pt;width:3.55pt;height:15.85pt;z-index:25302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" adj="19181" fillcolor="#4472c4" strokecolor="#2f528f" strokeweight="1pt"/>
            </w:pict>
          </mc:Fallback>
        </mc:AlternateContent>
      </w:r>
    </w:p>
    <w:p w14:paraId="6D6C93C4" w14:textId="4C8DFFD0" w:rsidR="00802CD5" w:rsidRPr="002A7EAD" w:rsidRDefault="00802CD5" w:rsidP="00802CD5">
      <w:pPr>
        <w:rPr>
          <w:sz w:val="16"/>
          <w:szCs w:val="16"/>
        </w:rPr>
      </w:pPr>
      <w:r>
        <w:rPr>
          <w:noProof/>
          <w:sz w:val="16"/>
          <w:szCs w:val="16"/>
          <w:lang w:eastAsia="en-GB"/>
        </w:rPr>
        <mc:AlternateContent>
          <mc:Choice Requires="wps">
            <w:drawing>
              <wp:anchor distT="0" distB="0" distL="114300" distR="114300" simplePos="0" relativeHeight="253038080" behindDoc="0" locked="0" layoutInCell="1" allowOverlap="1" wp14:anchorId="67DF1018" wp14:editId="26CC8D66">
                <wp:simplePos x="0" y="0"/>
                <wp:positionH relativeFrom="column">
                  <wp:posOffset>2646790</wp:posOffset>
                </wp:positionH>
                <wp:positionV relativeFrom="paragraph">
                  <wp:posOffset>208667</wp:posOffset>
                </wp:positionV>
                <wp:extent cx="2203036" cy="247650"/>
                <wp:effectExtent l="0" t="0" r="26035" b="19050"/>
                <wp:wrapNone/>
                <wp:docPr id="7217" name="Text Box 7217"/>
                <wp:cNvGraphicFramePr/>
                <a:graphic xmlns:a="http://schemas.openxmlformats.org/drawingml/2006/main">
                  <a:graphicData uri="http://schemas.microsoft.com/office/word/2010/wordprocessingShape">
                    <wps:wsp>
                      <wps:cNvSpPr txBox="1"/>
                      <wps:spPr>
                        <a:xfrm>
                          <a:off x="0" y="0"/>
                          <a:ext cx="2203036" cy="2476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0935FAD" w14:textId="77777777" w:rsidR="00C87051" w:rsidRPr="00C616D1" w:rsidRDefault="00C87051" w:rsidP="00802CD5">
                            <w:pPr>
                              <w:rPr>
                                <w:sz w:val="18"/>
                                <w:szCs w:val="18"/>
                              </w:rPr>
                            </w:pPr>
                            <w:r>
                              <w:rPr>
                                <w:sz w:val="18"/>
                                <w:szCs w:val="18"/>
                              </w:rPr>
                              <w:t>Statistical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F1018" id="Text Box 7217" o:spid="_x0000_s1040" type="#_x0000_t202" style="position:absolute;margin-left:208.4pt;margin-top:16.45pt;width:173.45pt;height:19.5pt;z-index:2530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" fillcolor="window" strokecolor="windowText" strokeweight="1pt">
                <v:textbox>
                  <w:txbxContent>
                    <w:p w14:paraId="30935FAD" w14:textId="77777777" w:rsidR="00C87051" w:rsidRPr="00C616D1" w:rsidRDefault="00C87051" w:rsidP="00802CD5">
                      <w:pPr>
                        <w:rPr>
                          <w:sz w:val="18"/>
                          <w:szCs w:val="18"/>
                        </w:rPr>
                      </w:pPr>
                      <w:r>
                        <w:rPr>
                          <w:sz w:val="18"/>
                          <w:szCs w:val="18"/>
                        </w:rPr>
                        <w:t>Statistical analysis</w:t>
                      </w:r>
                    </w:p>
                  </w:txbxContent>
                </v:textbox>
              </v:shape>
            </w:pict>
          </mc:Fallback>
        </mc:AlternateContent>
      </w:r>
    </w:p>
    <w:p w14:paraId="796DAB8A" w14:textId="57FCF63C" w:rsidR="00802CD5" w:rsidRPr="002A7EAD" w:rsidRDefault="00802CD5" w:rsidP="00802CD5">
      <w:pPr>
        <w:rPr>
          <w:sz w:val="16"/>
          <w:szCs w:val="16"/>
        </w:rPr>
      </w:pPr>
    </w:p>
    <w:p w14:paraId="7F5AD3ED" w14:textId="1E7F2E25" w:rsidR="00802CD5" w:rsidRPr="002A7EAD" w:rsidRDefault="00DC6C0B" w:rsidP="00802CD5">
      <w:pPr>
        <w:rPr>
          <w:sz w:val="16"/>
          <w:szCs w:val="16"/>
        </w:rPr>
      </w:pPr>
      <w:r>
        <w:rPr>
          <w:noProof/>
          <w:sz w:val="16"/>
          <w:szCs w:val="16"/>
          <w:lang w:eastAsia="en-GB"/>
        </w:rPr>
        <mc:AlternateContent>
          <mc:Choice Requires="wps">
            <w:drawing>
              <wp:anchor distT="0" distB="0" distL="114300" distR="114300" simplePos="0" relativeHeight="253044224" behindDoc="0" locked="0" layoutInCell="1" allowOverlap="1" wp14:anchorId="11A16F98" wp14:editId="4446CE3D">
                <wp:simplePos x="0" y="0"/>
                <wp:positionH relativeFrom="column">
                  <wp:posOffset>3612515</wp:posOffset>
                </wp:positionH>
                <wp:positionV relativeFrom="paragraph">
                  <wp:posOffset>93345</wp:posOffset>
                </wp:positionV>
                <wp:extent cx="45085" cy="219075"/>
                <wp:effectExtent l="19050" t="0" r="31115" b="47625"/>
                <wp:wrapThrough wrapText="bothSides">
                  <wp:wrapPolygon edited="0">
                    <wp:start x="-9127" y="0"/>
                    <wp:lineTo x="-9127" y="24417"/>
                    <wp:lineTo x="27380" y="24417"/>
                    <wp:lineTo x="27380" y="0"/>
                    <wp:lineTo x="-9127" y="0"/>
                  </wp:wrapPolygon>
                </wp:wrapThrough>
                <wp:docPr id="7218" name="Down Arrow 22"/>
                <wp:cNvGraphicFramePr/>
                <a:graphic xmlns:a="http://schemas.openxmlformats.org/drawingml/2006/main">
                  <a:graphicData uri="http://schemas.microsoft.com/office/word/2010/wordprocessingShape">
                    <wps:wsp>
                      <wps:cNvSpPr/>
                      <wps:spPr>
                        <a:xfrm>
                          <a:off x="0" y="0"/>
                          <a:ext cx="45085" cy="21907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5FAEC76" id="Down Arrow 22" o:spid="_x0000_s1026" type="#_x0000_t67" style="position:absolute;margin-left:284.45pt;margin-top:7.35pt;width:3.55pt;height:17.25pt;z-index:25304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" adj="19377" fillcolor="#4472c4" strokecolor="#2f528f" strokeweight="1pt">
                <w10:wrap type="through"/>
              </v:shape>
            </w:pict>
          </mc:Fallback>
        </mc:AlternateContent>
      </w:r>
    </w:p>
    <w:p w14:paraId="5A81229B" w14:textId="77777777" w:rsidR="00802CD5" w:rsidRPr="002A7EAD" w:rsidRDefault="00802CD5" w:rsidP="00802CD5">
      <w:pPr>
        <w:rPr>
          <w:sz w:val="16"/>
          <w:szCs w:val="16"/>
        </w:rPr>
      </w:pPr>
      <w:r>
        <w:rPr>
          <w:noProof/>
          <w:sz w:val="16"/>
          <w:szCs w:val="16"/>
          <w:lang w:eastAsia="en-GB"/>
        </w:rPr>
        <mc:AlternateContent>
          <mc:Choice Requires="wps">
            <w:drawing>
              <wp:anchor distT="0" distB="0" distL="114300" distR="114300" simplePos="0" relativeHeight="253031936" behindDoc="1" locked="0" layoutInCell="1" allowOverlap="1" wp14:anchorId="134CF22A" wp14:editId="666EC3CE">
                <wp:simplePos x="0" y="0"/>
                <wp:positionH relativeFrom="column">
                  <wp:posOffset>2969895</wp:posOffset>
                </wp:positionH>
                <wp:positionV relativeFrom="paragraph">
                  <wp:posOffset>168910</wp:posOffset>
                </wp:positionV>
                <wp:extent cx="1390650" cy="391160"/>
                <wp:effectExtent l="0" t="0" r="19050" b="27940"/>
                <wp:wrapThrough wrapText="bothSides">
                  <wp:wrapPolygon edited="0">
                    <wp:start x="0" y="0"/>
                    <wp:lineTo x="0" y="22091"/>
                    <wp:lineTo x="21600" y="22091"/>
                    <wp:lineTo x="21600" y="0"/>
                    <wp:lineTo x="0" y="0"/>
                  </wp:wrapPolygon>
                </wp:wrapThrough>
                <wp:docPr id="7219" name="Text Box 7219"/>
                <wp:cNvGraphicFramePr/>
                <a:graphic xmlns:a="http://schemas.openxmlformats.org/drawingml/2006/main">
                  <a:graphicData uri="http://schemas.microsoft.com/office/word/2010/wordprocessingShape">
                    <wps:wsp>
                      <wps:cNvSpPr txBox="1"/>
                      <wps:spPr>
                        <a:xfrm>
                          <a:off x="0" y="0"/>
                          <a:ext cx="1390650" cy="3911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A93C0F6" w14:textId="77777777" w:rsidR="00C87051" w:rsidRPr="00497A90" w:rsidRDefault="00C87051" w:rsidP="00802CD5">
                            <w:pPr>
                              <w:jc w:val="center"/>
                              <w:rPr>
                                <w:bCs/>
                                <w:sz w:val="18"/>
                                <w:szCs w:val="18"/>
                              </w:rPr>
                            </w:pPr>
                            <w:r w:rsidRPr="00497A90">
                              <w:rPr>
                                <w:bCs/>
                                <w:sz w:val="18"/>
                                <w:szCs w:val="18"/>
                              </w:rPr>
                              <w:t>Landscape preferences Downs Banks</w:t>
                            </w:r>
                          </w:p>
                          <w:p w14:paraId="615E40CE" w14:textId="77777777" w:rsidR="00C87051" w:rsidRPr="001B3F77" w:rsidRDefault="00C87051" w:rsidP="00802CD5">
                            <w:pPr>
                              <w:jc w:val="center"/>
                              <w:rPr>
                                <w:b/>
                                <w:sz w:val="18"/>
                                <w:szCs w:val="18"/>
                              </w:rPr>
                            </w:pPr>
                          </w:p>
                          <w:p w14:paraId="77E91BD0" w14:textId="77777777" w:rsidR="00C87051" w:rsidRDefault="00C87051" w:rsidP="00802C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CF22A" id="Text Box 7219" o:spid="_x0000_s1041" type="#_x0000_t202" style="position:absolute;margin-left:233.85pt;margin-top:13.3pt;width:109.5pt;height:30.8pt;z-index:-2502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" fillcolor="window" strokecolor="windowText" strokeweight="1pt">
                <v:textbox>
                  <w:txbxContent>
                    <w:p w14:paraId="0A93C0F6" w14:textId="77777777" w:rsidR="00C87051" w:rsidRPr="00497A90" w:rsidRDefault="00C87051" w:rsidP="00802CD5">
                      <w:pPr>
                        <w:jc w:val="center"/>
                        <w:rPr>
                          <w:bCs/>
                          <w:sz w:val="18"/>
                          <w:szCs w:val="18"/>
                        </w:rPr>
                      </w:pPr>
                      <w:r w:rsidRPr="00497A90">
                        <w:rPr>
                          <w:bCs/>
                          <w:sz w:val="18"/>
                          <w:szCs w:val="18"/>
                        </w:rPr>
                        <w:t>Landscape preferences Downs Banks</w:t>
                      </w:r>
                    </w:p>
                    <w:p w14:paraId="615E40CE" w14:textId="77777777" w:rsidR="00C87051" w:rsidRPr="001B3F77" w:rsidRDefault="00C87051" w:rsidP="00802CD5">
                      <w:pPr>
                        <w:jc w:val="center"/>
                        <w:rPr>
                          <w:b/>
                          <w:sz w:val="18"/>
                          <w:szCs w:val="18"/>
                        </w:rPr>
                      </w:pPr>
                    </w:p>
                    <w:p w14:paraId="77E91BD0" w14:textId="77777777" w:rsidR="00C87051" w:rsidRDefault="00C87051" w:rsidP="00802CD5"/>
                  </w:txbxContent>
                </v:textbox>
                <w10:wrap type="through"/>
              </v:shape>
            </w:pict>
          </mc:Fallback>
        </mc:AlternateContent>
      </w:r>
    </w:p>
    <w:p w14:paraId="271989B9" w14:textId="77777777" w:rsidR="00802CD5" w:rsidRDefault="00802CD5" w:rsidP="00802CD5">
      <w:pPr>
        <w:rPr>
          <w:rFonts w:ascii="Arial" w:hAnsi="Arial" w:cs="Arial"/>
          <w:b/>
          <w:sz w:val="20"/>
          <w:szCs w:val="20"/>
        </w:rPr>
      </w:pPr>
    </w:p>
    <w:p w14:paraId="19C549E3" w14:textId="77777777" w:rsidR="00802CD5" w:rsidRDefault="00802CD5" w:rsidP="00802CD5">
      <w:pPr>
        <w:rPr>
          <w:rFonts w:ascii="Arial" w:hAnsi="Arial" w:cs="Arial"/>
          <w:sz w:val="24"/>
          <w:szCs w:val="24"/>
        </w:rPr>
      </w:pPr>
    </w:p>
    <w:p w14:paraId="46BF5CF6" w14:textId="77777777" w:rsidR="00802CD5" w:rsidRDefault="00802CD5" w:rsidP="00802CD5">
      <w:pPr>
        <w:rPr>
          <w:rFonts w:ascii="Arial" w:hAnsi="Arial" w:cs="Arial"/>
          <w:b/>
          <w:sz w:val="20"/>
          <w:szCs w:val="20"/>
        </w:rPr>
      </w:pPr>
    </w:p>
    <w:p w14:paraId="539F03C1" w14:textId="1C8BB2B5" w:rsidR="00802CD5" w:rsidRPr="00B44377" w:rsidRDefault="00802CD5" w:rsidP="00802CD5">
      <w:pPr>
        <w:rPr>
          <w:rFonts w:ascii="Arial" w:hAnsi="Arial" w:cs="Arial"/>
          <w:bCs/>
          <w:sz w:val="20"/>
          <w:szCs w:val="20"/>
        </w:rPr>
      </w:pPr>
      <w:r w:rsidRPr="00733249">
        <w:rPr>
          <w:rFonts w:ascii="Arial" w:hAnsi="Arial" w:cs="Arial"/>
          <w:b/>
          <w:sz w:val="20"/>
          <w:szCs w:val="20"/>
        </w:rPr>
        <w:t>Figure</w:t>
      </w:r>
      <w:r w:rsidRPr="00733249">
        <w:rPr>
          <w:rFonts w:ascii="Arial" w:hAnsi="Arial" w:cs="Arial"/>
          <w:b/>
          <w:color w:val="FF0000"/>
          <w:sz w:val="20"/>
          <w:szCs w:val="20"/>
        </w:rPr>
        <w:t xml:space="preserve"> </w:t>
      </w:r>
      <w:r w:rsidR="00A40B09" w:rsidRPr="00733249">
        <w:rPr>
          <w:rFonts w:ascii="Arial" w:hAnsi="Arial" w:cs="Arial"/>
          <w:b/>
          <w:sz w:val="20"/>
          <w:szCs w:val="20"/>
        </w:rPr>
        <w:t>3</w:t>
      </w:r>
      <w:r w:rsidRPr="00733249">
        <w:rPr>
          <w:rFonts w:ascii="Arial" w:hAnsi="Arial" w:cs="Arial"/>
          <w:b/>
          <w:sz w:val="20"/>
          <w:szCs w:val="20"/>
        </w:rPr>
        <w:t>.</w:t>
      </w:r>
      <w:r w:rsidRPr="00733249">
        <w:rPr>
          <w:b/>
          <w:sz w:val="20"/>
          <w:szCs w:val="20"/>
        </w:rPr>
        <w:t xml:space="preserve">  </w:t>
      </w:r>
      <w:r w:rsidRPr="00733249">
        <w:rPr>
          <w:rFonts w:ascii="Arial" w:hAnsi="Arial" w:cs="Arial"/>
          <w:bCs/>
          <w:sz w:val="20"/>
          <w:szCs w:val="20"/>
        </w:rPr>
        <w:t>Methodological stages used to establish and test the Seasonal VQI for Downs Banks</w:t>
      </w:r>
      <w:r w:rsidRPr="00733249">
        <w:rPr>
          <w:rFonts w:ascii="Arial" w:hAnsi="Arial" w:cs="Arial"/>
          <w:b/>
          <w:sz w:val="20"/>
          <w:szCs w:val="20"/>
        </w:rPr>
        <w:t xml:space="preserve">. </w:t>
      </w:r>
      <w:r w:rsidRPr="00733249">
        <w:rPr>
          <w:rFonts w:ascii="Arial" w:hAnsi="Arial" w:cs="Arial"/>
          <w:bCs/>
          <w:sz w:val="20"/>
          <w:szCs w:val="20"/>
        </w:rPr>
        <w:t>All methods</w:t>
      </w:r>
      <w:r w:rsidR="00B44377" w:rsidRPr="00733249">
        <w:rPr>
          <w:rFonts w:ascii="Arial" w:hAnsi="Arial" w:cs="Arial"/>
          <w:bCs/>
          <w:sz w:val="20"/>
          <w:szCs w:val="20"/>
        </w:rPr>
        <w:t xml:space="preserve"> </w:t>
      </w:r>
      <w:r w:rsidRPr="00733249">
        <w:rPr>
          <w:rFonts w:ascii="Arial" w:hAnsi="Arial" w:cs="Arial"/>
          <w:bCs/>
          <w:sz w:val="20"/>
          <w:szCs w:val="20"/>
        </w:rPr>
        <w:t>conducted by author unless stated.</w:t>
      </w:r>
    </w:p>
    <w:p w14:paraId="097D6A3D" w14:textId="08008B1A" w:rsidR="0051682C" w:rsidRDefault="0051682C" w:rsidP="00802CD5">
      <w:pPr>
        <w:spacing w:line="360" w:lineRule="auto"/>
        <w:rPr>
          <w:rFonts w:ascii="Arial" w:hAnsi="Arial" w:cs="Arial"/>
          <w:sz w:val="24"/>
          <w:szCs w:val="24"/>
        </w:rPr>
      </w:pPr>
    </w:p>
    <w:p w14:paraId="17E515E7" w14:textId="148DB34F" w:rsidR="003A3DC6" w:rsidRDefault="003A3DC6" w:rsidP="00802CD5">
      <w:pPr>
        <w:spacing w:line="360" w:lineRule="auto"/>
        <w:rPr>
          <w:rFonts w:ascii="Arial" w:hAnsi="Arial" w:cs="Arial"/>
          <w:sz w:val="24"/>
          <w:szCs w:val="24"/>
        </w:rPr>
      </w:pPr>
    </w:p>
    <w:p w14:paraId="224770E2" w14:textId="2572EC80" w:rsidR="00802CD5" w:rsidRPr="00EE588B" w:rsidRDefault="00802CD5" w:rsidP="00EE588B">
      <w:pPr>
        <w:pStyle w:val="Heading2"/>
        <w:rPr>
          <w:sz w:val="24"/>
          <w:szCs w:val="24"/>
        </w:rPr>
      </w:pPr>
      <w:bookmarkStart w:id="37" w:name="_Toc102383239"/>
      <w:r w:rsidRPr="006C7259">
        <w:rPr>
          <w:sz w:val="24"/>
          <w:szCs w:val="24"/>
        </w:rPr>
        <w:lastRenderedPageBreak/>
        <w:t>2.</w:t>
      </w:r>
      <w:r w:rsidR="00CB2B2C">
        <w:rPr>
          <w:sz w:val="24"/>
          <w:szCs w:val="24"/>
        </w:rPr>
        <w:t>2</w:t>
      </w:r>
      <w:r w:rsidR="00EE588B" w:rsidRPr="00EE588B">
        <w:rPr>
          <w:sz w:val="24"/>
          <w:szCs w:val="24"/>
        </w:rPr>
        <w:tab/>
      </w:r>
      <w:r w:rsidRPr="00EE588B">
        <w:rPr>
          <w:sz w:val="24"/>
          <w:szCs w:val="24"/>
        </w:rPr>
        <w:t>The Downs Banks site</w:t>
      </w:r>
      <w:bookmarkEnd w:id="37"/>
    </w:p>
    <w:p w14:paraId="14D096F9" w14:textId="7969E3DB" w:rsidR="001B5441" w:rsidRPr="00984CED" w:rsidRDefault="001B5441" w:rsidP="001B5441">
      <w:pPr>
        <w:spacing w:line="360" w:lineRule="auto"/>
        <w:rPr>
          <w:rFonts w:ascii="Arial" w:hAnsi="Arial" w:cs="Arial"/>
          <w:sz w:val="24"/>
          <w:szCs w:val="24"/>
        </w:rPr>
      </w:pPr>
      <w:r w:rsidRPr="00984CED">
        <w:rPr>
          <w:rFonts w:ascii="Arial" w:hAnsi="Arial" w:cs="Arial"/>
          <w:sz w:val="24"/>
          <w:szCs w:val="24"/>
        </w:rPr>
        <w:t xml:space="preserve">Downs Banks comprises 67 hectares of land situated in Mid-Staffordshire 8.5 kilometres </w:t>
      </w:r>
      <w:r w:rsidR="00FB4EEA" w:rsidRPr="00984CED">
        <w:rPr>
          <w:rFonts w:ascii="Arial" w:hAnsi="Arial" w:cs="Arial"/>
          <w:sz w:val="24"/>
          <w:szCs w:val="24"/>
        </w:rPr>
        <w:t>south</w:t>
      </w:r>
      <w:r w:rsidR="00984CED">
        <w:rPr>
          <w:rFonts w:ascii="Arial" w:hAnsi="Arial" w:cs="Arial"/>
          <w:sz w:val="24"/>
          <w:szCs w:val="24"/>
        </w:rPr>
        <w:t>-</w:t>
      </w:r>
      <w:r w:rsidR="00FB4EEA" w:rsidRPr="00984CED">
        <w:rPr>
          <w:rFonts w:ascii="Arial" w:hAnsi="Arial" w:cs="Arial"/>
          <w:sz w:val="24"/>
          <w:szCs w:val="24"/>
        </w:rPr>
        <w:t>east</w:t>
      </w:r>
      <w:r w:rsidRPr="00984CED">
        <w:rPr>
          <w:rFonts w:ascii="Arial" w:hAnsi="Arial" w:cs="Arial"/>
          <w:sz w:val="24"/>
          <w:szCs w:val="24"/>
        </w:rPr>
        <w:t xml:space="preserve"> of</w:t>
      </w:r>
      <w:r w:rsidR="00FB4EEA" w:rsidRPr="00984CED">
        <w:rPr>
          <w:rFonts w:ascii="Arial" w:hAnsi="Arial" w:cs="Arial"/>
          <w:sz w:val="24"/>
          <w:szCs w:val="24"/>
        </w:rPr>
        <w:t xml:space="preserve"> the city of</w:t>
      </w:r>
      <w:r w:rsidRPr="00984CED">
        <w:rPr>
          <w:rFonts w:ascii="Arial" w:hAnsi="Arial" w:cs="Arial"/>
          <w:sz w:val="24"/>
          <w:szCs w:val="24"/>
        </w:rPr>
        <w:t xml:space="preserve"> Stoke-on</w:t>
      </w:r>
      <w:r w:rsidR="00984CED">
        <w:rPr>
          <w:rFonts w:ascii="Arial" w:hAnsi="Arial" w:cs="Arial"/>
          <w:sz w:val="24"/>
          <w:szCs w:val="24"/>
        </w:rPr>
        <w:t>-</w:t>
      </w:r>
      <w:r w:rsidRPr="00984CED">
        <w:rPr>
          <w:rFonts w:ascii="Arial" w:hAnsi="Arial" w:cs="Arial"/>
          <w:sz w:val="24"/>
          <w:szCs w:val="24"/>
        </w:rPr>
        <w:t xml:space="preserve">Trent and 13.5 kilometres </w:t>
      </w:r>
      <w:r w:rsidR="00FB4EEA" w:rsidRPr="00984CED">
        <w:rPr>
          <w:rFonts w:ascii="Arial" w:hAnsi="Arial" w:cs="Arial"/>
          <w:sz w:val="24"/>
          <w:szCs w:val="24"/>
        </w:rPr>
        <w:t>n</w:t>
      </w:r>
      <w:r w:rsidRPr="00984CED">
        <w:rPr>
          <w:rFonts w:ascii="Arial" w:hAnsi="Arial" w:cs="Arial"/>
          <w:sz w:val="24"/>
          <w:szCs w:val="24"/>
        </w:rPr>
        <w:t xml:space="preserve">orth of the Staffordshire borough town, Stafford (Figure </w:t>
      </w:r>
      <w:r w:rsidR="00A40B09">
        <w:rPr>
          <w:rFonts w:ascii="Arial" w:hAnsi="Arial" w:cs="Arial"/>
          <w:sz w:val="24"/>
          <w:szCs w:val="24"/>
        </w:rPr>
        <w:t>4</w:t>
      </w:r>
      <w:r w:rsidRPr="00984CED">
        <w:rPr>
          <w:rFonts w:ascii="Arial" w:hAnsi="Arial" w:cs="Arial"/>
          <w:sz w:val="24"/>
          <w:szCs w:val="24"/>
        </w:rPr>
        <w:t>)</w:t>
      </w:r>
      <w:r w:rsidR="00984CED">
        <w:rPr>
          <w:rFonts w:ascii="Arial" w:hAnsi="Arial" w:cs="Arial"/>
          <w:sz w:val="24"/>
          <w:szCs w:val="24"/>
        </w:rPr>
        <w:t xml:space="preserve">. </w:t>
      </w:r>
      <w:r w:rsidRPr="00984CED">
        <w:rPr>
          <w:rFonts w:ascii="Arial" w:hAnsi="Arial" w:cs="Arial"/>
          <w:sz w:val="24"/>
          <w:szCs w:val="24"/>
        </w:rPr>
        <w:t xml:space="preserve"> It is an area of open countryside surrounded by privately owned agricultural land and the nearby rural villages of Stone</w:t>
      </w:r>
      <w:r w:rsidR="00BB24DE">
        <w:rPr>
          <w:rFonts w:ascii="Arial" w:hAnsi="Arial" w:cs="Arial"/>
          <w:sz w:val="24"/>
          <w:szCs w:val="24"/>
        </w:rPr>
        <w:t>,</w:t>
      </w:r>
      <w:r w:rsidRPr="00984CED">
        <w:rPr>
          <w:rFonts w:ascii="Arial" w:hAnsi="Arial" w:cs="Arial"/>
          <w:sz w:val="24"/>
          <w:szCs w:val="24"/>
        </w:rPr>
        <w:t xml:space="preserve"> 3.5 kilometres to the </w:t>
      </w:r>
      <w:r w:rsidR="00350366" w:rsidRPr="00984CED">
        <w:rPr>
          <w:rFonts w:ascii="Arial" w:hAnsi="Arial" w:cs="Arial"/>
          <w:sz w:val="24"/>
          <w:szCs w:val="24"/>
        </w:rPr>
        <w:t>s</w:t>
      </w:r>
      <w:r w:rsidRPr="00984CED">
        <w:rPr>
          <w:rFonts w:ascii="Arial" w:hAnsi="Arial" w:cs="Arial"/>
          <w:sz w:val="24"/>
          <w:szCs w:val="24"/>
        </w:rPr>
        <w:t xml:space="preserve">outh, </w:t>
      </w:r>
      <w:proofErr w:type="spellStart"/>
      <w:r w:rsidRPr="00984CED">
        <w:rPr>
          <w:rFonts w:ascii="Arial" w:hAnsi="Arial" w:cs="Arial"/>
          <w:sz w:val="24"/>
          <w:szCs w:val="24"/>
        </w:rPr>
        <w:t>Barlaston</w:t>
      </w:r>
      <w:proofErr w:type="spellEnd"/>
      <w:r w:rsidRPr="00984CED">
        <w:rPr>
          <w:rFonts w:ascii="Arial" w:hAnsi="Arial" w:cs="Arial"/>
          <w:sz w:val="24"/>
          <w:szCs w:val="24"/>
        </w:rPr>
        <w:t xml:space="preserve">, 2 kilometres </w:t>
      </w:r>
      <w:r w:rsidR="00350366" w:rsidRPr="00984CED">
        <w:rPr>
          <w:rFonts w:ascii="Arial" w:hAnsi="Arial" w:cs="Arial"/>
          <w:sz w:val="24"/>
          <w:szCs w:val="24"/>
        </w:rPr>
        <w:t>north-west</w:t>
      </w:r>
      <w:r w:rsidRPr="00984CED">
        <w:rPr>
          <w:rFonts w:ascii="Arial" w:hAnsi="Arial" w:cs="Arial"/>
          <w:sz w:val="24"/>
          <w:szCs w:val="24"/>
        </w:rPr>
        <w:t xml:space="preserve"> and Oulton</w:t>
      </w:r>
      <w:r w:rsidR="00BB24DE">
        <w:rPr>
          <w:rFonts w:ascii="Arial" w:hAnsi="Arial" w:cs="Arial"/>
          <w:sz w:val="24"/>
          <w:szCs w:val="24"/>
        </w:rPr>
        <w:t>,</w:t>
      </w:r>
      <w:r w:rsidRPr="00984CED">
        <w:rPr>
          <w:rFonts w:ascii="Arial" w:hAnsi="Arial" w:cs="Arial"/>
          <w:sz w:val="24"/>
          <w:szCs w:val="24"/>
        </w:rPr>
        <w:t xml:space="preserve"> 1.5 kilometres to the </w:t>
      </w:r>
      <w:r w:rsidR="00350366" w:rsidRPr="00984CED">
        <w:rPr>
          <w:rFonts w:ascii="Arial" w:hAnsi="Arial" w:cs="Arial"/>
          <w:sz w:val="24"/>
          <w:szCs w:val="24"/>
        </w:rPr>
        <w:t>e</w:t>
      </w:r>
      <w:r w:rsidRPr="00984CED">
        <w:rPr>
          <w:rFonts w:ascii="Arial" w:hAnsi="Arial" w:cs="Arial"/>
          <w:sz w:val="24"/>
          <w:szCs w:val="24"/>
        </w:rPr>
        <w:t>ast</w:t>
      </w:r>
      <w:bookmarkStart w:id="38" w:name="_Hlk76025669"/>
      <w:r w:rsidRPr="00984CED">
        <w:rPr>
          <w:rFonts w:ascii="Arial" w:hAnsi="Arial" w:cs="Arial"/>
          <w:sz w:val="24"/>
          <w:szCs w:val="24"/>
        </w:rPr>
        <w:t xml:space="preserve">.  </w:t>
      </w:r>
      <w:bookmarkStart w:id="39" w:name="_Hlk54944298"/>
      <w:bookmarkStart w:id="40" w:name="_Hlk54944064"/>
    </w:p>
    <w:bookmarkEnd w:id="38"/>
    <w:p w14:paraId="213C8F92" w14:textId="77777777" w:rsidR="001B5441" w:rsidRDefault="001B5441" w:rsidP="001B5441">
      <w:r>
        <w:rPr>
          <w:noProof/>
        </w:rPr>
        <mc:AlternateContent>
          <mc:Choice Requires="wps">
            <w:drawing>
              <wp:anchor distT="0" distB="0" distL="114300" distR="114300" simplePos="0" relativeHeight="250824192" behindDoc="0" locked="0" layoutInCell="1" allowOverlap="1" wp14:anchorId="2A49631D" wp14:editId="0A4791CE">
                <wp:simplePos x="0" y="0"/>
                <wp:positionH relativeFrom="column">
                  <wp:posOffset>360045</wp:posOffset>
                </wp:positionH>
                <wp:positionV relativeFrom="paragraph">
                  <wp:posOffset>89535</wp:posOffset>
                </wp:positionV>
                <wp:extent cx="5124450" cy="5114925"/>
                <wp:effectExtent l="0" t="0" r="19050" b="28575"/>
                <wp:wrapNone/>
                <wp:docPr id="278" name="Rectangle 278"/>
                <wp:cNvGraphicFramePr/>
                <a:graphic xmlns:a="http://schemas.openxmlformats.org/drawingml/2006/main">
                  <a:graphicData uri="http://schemas.microsoft.com/office/word/2010/wordprocessingShape">
                    <wps:wsp>
                      <wps:cNvSpPr/>
                      <wps:spPr>
                        <a:xfrm>
                          <a:off x="0" y="0"/>
                          <a:ext cx="5124450" cy="5114925"/>
                        </a:xfrm>
                        <a:prstGeom prst="rect">
                          <a:avLst/>
                        </a:prstGeom>
                        <a:no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79F98AD" id="Rectangle 278" o:spid="_x0000_s1026" style="position:absolute;margin-left:28.35pt;margin-top:7.05pt;width:403.5pt;height:402.75pt;z-index:2508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" filled="f" strokecolor="#0070c0" strokeweight="1.5pt"/>
            </w:pict>
          </mc:Fallback>
        </mc:AlternateContent>
      </w:r>
      <w:bookmarkStart w:id="41" w:name="_Hlk69128249"/>
    </w:p>
    <w:p w14:paraId="2B5CA7F6" w14:textId="6D694A0D" w:rsidR="001B5441" w:rsidRDefault="001B5441" w:rsidP="001B5441">
      <w:r w:rsidRPr="00A076CF">
        <w:rPr>
          <w:noProof/>
        </w:rPr>
        <w:drawing>
          <wp:anchor distT="0" distB="0" distL="114300" distR="114300" simplePos="0" relativeHeight="250821120" behindDoc="0" locked="0" layoutInCell="1" allowOverlap="1" wp14:anchorId="387427FA" wp14:editId="5B2E6A80">
            <wp:simplePos x="0" y="0"/>
            <wp:positionH relativeFrom="margin">
              <wp:posOffset>1104900</wp:posOffset>
            </wp:positionH>
            <wp:positionV relativeFrom="paragraph">
              <wp:posOffset>66675</wp:posOffset>
            </wp:positionV>
            <wp:extent cx="3743960" cy="4455795"/>
            <wp:effectExtent l="0" t="0" r="8890" b="1905"/>
            <wp:wrapThrough wrapText="bothSides">
              <wp:wrapPolygon edited="0">
                <wp:start x="0" y="0"/>
                <wp:lineTo x="0" y="21517"/>
                <wp:lineTo x="21541" y="21517"/>
                <wp:lineTo x="21541" y="0"/>
                <wp:lineTo x="0" y="0"/>
              </wp:wrapPolygon>
            </wp:wrapThrough>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743960" cy="445579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0857984" behindDoc="0" locked="0" layoutInCell="1" allowOverlap="1" wp14:anchorId="53B8EF77" wp14:editId="77136E97">
                <wp:simplePos x="0" y="0"/>
                <wp:positionH relativeFrom="margin">
                  <wp:posOffset>4871695</wp:posOffset>
                </wp:positionH>
                <wp:positionV relativeFrom="paragraph">
                  <wp:posOffset>3210484</wp:posOffset>
                </wp:positionV>
                <wp:extent cx="592531" cy="526694"/>
                <wp:effectExtent l="0" t="0" r="17145" b="26035"/>
                <wp:wrapNone/>
                <wp:docPr id="283" name="Text Box 283"/>
                <wp:cNvGraphicFramePr/>
                <a:graphic xmlns:a="http://schemas.openxmlformats.org/drawingml/2006/main">
                  <a:graphicData uri="http://schemas.microsoft.com/office/word/2010/wordprocessingShape">
                    <wps:wsp>
                      <wps:cNvSpPr txBox="1"/>
                      <wps:spPr>
                        <a:xfrm>
                          <a:off x="0" y="0"/>
                          <a:ext cx="592531" cy="526694"/>
                        </a:xfrm>
                        <a:prstGeom prst="rect">
                          <a:avLst/>
                        </a:prstGeom>
                        <a:solidFill>
                          <a:sysClr val="window" lastClr="FFFFFF"/>
                        </a:solidFill>
                        <a:ln w="6350">
                          <a:solidFill>
                            <a:prstClr val="black"/>
                          </a:solidFill>
                        </a:ln>
                      </wps:spPr>
                      <wps:txbx>
                        <w:txbxContent>
                          <w:p w14:paraId="572AAA72" w14:textId="77777777" w:rsidR="00C87051" w:rsidRPr="00A705D2" w:rsidRDefault="00C87051" w:rsidP="001B5441">
                            <w:pPr>
                              <w:rPr>
                                <w:sz w:val="16"/>
                                <w:szCs w:val="16"/>
                              </w:rPr>
                            </w:pPr>
                            <w:r>
                              <w:rPr>
                                <w:sz w:val="16"/>
                                <w:szCs w:val="16"/>
                              </w:rPr>
                              <w:t>Stone and Oulton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8EF77" id="Text Box 283" o:spid="_x0000_s1042" type="#_x0000_t202" style="position:absolute;margin-left:383.6pt;margin-top:252.8pt;width:46.65pt;height:41.45pt;z-index:25085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" fillcolor="window" strokeweight=".5pt">
                <v:textbox>
                  <w:txbxContent>
                    <w:p w14:paraId="572AAA72" w14:textId="77777777" w:rsidR="00C87051" w:rsidRPr="00A705D2" w:rsidRDefault="00C87051" w:rsidP="001B5441">
                      <w:pPr>
                        <w:rPr>
                          <w:sz w:val="16"/>
                          <w:szCs w:val="16"/>
                        </w:rPr>
                      </w:pPr>
                      <w:r>
                        <w:rPr>
                          <w:sz w:val="16"/>
                          <w:szCs w:val="16"/>
                        </w:rPr>
                        <w:t>Stone and Oulton</w:t>
                      </w:r>
                    </w:p>
                  </w:txbxContent>
                </v:textbox>
                <w10:wrap anchorx="margin"/>
              </v:shape>
            </w:pict>
          </mc:Fallback>
        </mc:AlternateContent>
      </w:r>
      <w:r>
        <w:rPr>
          <w:noProof/>
        </w:rPr>
        <mc:AlternateContent>
          <mc:Choice Requires="wps">
            <w:drawing>
              <wp:anchor distT="0" distB="0" distL="114300" distR="114300" simplePos="0" relativeHeight="250842624" behindDoc="0" locked="0" layoutInCell="1" allowOverlap="1" wp14:anchorId="1C98B2E4" wp14:editId="29138875">
                <wp:simplePos x="0" y="0"/>
                <wp:positionH relativeFrom="column">
                  <wp:posOffset>2384298</wp:posOffset>
                </wp:positionH>
                <wp:positionV relativeFrom="paragraph">
                  <wp:posOffset>1747799</wp:posOffset>
                </wp:positionV>
                <wp:extent cx="2596896" cy="263348"/>
                <wp:effectExtent l="0" t="0" r="32385" b="22860"/>
                <wp:wrapNone/>
                <wp:docPr id="284" name="Straight Connector 284"/>
                <wp:cNvGraphicFramePr/>
                <a:graphic xmlns:a="http://schemas.openxmlformats.org/drawingml/2006/main">
                  <a:graphicData uri="http://schemas.microsoft.com/office/word/2010/wordprocessingShape">
                    <wps:wsp>
                      <wps:cNvCnPr/>
                      <wps:spPr>
                        <a:xfrm>
                          <a:off x="0" y="0"/>
                          <a:ext cx="2596896" cy="263348"/>
                        </a:xfrm>
                        <a:prstGeom prst="line">
                          <a:avLst/>
                        </a:prstGeom>
                        <a:noFill/>
                        <a:ln w="190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49B10F14" id="Straight Connector 284" o:spid="_x0000_s1026" style="position:absolute;z-index:2508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75pt,137.6pt" to="392.25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" strokecolor="#4472c4" strokeweight="1.5pt">
                <v:stroke joinstyle="miter"/>
              </v:line>
            </w:pict>
          </mc:Fallback>
        </mc:AlternateContent>
      </w:r>
      <w:r>
        <w:rPr>
          <w:noProof/>
        </w:rPr>
        <mc:AlternateContent>
          <mc:Choice Requires="wps">
            <w:drawing>
              <wp:anchor distT="0" distB="0" distL="114300" distR="114300" simplePos="0" relativeHeight="250845696" behindDoc="0" locked="0" layoutInCell="1" allowOverlap="1" wp14:anchorId="6D66A9BF" wp14:editId="168AFBE6">
                <wp:simplePos x="0" y="0"/>
                <wp:positionH relativeFrom="margin">
                  <wp:posOffset>4813757</wp:posOffset>
                </wp:positionH>
                <wp:positionV relativeFrom="paragraph">
                  <wp:posOffset>1939341</wp:posOffset>
                </wp:positionV>
                <wp:extent cx="609600" cy="609600"/>
                <wp:effectExtent l="0" t="0" r="19050" b="19050"/>
                <wp:wrapNone/>
                <wp:docPr id="285" name="Text Box 285"/>
                <wp:cNvGraphicFramePr/>
                <a:graphic xmlns:a="http://schemas.openxmlformats.org/drawingml/2006/main">
                  <a:graphicData uri="http://schemas.microsoft.com/office/word/2010/wordprocessingShape">
                    <wps:wsp>
                      <wps:cNvSpPr txBox="1"/>
                      <wps:spPr>
                        <a:xfrm>
                          <a:off x="0" y="0"/>
                          <a:ext cx="609600" cy="609600"/>
                        </a:xfrm>
                        <a:prstGeom prst="rect">
                          <a:avLst/>
                        </a:prstGeom>
                        <a:solidFill>
                          <a:sysClr val="window" lastClr="FFFFFF"/>
                        </a:solidFill>
                        <a:ln w="6350">
                          <a:solidFill>
                            <a:prstClr val="black"/>
                          </a:solidFill>
                        </a:ln>
                      </wps:spPr>
                      <wps:txbx>
                        <w:txbxContent>
                          <w:p w14:paraId="2FADB70A" w14:textId="77777777" w:rsidR="00C87051" w:rsidRPr="00172AB4" w:rsidRDefault="00C87051" w:rsidP="001B5441">
                            <w:pPr>
                              <w:spacing w:line="240" w:lineRule="auto"/>
                              <w:rPr>
                                <w:b/>
                                <w:bCs/>
                                <w:color w:val="C00000"/>
                                <w:sz w:val="16"/>
                                <w:szCs w:val="16"/>
                              </w:rPr>
                            </w:pPr>
                            <w:r w:rsidRPr="00172AB4">
                              <w:rPr>
                                <w:b/>
                                <w:bCs/>
                                <w:color w:val="C00000"/>
                                <w:sz w:val="16"/>
                                <w:szCs w:val="16"/>
                              </w:rPr>
                              <w:t xml:space="preserve">Downs Banks </w:t>
                            </w:r>
                          </w:p>
                          <w:p w14:paraId="3653D66C" w14:textId="77777777" w:rsidR="00C87051" w:rsidRPr="00172AB4" w:rsidRDefault="00C87051" w:rsidP="001B5441">
                            <w:pPr>
                              <w:spacing w:line="240" w:lineRule="auto"/>
                              <w:rPr>
                                <w:b/>
                                <w:bCs/>
                                <w:color w:val="C00000"/>
                                <w:sz w:val="16"/>
                                <w:szCs w:val="16"/>
                              </w:rPr>
                            </w:pPr>
                            <w:proofErr w:type="spellStart"/>
                            <w:r w:rsidRPr="00172AB4">
                              <w:rPr>
                                <w:b/>
                                <w:bCs/>
                                <w:color w:val="C00000"/>
                                <w:sz w:val="16"/>
                                <w:szCs w:val="16"/>
                              </w:rPr>
                              <w:t>Barlaston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6A9BF" id="Text Box 285" o:spid="_x0000_s1043" type="#_x0000_t202" style="position:absolute;margin-left:379.05pt;margin-top:152.7pt;width:48pt;height:48pt;z-index:25084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" fillcolor="window" strokeweight=".5pt">
                <v:textbox>
                  <w:txbxContent>
                    <w:p w14:paraId="2FADB70A" w14:textId="77777777" w:rsidR="00C87051" w:rsidRPr="00172AB4" w:rsidRDefault="00C87051" w:rsidP="001B5441">
                      <w:pPr>
                        <w:spacing w:line="240" w:lineRule="auto"/>
                        <w:rPr>
                          <w:b/>
                          <w:bCs/>
                          <w:color w:val="C00000"/>
                          <w:sz w:val="16"/>
                          <w:szCs w:val="16"/>
                        </w:rPr>
                      </w:pPr>
                      <w:r w:rsidRPr="00172AB4">
                        <w:rPr>
                          <w:b/>
                          <w:bCs/>
                          <w:color w:val="C00000"/>
                          <w:sz w:val="16"/>
                          <w:szCs w:val="16"/>
                        </w:rPr>
                        <w:t xml:space="preserve">Downs Banks </w:t>
                      </w:r>
                    </w:p>
                    <w:p w14:paraId="3653D66C" w14:textId="77777777" w:rsidR="00C87051" w:rsidRPr="00172AB4" w:rsidRDefault="00C87051" w:rsidP="001B5441">
                      <w:pPr>
                        <w:spacing w:line="240" w:lineRule="auto"/>
                        <w:rPr>
                          <w:b/>
                          <w:bCs/>
                          <w:color w:val="C00000"/>
                          <w:sz w:val="16"/>
                          <w:szCs w:val="16"/>
                        </w:rPr>
                      </w:pPr>
                      <w:proofErr w:type="spellStart"/>
                      <w:r w:rsidRPr="00172AB4">
                        <w:rPr>
                          <w:b/>
                          <w:bCs/>
                          <w:color w:val="C00000"/>
                          <w:sz w:val="16"/>
                          <w:szCs w:val="16"/>
                        </w:rPr>
                        <w:t>Barlaston</w:t>
                      </w:r>
                      <w:proofErr w:type="spellEnd"/>
                    </w:p>
                  </w:txbxContent>
                </v:textbox>
                <w10:wrap anchorx="margin"/>
              </v:shape>
            </w:pict>
          </mc:Fallback>
        </mc:AlternateContent>
      </w:r>
      <w:r>
        <w:rPr>
          <w:noProof/>
        </w:rPr>
        <mc:AlternateContent>
          <mc:Choice Requires="wps">
            <w:drawing>
              <wp:anchor distT="0" distB="0" distL="114300" distR="114300" simplePos="0" relativeHeight="250854912" behindDoc="0" locked="0" layoutInCell="1" allowOverlap="1" wp14:anchorId="6CEE759A" wp14:editId="132286FD">
                <wp:simplePos x="0" y="0"/>
                <wp:positionH relativeFrom="column">
                  <wp:posOffset>2386914</wp:posOffset>
                </wp:positionH>
                <wp:positionV relativeFrom="paragraph">
                  <wp:posOffset>1923897</wp:posOffset>
                </wp:positionV>
                <wp:extent cx="2587422" cy="1287475"/>
                <wp:effectExtent l="0" t="0" r="22860" b="27305"/>
                <wp:wrapNone/>
                <wp:docPr id="286" name="Straight Connector 286"/>
                <wp:cNvGraphicFramePr/>
                <a:graphic xmlns:a="http://schemas.openxmlformats.org/drawingml/2006/main">
                  <a:graphicData uri="http://schemas.microsoft.com/office/word/2010/wordprocessingShape">
                    <wps:wsp>
                      <wps:cNvCnPr/>
                      <wps:spPr>
                        <a:xfrm>
                          <a:off x="0" y="0"/>
                          <a:ext cx="2587422" cy="1287475"/>
                        </a:xfrm>
                        <a:prstGeom prst="line">
                          <a:avLst/>
                        </a:prstGeom>
                        <a:noFill/>
                        <a:ln w="19050" cap="flat" cmpd="sng" algn="ctr">
                          <a:solidFill>
                            <a:srgbClr val="4472C4"/>
                          </a:solidFill>
                          <a:prstDash val="solid"/>
                          <a:miter lim="8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241455A9" id="Straight Connector 286" o:spid="_x0000_s1026" style="position:absolute;z-index:250854912;visibility:visible;mso-wrap-style:square;mso-wrap-distance-left:9pt;mso-wrap-distance-top:0;mso-wrap-distance-right:9pt;mso-wrap-distance-bottom:0;mso-position-horizontal:absolute;mso-position-horizontal-relative:text;mso-position-vertical:absolute;mso-position-vertical-relative:text" from="187.95pt,151.5pt" to="391.7pt,2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" strokecolor="#4472c4" strokeweight="1.5pt">
                <v:stroke joinstyle="miter"/>
              </v:line>
            </w:pict>
          </mc:Fallback>
        </mc:AlternateContent>
      </w:r>
      <w:r>
        <w:rPr>
          <w:noProof/>
        </w:rPr>
        <mc:AlternateContent>
          <mc:Choice Requires="wps">
            <w:drawing>
              <wp:anchor distT="0" distB="0" distL="114300" distR="114300" simplePos="0" relativeHeight="250833408" behindDoc="0" locked="0" layoutInCell="1" allowOverlap="1" wp14:anchorId="2EA15D12" wp14:editId="7F7C481D">
                <wp:simplePos x="0" y="0"/>
                <wp:positionH relativeFrom="column">
                  <wp:posOffset>1737360</wp:posOffset>
                </wp:positionH>
                <wp:positionV relativeFrom="paragraph">
                  <wp:posOffset>2802890</wp:posOffset>
                </wp:positionV>
                <wp:extent cx="914400" cy="274320"/>
                <wp:effectExtent l="0" t="0" r="0" b="0"/>
                <wp:wrapNone/>
                <wp:docPr id="287" name="Text Box 287"/>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noFill/>
                        </a:ln>
                      </wps:spPr>
                      <wps:txbx>
                        <w:txbxContent>
                          <w:p w14:paraId="77F17608" w14:textId="77777777" w:rsidR="00C87051" w:rsidRPr="00A076CF" w:rsidRDefault="00C87051" w:rsidP="001B5441">
                            <w:pPr>
                              <w:rPr>
                                <w:color w:val="FF0000"/>
                                <w:sz w:val="16"/>
                                <w:szCs w:val="16"/>
                              </w:rPr>
                            </w:pPr>
                            <w:r w:rsidRPr="00A076CF">
                              <w:rPr>
                                <w:color w:val="FF0000"/>
                                <w:sz w:val="16"/>
                                <w:szCs w:val="16"/>
                              </w:rPr>
                              <w:t>South Staffordshire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A15D12" id="Text Box 287" o:spid="_x0000_s1044" type="#_x0000_t202" style="position:absolute;margin-left:136.8pt;margin-top:220.7pt;width:1in;height:21.6pt;z-index:25083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" filled="f" stroked="f" strokeweight=".5pt">
                <v:textbox>
                  <w:txbxContent>
                    <w:p w14:paraId="77F17608" w14:textId="77777777" w:rsidR="00C87051" w:rsidRPr="00A076CF" w:rsidRDefault="00C87051" w:rsidP="001B5441">
                      <w:pPr>
                        <w:rPr>
                          <w:color w:val="FF0000"/>
                          <w:sz w:val="16"/>
                          <w:szCs w:val="16"/>
                        </w:rPr>
                      </w:pPr>
                      <w:r w:rsidRPr="00A076CF">
                        <w:rPr>
                          <w:color w:val="FF0000"/>
                          <w:sz w:val="16"/>
                          <w:szCs w:val="16"/>
                        </w:rPr>
                        <w:t>South Staffordshire</w:t>
                      </w:r>
                    </w:p>
                  </w:txbxContent>
                </v:textbox>
              </v:shape>
            </w:pict>
          </mc:Fallback>
        </mc:AlternateContent>
      </w:r>
      <w:r>
        <w:rPr>
          <w:noProof/>
        </w:rPr>
        <mc:AlternateContent>
          <mc:Choice Requires="wps">
            <w:drawing>
              <wp:anchor distT="0" distB="0" distL="114300" distR="114300" simplePos="0" relativeHeight="250839552" behindDoc="0" locked="0" layoutInCell="1" allowOverlap="1" wp14:anchorId="5DE772CD" wp14:editId="132BFC77">
                <wp:simplePos x="0" y="0"/>
                <wp:positionH relativeFrom="column">
                  <wp:posOffset>882687</wp:posOffset>
                </wp:positionH>
                <wp:positionV relativeFrom="paragraph">
                  <wp:posOffset>2468350</wp:posOffset>
                </wp:positionV>
                <wp:extent cx="1502054" cy="512699"/>
                <wp:effectExtent l="0" t="0" r="22225" b="20955"/>
                <wp:wrapNone/>
                <wp:docPr id="288" name="Straight Connector 288"/>
                <wp:cNvGraphicFramePr/>
                <a:graphic xmlns:a="http://schemas.openxmlformats.org/drawingml/2006/main">
                  <a:graphicData uri="http://schemas.microsoft.com/office/word/2010/wordprocessingShape">
                    <wps:wsp>
                      <wps:cNvCnPr/>
                      <wps:spPr>
                        <a:xfrm flipV="1">
                          <a:off x="0" y="0"/>
                          <a:ext cx="1502054" cy="512699"/>
                        </a:xfrm>
                        <a:prstGeom prst="line">
                          <a:avLst/>
                        </a:prstGeom>
                        <a:noFill/>
                        <a:ln w="190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5755B774" id="Straight Connector 288" o:spid="_x0000_s1026" style="position:absolute;flip:y;z-index:2508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5pt,194.35pt" to="187.75pt,2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" strokecolor="#4472c4" strokeweight="1.5pt">
                <v:stroke joinstyle="miter"/>
              </v:line>
            </w:pict>
          </mc:Fallback>
        </mc:AlternateContent>
      </w:r>
      <w:r>
        <w:rPr>
          <w:noProof/>
        </w:rPr>
        <mc:AlternateContent>
          <mc:Choice Requires="wps">
            <w:drawing>
              <wp:anchor distT="0" distB="0" distL="114300" distR="114300" simplePos="0" relativeHeight="250851840" behindDoc="0" locked="0" layoutInCell="1" allowOverlap="1" wp14:anchorId="19811A7A" wp14:editId="08E18B79">
                <wp:simplePos x="0" y="0"/>
                <wp:positionH relativeFrom="column">
                  <wp:posOffset>475670</wp:posOffset>
                </wp:positionH>
                <wp:positionV relativeFrom="paragraph">
                  <wp:posOffset>3017509</wp:posOffset>
                </wp:positionV>
                <wp:extent cx="914400" cy="253706"/>
                <wp:effectExtent l="0" t="0" r="18415" b="13335"/>
                <wp:wrapNone/>
                <wp:docPr id="289" name="Text Box 289"/>
                <wp:cNvGraphicFramePr/>
                <a:graphic xmlns:a="http://schemas.openxmlformats.org/drawingml/2006/main">
                  <a:graphicData uri="http://schemas.microsoft.com/office/word/2010/wordprocessingShape">
                    <wps:wsp>
                      <wps:cNvSpPr txBox="1"/>
                      <wps:spPr>
                        <a:xfrm>
                          <a:off x="0" y="0"/>
                          <a:ext cx="914400" cy="253706"/>
                        </a:xfrm>
                        <a:prstGeom prst="rect">
                          <a:avLst/>
                        </a:prstGeom>
                        <a:solidFill>
                          <a:sysClr val="window" lastClr="FFFFFF"/>
                        </a:solidFill>
                        <a:ln w="6350">
                          <a:solidFill>
                            <a:prstClr val="black"/>
                          </a:solidFill>
                        </a:ln>
                      </wps:spPr>
                      <wps:txbx>
                        <w:txbxContent>
                          <w:p w14:paraId="0537543B" w14:textId="77777777" w:rsidR="00C87051" w:rsidRPr="00784D32" w:rsidRDefault="00C87051" w:rsidP="001B5441">
                            <w:pPr>
                              <w:rPr>
                                <w:sz w:val="16"/>
                                <w:szCs w:val="16"/>
                              </w:rPr>
                            </w:pPr>
                            <w:r w:rsidRPr="00784D32">
                              <w:rPr>
                                <w:sz w:val="16"/>
                                <w:szCs w:val="16"/>
                              </w:rPr>
                              <w:t>Stafford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811A7A" id="Text Box 289" o:spid="_x0000_s1045" type="#_x0000_t202" style="position:absolute;margin-left:37.45pt;margin-top:237.6pt;width:1in;height:20pt;z-index:250851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" fillcolor="window" strokeweight=".5pt">
                <v:textbox>
                  <w:txbxContent>
                    <w:p w14:paraId="0537543B" w14:textId="77777777" w:rsidR="00C87051" w:rsidRPr="00784D32" w:rsidRDefault="00C87051" w:rsidP="001B5441">
                      <w:pPr>
                        <w:rPr>
                          <w:sz w:val="16"/>
                          <w:szCs w:val="16"/>
                        </w:rPr>
                      </w:pPr>
                      <w:r w:rsidRPr="00784D32">
                        <w:rPr>
                          <w:sz w:val="16"/>
                          <w:szCs w:val="16"/>
                        </w:rPr>
                        <w:t>Stafford</w:t>
                      </w:r>
                    </w:p>
                  </w:txbxContent>
                </v:textbox>
              </v:shape>
            </w:pict>
          </mc:Fallback>
        </mc:AlternateContent>
      </w:r>
      <w:r>
        <w:rPr>
          <w:noProof/>
        </w:rPr>
        <mc:AlternateContent>
          <mc:Choice Requires="wps">
            <w:drawing>
              <wp:anchor distT="0" distB="0" distL="114300" distR="114300" simplePos="0" relativeHeight="250827264" behindDoc="0" locked="0" layoutInCell="1" allowOverlap="1" wp14:anchorId="4FB04991" wp14:editId="39032AC0">
                <wp:simplePos x="0" y="0"/>
                <wp:positionH relativeFrom="margin">
                  <wp:posOffset>2591943</wp:posOffset>
                </wp:positionH>
                <wp:positionV relativeFrom="paragraph">
                  <wp:posOffset>310261</wp:posOffset>
                </wp:positionV>
                <wp:extent cx="767715" cy="383540"/>
                <wp:effectExtent l="0" t="0" r="0" b="0"/>
                <wp:wrapThrough wrapText="bothSides">
                  <wp:wrapPolygon edited="0">
                    <wp:start x="1608" y="0"/>
                    <wp:lineTo x="1608" y="20384"/>
                    <wp:lineTo x="19831" y="20384"/>
                    <wp:lineTo x="19831" y="0"/>
                    <wp:lineTo x="1608" y="0"/>
                  </wp:wrapPolygon>
                </wp:wrapThrough>
                <wp:docPr id="290" name="Text Box 290"/>
                <wp:cNvGraphicFramePr/>
                <a:graphic xmlns:a="http://schemas.openxmlformats.org/drawingml/2006/main">
                  <a:graphicData uri="http://schemas.microsoft.com/office/word/2010/wordprocessingShape">
                    <wps:wsp>
                      <wps:cNvSpPr txBox="1"/>
                      <wps:spPr>
                        <a:xfrm>
                          <a:off x="0" y="0"/>
                          <a:ext cx="767715" cy="383540"/>
                        </a:xfrm>
                        <a:prstGeom prst="rect">
                          <a:avLst/>
                        </a:prstGeom>
                        <a:noFill/>
                        <a:ln w="6350">
                          <a:noFill/>
                        </a:ln>
                      </wps:spPr>
                      <wps:txbx>
                        <w:txbxContent>
                          <w:p w14:paraId="422A6FDC" w14:textId="77777777" w:rsidR="00C87051" w:rsidRPr="00A076CF" w:rsidRDefault="00C87051" w:rsidP="001B5441">
                            <w:pPr>
                              <w:rPr>
                                <w:color w:val="FF0000"/>
                                <w:sz w:val="16"/>
                                <w:szCs w:val="16"/>
                              </w:rPr>
                            </w:pPr>
                            <w:r w:rsidRPr="00A076CF">
                              <w:rPr>
                                <w:color w:val="FF0000"/>
                                <w:sz w:val="16"/>
                                <w:szCs w:val="16"/>
                              </w:rPr>
                              <w:t>North Staffordshire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04991" id="Text Box 290" o:spid="_x0000_s1046" type="#_x0000_t202" style="position:absolute;margin-left:204.1pt;margin-top:24.45pt;width:60.45pt;height:30.2pt;z-index:25082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" filled="f" stroked="f" strokeweight=".5pt">
                <v:textbox>
                  <w:txbxContent>
                    <w:p w14:paraId="422A6FDC" w14:textId="77777777" w:rsidR="00C87051" w:rsidRPr="00A076CF" w:rsidRDefault="00C87051" w:rsidP="001B5441">
                      <w:pPr>
                        <w:rPr>
                          <w:color w:val="FF0000"/>
                          <w:sz w:val="16"/>
                          <w:szCs w:val="16"/>
                        </w:rPr>
                      </w:pPr>
                      <w:r w:rsidRPr="00A076CF">
                        <w:rPr>
                          <w:color w:val="FF0000"/>
                          <w:sz w:val="16"/>
                          <w:szCs w:val="16"/>
                        </w:rPr>
                        <w:t>North Staffordshire</w:t>
                      </w:r>
                    </w:p>
                  </w:txbxContent>
                </v:textbox>
                <w10:wrap type="through" anchorx="margin"/>
              </v:shape>
            </w:pict>
          </mc:Fallback>
        </mc:AlternateContent>
      </w:r>
    </w:p>
    <w:p w14:paraId="1CA44CA1" w14:textId="77777777" w:rsidR="001B5441" w:rsidRPr="00BB4AE8" w:rsidRDefault="001B5441" w:rsidP="001B5441"/>
    <w:p w14:paraId="661C822B" w14:textId="77777777" w:rsidR="001B5441" w:rsidRPr="00BB4AE8" w:rsidRDefault="001B5441" w:rsidP="001B5441"/>
    <w:p w14:paraId="6EBAA8F9" w14:textId="77777777" w:rsidR="001B5441" w:rsidRPr="00BB4AE8" w:rsidRDefault="001B5441" w:rsidP="001B5441"/>
    <w:p w14:paraId="09F1543E" w14:textId="77777777" w:rsidR="001B5441" w:rsidRPr="00BB4AE8" w:rsidRDefault="001B5441" w:rsidP="001B5441">
      <w:r>
        <w:rPr>
          <w:noProof/>
        </w:rPr>
        <mc:AlternateContent>
          <mc:Choice Requires="wps">
            <w:drawing>
              <wp:anchor distT="0" distB="0" distL="114300" distR="114300" simplePos="0" relativeHeight="250836480" behindDoc="0" locked="0" layoutInCell="1" allowOverlap="1" wp14:anchorId="498BD0E1" wp14:editId="13D92C5F">
                <wp:simplePos x="0" y="0"/>
                <wp:positionH relativeFrom="column">
                  <wp:posOffset>874643</wp:posOffset>
                </wp:positionH>
                <wp:positionV relativeFrom="paragraph">
                  <wp:posOffset>18525</wp:posOffset>
                </wp:positionV>
                <wp:extent cx="1415222" cy="397566"/>
                <wp:effectExtent l="0" t="0" r="33020" b="21590"/>
                <wp:wrapNone/>
                <wp:docPr id="291" name="Straight Connector 291"/>
                <wp:cNvGraphicFramePr/>
                <a:graphic xmlns:a="http://schemas.openxmlformats.org/drawingml/2006/main">
                  <a:graphicData uri="http://schemas.microsoft.com/office/word/2010/wordprocessingShape">
                    <wps:wsp>
                      <wps:cNvCnPr/>
                      <wps:spPr>
                        <a:xfrm flipV="1">
                          <a:off x="0" y="0"/>
                          <a:ext cx="1415222" cy="397566"/>
                        </a:xfrm>
                        <a:prstGeom prst="line">
                          <a:avLst/>
                        </a:prstGeom>
                        <a:noFill/>
                        <a:ln w="190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5667E82B" id="Straight Connector 291" o:spid="_x0000_s1026" style="position:absolute;flip:y;z-index:2508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85pt,1.45pt" to="180.3pt,3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" strokecolor="#4472c4" strokeweight="1.5pt">
                <v:stroke joinstyle="miter"/>
              </v:line>
            </w:pict>
          </mc:Fallback>
        </mc:AlternateContent>
      </w:r>
    </w:p>
    <w:p w14:paraId="0A3984B3" w14:textId="2BA09EA0" w:rsidR="001B5441" w:rsidRPr="00BB4AE8" w:rsidRDefault="00925DAE" w:rsidP="001B5441">
      <w:r>
        <w:rPr>
          <w:noProof/>
        </w:rPr>
        <mc:AlternateContent>
          <mc:Choice Requires="wps">
            <w:drawing>
              <wp:anchor distT="0" distB="0" distL="114300" distR="114300" simplePos="0" relativeHeight="252918272" behindDoc="0" locked="0" layoutInCell="1" allowOverlap="1" wp14:anchorId="503C1B91" wp14:editId="4ED312E4">
                <wp:simplePos x="0" y="0"/>
                <wp:positionH relativeFrom="column">
                  <wp:posOffset>2284095</wp:posOffset>
                </wp:positionH>
                <wp:positionV relativeFrom="paragraph">
                  <wp:posOffset>233680</wp:posOffset>
                </wp:positionV>
                <wp:extent cx="180975" cy="164465"/>
                <wp:effectExtent l="38100" t="38100" r="47625" b="45085"/>
                <wp:wrapThrough wrapText="bothSides">
                  <wp:wrapPolygon edited="0">
                    <wp:start x="6821" y="-5004"/>
                    <wp:lineTo x="-4547" y="0"/>
                    <wp:lineTo x="0" y="25019"/>
                    <wp:lineTo x="25011" y="25019"/>
                    <wp:lineTo x="20463" y="2502"/>
                    <wp:lineTo x="18189" y="-5004"/>
                    <wp:lineTo x="6821" y="-5004"/>
                  </wp:wrapPolygon>
                </wp:wrapThrough>
                <wp:docPr id="7184" name="Star: 5 Points 7184"/>
                <wp:cNvGraphicFramePr/>
                <a:graphic xmlns:a="http://schemas.openxmlformats.org/drawingml/2006/main">
                  <a:graphicData uri="http://schemas.microsoft.com/office/word/2010/wordprocessingShape">
                    <wps:wsp>
                      <wps:cNvSpPr/>
                      <wps:spPr>
                        <a:xfrm>
                          <a:off x="0" y="0"/>
                          <a:ext cx="180975" cy="164465"/>
                        </a:xfrm>
                        <a:prstGeom prst="star5">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6F0397E" id="Star: 5 Points 7184" o:spid="_x0000_s1026" style="position:absolute;margin-left:179.85pt;margin-top:18.4pt;width:14.25pt;height:12.95pt;z-index:2529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64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" path="m,62820r69127,l90488,r21360,62820l180975,62820r-55925,38825l146412,164465,90488,125639,34563,164465,55925,101645,,62820xe" fillcolor="#c00000" strokecolor="#1f3763 [1604]" strokeweight="1pt">
                <v:stroke joinstyle="miter"/>
                <v:path arrowok="t" o:connecttype="custom" o:connectlocs="0,62820;69127,62820;90488,0;111848,62820;180975,62820;125050,101645;146412,164465;90488,125639;34563,164465;55925,101645;0,62820" o:connectangles="0,0,0,0,0,0,0,0,0,0,0"/>
                <w10:wrap type="through"/>
              </v:shape>
            </w:pict>
          </mc:Fallback>
        </mc:AlternateContent>
      </w:r>
      <w:r w:rsidR="001B5441">
        <w:rPr>
          <w:noProof/>
        </w:rPr>
        <mc:AlternateContent>
          <mc:Choice Requires="wps">
            <w:drawing>
              <wp:anchor distT="0" distB="0" distL="114300" distR="114300" simplePos="0" relativeHeight="250867200" behindDoc="0" locked="0" layoutInCell="1" allowOverlap="1" wp14:anchorId="0D87E9D1" wp14:editId="2C4D38BA">
                <wp:simplePos x="0" y="0"/>
                <wp:positionH relativeFrom="column">
                  <wp:posOffset>1144987</wp:posOffset>
                </wp:positionH>
                <wp:positionV relativeFrom="paragraph">
                  <wp:posOffset>74682</wp:posOffset>
                </wp:positionV>
                <wp:extent cx="1041621" cy="881021"/>
                <wp:effectExtent l="0" t="0" r="25400" b="33655"/>
                <wp:wrapNone/>
                <wp:docPr id="292" name="Straight Connector 292"/>
                <wp:cNvGraphicFramePr/>
                <a:graphic xmlns:a="http://schemas.openxmlformats.org/drawingml/2006/main">
                  <a:graphicData uri="http://schemas.microsoft.com/office/word/2010/wordprocessingShape">
                    <wps:wsp>
                      <wps:cNvCnPr/>
                      <wps:spPr>
                        <a:xfrm flipV="1">
                          <a:off x="0" y="0"/>
                          <a:ext cx="1041621" cy="881021"/>
                        </a:xfrm>
                        <a:prstGeom prst="line">
                          <a:avLst/>
                        </a:prstGeom>
                        <a:noFill/>
                        <a:ln w="19050" cap="flat" cmpd="sng" algn="ctr">
                          <a:solidFill>
                            <a:srgbClr val="4472C4"/>
                          </a:solidFill>
                          <a:prstDash val="solid"/>
                          <a:miter lim="8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2638F2C2" id="Straight Connector 292" o:spid="_x0000_s1026" style="position:absolute;flip:y;z-index:250867200;visibility:visible;mso-wrap-style:square;mso-wrap-distance-left:9pt;mso-wrap-distance-top:0;mso-wrap-distance-right:9pt;mso-wrap-distance-bottom:0;mso-position-horizontal:absolute;mso-position-horizontal-relative:text;mso-position-vertical:absolute;mso-position-vertical-relative:text" from="90.15pt,5.9pt" to="172.15pt,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" strokecolor="#4472c4" strokeweight="1.5pt">
                <v:stroke joinstyle="miter"/>
              </v:line>
            </w:pict>
          </mc:Fallback>
        </mc:AlternateContent>
      </w:r>
      <w:r w:rsidR="001B5441">
        <w:rPr>
          <w:noProof/>
        </w:rPr>
        <mc:AlternateContent>
          <mc:Choice Requires="wps">
            <w:drawing>
              <wp:anchor distT="0" distB="0" distL="114300" distR="114300" simplePos="0" relativeHeight="250848768" behindDoc="0" locked="0" layoutInCell="1" allowOverlap="1" wp14:anchorId="538FA0B0" wp14:editId="481469A9">
                <wp:simplePos x="0" y="0"/>
                <wp:positionH relativeFrom="column">
                  <wp:posOffset>465179</wp:posOffset>
                </wp:positionH>
                <wp:positionV relativeFrom="paragraph">
                  <wp:posOffset>129567</wp:posOffset>
                </wp:positionV>
                <wp:extent cx="914400" cy="269563"/>
                <wp:effectExtent l="0" t="0" r="22225" b="16510"/>
                <wp:wrapNone/>
                <wp:docPr id="293" name="Text Box 293"/>
                <wp:cNvGraphicFramePr/>
                <a:graphic xmlns:a="http://schemas.openxmlformats.org/drawingml/2006/main">
                  <a:graphicData uri="http://schemas.microsoft.com/office/word/2010/wordprocessingShape">
                    <wps:wsp>
                      <wps:cNvSpPr txBox="1"/>
                      <wps:spPr>
                        <a:xfrm>
                          <a:off x="0" y="0"/>
                          <a:ext cx="914400" cy="269563"/>
                        </a:xfrm>
                        <a:prstGeom prst="rect">
                          <a:avLst/>
                        </a:prstGeom>
                        <a:solidFill>
                          <a:sysClr val="window" lastClr="FFFFFF"/>
                        </a:solidFill>
                        <a:ln w="6350">
                          <a:solidFill>
                            <a:prstClr val="black"/>
                          </a:solidFill>
                        </a:ln>
                      </wps:spPr>
                      <wps:txbx>
                        <w:txbxContent>
                          <w:p w14:paraId="5FCB8200" w14:textId="77777777" w:rsidR="00C87051" w:rsidRPr="00784D32" w:rsidRDefault="00C87051" w:rsidP="001B5441">
                            <w:pPr>
                              <w:rPr>
                                <w:sz w:val="16"/>
                                <w:szCs w:val="16"/>
                              </w:rPr>
                            </w:pPr>
                            <w:r w:rsidRPr="00784D32">
                              <w:rPr>
                                <w:sz w:val="16"/>
                                <w:szCs w:val="16"/>
                              </w:rPr>
                              <w:t>Stoke on Trent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8FA0B0" id="Text Box 293" o:spid="_x0000_s1047" type="#_x0000_t202" style="position:absolute;margin-left:36.65pt;margin-top:10.2pt;width:1in;height:21.25pt;z-index:250848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" fillcolor="window" strokeweight=".5pt">
                <v:textbox>
                  <w:txbxContent>
                    <w:p w14:paraId="5FCB8200" w14:textId="77777777" w:rsidR="00C87051" w:rsidRPr="00784D32" w:rsidRDefault="00C87051" w:rsidP="001B5441">
                      <w:pPr>
                        <w:rPr>
                          <w:sz w:val="16"/>
                          <w:szCs w:val="16"/>
                        </w:rPr>
                      </w:pPr>
                      <w:r w:rsidRPr="00784D32">
                        <w:rPr>
                          <w:sz w:val="16"/>
                          <w:szCs w:val="16"/>
                        </w:rPr>
                        <w:t>Stoke on Trent</w:t>
                      </w:r>
                    </w:p>
                  </w:txbxContent>
                </v:textbox>
              </v:shape>
            </w:pict>
          </mc:Fallback>
        </mc:AlternateContent>
      </w:r>
    </w:p>
    <w:p w14:paraId="5BA48704" w14:textId="0C6C23A8" w:rsidR="001B5441" w:rsidRPr="00BB4AE8" w:rsidRDefault="001B5441" w:rsidP="001B5441"/>
    <w:p w14:paraId="51DC82F0" w14:textId="7B4ACE7A" w:rsidR="001B5441" w:rsidRPr="00BB4AE8" w:rsidRDefault="00AA563D" w:rsidP="001B5441">
      <w:r>
        <w:rPr>
          <w:noProof/>
        </w:rPr>
        <mc:AlternateContent>
          <mc:Choice Requires="wps">
            <w:drawing>
              <wp:anchor distT="0" distB="0" distL="114300" distR="114300" simplePos="0" relativeHeight="250830336" behindDoc="0" locked="0" layoutInCell="1" allowOverlap="1" wp14:anchorId="1EB891AF" wp14:editId="726B9644">
                <wp:simplePos x="0" y="0"/>
                <wp:positionH relativeFrom="column">
                  <wp:posOffset>1597218</wp:posOffset>
                </wp:positionH>
                <wp:positionV relativeFrom="paragraph">
                  <wp:posOffset>26780</wp:posOffset>
                </wp:positionV>
                <wp:extent cx="993913" cy="356235"/>
                <wp:effectExtent l="0" t="0" r="0" b="5715"/>
                <wp:wrapNone/>
                <wp:docPr id="279" name="Text Box 279"/>
                <wp:cNvGraphicFramePr/>
                <a:graphic xmlns:a="http://schemas.openxmlformats.org/drawingml/2006/main">
                  <a:graphicData uri="http://schemas.microsoft.com/office/word/2010/wordprocessingShape">
                    <wps:wsp>
                      <wps:cNvSpPr txBox="1"/>
                      <wps:spPr>
                        <a:xfrm>
                          <a:off x="0" y="0"/>
                          <a:ext cx="993913" cy="356235"/>
                        </a:xfrm>
                        <a:prstGeom prst="rect">
                          <a:avLst/>
                        </a:prstGeom>
                        <a:noFill/>
                        <a:ln w="6350">
                          <a:noFill/>
                        </a:ln>
                      </wps:spPr>
                      <wps:txbx>
                        <w:txbxContent>
                          <w:p w14:paraId="38105D9D" w14:textId="026C0889" w:rsidR="00C87051" w:rsidRPr="00A076CF" w:rsidRDefault="00C87051" w:rsidP="001B5441">
                            <w:pPr>
                              <w:rPr>
                                <w:color w:val="FF0000"/>
                              </w:rPr>
                            </w:pPr>
                            <w:r w:rsidRPr="00A076CF">
                              <w:rPr>
                                <w:color w:val="FF0000"/>
                                <w:sz w:val="16"/>
                                <w:szCs w:val="16"/>
                              </w:rPr>
                              <w:t>Mid</w:t>
                            </w:r>
                            <w:r>
                              <w:rPr>
                                <w:color w:val="FF0000"/>
                              </w:rPr>
                              <w:t>-</w:t>
                            </w:r>
                            <w:r w:rsidRPr="00A076CF">
                              <w:rPr>
                                <w:color w:val="FF0000"/>
                                <w:sz w:val="16"/>
                                <w:szCs w:val="16"/>
                              </w:rPr>
                              <w:t>Staffordshire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891AF" id="Text Box 279" o:spid="_x0000_s1048" type="#_x0000_t202" style="position:absolute;margin-left:125.75pt;margin-top:2.1pt;width:78.25pt;height:28.05pt;z-index:2508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" filled="f" stroked="f" strokeweight=".5pt">
                <v:textbox>
                  <w:txbxContent>
                    <w:p w14:paraId="38105D9D" w14:textId="026C0889" w:rsidR="00C87051" w:rsidRPr="00A076CF" w:rsidRDefault="00C87051" w:rsidP="001B5441">
                      <w:pPr>
                        <w:rPr>
                          <w:color w:val="FF0000"/>
                        </w:rPr>
                      </w:pPr>
                      <w:r w:rsidRPr="00A076CF">
                        <w:rPr>
                          <w:color w:val="FF0000"/>
                          <w:sz w:val="16"/>
                          <w:szCs w:val="16"/>
                        </w:rPr>
                        <w:t>Mid</w:t>
                      </w:r>
                      <w:r>
                        <w:rPr>
                          <w:color w:val="FF0000"/>
                        </w:rPr>
                        <w:t>-</w:t>
                      </w:r>
                      <w:r w:rsidRPr="00A076CF">
                        <w:rPr>
                          <w:color w:val="FF0000"/>
                          <w:sz w:val="16"/>
                          <w:szCs w:val="16"/>
                        </w:rPr>
                        <w:t>Staffordshire</w:t>
                      </w:r>
                    </w:p>
                  </w:txbxContent>
                </v:textbox>
              </v:shape>
            </w:pict>
          </mc:Fallback>
        </mc:AlternateContent>
      </w:r>
      <w:r w:rsidR="001B5441">
        <w:rPr>
          <w:noProof/>
        </w:rPr>
        <mc:AlternateContent>
          <mc:Choice Requires="wps">
            <w:drawing>
              <wp:anchor distT="0" distB="0" distL="114300" distR="114300" simplePos="0" relativeHeight="250864128" behindDoc="0" locked="0" layoutInCell="1" allowOverlap="1" wp14:anchorId="52265D8C" wp14:editId="24DFA5F1">
                <wp:simplePos x="0" y="0"/>
                <wp:positionH relativeFrom="column">
                  <wp:posOffset>429370</wp:posOffset>
                </wp:positionH>
                <wp:positionV relativeFrom="paragraph">
                  <wp:posOffset>123383</wp:posOffset>
                </wp:positionV>
                <wp:extent cx="675861" cy="485030"/>
                <wp:effectExtent l="0" t="0" r="10160" b="10795"/>
                <wp:wrapNone/>
                <wp:docPr id="294" name="Text Box 294"/>
                <wp:cNvGraphicFramePr/>
                <a:graphic xmlns:a="http://schemas.openxmlformats.org/drawingml/2006/main">
                  <a:graphicData uri="http://schemas.microsoft.com/office/word/2010/wordprocessingShape">
                    <wps:wsp>
                      <wps:cNvSpPr txBox="1"/>
                      <wps:spPr>
                        <a:xfrm>
                          <a:off x="0" y="0"/>
                          <a:ext cx="675861" cy="48503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FEFB5CE" w14:textId="77777777" w:rsidR="00C87051" w:rsidRPr="009E24C1" w:rsidRDefault="00C87051" w:rsidP="001B5441">
                            <w:pPr>
                              <w:rPr>
                                <w:sz w:val="16"/>
                                <w:szCs w:val="16"/>
                              </w:rPr>
                            </w:pPr>
                            <w:r>
                              <w:rPr>
                                <w:sz w:val="16"/>
                                <w:szCs w:val="16"/>
                              </w:rPr>
                              <w:t>Newcastle-under-Lyme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65D8C" id="Text Box 294" o:spid="_x0000_s1049" type="#_x0000_t202" style="position:absolute;margin-left:33.8pt;margin-top:9.7pt;width:53.2pt;height:38.2pt;z-index:2508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" fillcolor="window" strokecolor="windowText" strokeweight=".25pt">
                <v:textbox>
                  <w:txbxContent>
                    <w:p w14:paraId="4FEFB5CE" w14:textId="77777777" w:rsidR="00C87051" w:rsidRPr="009E24C1" w:rsidRDefault="00C87051" w:rsidP="001B5441">
                      <w:pPr>
                        <w:rPr>
                          <w:sz w:val="16"/>
                          <w:szCs w:val="16"/>
                        </w:rPr>
                      </w:pPr>
                      <w:r>
                        <w:rPr>
                          <w:sz w:val="16"/>
                          <w:szCs w:val="16"/>
                        </w:rPr>
                        <w:t>Newcastle-under-Lyme</w:t>
                      </w:r>
                    </w:p>
                  </w:txbxContent>
                </v:textbox>
              </v:shape>
            </w:pict>
          </mc:Fallback>
        </mc:AlternateContent>
      </w:r>
    </w:p>
    <w:p w14:paraId="13980CE7" w14:textId="77777777" w:rsidR="001B5441" w:rsidRPr="00BB4AE8" w:rsidRDefault="001B5441" w:rsidP="001B5441"/>
    <w:p w14:paraId="4B33B9FB" w14:textId="77777777" w:rsidR="001B5441" w:rsidRPr="00BB4AE8" w:rsidRDefault="001B5441" w:rsidP="001B5441"/>
    <w:p w14:paraId="1A72B7A4" w14:textId="77777777" w:rsidR="001B5441" w:rsidRPr="00BB4AE8" w:rsidRDefault="001B5441" w:rsidP="001B5441"/>
    <w:p w14:paraId="3DFBBFCE" w14:textId="77777777" w:rsidR="001B5441" w:rsidRPr="00BB4AE8" w:rsidRDefault="001B5441" w:rsidP="001B5441"/>
    <w:p w14:paraId="7DFA28A2" w14:textId="77777777" w:rsidR="001B5441" w:rsidRPr="00BB4AE8" w:rsidRDefault="001B5441" w:rsidP="001B5441"/>
    <w:p w14:paraId="00F5D726" w14:textId="77777777" w:rsidR="001B5441" w:rsidRPr="00BB4AE8" w:rsidRDefault="001B5441" w:rsidP="001B5441"/>
    <w:p w14:paraId="724B8FDD" w14:textId="77777777" w:rsidR="001B5441" w:rsidRPr="00BB4AE8" w:rsidRDefault="001B5441" w:rsidP="001B5441">
      <w:pPr>
        <w:tabs>
          <w:tab w:val="left" w:pos="1256"/>
        </w:tabs>
      </w:pPr>
      <w:r>
        <w:rPr>
          <w:noProof/>
        </w:rPr>
        <w:drawing>
          <wp:anchor distT="0" distB="0" distL="114300" distR="114300" simplePos="0" relativeHeight="250861056" behindDoc="0" locked="0" layoutInCell="1" allowOverlap="1" wp14:anchorId="32EDDF79" wp14:editId="6AA30563">
            <wp:simplePos x="0" y="0"/>
            <wp:positionH relativeFrom="margin">
              <wp:posOffset>532738</wp:posOffset>
            </wp:positionH>
            <wp:positionV relativeFrom="paragraph">
              <wp:posOffset>40530</wp:posOffset>
            </wp:positionV>
            <wp:extent cx="445135" cy="393700"/>
            <wp:effectExtent l="0" t="0" r="0" b="6350"/>
            <wp:wrapThrough wrapText="bothSides">
              <wp:wrapPolygon edited="0">
                <wp:start x="0" y="0"/>
                <wp:lineTo x="0" y="20903"/>
                <wp:lineTo x="20337" y="20903"/>
                <wp:lineTo x="20337" y="0"/>
                <wp:lineTo x="0" y="0"/>
              </wp:wrapPolygon>
            </wp:wrapThrough>
            <wp:docPr id="296" name="Picture 296" descr="Free North Arrow,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North Arrow, Download Free Clip Art, Free Clip Art on Clipart Librar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5135" cy="3937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57DB00EE" w14:textId="77777777" w:rsidR="001B5441" w:rsidRDefault="001B5441" w:rsidP="001B5441"/>
    <w:p w14:paraId="07BF8235" w14:textId="77777777" w:rsidR="001B5441" w:rsidRPr="009E24C1" w:rsidRDefault="001B5441" w:rsidP="001B5441">
      <w:pPr>
        <w:tabs>
          <w:tab w:val="left" w:pos="1083"/>
        </w:tabs>
        <w:rPr>
          <w:sz w:val="16"/>
          <w:szCs w:val="16"/>
        </w:rPr>
      </w:pPr>
      <w:r>
        <w:tab/>
      </w:r>
      <w:bookmarkStart w:id="42" w:name="_Hlk54944167"/>
      <w:r w:rsidRPr="009E24C1">
        <w:rPr>
          <w:sz w:val="16"/>
          <w:szCs w:val="16"/>
        </w:rPr>
        <w:t>Scale 1cm = 19 kms</w:t>
      </w:r>
      <w:bookmarkEnd w:id="42"/>
    </w:p>
    <w:bookmarkEnd w:id="39"/>
    <w:p w14:paraId="58F2D344" w14:textId="77777777" w:rsidR="001B5441" w:rsidRPr="004220A5" w:rsidRDefault="001B5441" w:rsidP="001B5441">
      <w:pPr>
        <w:rPr>
          <w:sz w:val="16"/>
          <w:szCs w:val="16"/>
        </w:rPr>
      </w:pPr>
    </w:p>
    <w:bookmarkEnd w:id="40"/>
    <w:bookmarkEnd w:id="41"/>
    <w:p w14:paraId="769FB164" w14:textId="583E602B" w:rsidR="001B5441" w:rsidRPr="003D47CE" w:rsidRDefault="001B5441" w:rsidP="001B5441">
      <w:pPr>
        <w:rPr>
          <w:rFonts w:ascii="Arial" w:hAnsi="Arial" w:cs="Arial"/>
          <w:sz w:val="20"/>
          <w:szCs w:val="20"/>
        </w:rPr>
      </w:pPr>
      <w:r w:rsidRPr="003A13BF">
        <w:rPr>
          <w:rFonts w:ascii="Arial" w:hAnsi="Arial" w:cs="Arial"/>
          <w:b/>
          <w:bCs/>
          <w:sz w:val="20"/>
          <w:szCs w:val="20"/>
        </w:rPr>
        <w:t xml:space="preserve">Figure </w:t>
      </w:r>
      <w:r w:rsidR="00A40B09">
        <w:rPr>
          <w:rFonts w:ascii="Arial" w:hAnsi="Arial" w:cs="Arial"/>
          <w:b/>
          <w:bCs/>
          <w:sz w:val="20"/>
          <w:szCs w:val="20"/>
        </w:rPr>
        <w:t>4</w:t>
      </w:r>
      <w:r w:rsidRPr="004449B3">
        <w:rPr>
          <w:rFonts w:ascii="Arial" w:hAnsi="Arial" w:cs="Arial"/>
          <w:b/>
          <w:bCs/>
        </w:rPr>
        <w:t>.</w:t>
      </w:r>
      <w:r>
        <w:rPr>
          <w:rFonts w:ascii="Arial" w:hAnsi="Arial" w:cs="Arial"/>
          <w:b/>
          <w:bCs/>
        </w:rPr>
        <w:t xml:space="preserve"> </w:t>
      </w:r>
      <w:r w:rsidRPr="00005759">
        <w:rPr>
          <w:rFonts w:ascii="Arial" w:hAnsi="Arial" w:cs="Arial"/>
        </w:rPr>
        <w:t xml:space="preserve"> </w:t>
      </w:r>
      <w:r w:rsidRPr="003D47CE">
        <w:rPr>
          <w:rFonts w:ascii="Arial" w:hAnsi="Arial" w:cs="Arial"/>
          <w:sz w:val="20"/>
          <w:szCs w:val="20"/>
        </w:rPr>
        <w:t xml:space="preserve">National and regional location of Downs Banks, </w:t>
      </w:r>
      <w:proofErr w:type="spellStart"/>
      <w:r w:rsidRPr="003D47CE">
        <w:rPr>
          <w:rFonts w:ascii="Arial" w:hAnsi="Arial" w:cs="Arial"/>
          <w:sz w:val="20"/>
          <w:szCs w:val="20"/>
        </w:rPr>
        <w:t>Barlaston</w:t>
      </w:r>
      <w:proofErr w:type="spellEnd"/>
      <w:r w:rsidRPr="003D47CE">
        <w:rPr>
          <w:rFonts w:ascii="Arial" w:hAnsi="Arial" w:cs="Arial"/>
          <w:sz w:val="20"/>
          <w:szCs w:val="20"/>
        </w:rPr>
        <w:t>, Staffordshire U</w:t>
      </w:r>
      <w:r w:rsidRPr="005D39DA">
        <w:rPr>
          <w:rFonts w:ascii="Arial" w:hAnsi="Arial" w:cs="Arial"/>
          <w:sz w:val="20"/>
          <w:szCs w:val="20"/>
        </w:rPr>
        <w:t>K. (Wiki</w:t>
      </w:r>
      <w:r w:rsidR="005D39DA" w:rsidRPr="005D39DA">
        <w:rPr>
          <w:rFonts w:ascii="Arial" w:hAnsi="Arial" w:cs="Arial"/>
          <w:sz w:val="20"/>
          <w:szCs w:val="20"/>
        </w:rPr>
        <w:t>media</w:t>
      </w:r>
      <w:r w:rsidRPr="005D39DA">
        <w:rPr>
          <w:rFonts w:ascii="Arial" w:hAnsi="Arial" w:cs="Arial"/>
          <w:sz w:val="20"/>
          <w:szCs w:val="20"/>
        </w:rPr>
        <w:t xml:space="preserve"> maps)</w:t>
      </w:r>
      <w:r w:rsidR="005D39DA">
        <w:rPr>
          <w:rFonts w:ascii="Arial" w:hAnsi="Arial" w:cs="Arial"/>
          <w:sz w:val="20"/>
          <w:szCs w:val="20"/>
        </w:rPr>
        <w:t>.</w:t>
      </w:r>
    </w:p>
    <w:p w14:paraId="2AC17F71" w14:textId="1BB3AECD" w:rsidR="001B5441" w:rsidRPr="003D47CE" w:rsidRDefault="003F5BD9" w:rsidP="003F5BD9">
      <w:pPr>
        <w:spacing w:line="360" w:lineRule="auto"/>
        <w:rPr>
          <w:rFonts w:ascii="Arial" w:hAnsi="Arial" w:cs="Arial"/>
          <w:sz w:val="20"/>
          <w:szCs w:val="20"/>
        </w:rPr>
      </w:pPr>
      <w:r>
        <w:rPr>
          <w:rFonts w:ascii="Arial" w:hAnsi="Arial" w:cs="Arial"/>
          <w:noProof/>
        </w:rPr>
        <w:lastRenderedPageBreak/>
        <mc:AlternateContent>
          <mc:Choice Requires="wps">
            <w:drawing>
              <wp:anchor distT="0" distB="0" distL="114300" distR="114300" simplePos="0" relativeHeight="250947072" behindDoc="0" locked="0" layoutInCell="1" allowOverlap="1" wp14:anchorId="0B129E67" wp14:editId="1B24DAFC">
                <wp:simplePos x="0" y="0"/>
                <wp:positionH relativeFrom="margin">
                  <wp:posOffset>-48895</wp:posOffset>
                </wp:positionH>
                <wp:positionV relativeFrom="paragraph">
                  <wp:posOffset>46990</wp:posOffset>
                </wp:positionV>
                <wp:extent cx="5353050" cy="3802380"/>
                <wp:effectExtent l="0" t="0" r="19050" b="26670"/>
                <wp:wrapNone/>
                <wp:docPr id="39" name="Rectangle 39"/>
                <wp:cNvGraphicFramePr/>
                <a:graphic xmlns:a="http://schemas.openxmlformats.org/drawingml/2006/main">
                  <a:graphicData uri="http://schemas.microsoft.com/office/word/2010/wordprocessingShape">
                    <wps:wsp>
                      <wps:cNvSpPr/>
                      <wps:spPr>
                        <a:xfrm>
                          <a:off x="0" y="0"/>
                          <a:ext cx="5353050" cy="3802380"/>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6BB13C9" id="Rectangle 39" o:spid="_x0000_s1026" style="position:absolute;margin-left:-3.85pt;margin-top:3.7pt;width:421.5pt;height:299.4pt;z-index:25094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" filled="f" strokecolor="#0070c0" strokeweight="1.5pt">
                <w10:wrap anchorx="margin"/>
              </v:rect>
            </w:pict>
          </mc:Fallback>
        </mc:AlternateContent>
      </w:r>
      <w:r>
        <w:rPr>
          <w:rFonts w:ascii="Arial" w:hAnsi="Arial" w:cs="Arial"/>
          <w:noProof/>
        </w:rPr>
        <w:drawing>
          <wp:anchor distT="0" distB="0" distL="114300" distR="114300" simplePos="0" relativeHeight="250870272" behindDoc="0" locked="0" layoutInCell="1" allowOverlap="1" wp14:anchorId="76CB276D" wp14:editId="34E93580">
            <wp:simplePos x="0" y="0"/>
            <wp:positionH relativeFrom="margin">
              <wp:posOffset>-49530</wp:posOffset>
            </wp:positionH>
            <wp:positionV relativeFrom="paragraph">
              <wp:posOffset>51435</wp:posOffset>
            </wp:positionV>
            <wp:extent cx="5353050" cy="3792855"/>
            <wp:effectExtent l="0" t="0" r="0" b="0"/>
            <wp:wrapThrough wrapText="bothSides">
              <wp:wrapPolygon edited="0">
                <wp:start x="0" y="0"/>
                <wp:lineTo x="0" y="21481"/>
                <wp:lineTo x="21523" y="21481"/>
                <wp:lineTo x="21523"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3050" cy="3792855"/>
                    </a:xfrm>
                    <a:prstGeom prst="rect">
                      <a:avLst/>
                    </a:prstGeom>
                    <a:noFill/>
                  </pic:spPr>
                </pic:pic>
              </a:graphicData>
            </a:graphic>
            <wp14:sizeRelH relativeFrom="margin">
              <wp14:pctWidth>0</wp14:pctWidth>
            </wp14:sizeRelH>
            <wp14:sizeRelV relativeFrom="margin">
              <wp14:pctHeight>0</wp14:pctHeight>
            </wp14:sizeRelV>
          </wp:anchor>
        </w:drawing>
      </w:r>
      <w:r w:rsidR="001B5441" w:rsidRPr="003D47CE">
        <w:rPr>
          <w:rFonts w:ascii="Arial" w:hAnsi="Arial" w:cs="Arial"/>
          <w:b/>
          <w:bCs/>
          <w:sz w:val="20"/>
          <w:szCs w:val="20"/>
        </w:rPr>
        <w:t xml:space="preserve">Figure </w:t>
      </w:r>
      <w:r w:rsidR="00A40B09">
        <w:rPr>
          <w:rFonts w:ascii="Arial" w:hAnsi="Arial" w:cs="Arial"/>
          <w:b/>
          <w:bCs/>
          <w:sz w:val="20"/>
          <w:szCs w:val="20"/>
        </w:rPr>
        <w:t>5</w:t>
      </w:r>
      <w:r w:rsidR="001B5441" w:rsidRPr="003D47CE">
        <w:rPr>
          <w:rFonts w:ascii="Arial" w:hAnsi="Arial" w:cs="Arial"/>
          <w:sz w:val="20"/>
          <w:szCs w:val="20"/>
        </w:rPr>
        <w:t xml:space="preserve">  Downs Banks shown in</w:t>
      </w:r>
      <w:r w:rsidR="00350366" w:rsidRPr="003D47CE">
        <w:rPr>
          <w:rFonts w:ascii="Arial" w:hAnsi="Arial" w:cs="Arial"/>
          <w:sz w:val="20"/>
          <w:szCs w:val="20"/>
        </w:rPr>
        <w:t xml:space="preserve"> the</w:t>
      </w:r>
      <w:r w:rsidR="001B5441" w:rsidRPr="003D47CE">
        <w:rPr>
          <w:rFonts w:ascii="Arial" w:hAnsi="Arial" w:cs="Arial"/>
          <w:sz w:val="20"/>
          <w:szCs w:val="20"/>
        </w:rPr>
        <w:t xml:space="preserve"> centre surrounded by agricultural land and scattered villages. </w:t>
      </w:r>
      <w:r w:rsidR="007305A5">
        <w:rPr>
          <w:rFonts w:ascii="Arial" w:hAnsi="Arial" w:cs="Arial"/>
          <w:sz w:val="20"/>
          <w:szCs w:val="20"/>
        </w:rPr>
        <w:t xml:space="preserve">The </w:t>
      </w:r>
      <w:r w:rsidR="001B5441" w:rsidRPr="003D47CE">
        <w:rPr>
          <w:rFonts w:ascii="Arial" w:hAnsi="Arial" w:cs="Arial"/>
          <w:sz w:val="20"/>
          <w:szCs w:val="20"/>
        </w:rPr>
        <w:t>Trent</w:t>
      </w:r>
      <w:r w:rsidR="00860C73">
        <w:rPr>
          <w:rFonts w:ascii="Arial" w:hAnsi="Arial" w:cs="Arial"/>
          <w:sz w:val="20"/>
          <w:szCs w:val="20"/>
        </w:rPr>
        <w:t xml:space="preserve"> &amp; </w:t>
      </w:r>
      <w:r w:rsidR="001B5441" w:rsidRPr="003D47CE">
        <w:rPr>
          <w:rFonts w:ascii="Arial" w:hAnsi="Arial" w:cs="Arial"/>
          <w:sz w:val="20"/>
          <w:szCs w:val="20"/>
        </w:rPr>
        <w:t xml:space="preserve">Mersey Canal and </w:t>
      </w:r>
      <w:r w:rsidR="00A91E13">
        <w:rPr>
          <w:rFonts w:ascii="Arial" w:hAnsi="Arial" w:cs="Arial"/>
          <w:sz w:val="20"/>
          <w:szCs w:val="20"/>
        </w:rPr>
        <w:t>main west-coast</w:t>
      </w:r>
      <w:r w:rsidR="001B5441" w:rsidRPr="003D47CE">
        <w:rPr>
          <w:rFonts w:ascii="Arial" w:hAnsi="Arial" w:cs="Arial"/>
          <w:sz w:val="20"/>
          <w:szCs w:val="20"/>
        </w:rPr>
        <w:t xml:space="preserve"> railway line</w:t>
      </w:r>
      <w:r w:rsidR="00860C73">
        <w:rPr>
          <w:rFonts w:ascii="Arial" w:hAnsi="Arial" w:cs="Arial"/>
          <w:sz w:val="20"/>
          <w:szCs w:val="20"/>
        </w:rPr>
        <w:t xml:space="preserve"> between London, Birmingham and Manchester</w:t>
      </w:r>
      <w:r w:rsidR="001B5441" w:rsidRPr="003D47CE">
        <w:rPr>
          <w:rFonts w:ascii="Arial" w:hAnsi="Arial" w:cs="Arial"/>
          <w:sz w:val="20"/>
          <w:szCs w:val="20"/>
        </w:rPr>
        <w:t xml:space="preserve"> can be seen to the West of the boundary. (D</w:t>
      </w:r>
      <w:r w:rsidR="005D39DA">
        <w:rPr>
          <w:rFonts w:ascii="Arial" w:hAnsi="Arial" w:cs="Arial"/>
          <w:sz w:val="20"/>
          <w:szCs w:val="20"/>
        </w:rPr>
        <w:t>efra</w:t>
      </w:r>
      <w:r w:rsidR="001B5441" w:rsidRPr="003D47CE">
        <w:rPr>
          <w:rFonts w:ascii="Arial" w:hAnsi="Arial" w:cs="Arial"/>
          <w:sz w:val="20"/>
          <w:szCs w:val="20"/>
        </w:rPr>
        <w:t xml:space="preserve"> magic maps)</w:t>
      </w:r>
    </w:p>
    <w:p w14:paraId="3EA72A2D" w14:textId="5989C5F3" w:rsidR="003D47CE" w:rsidRDefault="003F5BD9" w:rsidP="003D47CE">
      <w:pPr>
        <w:spacing w:line="360" w:lineRule="auto"/>
        <w:rPr>
          <w:rFonts w:ascii="Arial" w:hAnsi="Arial" w:cs="Arial"/>
          <w:sz w:val="24"/>
          <w:szCs w:val="24"/>
        </w:rPr>
      </w:pPr>
      <w:r w:rsidRPr="00984CED">
        <w:rPr>
          <w:rFonts w:ascii="Arial" w:hAnsi="Arial" w:cs="Arial"/>
          <w:sz w:val="24"/>
          <w:szCs w:val="24"/>
        </w:rPr>
        <w:t>Although not visible from the property it is closely flanked on the western side by the</w:t>
      </w:r>
      <w:r w:rsidR="00A91E13">
        <w:rPr>
          <w:rFonts w:ascii="Arial" w:hAnsi="Arial" w:cs="Arial"/>
          <w:sz w:val="24"/>
          <w:szCs w:val="24"/>
        </w:rPr>
        <w:t xml:space="preserve"> </w:t>
      </w:r>
      <w:r w:rsidRPr="00984CED">
        <w:rPr>
          <w:rFonts w:ascii="Arial" w:hAnsi="Arial" w:cs="Arial"/>
          <w:sz w:val="24"/>
          <w:szCs w:val="24"/>
        </w:rPr>
        <w:t xml:space="preserve">Trent </w:t>
      </w:r>
      <w:r w:rsidR="00A91E13">
        <w:rPr>
          <w:rFonts w:ascii="Arial" w:hAnsi="Arial" w:cs="Arial"/>
          <w:sz w:val="24"/>
          <w:szCs w:val="24"/>
        </w:rPr>
        <w:t>&amp;</w:t>
      </w:r>
      <w:r w:rsidRPr="00984CED">
        <w:rPr>
          <w:rFonts w:ascii="Arial" w:hAnsi="Arial" w:cs="Arial"/>
          <w:sz w:val="24"/>
          <w:szCs w:val="24"/>
        </w:rPr>
        <w:t xml:space="preserve"> Mersey </w:t>
      </w:r>
      <w:r w:rsidR="00A91E13">
        <w:rPr>
          <w:rFonts w:ascii="Arial" w:hAnsi="Arial" w:cs="Arial"/>
          <w:sz w:val="24"/>
          <w:szCs w:val="24"/>
        </w:rPr>
        <w:t>C</w:t>
      </w:r>
      <w:r w:rsidRPr="00984CED">
        <w:rPr>
          <w:rFonts w:ascii="Arial" w:hAnsi="Arial" w:cs="Arial"/>
          <w:sz w:val="24"/>
          <w:szCs w:val="24"/>
        </w:rPr>
        <w:t xml:space="preserve">anal, the main west coast railway line and 2 kilometres beyond to the M6 Motorway (Figure </w:t>
      </w:r>
      <w:r w:rsidR="0044017A">
        <w:rPr>
          <w:rFonts w:ascii="Arial" w:hAnsi="Arial" w:cs="Arial"/>
          <w:sz w:val="24"/>
          <w:szCs w:val="24"/>
        </w:rPr>
        <w:t>5</w:t>
      </w:r>
      <w:r w:rsidRPr="00984CED">
        <w:rPr>
          <w:rFonts w:ascii="Arial" w:hAnsi="Arial" w:cs="Arial"/>
          <w:sz w:val="24"/>
          <w:szCs w:val="24"/>
        </w:rPr>
        <w:t>).</w:t>
      </w:r>
    </w:p>
    <w:p w14:paraId="2E09DEC2" w14:textId="77777777" w:rsidR="003D47CE" w:rsidRPr="00984CED" w:rsidRDefault="003D47CE" w:rsidP="003D47CE">
      <w:pPr>
        <w:spacing w:line="360" w:lineRule="auto"/>
        <w:rPr>
          <w:rFonts w:ascii="Arial" w:hAnsi="Arial" w:cs="Arial"/>
          <w:sz w:val="24"/>
          <w:szCs w:val="24"/>
        </w:rPr>
      </w:pPr>
      <w:r w:rsidRPr="00984CED">
        <w:rPr>
          <w:rFonts w:ascii="Arial" w:hAnsi="Arial" w:cs="Arial"/>
          <w:sz w:val="24"/>
          <w:szCs w:val="24"/>
        </w:rPr>
        <w:t xml:space="preserve">Downs Banks is currently owned and maintained by the National Trust and is designated an open access property granted to the public under the Countryside Right of Way Act 1949.  Its status is different from other protected British countryside areas like National Parks, AONBs and Country Parks.  The need to create open spaces for public use stemmed from post-industrial urban Britain in the 1830s.  The National Trust as part of the open space movement since its inception in 1895, was one of the first organisations to promote permanent preservation of landscapes, natural and cultural, for the benefit of the nation, covering land, agricultural tenements, buildings of beauty and historic interest and scenic natural landscapes.  </w:t>
      </w:r>
    </w:p>
    <w:p w14:paraId="4FF7BFA3" w14:textId="77777777" w:rsidR="003F5BD9" w:rsidRDefault="003F5BD9">
      <w:pPr>
        <w:rPr>
          <w:rFonts w:ascii="Arial" w:hAnsi="Arial" w:cs="Arial"/>
          <w:sz w:val="24"/>
          <w:szCs w:val="24"/>
        </w:rPr>
      </w:pPr>
      <w:r>
        <w:rPr>
          <w:rFonts w:ascii="Arial" w:hAnsi="Arial" w:cs="Arial"/>
          <w:sz w:val="24"/>
          <w:szCs w:val="24"/>
        </w:rPr>
        <w:br w:type="page"/>
      </w:r>
    </w:p>
    <w:p w14:paraId="5C42E0E0" w14:textId="62B522CA" w:rsidR="001B5441" w:rsidRPr="00984CED" w:rsidRDefault="001B5441" w:rsidP="001B5441">
      <w:pPr>
        <w:spacing w:line="360" w:lineRule="auto"/>
        <w:rPr>
          <w:rFonts w:ascii="Arial" w:hAnsi="Arial" w:cs="Arial"/>
          <w:sz w:val="24"/>
          <w:szCs w:val="24"/>
        </w:rPr>
      </w:pPr>
      <w:r w:rsidRPr="00984CED">
        <w:rPr>
          <w:rFonts w:ascii="Arial" w:hAnsi="Arial" w:cs="Arial"/>
          <w:sz w:val="24"/>
          <w:szCs w:val="24"/>
        </w:rPr>
        <w:lastRenderedPageBreak/>
        <w:t xml:space="preserve">The notion of giving public access to natural places was established after the Town and Country Act 1932 which gave local councils the power to preserve scenic amenity (Lothian, 2017; Selman and </w:t>
      </w:r>
      <w:proofErr w:type="spellStart"/>
      <w:r w:rsidRPr="00984CED">
        <w:rPr>
          <w:rFonts w:ascii="Arial" w:hAnsi="Arial" w:cs="Arial"/>
          <w:sz w:val="24"/>
          <w:szCs w:val="24"/>
        </w:rPr>
        <w:t>Swanwick</w:t>
      </w:r>
      <w:proofErr w:type="spellEnd"/>
      <w:r w:rsidRPr="00984CED">
        <w:rPr>
          <w:rFonts w:ascii="Arial" w:hAnsi="Arial" w:cs="Arial"/>
          <w:sz w:val="24"/>
          <w:szCs w:val="24"/>
        </w:rPr>
        <w:t>, 2010).  Further legislation for high quality ecological landscapes by way of the 1949 Countryside Act saw the creation of national parks for the preservation and conservation of natural beauty, wildlife and heritage, and for public enjoyment.  Similarly, Areas of Outstanding Natural Beauty, also allowing public access, were designated for the protection and conservation because of their distinctive character.  Sites of Special Scientific Interest were created under the same legislation and granted formal conservation designation for the protection and conservation of rare flora, fauna species and unique geological formation.  Public access is not automatic, and landowners are obliged to manage these sites accordingly (</w:t>
      </w:r>
      <w:r w:rsidR="00BB24DE">
        <w:rPr>
          <w:rFonts w:ascii="Arial" w:hAnsi="Arial" w:cs="Arial"/>
          <w:sz w:val="24"/>
          <w:szCs w:val="24"/>
        </w:rPr>
        <w:t xml:space="preserve">The </w:t>
      </w:r>
      <w:r w:rsidRPr="00984CED">
        <w:rPr>
          <w:rFonts w:ascii="Arial" w:hAnsi="Arial" w:cs="Arial"/>
          <w:sz w:val="24"/>
          <w:szCs w:val="24"/>
        </w:rPr>
        <w:t xml:space="preserve">Woodland Trust, 2020).  Country parks were created in the 1950s on the edge of urban areas as informal semi -rural settings that were to be publicly accessible (Census 2011; </w:t>
      </w:r>
      <w:r w:rsidR="008D7A88">
        <w:rPr>
          <w:rFonts w:ascii="Arial" w:hAnsi="Arial" w:cs="Arial"/>
          <w:sz w:val="24"/>
          <w:szCs w:val="24"/>
        </w:rPr>
        <w:t>Natural England</w:t>
      </w:r>
      <w:r w:rsidR="00BB24DE">
        <w:rPr>
          <w:rFonts w:ascii="Arial" w:hAnsi="Arial" w:cs="Arial"/>
          <w:sz w:val="24"/>
          <w:szCs w:val="24"/>
        </w:rPr>
        <w:t xml:space="preserve"> </w:t>
      </w:r>
      <w:r w:rsidR="008D7A88">
        <w:rPr>
          <w:rFonts w:ascii="Arial" w:hAnsi="Arial" w:cs="Arial"/>
          <w:sz w:val="24"/>
          <w:szCs w:val="24"/>
        </w:rPr>
        <w:t>-</w:t>
      </w:r>
      <w:r w:rsidR="00BB24DE">
        <w:rPr>
          <w:rFonts w:ascii="Arial" w:hAnsi="Arial" w:cs="Arial"/>
          <w:sz w:val="24"/>
          <w:szCs w:val="24"/>
        </w:rPr>
        <w:t xml:space="preserve"> </w:t>
      </w:r>
      <w:r w:rsidRPr="00984CED">
        <w:rPr>
          <w:rFonts w:ascii="Arial" w:hAnsi="Arial" w:cs="Arial"/>
          <w:sz w:val="24"/>
          <w:szCs w:val="24"/>
        </w:rPr>
        <w:t>D</w:t>
      </w:r>
      <w:r w:rsidR="008D7A88">
        <w:rPr>
          <w:rFonts w:ascii="Arial" w:hAnsi="Arial" w:cs="Arial"/>
          <w:sz w:val="24"/>
          <w:szCs w:val="24"/>
        </w:rPr>
        <w:t>efra</w:t>
      </w:r>
      <w:r w:rsidRPr="00984CED">
        <w:rPr>
          <w:rFonts w:ascii="Arial" w:hAnsi="Arial" w:cs="Arial"/>
          <w:sz w:val="24"/>
          <w:szCs w:val="24"/>
        </w:rPr>
        <w:t xml:space="preserve">, 2012). </w:t>
      </w:r>
    </w:p>
    <w:p w14:paraId="4F3448F6" w14:textId="253A5A43" w:rsidR="001B5441" w:rsidRPr="00984CED" w:rsidRDefault="001B5441" w:rsidP="001B5441">
      <w:pPr>
        <w:spacing w:line="360" w:lineRule="auto"/>
        <w:rPr>
          <w:rFonts w:ascii="Arial" w:hAnsi="Arial" w:cs="Arial"/>
          <w:sz w:val="24"/>
          <w:szCs w:val="24"/>
        </w:rPr>
      </w:pPr>
      <w:r w:rsidRPr="00B35F44">
        <w:rPr>
          <w:rFonts w:ascii="Arial" w:hAnsi="Arial" w:cs="Arial"/>
          <w:sz w:val="24"/>
          <w:szCs w:val="24"/>
        </w:rPr>
        <w:t xml:space="preserve">Downs Banks is a typical </w:t>
      </w:r>
      <w:r w:rsidR="00350366" w:rsidRPr="00B35F44">
        <w:rPr>
          <w:rFonts w:ascii="Arial" w:hAnsi="Arial" w:cs="Arial"/>
          <w:sz w:val="24"/>
          <w:szCs w:val="24"/>
        </w:rPr>
        <w:t xml:space="preserve">lowland </w:t>
      </w:r>
      <w:r w:rsidRPr="00B35F44">
        <w:rPr>
          <w:rFonts w:ascii="Arial" w:hAnsi="Arial" w:cs="Arial"/>
          <w:sz w:val="24"/>
          <w:szCs w:val="24"/>
        </w:rPr>
        <w:t>British rural landscape and, other than being a protected rural space, is not a remarkable landscape</w:t>
      </w:r>
      <w:bookmarkStart w:id="43" w:name="_Hlk69129974"/>
      <w:r w:rsidRPr="00B35F44">
        <w:rPr>
          <w:rFonts w:ascii="Arial" w:hAnsi="Arial" w:cs="Arial"/>
          <w:sz w:val="24"/>
          <w:szCs w:val="24"/>
        </w:rPr>
        <w:t xml:space="preserve">.  </w:t>
      </w:r>
      <w:bookmarkEnd w:id="43"/>
      <w:r w:rsidRPr="00B35F44">
        <w:rPr>
          <w:rFonts w:ascii="Arial" w:hAnsi="Arial" w:cs="Arial"/>
          <w:sz w:val="24"/>
          <w:szCs w:val="24"/>
        </w:rPr>
        <w:t xml:space="preserve">It is a popular </w:t>
      </w:r>
      <w:r w:rsidR="00B35F44" w:rsidRPr="00B35F44">
        <w:rPr>
          <w:rFonts w:ascii="Arial" w:hAnsi="Arial" w:cs="Arial"/>
          <w:sz w:val="24"/>
          <w:szCs w:val="24"/>
        </w:rPr>
        <w:t xml:space="preserve">local </w:t>
      </w:r>
      <w:r w:rsidRPr="00B35F44">
        <w:rPr>
          <w:rFonts w:ascii="Arial" w:hAnsi="Arial" w:cs="Arial"/>
          <w:sz w:val="24"/>
          <w:szCs w:val="24"/>
        </w:rPr>
        <w:t>destination with the public</w:t>
      </w:r>
      <w:r w:rsidR="00BB24DE" w:rsidRPr="00B35F44">
        <w:rPr>
          <w:rFonts w:ascii="Arial" w:hAnsi="Arial" w:cs="Arial"/>
          <w:sz w:val="24"/>
          <w:szCs w:val="24"/>
        </w:rPr>
        <w:t>,</w:t>
      </w:r>
      <w:r w:rsidRPr="00B35F44">
        <w:rPr>
          <w:rFonts w:ascii="Arial" w:hAnsi="Arial" w:cs="Arial"/>
          <w:sz w:val="24"/>
          <w:szCs w:val="24"/>
        </w:rPr>
        <w:t xml:space="preserve"> offering easy walks and picnic spots.  On</w:t>
      </w:r>
      <w:r w:rsidRPr="00984CED">
        <w:rPr>
          <w:rFonts w:ascii="Arial" w:hAnsi="Arial" w:cs="Arial"/>
          <w:sz w:val="24"/>
          <w:szCs w:val="24"/>
        </w:rPr>
        <w:t xml:space="preserve"> a clear day the views from the </w:t>
      </w:r>
      <w:proofErr w:type="spellStart"/>
      <w:r w:rsidRPr="00984CED">
        <w:rPr>
          <w:rFonts w:ascii="Arial" w:hAnsi="Arial" w:cs="Arial"/>
          <w:sz w:val="24"/>
          <w:szCs w:val="24"/>
        </w:rPr>
        <w:t>toposcope</w:t>
      </w:r>
      <w:proofErr w:type="spellEnd"/>
      <w:r w:rsidRPr="00984CED">
        <w:rPr>
          <w:rFonts w:ascii="Arial" w:hAnsi="Arial" w:cs="Arial"/>
          <w:sz w:val="24"/>
          <w:szCs w:val="24"/>
        </w:rPr>
        <w:t xml:space="preserve"> at the highest point (185m) reach as far as 64 k</w:t>
      </w:r>
      <w:r w:rsidR="00BB24DE">
        <w:rPr>
          <w:rFonts w:ascii="Arial" w:hAnsi="Arial" w:cs="Arial"/>
          <w:sz w:val="24"/>
          <w:szCs w:val="24"/>
        </w:rPr>
        <w:t>ilometre</w:t>
      </w:r>
      <w:r w:rsidRPr="00984CED">
        <w:rPr>
          <w:rFonts w:ascii="Arial" w:hAnsi="Arial" w:cs="Arial"/>
          <w:sz w:val="24"/>
          <w:szCs w:val="24"/>
        </w:rPr>
        <w:t xml:space="preserve">s </w:t>
      </w:r>
      <w:r w:rsidR="00350366" w:rsidRPr="00984CED">
        <w:rPr>
          <w:rFonts w:ascii="Arial" w:hAnsi="Arial" w:cs="Arial"/>
          <w:sz w:val="24"/>
          <w:szCs w:val="24"/>
        </w:rPr>
        <w:t>w</w:t>
      </w:r>
      <w:r w:rsidRPr="00984CED">
        <w:rPr>
          <w:rFonts w:ascii="Arial" w:hAnsi="Arial" w:cs="Arial"/>
          <w:sz w:val="24"/>
          <w:szCs w:val="24"/>
        </w:rPr>
        <w:t xml:space="preserve">est to the </w:t>
      </w:r>
      <w:proofErr w:type="spellStart"/>
      <w:r w:rsidRPr="00984CED">
        <w:rPr>
          <w:rFonts w:ascii="Arial" w:hAnsi="Arial" w:cs="Arial"/>
          <w:sz w:val="24"/>
          <w:szCs w:val="24"/>
        </w:rPr>
        <w:t>Clee</w:t>
      </w:r>
      <w:proofErr w:type="spellEnd"/>
      <w:r w:rsidRPr="00984CED">
        <w:rPr>
          <w:rFonts w:ascii="Arial" w:hAnsi="Arial" w:cs="Arial"/>
          <w:sz w:val="24"/>
          <w:szCs w:val="24"/>
        </w:rPr>
        <w:t xml:space="preserve"> Hills, the Long </w:t>
      </w:r>
      <w:proofErr w:type="spellStart"/>
      <w:r w:rsidRPr="00984CED">
        <w:rPr>
          <w:rFonts w:ascii="Arial" w:hAnsi="Arial" w:cs="Arial"/>
          <w:sz w:val="24"/>
          <w:szCs w:val="24"/>
        </w:rPr>
        <w:t>Mynd</w:t>
      </w:r>
      <w:proofErr w:type="spellEnd"/>
      <w:r w:rsidRPr="00984CED">
        <w:rPr>
          <w:rFonts w:ascii="Arial" w:hAnsi="Arial" w:cs="Arial"/>
          <w:sz w:val="24"/>
          <w:szCs w:val="24"/>
        </w:rPr>
        <w:t xml:space="preserve"> and the Wrekin in Shropshire, and 25 k</w:t>
      </w:r>
      <w:r w:rsidR="00BB24DE">
        <w:rPr>
          <w:rFonts w:ascii="Arial" w:hAnsi="Arial" w:cs="Arial"/>
          <w:sz w:val="24"/>
          <w:szCs w:val="24"/>
        </w:rPr>
        <w:t>ilometre</w:t>
      </w:r>
      <w:r w:rsidRPr="00984CED">
        <w:rPr>
          <w:rFonts w:ascii="Arial" w:hAnsi="Arial" w:cs="Arial"/>
          <w:sz w:val="24"/>
          <w:szCs w:val="24"/>
        </w:rPr>
        <w:t xml:space="preserve">s to the </w:t>
      </w:r>
      <w:r w:rsidR="00350366" w:rsidRPr="00984CED">
        <w:rPr>
          <w:rFonts w:ascii="Arial" w:hAnsi="Arial" w:cs="Arial"/>
          <w:sz w:val="24"/>
          <w:szCs w:val="24"/>
        </w:rPr>
        <w:t>n</w:t>
      </w:r>
      <w:r w:rsidRPr="00984CED">
        <w:rPr>
          <w:rFonts w:ascii="Arial" w:hAnsi="Arial" w:cs="Arial"/>
          <w:sz w:val="24"/>
          <w:szCs w:val="24"/>
        </w:rPr>
        <w:t xml:space="preserve">orth to Mow Cop in the Staffordshire Moorlands.  Mid-distance views extend over well-managed farmland with crops and livestock to south and west to the Trent Valley, and east to Meir Edge.  Views were partly obscured to the west by the </w:t>
      </w:r>
      <w:proofErr w:type="spellStart"/>
      <w:r w:rsidRPr="00984CED">
        <w:rPr>
          <w:rFonts w:ascii="Arial" w:hAnsi="Arial" w:cs="Arial"/>
          <w:sz w:val="24"/>
          <w:szCs w:val="24"/>
        </w:rPr>
        <w:t>Meaford</w:t>
      </w:r>
      <w:proofErr w:type="spellEnd"/>
      <w:r w:rsidRPr="00984CED">
        <w:rPr>
          <w:rFonts w:ascii="Arial" w:hAnsi="Arial" w:cs="Arial"/>
          <w:sz w:val="24"/>
          <w:szCs w:val="24"/>
        </w:rPr>
        <w:t xml:space="preserve"> Power </w:t>
      </w:r>
      <w:r w:rsidR="003D47CE">
        <w:rPr>
          <w:rFonts w:ascii="Arial" w:hAnsi="Arial" w:cs="Arial"/>
          <w:sz w:val="24"/>
          <w:szCs w:val="24"/>
        </w:rPr>
        <w:t>S</w:t>
      </w:r>
      <w:r w:rsidRPr="00984CED">
        <w:rPr>
          <w:rFonts w:ascii="Arial" w:hAnsi="Arial" w:cs="Arial"/>
          <w:sz w:val="24"/>
          <w:szCs w:val="24"/>
        </w:rPr>
        <w:t xml:space="preserve">tation until its demolition in 1991. </w:t>
      </w:r>
    </w:p>
    <w:p w14:paraId="23DFE940" w14:textId="133BFC28" w:rsidR="001B5441" w:rsidRPr="00984CED" w:rsidRDefault="001B5441" w:rsidP="001B5441">
      <w:pPr>
        <w:spacing w:line="360" w:lineRule="auto"/>
        <w:rPr>
          <w:rFonts w:ascii="Arial" w:hAnsi="Arial" w:cs="Arial"/>
          <w:sz w:val="24"/>
          <w:szCs w:val="24"/>
        </w:rPr>
      </w:pPr>
      <w:r w:rsidRPr="00984CED">
        <w:rPr>
          <w:rFonts w:ascii="Arial" w:hAnsi="Arial" w:cs="Arial"/>
          <w:sz w:val="24"/>
          <w:szCs w:val="24"/>
        </w:rPr>
        <w:t xml:space="preserve">The many paths that cross the area are well-used.  Waymarked bridleways and paths permit open access for walkers, and cyclists and horse riders.  It is well used by the public for a variety of activities particularly on weekends and holidays.  There is ample free parking and 24-hour access.  Since the 1950s it has been home to the local orienteering club, the Potteries Club (formerly the Walton Chasers) and is frequently used by schools in the district for educational field trips.  More recently it has been the venue for the annual </w:t>
      </w:r>
      <w:proofErr w:type="spellStart"/>
      <w:r w:rsidRPr="00984CED">
        <w:rPr>
          <w:rFonts w:ascii="Arial" w:hAnsi="Arial" w:cs="Arial"/>
          <w:sz w:val="24"/>
          <w:szCs w:val="24"/>
        </w:rPr>
        <w:t>Barlaston</w:t>
      </w:r>
      <w:proofErr w:type="spellEnd"/>
      <w:r w:rsidRPr="00984CED">
        <w:rPr>
          <w:rFonts w:ascii="Arial" w:hAnsi="Arial" w:cs="Arial"/>
          <w:sz w:val="24"/>
          <w:szCs w:val="24"/>
        </w:rPr>
        <w:t xml:space="preserve"> New Year’s Eve Wassail.</w:t>
      </w:r>
    </w:p>
    <w:p w14:paraId="7B2E0223" w14:textId="77777777" w:rsidR="003F5BD9" w:rsidRDefault="003F5BD9">
      <w:pPr>
        <w:rPr>
          <w:rFonts w:ascii="Arial" w:hAnsi="Arial" w:cs="Arial"/>
          <w:sz w:val="24"/>
          <w:szCs w:val="24"/>
        </w:rPr>
      </w:pPr>
      <w:r>
        <w:rPr>
          <w:rFonts w:ascii="Arial" w:hAnsi="Arial" w:cs="Arial"/>
          <w:sz w:val="24"/>
          <w:szCs w:val="24"/>
        </w:rPr>
        <w:br w:type="page"/>
      </w:r>
    </w:p>
    <w:p w14:paraId="26F94361" w14:textId="53295275" w:rsidR="002306C7" w:rsidRDefault="001B5441" w:rsidP="002306C7">
      <w:pPr>
        <w:spacing w:line="360" w:lineRule="auto"/>
        <w:rPr>
          <w:rFonts w:ascii="Arial" w:hAnsi="Arial" w:cs="Arial"/>
          <w:sz w:val="24"/>
          <w:szCs w:val="24"/>
        </w:rPr>
      </w:pPr>
      <w:r w:rsidRPr="00984CED">
        <w:rPr>
          <w:rFonts w:ascii="Arial" w:hAnsi="Arial" w:cs="Arial"/>
          <w:sz w:val="24"/>
          <w:szCs w:val="24"/>
        </w:rPr>
        <w:lastRenderedPageBreak/>
        <w:t xml:space="preserve">The Old Packhorse bridleway runs close to northern boundary to Hooks Green linking a network of bridleways beyond the valley and is also a designated access route for farmers and services.  The stream (known locally as Downs Banks Brook) that rises in the nearby Hartwell Hills, runs </w:t>
      </w:r>
      <w:r w:rsidR="00350366" w:rsidRPr="00984CED">
        <w:rPr>
          <w:rFonts w:ascii="Arial" w:hAnsi="Arial" w:cs="Arial"/>
          <w:sz w:val="24"/>
          <w:szCs w:val="24"/>
        </w:rPr>
        <w:t>n</w:t>
      </w:r>
      <w:r w:rsidRPr="00984CED">
        <w:rPr>
          <w:rFonts w:ascii="Arial" w:hAnsi="Arial" w:cs="Arial"/>
          <w:sz w:val="24"/>
          <w:szCs w:val="24"/>
        </w:rPr>
        <w:t>orth-</w:t>
      </w:r>
      <w:r w:rsidR="00350366" w:rsidRPr="00984CED">
        <w:rPr>
          <w:rFonts w:ascii="Arial" w:hAnsi="Arial" w:cs="Arial"/>
          <w:sz w:val="24"/>
          <w:szCs w:val="24"/>
        </w:rPr>
        <w:t>s</w:t>
      </w:r>
      <w:r w:rsidRPr="00984CED">
        <w:rPr>
          <w:rFonts w:ascii="Arial" w:hAnsi="Arial" w:cs="Arial"/>
          <w:sz w:val="24"/>
          <w:szCs w:val="24"/>
        </w:rPr>
        <w:t xml:space="preserve">outh through the valley </w:t>
      </w:r>
      <w:r w:rsidR="00306D41">
        <w:rPr>
          <w:rFonts w:ascii="Arial" w:hAnsi="Arial" w:cs="Arial"/>
          <w:sz w:val="24"/>
          <w:szCs w:val="24"/>
        </w:rPr>
        <w:t xml:space="preserve">and </w:t>
      </w:r>
      <w:r w:rsidRPr="00984CED">
        <w:rPr>
          <w:rFonts w:ascii="Arial" w:hAnsi="Arial" w:cs="Arial"/>
          <w:sz w:val="24"/>
          <w:szCs w:val="24"/>
        </w:rPr>
        <w:t>is a focal point for recreation with two fording points and two other crossing points mid-way along the stream at the stepping stones and a foot</w:t>
      </w:r>
      <w:r w:rsidR="00E919C0">
        <w:rPr>
          <w:rFonts w:ascii="Arial" w:hAnsi="Arial" w:cs="Arial"/>
          <w:sz w:val="24"/>
          <w:szCs w:val="24"/>
        </w:rPr>
        <w:t xml:space="preserve"> </w:t>
      </w:r>
      <w:r w:rsidRPr="00984CED">
        <w:rPr>
          <w:rFonts w:ascii="Arial" w:hAnsi="Arial" w:cs="Arial"/>
          <w:sz w:val="24"/>
          <w:szCs w:val="24"/>
        </w:rPr>
        <w:t xml:space="preserve">bridge.  Downs Banks is flanked by </w:t>
      </w:r>
      <w:proofErr w:type="spellStart"/>
      <w:r w:rsidRPr="00984CED">
        <w:rPr>
          <w:rFonts w:ascii="Arial" w:hAnsi="Arial" w:cs="Arial"/>
          <w:sz w:val="24"/>
          <w:szCs w:val="24"/>
        </w:rPr>
        <w:t>Meaford</w:t>
      </w:r>
      <w:proofErr w:type="spellEnd"/>
      <w:r w:rsidRPr="00984CED">
        <w:rPr>
          <w:rFonts w:ascii="Arial" w:hAnsi="Arial" w:cs="Arial"/>
          <w:sz w:val="24"/>
          <w:szCs w:val="24"/>
        </w:rPr>
        <w:t xml:space="preserve"> power station ash tips to the west which, because of contamination</w:t>
      </w:r>
      <w:r w:rsidR="00BB24DE">
        <w:rPr>
          <w:rFonts w:ascii="Arial" w:hAnsi="Arial" w:cs="Arial"/>
          <w:sz w:val="24"/>
          <w:szCs w:val="24"/>
        </w:rPr>
        <w:t>,</w:t>
      </w:r>
      <w:r w:rsidRPr="00984CED">
        <w:rPr>
          <w:rFonts w:ascii="Arial" w:hAnsi="Arial" w:cs="Arial"/>
          <w:sz w:val="24"/>
          <w:szCs w:val="24"/>
        </w:rPr>
        <w:t xml:space="preserve"> have remained undeveloped, and have been left to regenerate into deciduous woodland.  Farms with arable and grazing land border the eastern and southern boundaries and a visitors</w:t>
      </w:r>
      <w:r w:rsidR="00BB24DE">
        <w:rPr>
          <w:rFonts w:ascii="Arial" w:hAnsi="Arial" w:cs="Arial"/>
          <w:sz w:val="24"/>
          <w:szCs w:val="24"/>
        </w:rPr>
        <w:t>’</w:t>
      </w:r>
      <w:r w:rsidRPr="00984CED">
        <w:rPr>
          <w:rFonts w:ascii="Arial" w:hAnsi="Arial" w:cs="Arial"/>
          <w:sz w:val="24"/>
          <w:szCs w:val="24"/>
        </w:rPr>
        <w:t xml:space="preserve"> car park is located at southern end on Wash</w:t>
      </w:r>
      <w:r w:rsidR="00C429F0">
        <w:rPr>
          <w:rFonts w:ascii="Arial" w:hAnsi="Arial" w:cs="Arial"/>
          <w:sz w:val="24"/>
          <w:szCs w:val="24"/>
        </w:rPr>
        <w:t xml:space="preserve"> D</w:t>
      </w:r>
      <w:r w:rsidRPr="00984CED">
        <w:rPr>
          <w:rFonts w:ascii="Arial" w:hAnsi="Arial" w:cs="Arial"/>
          <w:sz w:val="24"/>
          <w:szCs w:val="24"/>
        </w:rPr>
        <w:t xml:space="preserve">ale Lane </w:t>
      </w:r>
      <w:r w:rsidR="00350366" w:rsidRPr="00984CED">
        <w:rPr>
          <w:rFonts w:ascii="Arial" w:hAnsi="Arial" w:cs="Arial"/>
          <w:sz w:val="24"/>
          <w:szCs w:val="24"/>
        </w:rPr>
        <w:t>(</w:t>
      </w:r>
      <w:r w:rsidRPr="00984CED">
        <w:rPr>
          <w:rFonts w:ascii="Arial" w:hAnsi="Arial" w:cs="Arial"/>
          <w:sz w:val="24"/>
          <w:szCs w:val="24"/>
        </w:rPr>
        <w:t xml:space="preserve">Figure </w:t>
      </w:r>
      <w:r w:rsidR="0044017A">
        <w:rPr>
          <w:rFonts w:ascii="Arial" w:hAnsi="Arial" w:cs="Arial"/>
          <w:sz w:val="24"/>
          <w:szCs w:val="24"/>
        </w:rPr>
        <w:t>6</w:t>
      </w:r>
      <w:r w:rsidRPr="00984CED">
        <w:rPr>
          <w:rFonts w:ascii="Arial" w:hAnsi="Arial" w:cs="Arial"/>
          <w:sz w:val="24"/>
          <w:szCs w:val="24"/>
        </w:rPr>
        <w:t>)</w:t>
      </w:r>
      <w:r w:rsidR="002306C7">
        <w:rPr>
          <w:rFonts w:ascii="Arial" w:hAnsi="Arial" w:cs="Arial"/>
          <w:sz w:val="24"/>
          <w:szCs w:val="24"/>
        </w:rPr>
        <w:t>.</w:t>
      </w:r>
    </w:p>
    <w:p w14:paraId="116B2C24" w14:textId="0F74C378" w:rsidR="00D74750" w:rsidRDefault="00D74750">
      <w:r>
        <w:br w:type="page"/>
      </w:r>
    </w:p>
    <w:p w14:paraId="3317A7E0" w14:textId="27F2E113" w:rsidR="002306C7" w:rsidRDefault="00D74750" w:rsidP="002306C7">
      <w:r>
        <w:rPr>
          <w:noProof/>
        </w:rPr>
        <w:lastRenderedPageBreak/>
        <mc:AlternateContent>
          <mc:Choice Requires="wps">
            <w:drawing>
              <wp:anchor distT="0" distB="0" distL="114300" distR="114300" simplePos="0" relativeHeight="250953216" behindDoc="0" locked="0" layoutInCell="1" allowOverlap="1" wp14:anchorId="272EA7B5" wp14:editId="6F2556FC">
                <wp:simplePos x="0" y="0"/>
                <wp:positionH relativeFrom="column">
                  <wp:posOffset>-40005</wp:posOffset>
                </wp:positionH>
                <wp:positionV relativeFrom="paragraph">
                  <wp:posOffset>-15240</wp:posOffset>
                </wp:positionV>
                <wp:extent cx="5314950" cy="7019925"/>
                <wp:effectExtent l="0" t="0" r="19050" b="28575"/>
                <wp:wrapNone/>
                <wp:docPr id="199" name="Rectangle 199"/>
                <wp:cNvGraphicFramePr/>
                <a:graphic xmlns:a="http://schemas.openxmlformats.org/drawingml/2006/main">
                  <a:graphicData uri="http://schemas.microsoft.com/office/word/2010/wordprocessingShape">
                    <wps:wsp>
                      <wps:cNvSpPr/>
                      <wps:spPr>
                        <a:xfrm>
                          <a:off x="0" y="0"/>
                          <a:ext cx="5314950" cy="7019925"/>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37A0AC3" id="Rectangle 199" o:spid="_x0000_s1026" style="position:absolute;margin-left:-3.15pt;margin-top:-1.2pt;width:418.5pt;height:552.75pt;z-index:2509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" filled="f" strokecolor="#0070c0" strokeweight="1.5pt"/>
            </w:pict>
          </mc:Fallback>
        </mc:AlternateContent>
      </w:r>
      <w:r w:rsidR="003D47CE" w:rsidRPr="00A9042C">
        <w:rPr>
          <w:noProof/>
        </w:rPr>
        <w:drawing>
          <wp:anchor distT="0" distB="0" distL="114300" distR="114300" simplePos="0" relativeHeight="252965376" behindDoc="0" locked="0" layoutInCell="1" allowOverlap="1" wp14:anchorId="6BA94E84" wp14:editId="1439BABE">
            <wp:simplePos x="0" y="0"/>
            <wp:positionH relativeFrom="page">
              <wp:posOffset>5053965</wp:posOffset>
            </wp:positionH>
            <wp:positionV relativeFrom="paragraph">
              <wp:posOffset>213360</wp:posOffset>
            </wp:positionV>
            <wp:extent cx="1431925" cy="1072515"/>
            <wp:effectExtent l="0" t="0" r="0" b="0"/>
            <wp:wrapThrough wrapText="bothSides">
              <wp:wrapPolygon edited="0">
                <wp:start x="0" y="0"/>
                <wp:lineTo x="0" y="21101"/>
                <wp:lineTo x="21265" y="21101"/>
                <wp:lineTo x="21265" y="0"/>
                <wp:lineTo x="0" y="0"/>
              </wp:wrapPolygon>
            </wp:wrapThrough>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431925" cy="1072515"/>
                    </a:xfrm>
                    <a:prstGeom prst="rect">
                      <a:avLst/>
                    </a:prstGeom>
                  </pic:spPr>
                </pic:pic>
              </a:graphicData>
            </a:graphic>
            <wp14:sizeRelH relativeFrom="margin">
              <wp14:pctWidth>0</wp14:pctWidth>
            </wp14:sizeRelH>
            <wp14:sizeRelV relativeFrom="margin">
              <wp14:pctHeight>0</wp14:pctHeight>
            </wp14:sizeRelV>
          </wp:anchor>
        </w:drawing>
      </w:r>
      <w:r w:rsidR="003D47CE">
        <w:rPr>
          <w:noProof/>
        </w:rPr>
        <w:drawing>
          <wp:anchor distT="0" distB="0" distL="114300" distR="114300" simplePos="0" relativeHeight="252968448" behindDoc="0" locked="0" layoutInCell="1" allowOverlap="1" wp14:anchorId="09E550AA" wp14:editId="60CEE0B7">
            <wp:simplePos x="0" y="0"/>
            <wp:positionH relativeFrom="column">
              <wp:posOffset>1988820</wp:posOffset>
            </wp:positionH>
            <wp:positionV relativeFrom="paragraph">
              <wp:posOffset>192405</wp:posOffset>
            </wp:positionV>
            <wp:extent cx="1390650" cy="1087755"/>
            <wp:effectExtent l="0" t="0" r="0" b="0"/>
            <wp:wrapThrough wrapText="bothSides">
              <wp:wrapPolygon edited="0">
                <wp:start x="0" y="0"/>
                <wp:lineTo x="0" y="21184"/>
                <wp:lineTo x="21304" y="21184"/>
                <wp:lineTo x="21304" y="0"/>
                <wp:lineTo x="0" y="0"/>
              </wp:wrapPolygon>
            </wp:wrapThrough>
            <wp:docPr id="7226" name="Picture 6" descr="C:\Users\Mine\Documents\Research\Reference Images\DSC00413.JPG">
              <a:extLst xmlns:a="http://schemas.openxmlformats.org/drawingml/2006/main">
                <a:ext uri="{FF2B5EF4-FFF2-40B4-BE49-F238E27FC236}">
                  <a16:creationId xmlns:a16="http://schemas.microsoft.com/office/drawing/2014/main" id="{00000000-0008-0000-00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Users\Mine\Documents\Research\Reference Images\DSC00413.JPG">
                      <a:extLst>
                        <a:ext uri="{FF2B5EF4-FFF2-40B4-BE49-F238E27FC236}">
                          <a16:creationId xmlns:a16="http://schemas.microsoft.com/office/drawing/2014/main" id="{00000000-0008-0000-0000-000007000000}"/>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90650" cy="1087755"/>
                    </a:xfrm>
                    <a:prstGeom prst="rect">
                      <a:avLst/>
                    </a:prstGeom>
                    <a:noFill/>
                  </pic:spPr>
                </pic:pic>
              </a:graphicData>
            </a:graphic>
            <wp14:sizeRelH relativeFrom="margin">
              <wp14:pctWidth>0</wp14:pctWidth>
            </wp14:sizeRelH>
            <wp14:sizeRelV relativeFrom="margin">
              <wp14:pctHeight>0</wp14:pctHeight>
            </wp14:sizeRelV>
          </wp:anchor>
        </w:drawing>
      </w:r>
      <w:r w:rsidR="003D47CE">
        <w:rPr>
          <w:noProof/>
        </w:rPr>
        <w:drawing>
          <wp:anchor distT="0" distB="0" distL="114300" distR="114300" simplePos="0" relativeHeight="252963328" behindDoc="0" locked="0" layoutInCell="1" allowOverlap="1" wp14:anchorId="643992E8" wp14:editId="5293D059">
            <wp:simplePos x="0" y="0"/>
            <wp:positionH relativeFrom="margin">
              <wp:posOffset>264795</wp:posOffset>
            </wp:positionH>
            <wp:positionV relativeFrom="paragraph">
              <wp:posOffset>184785</wp:posOffset>
            </wp:positionV>
            <wp:extent cx="1462405" cy="1094740"/>
            <wp:effectExtent l="0" t="0" r="4445" b="0"/>
            <wp:wrapThrough wrapText="bothSides">
              <wp:wrapPolygon edited="0">
                <wp:start x="0" y="0"/>
                <wp:lineTo x="0" y="21049"/>
                <wp:lineTo x="21384" y="21049"/>
                <wp:lineTo x="21384" y="0"/>
                <wp:lineTo x="0" y="0"/>
              </wp:wrapPolygon>
            </wp:wrapThrough>
            <wp:docPr id="7227" name="Picture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62405" cy="1094740"/>
                    </a:xfrm>
                    <a:prstGeom prst="rect">
                      <a:avLst/>
                    </a:prstGeom>
                    <a:noFill/>
                  </pic:spPr>
                </pic:pic>
              </a:graphicData>
            </a:graphic>
            <wp14:sizeRelH relativeFrom="margin">
              <wp14:pctWidth>0</wp14:pctWidth>
            </wp14:sizeRelH>
            <wp14:sizeRelV relativeFrom="margin">
              <wp14:pctHeight>0</wp14:pctHeight>
            </wp14:sizeRelV>
          </wp:anchor>
        </w:drawing>
      </w:r>
    </w:p>
    <w:p w14:paraId="2D90073B" w14:textId="17592023" w:rsidR="002306C7" w:rsidRPr="008B7466" w:rsidRDefault="002306C7" w:rsidP="002306C7"/>
    <w:p w14:paraId="09722785" w14:textId="750CD225" w:rsidR="002306C7" w:rsidRPr="008B7466" w:rsidRDefault="002306C7" w:rsidP="002306C7"/>
    <w:p w14:paraId="7B62DEEC" w14:textId="47850632" w:rsidR="002306C7" w:rsidRPr="008B7466" w:rsidRDefault="002306C7" w:rsidP="002306C7"/>
    <w:p w14:paraId="1B0EFA20" w14:textId="28EE6C59" w:rsidR="002306C7" w:rsidRDefault="002306C7" w:rsidP="002306C7"/>
    <w:p w14:paraId="289E50CE" w14:textId="0CF7166E" w:rsidR="002306C7" w:rsidRPr="00175B67" w:rsidRDefault="00E919C0" w:rsidP="002306C7">
      <w:pPr>
        <w:tabs>
          <w:tab w:val="left" w:pos="1470"/>
        </w:tabs>
        <w:rPr>
          <w:b/>
          <w:bCs/>
        </w:rPr>
      </w:pPr>
      <w:r>
        <w:rPr>
          <w:noProof/>
        </w:rPr>
        <w:drawing>
          <wp:anchor distT="0" distB="0" distL="114300" distR="114300" simplePos="0" relativeHeight="252967424" behindDoc="0" locked="0" layoutInCell="1" allowOverlap="1" wp14:anchorId="0545F288" wp14:editId="4F069B4E">
            <wp:simplePos x="0" y="0"/>
            <wp:positionH relativeFrom="margin">
              <wp:posOffset>427355</wp:posOffset>
            </wp:positionH>
            <wp:positionV relativeFrom="paragraph">
              <wp:posOffset>279400</wp:posOffset>
            </wp:positionV>
            <wp:extent cx="4528820" cy="3667125"/>
            <wp:effectExtent l="0" t="0" r="5080" b="9525"/>
            <wp:wrapThrough wrapText="bothSides">
              <wp:wrapPolygon edited="0">
                <wp:start x="0" y="0"/>
                <wp:lineTo x="0" y="21544"/>
                <wp:lineTo x="21533" y="21544"/>
                <wp:lineTo x="21533" y="0"/>
                <wp:lineTo x="0" y="0"/>
              </wp:wrapPolygon>
            </wp:wrapThrough>
            <wp:docPr id="7229" name="Picture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40931" t="25617" r="41041" b="48432"/>
                    <a:stretch/>
                  </pic:blipFill>
                  <pic:spPr bwMode="auto">
                    <a:xfrm>
                      <a:off x="0" y="0"/>
                      <a:ext cx="4528820" cy="3667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06C7" w:rsidRPr="00175B67">
        <w:rPr>
          <w:b/>
          <w:bCs/>
        </w:rPr>
        <w:t xml:space="preserve">             Revegetated ash tips            </w:t>
      </w:r>
      <w:r w:rsidR="003D47CE">
        <w:rPr>
          <w:b/>
          <w:bCs/>
        </w:rPr>
        <w:t xml:space="preserve">       </w:t>
      </w:r>
      <w:r w:rsidR="002306C7" w:rsidRPr="00175B67">
        <w:rPr>
          <w:b/>
          <w:bCs/>
        </w:rPr>
        <w:t xml:space="preserve">      Stream                      </w:t>
      </w:r>
      <w:r w:rsidR="003D47CE">
        <w:rPr>
          <w:b/>
          <w:bCs/>
        </w:rPr>
        <w:t xml:space="preserve">  </w:t>
      </w:r>
      <w:r w:rsidR="002306C7" w:rsidRPr="00175B67">
        <w:rPr>
          <w:b/>
          <w:bCs/>
        </w:rPr>
        <w:t xml:space="preserve">            </w:t>
      </w:r>
      <w:proofErr w:type="spellStart"/>
      <w:r w:rsidR="002306C7" w:rsidRPr="00175B67">
        <w:rPr>
          <w:b/>
          <w:bCs/>
        </w:rPr>
        <w:t>Toposcope</w:t>
      </w:r>
      <w:proofErr w:type="spellEnd"/>
    </w:p>
    <w:p w14:paraId="5C8EA4A2" w14:textId="7E243B5F" w:rsidR="002306C7" w:rsidRDefault="007B76C7" w:rsidP="002306C7">
      <w:r>
        <w:rPr>
          <w:noProof/>
        </w:rPr>
        <w:drawing>
          <wp:anchor distT="0" distB="0" distL="114300" distR="114300" simplePos="0" relativeHeight="252970496" behindDoc="0" locked="0" layoutInCell="1" allowOverlap="1" wp14:anchorId="2EEEC67E" wp14:editId="679312BA">
            <wp:simplePos x="0" y="0"/>
            <wp:positionH relativeFrom="column">
              <wp:posOffset>476995</wp:posOffset>
            </wp:positionH>
            <wp:positionV relativeFrom="paragraph">
              <wp:posOffset>58668</wp:posOffset>
            </wp:positionV>
            <wp:extent cx="590550" cy="933450"/>
            <wp:effectExtent l="0" t="0" r="0" b="0"/>
            <wp:wrapThrough wrapText="bothSides">
              <wp:wrapPolygon edited="0">
                <wp:start x="0" y="0"/>
                <wp:lineTo x="0" y="21159"/>
                <wp:lineTo x="20903" y="21159"/>
                <wp:lineTo x="20903" y="0"/>
                <wp:lineTo x="0" y="0"/>
              </wp:wrapPolygon>
            </wp:wrapThrough>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2789" t="21584" r="70901" b="60687"/>
                    <a:stretch/>
                  </pic:blipFill>
                  <pic:spPr bwMode="auto">
                    <a:xfrm>
                      <a:off x="0" y="0"/>
                      <a:ext cx="590550" cy="93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4EC4B9" w14:textId="0FB16FF4" w:rsidR="002306C7" w:rsidRDefault="002306C7" w:rsidP="002306C7"/>
    <w:p w14:paraId="53DDE04C" w14:textId="089E8E50" w:rsidR="002306C7" w:rsidRDefault="002306C7" w:rsidP="002306C7"/>
    <w:p w14:paraId="01F29D74" w14:textId="6A7A7D25" w:rsidR="002306C7" w:rsidRDefault="002306C7" w:rsidP="002306C7"/>
    <w:p w14:paraId="538F1673" w14:textId="2C01F987" w:rsidR="002306C7" w:rsidRDefault="002306C7" w:rsidP="002306C7"/>
    <w:p w14:paraId="335D132C" w14:textId="0237D68A" w:rsidR="002306C7" w:rsidRDefault="002306C7" w:rsidP="002306C7"/>
    <w:p w14:paraId="14B53DDA" w14:textId="17E0F796" w:rsidR="002306C7" w:rsidRDefault="002306C7" w:rsidP="002306C7"/>
    <w:p w14:paraId="081296E3" w14:textId="72C5FB59" w:rsidR="002306C7" w:rsidRDefault="002306C7" w:rsidP="002306C7"/>
    <w:p w14:paraId="4C3328E7" w14:textId="77777777" w:rsidR="002306C7" w:rsidRDefault="002306C7" w:rsidP="002306C7"/>
    <w:p w14:paraId="61B506B9" w14:textId="2EE17ACE" w:rsidR="002306C7" w:rsidRDefault="002306C7" w:rsidP="002306C7"/>
    <w:p w14:paraId="78CFDB1E" w14:textId="1435702C" w:rsidR="002306C7" w:rsidRDefault="002306C7" w:rsidP="002306C7"/>
    <w:p w14:paraId="59160E06" w14:textId="4D6510C1" w:rsidR="002306C7" w:rsidRDefault="007B76C7" w:rsidP="002306C7">
      <w:r>
        <w:rPr>
          <w:noProof/>
        </w:rPr>
        <w:drawing>
          <wp:anchor distT="0" distB="0" distL="114300" distR="114300" simplePos="0" relativeHeight="252969472" behindDoc="0" locked="0" layoutInCell="1" allowOverlap="1" wp14:anchorId="3660C306" wp14:editId="07ADB0C9">
            <wp:simplePos x="0" y="0"/>
            <wp:positionH relativeFrom="column">
              <wp:posOffset>4069053</wp:posOffset>
            </wp:positionH>
            <wp:positionV relativeFrom="paragraph">
              <wp:posOffset>210158</wp:posOffset>
            </wp:positionV>
            <wp:extent cx="885825" cy="304800"/>
            <wp:effectExtent l="0" t="0" r="9525" b="0"/>
            <wp:wrapThrough wrapText="bothSides">
              <wp:wrapPolygon edited="0">
                <wp:start x="0" y="0"/>
                <wp:lineTo x="0" y="20250"/>
                <wp:lineTo x="21368" y="20250"/>
                <wp:lineTo x="21368" y="0"/>
                <wp:lineTo x="0" y="0"/>
              </wp:wrapPolygon>
            </wp:wrapThrough>
            <wp:docPr id="7230" name="Picture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2631" t="85260" r="65464" b="7457"/>
                    <a:stretch/>
                  </pic:blipFill>
                  <pic:spPr bwMode="auto">
                    <a:xfrm>
                      <a:off x="0" y="0"/>
                      <a:ext cx="885825" cy="30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24ED66" w14:textId="1BEC2571" w:rsidR="002306C7" w:rsidRDefault="002306C7" w:rsidP="002306C7"/>
    <w:p w14:paraId="29B42724" w14:textId="214B447A" w:rsidR="002306C7" w:rsidRDefault="0030380C" w:rsidP="002306C7">
      <w:r w:rsidRPr="000A5471">
        <w:rPr>
          <w:noProof/>
        </w:rPr>
        <w:drawing>
          <wp:anchor distT="0" distB="0" distL="114300" distR="114300" simplePos="0" relativeHeight="252966400" behindDoc="0" locked="0" layoutInCell="1" allowOverlap="1" wp14:anchorId="6E4EC9AA" wp14:editId="2DE418B8">
            <wp:simplePos x="0" y="0"/>
            <wp:positionH relativeFrom="margin">
              <wp:posOffset>836295</wp:posOffset>
            </wp:positionH>
            <wp:positionV relativeFrom="paragraph">
              <wp:posOffset>90170</wp:posOffset>
            </wp:positionV>
            <wp:extent cx="1495425" cy="1118870"/>
            <wp:effectExtent l="0" t="0" r="9525" b="5080"/>
            <wp:wrapThrough wrapText="bothSides">
              <wp:wrapPolygon edited="0">
                <wp:start x="0" y="0"/>
                <wp:lineTo x="0" y="21330"/>
                <wp:lineTo x="21462" y="21330"/>
                <wp:lineTo x="21462" y="0"/>
                <wp:lineTo x="0" y="0"/>
              </wp:wrapPolygon>
            </wp:wrapThrough>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495425" cy="11188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64352" behindDoc="0" locked="0" layoutInCell="1" allowOverlap="1" wp14:anchorId="151B336B" wp14:editId="74B488B1">
            <wp:simplePos x="0" y="0"/>
            <wp:positionH relativeFrom="margin">
              <wp:posOffset>3379470</wp:posOffset>
            </wp:positionH>
            <wp:positionV relativeFrom="paragraph">
              <wp:posOffset>76200</wp:posOffset>
            </wp:positionV>
            <wp:extent cx="1513840" cy="1135380"/>
            <wp:effectExtent l="0" t="0" r="0" b="7620"/>
            <wp:wrapThrough wrapText="bothSides">
              <wp:wrapPolygon edited="0">
                <wp:start x="0" y="0"/>
                <wp:lineTo x="0" y="21383"/>
                <wp:lineTo x="21201" y="21383"/>
                <wp:lineTo x="21201" y="0"/>
                <wp:lineTo x="0" y="0"/>
              </wp:wrapPolygon>
            </wp:wrapThrough>
            <wp:docPr id="7231" name="Picture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13840" cy="1135380"/>
                    </a:xfrm>
                    <a:prstGeom prst="rect">
                      <a:avLst/>
                    </a:prstGeom>
                    <a:noFill/>
                  </pic:spPr>
                </pic:pic>
              </a:graphicData>
            </a:graphic>
            <wp14:sizeRelH relativeFrom="margin">
              <wp14:pctWidth>0</wp14:pctWidth>
            </wp14:sizeRelH>
            <wp14:sizeRelV relativeFrom="margin">
              <wp14:pctHeight>0</wp14:pctHeight>
            </wp14:sizeRelV>
          </wp:anchor>
        </w:drawing>
      </w:r>
    </w:p>
    <w:p w14:paraId="7F4E55AF" w14:textId="152353D6" w:rsidR="002306C7" w:rsidRDefault="002306C7" w:rsidP="002306C7"/>
    <w:p w14:paraId="1971DC79" w14:textId="77777777" w:rsidR="00E919C0" w:rsidRDefault="00E919C0" w:rsidP="00E919C0">
      <w:pPr>
        <w:spacing w:line="360" w:lineRule="auto"/>
        <w:rPr>
          <w:rFonts w:ascii="Arial" w:hAnsi="Arial" w:cs="Arial"/>
        </w:rPr>
      </w:pPr>
      <w:bookmarkStart w:id="44" w:name="_Hlk75853242"/>
    </w:p>
    <w:p w14:paraId="391F15B6" w14:textId="77777777" w:rsidR="00E919C0" w:rsidRDefault="00E919C0" w:rsidP="00E919C0">
      <w:pPr>
        <w:spacing w:line="360" w:lineRule="auto"/>
        <w:rPr>
          <w:rFonts w:ascii="Arial" w:hAnsi="Arial" w:cs="Arial"/>
        </w:rPr>
      </w:pPr>
    </w:p>
    <w:p w14:paraId="42471C58" w14:textId="77DDA2C1" w:rsidR="001B5441" w:rsidRPr="00E919C0" w:rsidRDefault="00E919C0" w:rsidP="00E919C0">
      <w:pPr>
        <w:spacing w:line="360" w:lineRule="auto"/>
        <w:rPr>
          <w:b/>
          <w:bCs/>
        </w:rPr>
      </w:pPr>
      <w:r>
        <w:rPr>
          <w:b/>
          <w:bCs/>
        </w:rPr>
        <w:t xml:space="preserve">               </w:t>
      </w:r>
      <w:r w:rsidR="0030380C">
        <w:rPr>
          <w:b/>
          <w:bCs/>
        </w:rPr>
        <w:t xml:space="preserve">  </w:t>
      </w:r>
      <w:r>
        <w:rPr>
          <w:b/>
          <w:bCs/>
        </w:rPr>
        <w:t xml:space="preserve">         </w:t>
      </w:r>
      <w:r w:rsidR="001B5441" w:rsidRPr="00175B67">
        <w:rPr>
          <w:b/>
          <w:bCs/>
        </w:rPr>
        <w:t>Visitors</w:t>
      </w:r>
      <w:r w:rsidR="0030380C">
        <w:rPr>
          <w:b/>
          <w:bCs/>
        </w:rPr>
        <w:t>’</w:t>
      </w:r>
      <w:r w:rsidR="001B5441" w:rsidRPr="00175B67">
        <w:rPr>
          <w:b/>
          <w:bCs/>
        </w:rPr>
        <w:t xml:space="preserve"> car park and ford                                </w:t>
      </w:r>
      <w:r>
        <w:rPr>
          <w:b/>
          <w:bCs/>
        </w:rPr>
        <w:t xml:space="preserve">           </w:t>
      </w:r>
      <w:r w:rsidR="001B5441" w:rsidRPr="00175B67">
        <w:rPr>
          <w:b/>
          <w:bCs/>
        </w:rPr>
        <w:t xml:space="preserve"> </w:t>
      </w:r>
      <w:proofErr w:type="spellStart"/>
      <w:r w:rsidR="001B5441" w:rsidRPr="00175B67">
        <w:rPr>
          <w:b/>
          <w:bCs/>
        </w:rPr>
        <w:t>Barnfields</w:t>
      </w:r>
      <w:proofErr w:type="spellEnd"/>
      <w:r w:rsidR="001B5441" w:rsidRPr="00175B67">
        <w:rPr>
          <w:b/>
          <w:bCs/>
        </w:rPr>
        <w:t xml:space="preserve"> Farm</w:t>
      </w:r>
    </w:p>
    <w:bookmarkEnd w:id="44"/>
    <w:p w14:paraId="056882F8" w14:textId="77777777" w:rsidR="00E919C0" w:rsidRDefault="00E919C0" w:rsidP="001B5441">
      <w:pPr>
        <w:spacing w:line="240" w:lineRule="auto"/>
        <w:rPr>
          <w:rFonts w:ascii="Arial" w:hAnsi="Arial" w:cs="Arial"/>
          <w:b/>
          <w:bCs/>
          <w:sz w:val="20"/>
          <w:szCs w:val="20"/>
        </w:rPr>
      </w:pPr>
    </w:p>
    <w:p w14:paraId="3CCBCB24" w14:textId="7BCA471B" w:rsidR="001B5441" w:rsidRPr="003D47CE" w:rsidRDefault="001B5441" w:rsidP="001B5441">
      <w:pPr>
        <w:spacing w:line="240" w:lineRule="auto"/>
        <w:rPr>
          <w:rFonts w:ascii="Arial" w:hAnsi="Arial" w:cs="Arial"/>
          <w:sz w:val="20"/>
          <w:szCs w:val="20"/>
        </w:rPr>
      </w:pPr>
      <w:r w:rsidRPr="003D47CE">
        <w:rPr>
          <w:rFonts w:ascii="Arial" w:hAnsi="Arial" w:cs="Arial"/>
          <w:b/>
          <w:bCs/>
          <w:sz w:val="20"/>
          <w:szCs w:val="20"/>
        </w:rPr>
        <w:t xml:space="preserve">Figure </w:t>
      </w:r>
      <w:r w:rsidR="0044017A">
        <w:rPr>
          <w:rFonts w:ascii="Arial" w:hAnsi="Arial" w:cs="Arial"/>
          <w:b/>
          <w:bCs/>
          <w:sz w:val="20"/>
          <w:szCs w:val="20"/>
        </w:rPr>
        <w:t>6</w:t>
      </w:r>
      <w:r w:rsidRPr="003D47CE">
        <w:rPr>
          <w:rFonts w:ascii="Arial" w:hAnsi="Arial" w:cs="Arial"/>
          <w:b/>
          <w:bCs/>
          <w:sz w:val="20"/>
          <w:szCs w:val="20"/>
        </w:rPr>
        <w:t>.</w:t>
      </w:r>
      <w:r w:rsidRPr="003D47CE">
        <w:rPr>
          <w:rFonts w:ascii="Arial" w:hAnsi="Arial" w:cs="Arial"/>
          <w:sz w:val="20"/>
          <w:szCs w:val="20"/>
        </w:rPr>
        <w:t xml:space="preserve">  Downs Banks as defined by the green hatching on the map is part of the Environmental Stewardship agreement UK (D</w:t>
      </w:r>
      <w:r w:rsidR="005D39DA">
        <w:rPr>
          <w:rFonts w:ascii="Arial" w:hAnsi="Arial" w:cs="Arial"/>
          <w:sz w:val="20"/>
          <w:szCs w:val="20"/>
        </w:rPr>
        <w:t>efra</w:t>
      </w:r>
      <w:r w:rsidRPr="003D47CE">
        <w:rPr>
          <w:rFonts w:ascii="Arial" w:hAnsi="Arial" w:cs="Arial"/>
          <w:sz w:val="20"/>
          <w:szCs w:val="20"/>
        </w:rPr>
        <w:t xml:space="preserve"> Magic </w:t>
      </w:r>
      <w:r w:rsidR="00BB24DE">
        <w:rPr>
          <w:rFonts w:ascii="Arial" w:hAnsi="Arial" w:cs="Arial"/>
          <w:sz w:val="20"/>
          <w:szCs w:val="20"/>
        </w:rPr>
        <w:t>M</w:t>
      </w:r>
      <w:r w:rsidRPr="003D47CE">
        <w:rPr>
          <w:rFonts w:ascii="Arial" w:hAnsi="Arial" w:cs="Arial"/>
          <w:sz w:val="20"/>
          <w:szCs w:val="20"/>
        </w:rPr>
        <w:t xml:space="preserve">aps - Environmental </w:t>
      </w:r>
      <w:r w:rsidR="00BB24DE">
        <w:rPr>
          <w:rFonts w:ascii="Arial" w:hAnsi="Arial" w:cs="Arial"/>
          <w:sz w:val="20"/>
          <w:szCs w:val="20"/>
        </w:rPr>
        <w:t>S</w:t>
      </w:r>
      <w:r w:rsidRPr="003D47CE">
        <w:rPr>
          <w:rFonts w:ascii="Arial" w:hAnsi="Arial" w:cs="Arial"/>
          <w:sz w:val="20"/>
          <w:szCs w:val="20"/>
        </w:rPr>
        <w:t>tewardship; A Brown photographs)</w:t>
      </w:r>
      <w:r w:rsidR="00350366" w:rsidRPr="003D47CE">
        <w:rPr>
          <w:rFonts w:ascii="Arial" w:hAnsi="Arial" w:cs="Arial"/>
          <w:sz w:val="20"/>
          <w:szCs w:val="20"/>
        </w:rPr>
        <w:t>.</w:t>
      </w:r>
      <w:r w:rsidRPr="003D47CE">
        <w:rPr>
          <w:rFonts w:ascii="Arial" w:hAnsi="Arial" w:cs="Arial"/>
          <w:sz w:val="20"/>
          <w:szCs w:val="20"/>
        </w:rPr>
        <w:t xml:space="preserve"> </w:t>
      </w:r>
    </w:p>
    <w:p w14:paraId="4D024CC5" w14:textId="77777777" w:rsidR="00D74750" w:rsidRDefault="00D74750">
      <w:pPr>
        <w:rPr>
          <w:rFonts w:ascii="Arial" w:hAnsi="Arial" w:cs="Arial"/>
          <w:sz w:val="24"/>
          <w:szCs w:val="24"/>
        </w:rPr>
      </w:pPr>
      <w:r>
        <w:rPr>
          <w:rFonts w:ascii="Arial" w:hAnsi="Arial" w:cs="Arial"/>
          <w:sz w:val="24"/>
          <w:szCs w:val="24"/>
        </w:rPr>
        <w:br w:type="page"/>
      </w:r>
    </w:p>
    <w:p w14:paraId="4BDD526E" w14:textId="6C45695D" w:rsidR="001B5441" w:rsidRPr="00C429F0" w:rsidRDefault="001B5441" w:rsidP="001B5441">
      <w:pPr>
        <w:spacing w:line="360" w:lineRule="auto"/>
        <w:rPr>
          <w:rFonts w:ascii="Arial" w:hAnsi="Arial" w:cs="Arial"/>
          <w:sz w:val="24"/>
          <w:szCs w:val="24"/>
        </w:rPr>
      </w:pPr>
      <w:r w:rsidRPr="00C429F0">
        <w:rPr>
          <w:rFonts w:ascii="Arial" w:hAnsi="Arial" w:cs="Arial"/>
          <w:sz w:val="24"/>
          <w:szCs w:val="24"/>
        </w:rPr>
        <w:lastRenderedPageBreak/>
        <w:t>Downs Banks lies in a north-south fluvial valley with eastern and western slopes rising to 180</w:t>
      </w:r>
      <w:r w:rsidR="00420CBD" w:rsidRPr="00C429F0">
        <w:rPr>
          <w:rFonts w:ascii="Arial" w:hAnsi="Arial" w:cs="Arial"/>
          <w:sz w:val="24"/>
          <w:szCs w:val="24"/>
        </w:rPr>
        <w:t>m</w:t>
      </w:r>
      <w:r w:rsidRPr="00C429F0">
        <w:rPr>
          <w:rFonts w:ascii="Arial" w:hAnsi="Arial" w:cs="Arial"/>
          <w:sz w:val="24"/>
          <w:szCs w:val="24"/>
        </w:rPr>
        <w:t xml:space="preserve">.  Bedrock formation in the area </w:t>
      </w:r>
      <w:r w:rsidR="00496148" w:rsidRPr="00C429F0">
        <w:rPr>
          <w:rFonts w:ascii="Arial" w:hAnsi="Arial" w:cs="Arial"/>
          <w:sz w:val="24"/>
          <w:szCs w:val="24"/>
        </w:rPr>
        <w:t>includes</w:t>
      </w:r>
      <w:r w:rsidRPr="00C429F0">
        <w:rPr>
          <w:rFonts w:ascii="Arial" w:hAnsi="Arial" w:cs="Arial"/>
          <w:sz w:val="24"/>
          <w:szCs w:val="24"/>
        </w:rPr>
        <w:t xml:space="preserve"> Carboniferous Halesowen sedimentary formations comprising millstones and siltstones on the </w:t>
      </w:r>
      <w:r w:rsidR="00496148" w:rsidRPr="00C429F0">
        <w:rPr>
          <w:rFonts w:ascii="Arial" w:hAnsi="Arial" w:cs="Arial"/>
          <w:sz w:val="24"/>
          <w:szCs w:val="24"/>
        </w:rPr>
        <w:t>n</w:t>
      </w:r>
      <w:r w:rsidRPr="00C429F0">
        <w:rPr>
          <w:rFonts w:ascii="Arial" w:hAnsi="Arial" w:cs="Arial"/>
          <w:sz w:val="24"/>
          <w:szCs w:val="24"/>
        </w:rPr>
        <w:t xml:space="preserve">orthern and </w:t>
      </w:r>
      <w:r w:rsidR="00496148" w:rsidRPr="00C429F0">
        <w:rPr>
          <w:rFonts w:ascii="Arial" w:hAnsi="Arial" w:cs="Arial"/>
          <w:sz w:val="24"/>
          <w:szCs w:val="24"/>
        </w:rPr>
        <w:t>s</w:t>
      </w:r>
      <w:r w:rsidRPr="00C429F0">
        <w:rPr>
          <w:rFonts w:ascii="Arial" w:hAnsi="Arial" w:cs="Arial"/>
          <w:sz w:val="24"/>
          <w:szCs w:val="24"/>
        </w:rPr>
        <w:t>outhern boundaries and Jurassic conglomerate Chester formation in the central area.  Quaternary alluvial silts clays and gravels lie on the valley floor.  Subaerial formations of Quaternary clay and silt deposits and sedimentary ice melt water detrital material cover the valley slopes</w:t>
      </w:r>
      <w:r w:rsidR="007305A5">
        <w:rPr>
          <w:rFonts w:ascii="Arial" w:hAnsi="Arial" w:cs="Arial"/>
          <w:sz w:val="24"/>
          <w:szCs w:val="24"/>
        </w:rPr>
        <w:t xml:space="preserve"> </w:t>
      </w:r>
      <w:r w:rsidRPr="00C429F0">
        <w:rPr>
          <w:rFonts w:ascii="Arial" w:hAnsi="Arial" w:cs="Arial"/>
          <w:sz w:val="24"/>
          <w:szCs w:val="24"/>
        </w:rPr>
        <w:t>(British Geological Survey</w:t>
      </w:r>
      <w:r w:rsidR="00350366" w:rsidRPr="00C429F0">
        <w:rPr>
          <w:rFonts w:ascii="Arial" w:hAnsi="Arial" w:cs="Arial"/>
          <w:sz w:val="24"/>
          <w:szCs w:val="24"/>
        </w:rPr>
        <w:t>, 2021)</w:t>
      </w:r>
      <w:r w:rsidR="00306D41">
        <w:rPr>
          <w:rFonts w:ascii="Arial" w:hAnsi="Arial" w:cs="Arial"/>
          <w:sz w:val="24"/>
          <w:szCs w:val="24"/>
        </w:rPr>
        <w:t>.</w:t>
      </w:r>
    </w:p>
    <w:p w14:paraId="27AD8AD7" w14:textId="7797132E" w:rsidR="0006652E" w:rsidRPr="0030380C" w:rsidRDefault="001B5441" w:rsidP="001B5441">
      <w:pPr>
        <w:spacing w:line="360" w:lineRule="auto"/>
        <w:rPr>
          <w:rFonts w:ascii="Arial" w:hAnsi="Arial" w:cs="Arial"/>
          <w:sz w:val="24"/>
          <w:szCs w:val="24"/>
        </w:rPr>
      </w:pPr>
      <w:r w:rsidRPr="00C429F0">
        <w:rPr>
          <w:rFonts w:ascii="Arial" w:hAnsi="Arial" w:cs="Arial"/>
          <w:sz w:val="24"/>
          <w:szCs w:val="24"/>
        </w:rPr>
        <w:t xml:space="preserve">While not a diverse landscape or rich in species, the area contains several small habitats worthy of preservation, and is designated nationally as a woodland priority habitat.  As shown in Figure </w:t>
      </w:r>
      <w:r w:rsidR="0044017A">
        <w:rPr>
          <w:rFonts w:ascii="Arial" w:hAnsi="Arial" w:cs="Arial"/>
          <w:sz w:val="24"/>
          <w:szCs w:val="24"/>
        </w:rPr>
        <w:t>7</w:t>
      </w:r>
      <w:r w:rsidRPr="00C429F0">
        <w:rPr>
          <w:rFonts w:ascii="Arial" w:hAnsi="Arial" w:cs="Arial"/>
          <w:sz w:val="24"/>
          <w:szCs w:val="24"/>
        </w:rPr>
        <w:t>, most of the area is covered by woodland interspersed with open herbaceous areas.</w:t>
      </w:r>
      <w:r w:rsidR="0006652E">
        <w:rPr>
          <w:rFonts w:ascii="Arial" w:hAnsi="Arial" w:cs="Arial"/>
          <w:sz w:val="24"/>
          <w:szCs w:val="24"/>
        </w:rPr>
        <w:t xml:space="preserve">  </w:t>
      </w:r>
      <w:r w:rsidR="0006652E" w:rsidRPr="00C429F0">
        <w:rPr>
          <w:rFonts w:ascii="Arial" w:hAnsi="Arial" w:cs="Arial"/>
          <w:sz w:val="24"/>
          <w:szCs w:val="24"/>
        </w:rPr>
        <w:t>Broad-leafed forest dominates with large stands of native deciduous species of Oak (</w:t>
      </w:r>
      <w:r w:rsidR="0006652E" w:rsidRPr="00C429F0">
        <w:rPr>
          <w:rFonts w:ascii="Arial" w:hAnsi="Arial" w:cs="Arial"/>
          <w:i/>
          <w:iCs/>
          <w:sz w:val="24"/>
          <w:szCs w:val="24"/>
        </w:rPr>
        <w:t xml:space="preserve">Quercus </w:t>
      </w:r>
      <w:proofErr w:type="spellStart"/>
      <w:r w:rsidR="0006652E" w:rsidRPr="00C429F0">
        <w:rPr>
          <w:rFonts w:ascii="Arial" w:hAnsi="Arial" w:cs="Arial"/>
          <w:i/>
          <w:iCs/>
          <w:sz w:val="24"/>
          <w:szCs w:val="24"/>
        </w:rPr>
        <w:t>robur</w:t>
      </w:r>
      <w:proofErr w:type="spellEnd"/>
      <w:r w:rsidR="0006652E" w:rsidRPr="00C429F0">
        <w:rPr>
          <w:rFonts w:ascii="Arial" w:hAnsi="Arial" w:cs="Arial"/>
          <w:sz w:val="24"/>
          <w:szCs w:val="24"/>
        </w:rPr>
        <w:t xml:space="preserve">), Sessile </w:t>
      </w:r>
      <w:r w:rsidR="00BB24DE">
        <w:rPr>
          <w:rFonts w:ascii="Arial" w:hAnsi="Arial" w:cs="Arial"/>
          <w:sz w:val="24"/>
          <w:szCs w:val="24"/>
        </w:rPr>
        <w:t>O</w:t>
      </w:r>
      <w:r w:rsidR="0006652E" w:rsidRPr="00C429F0">
        <w:rPr>
          <w:rFonts w:ascii="Arial" w:hAnsi="Arial" w:cs="Arial"/>
          <w:sz w:val="24"/>
          <w:szCs w:val="24"/>
        </w:rPr>
        <w:t>ak (</w:t>
      </w:r>
      <w:r w:rsidR="0006652E" w:rsidRPr="00C429F0">
        <w:rPr>
          <w:rFonts w:ascii="Arial" w:hAnsi="Arial" w:cs="Arial"/>
          <w:i/>
          <w:iCs/>
          <w:sz w:val="24"/>
          <w:szCs w:val="24"/>
        </w:rPr>
        <w:t xml:space="preserve">Quercus </w:t>
      </w:r>
      <w:proofErr w:type="spellStart"/>
      <w:r w:rsidR="0006652E" w:rsidRPr="00C429F0">
        <w:rPr>
          <w:rFonts w:ascii="Arial" w:hAnsi="Arial" w:cs="Arial"/>
          <w:i/>
          <w:iCs/>
          <w:sz w:val="24"/>
          <w:szCs w:val="24"/>
        </w:rPr>
        <w:t>petraea</w:t>
      </w:r>
      <w:proofErr w:type="spellEnd"/>
      <w:r w:rsidR="0006652E" w:rsidRPr="00C429F0">
        <w:rPr>
          <w:rFonts w:ascii="Arial" w:hAnsi="Arial" w:cs="Arial"/>
          <w:sz w:val="24"/>
          <w:szCs w:val="24"/>
        </w:rPr>
        <w:t>) and Field Maple (</w:t>
      </w:r>
      <w:r w:rsidR="0006652E" w:rsidRPr="00C429F0">
        <w:rPr>
          <w:rFonts w:ascii="Arial" w:hAnsi="Arial" w:cs="Arial"/>
          <w:i/>
          <w:iCs/>
          <w:sz w:val="24"/>
          <w:szCs w:val="24"/>
        </w:rPr>
        <w:t xml:space="preserve">Acer </w:t>
      </w:r>
      <w:proofErr w:type="spellStart"/>
      <w:r w:rsidR="0006652E" w:rsidRPr="00C429F0">
        <w:rPr>
          <w:rFonts w:ascii="Arial" w:hAnsi="Arial" w:cs="Arial"/>
          <w:i/>
          <w:iCs/>
          <w:sz w:val="24"/>
          <w:szCs w:val="24"/>
        </w:rPr>
        <w:t>campestre</w:t>
      </w:r>
      <w:proofErr w:type="spellEnd"/>
      <w:r w:rsidR="0006652E" w:rsidRPr="00C429F0">
        <w:rPr>
          <w:rFonts w:ascii="Arial" w:hAnsi="Arial" w:cs="Arial"/>
          <w:sz w:val="24"/>
          <w:szCs w:val="24"/>
        </w:rPr>
        <w:t>).  There are also some introduced species such as Turkey Oak (</w:t>
      </w:r>
      <w:r w:rsidR="0006652E" w:rsidRPr="00C429F0">
        <w:rPr>
          <w:rFonts w:ascii="Arial" w:hAnsi="Arial" w:cs="Arial"/>
          <w:i/>
          <w:iCs/>
          <w:sz w:val="24"/>
          <w:szCs w:val="24"/>
        </w:rPr>
        <w:t xml:space="preserve">Quercus </w:t>
      </w:r>
      <w:proofErr w:type="spellStart"/>
      <w:r w:rsidR="0006652E" w:rsidRPr="00C429F0">
        <w:rPr>
          <w:rFonts w:ascii="Arial" w:hAnsi="Arial" w:cs="Arial"/>
          <w:i/>
          <w:iCs/>
          <w:sz w:val="24"/>
          <w:szCs w:val="24"/>
        </w:rPr>
        <w:t>cerris</w:t>
      </w:r>
      <w:proofErr w:type="spellEnd"/>
      <w:r w:rsidR="0006652E" w:rsidRPr="00C429F0">
        <w:rPr>
          <w:rFonts w:ascii="Arial" w:hAnsi="Arial" w:cs="Arial"/>
          <w:sz w:val="24"/>
          <w:szCs w:val="24"/>
        </w:rPr>
        <w:t>), Silver Birch (</w:t>
      </w:r>
      <w:r w:rsidR="0006652E" w:rsidRPr="00C429F0">
        <w:rPr>
          <w:rFonts w:ascii="Arial" w:hAnsi="Arial" w:cs="Arial"/>
          <w:i/>
          <w:iCs/>
          <w:sz w:val="24"/>
          <w:szCs w:val="24"/>
        </w:rPr>
        <w:t>Betula pendula</w:t>
      </w:r>
      <w:r w:rsidR="0006652E" w:rsidRPr="00C429F0">
        <w:rPr>
          <w:rFonts w:ascii="Arial" w:hAnsi="Arial" w:cs="Arial"/>
          <w:sz w:val="24"/>
          <w:szCs w:val="24"/>
        </w:rPr>
        <w:t>) and European Ash (</w:t>
      </w:r>
      <w:r w:rsidR="0006652E" w:rsidRPr="00C429F0">
        <w:rPr>
          <w:rFonts w:ascii="Arial" w:hAnsi="Arial" w:cs="Arial"/>
          <w:i/>
          <w:iCs/>
          <w:sz w:val="24"/>
          <w:szCs w:val="24"/>
        </w:rPr>
        <w:t>Fraxinus excelsior</w:t>
      </w:r>
      <w:r w:rsidR="0006652E" w:rsidRPr="00C429F0">
        <w:rPr>
          <w:rFonts w:ascii="Arial" w:hAnsi="Arial" w:cs="Arial"/>
          <w:sz w:val="24"/>
          <w:szCs w:val="24"/>
        </w:rPr>
        <w:t>).  Smaller trees like Rowan (</w:t>
      </w:r>
      <w:r w:rsidR="0006652E" w:rsidRPr="00C429F0">
        <w:rPr>
          <w:rFonts w:ascii="Arial" w:hAnsi="Arial" w:cs="Arial"/>
          <w:i/>
          <w:iCs/>
          <w:sz w:val="24"/>
          <w:szCs w:val="24"/>
        </w:rPr>
        <w:t xml:space="preserve">Sorbus </w:t>
      </w:r>
      <w:proofErr w:type="spellStart"/>
      <w:r w:rsidR="0006652E" w:rsidRPr="00C429F0">
        <w:rPr>
          <w:rFonts w:ascii="Arial" w:hAnsi="Arial" w:cs="Arial"/>
          <w:i/>
          <w:iCs/>
          <w:sz w:val="24"/>
          <w:szCs w:val="24"/>
        </w:rPr>
        <w:t>aucuparia</w:t>
      </w:r>
      <w:proofErr w:type="spellEnd"/>
      <w:r w:rsidR="0006652E" w:rsidRPr="00C429F0">
        <w:rPr>
          <w:rFonts w:ascii="Arial" w:hAnsi="Arial" w:cs="Arial"/>
          <w:sz w:val="24"/>
          <w:szCs w:val="24"/>
        </w:rPr>
        <w:t>), Hawthorn (</w:t>
      </w:r>
      <w:proofErr w:type="spellStart"/>
      <w:r w:rsidR="0006652E" w:rsidRPr="00C429F0">
        <w:rPr>
          <w:rFonts w:ascii="Arial" w:hAnsi="Arial" w:cs="Arial"/>
          <w:i/>
          <w:iCs/>
          <w:sz w:val="24"/>
          <w:szCs w:val="24"/>
        </w:rPr>
        <w:t>Cretagus</w:t>
      </w:r>
      <w:proofErr w:type="spellEnd"/>
      <w:r w:rsidR="0006652E" w:rsidRPr="00C429F0">
        <w:rPr>
          <w:rFonts w:ascii="Arial" w:hAnsi="Arial" w:cs="Arial"/>
          <w:i/>
          <w:iCs/>
          <w:sz w:val="24"/>
          <w:szCs w:val="24"/>
        </w:rPr>
        <w:t xml:space="preserve"> </w:t>
      </w:r>
      <w:proofErr w:type="spellStart"/>
      <w:r w:rsidR="0006652E" w:rsidRPr="00C429F0">
        <w:rPr>
          <w:rFonts w:ascii="Arial" w:hAnsi="Arial" w:cs="Arial"/>
          <w:i/>
          <w:iCs/>
          <w:sz w:val="24"/>
          <w:szCs w:val="24"/>
        </w:rPr>
        <w:t>monogyna</w:t>
      </w:r>
      <w:proofErr w:type="spellEnd"/>
      <w:r w:rsidR="0006652E" w:rsidRPr="00C429F0">
        <w:rPr>
          <w:rFonts w:ascii="Arial" w:hAnsi="Arial" w:cs="Arial"/>
          <w:sz w:val="24"/>
          <w:szCs w:val="24"/>
        </w:rPr>
        <w:t>), Blackthorn (</w:t>
      </w:r>
      <w:r w:rsidR="0006652E" w:rsidRPr="00C429F0">
        <w:rPr>
          <w:rFonts w:ascii="Arial" w:hAnsi="Arial" w:cs="Arial"/>
          <w:i/>
          <w:iCs/>
          <w:sz w:val="24"/>
          <w:szCs w:val="24"/>
        </w:rPr>
        <w:t>Prunus spinosa</w:t>
      </w:r>
      <w:r w:rsidR="0006652E" w:rsidRPr="00C429F0">
        <w:rPr>
          <w:rFonts w:ascii="Arial" w:hAnsi="Arial" w:cs="Arial"/>
          <w:sz w:val="24"/>
          <w:szCs w:val="24"/>
        </w:rPr>
        <w:t>) and Holly (</w:t>
      </w:r>
      <w:r w:rsidR="0006652E" w:rsidRPr="00C429F0">
        <w:rPr>
          <w:rFonts w:ascii="Arial" w:hAnsi="Arial" w:cs="Arial"/>
          <w:i/>
          <w:iCs/>
          <w:sz w:val="24"/>
          <w:szCs w:val="24"/>
        </w:rPr>
        <w:t xml:space="preserve">Ilex </w:t>
      </w:r>
      <w:proofErr w:type="spellStart"/>
      <w:r w:rsidR="0006652E" w:rsidRPr="00C429F0">
        <w:rPr>
          <w:rFonts w:ascii="Arial" w:hAnsi="Arial" w:cs="Arial"/>
          <w:i/>
          <w:iCs/>
          <w:sz w:val="24"/>
          <w:szCs w:val="24"/>
        </w:rPr>
        <w:t>aquifolium</w:t>
      </w:r>
      <w:proofErr w:type="spellEnd"/>
      <w:r w:rsidR="0006652E" w:rsidRPr="00C429F0">
        <w:rPr>
          <w:rFonts w:ascii="Arial" w:hAnsi="Arial" w:cs="Arial"/>
          <w:sz w:val="24"/>
          <w:szCs w:val="24"/>
        </w:rPr>
        <w:t>) create a secondary canopy, and there is a small stand of conifer (</w:t>
      </w:r>
      <w:r w:rsidR="0006652E" w:rsidRPr="00C429F0">
        <w:rPr>
          <w:rFonts w:ascii="Arial" w:hAnsi="Arial" w:cs="Arial"/>
          <w:i/>
          <w:iCs/>
          <w:sz w:val="24"/>
          <w:szCs w:val="24"/>
        </w:rPr>
        <w:t>Pinus spp.</w:t>
      </w:r>
      <w:r w:rsidR="0006652E" w:rsidRPr="00C429F0">
        <w:rPr>
          <w:rFonts w:ascii="Arial" w:hAnsi="Arial" w:cs="Arial"/>
          <w:sz w:val="24"/>
          <w:szCs w:val="24"/>
        </w:rPr>
        <w:t xml:space="preserve">).  Recent management has seen </w:t>
      </w:r>
      <w:r w:rsidR="00306D41">
        <w:rPr>
          <w:rFonts w:ascii="Arial" w:hAnsi="Arial" w:cs="Arial"/>
          <w:sz w:val="24"/>
          <w:szCs w:val="24"/>
        </w:rPr>
        <w:t>some</w:t>
      </w:r>
      <w:r w:rsidR="0006652E" w:rsidRPr="00C429F0">
        <w:rPr>
          <w:rFonts w:ascii="Arial" w:hAnsi="Arial" w:cs="Arial"/>
          <w:sz w:val="24"/>
          <w:szCs w:val="24"/>
        </w:rPr>
        <w:t xml:space="preserve"> clearing of birch scrub and bracken which has opened the paths and many of the views (National Trust, 2018).</w:t>
      </w:r>
    </w:p>
    <w:p w14:paraId="1C3C1281" w14:textId="77777777" w:rsidR="0030380C" w:rsidRDefault="0030380C">
      <w:pPr>
        <w:rPr>
          <w:rFonts w:ascii="Arial" w:hAnsi="Arial" w:cs="Arial"/>
        </w:rPr>
      </w:pPr>
      <w:r>
        <w:rPr>
          <w:rFonts w:ascii="Arial" w:hAnsi="Arial" w:cs="Arial"/>
        </w:rPr>
        <w:br w:type="page"/>
      </w:r>
    </w:p>
    <w:p w14:paraId="644A2CB6" w14:textId="21E317AB" w:rsidR="001B5441" w:rsidRDefault="0030380C" w:rsidP="001B5441">
      <w:pPr>
        <w:spacing w:line="360" w:lineRule="auto"/>
        <w:rPr>
          <w:rFonts w:ascii="Arial" w:hAnsi="Arial" w:cs="Arial"/>
        </w:rPr>
      </w:pPr>
      <w:r>
        <w:rPr>
          <w:noProof/>
        </w:rPr>
        <w:lastRenderedPageBreak/>
        <mc:AlternateContent>
          <mc:Choice Requires="wps">
            <w:drawing>
              <wp:anchor distT="0" distB="0" distL="114300" distR="114300" simplePos="0" relativeHeight="250956288" behindDoc="0" locked="0" layoutInCell="1" allowOverlap="1" wp14:anchorId="1D5FF6ED" wp14:editId="090415C2">
                <wp:simplePos x="0" y="0"/>
                <wp:positionH relativeFrom="column">
                  <wp:posOffset>83820</wp:posOffset>
                </wp:positionH>
                <wp:positionV relativeFrom="paragraph">
                  <wp:posOffset>41910</wp:posOffset>
                </wp:positionV>
                <wp:extent cx="5238750" cy="6591300"/>
                <wp:effectExtent l="0" t="0" r="19050" b="19050"/>
                <wp:wrapNone/>
                <wp:docPr id="200" name="Rectangle 200"/>
                <wp:cNvGraphicFramePr/>
                <a:graphic xmlns:a="http://schemas.openxmlformats.org/drawingml/2006/main">
                  <a:graphicData uri="http://schemas.microsoft.com/office/word/2010/wordprocessingShape">
                    <wps:wsp>
                      <wps:cNvSpPr/>
                      <wps:spPr>
                        <a:xfrm>
                          <a:off x="0" y="0"/>
                          <a:ext cx="5238750" cy="6591300"/>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3A19DA0" id="Rectangle 200" o:spid="_x0000_s1026" style="position:absolute;margin-left:6.6pt;margin-top:3.3pt;width:412.5pt;height:519pt;z-index:2509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" filled="f" strokecolor="#0070c0" strokeweight="1.5pt"/>
            </w:pict>
          </mc:Fallback>
        </mc:AlternateContent>
      </w:r>
      <w:r>
        <w:rPr>
          <w:noProof/>
        </w:rPr>
        <w:drawing>
          <wp:anchor distT="0" distB="0" distL="114300" distR="114300" simplePos="0" relativeHeight="250444288" behindDoc="0" locked="0" layoutInCell="1" allowOverlap="1" wp14:anchorId="17C10ED3" wp14:editId="35714B58">
            <wp:simplePos x="0" y="0"/>
            <wp:positionH relativeFrom="margin">
              <wp:posOffset>455295</wp:posOffset>
            </wp:positionH>
            <wp:positionV relativeFrom="paragraph">
              <wp:posOffset>238125</wp:posOffset>
            </wp:positionV>
            <wp:extent cx="4343400" cy="4788535"/>
            <wp:effectExtent l="0" t="0" r="0" b="0"/>
            <wp:wrapThrough wrapText="bothSides">
              <wp:wrapPolygon edited="0">
                <wp:start x="0" y="0"/>
                <wp:lineTo x="0" y="21483"/>
                <wp:lineTo x="21505" y="21483"/>
                <wp:lineTo x="21505"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41057" t="37521" r="45580" b="36491"/>
                    <a:stretch/>
                  </pic:blipFill>
                  <pic:spPr bwMode="auto">
                    <a:xfrm>
                      <a:off x="0" y="0"/>
                      <a:ext cx="4343400" cy="4788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023872" behindDoc="0" locked="0" layoutInCell="1" allowOverlap="1" wp14:anchorId="7DFBE970" wp14:editId="2A712BE9">
            <wp:simplePos x="0" y="0"/>
            <wp:positionH relativeFrom="column">
              <wp:posOffset>169545</wp:posOffset>
            </wp:positionH>
            <wp:positionV relativeFrom="paragraph">
              <wp:posOffset>179705</wp:posOffset>
            </wp:positionV>
            <wp:extent cx="590550" cy="933450"/>
            <wp:effectExtent l="0" t="0" r="0" b="0"/>
            <wp:wrapThrough wrapText="bothSides">
              <wp:wrapPolygon edited="0">
                <wp:start x="0" y="0"/>
                <wp:lineTo x="0" y="21159"/>
                <wp:lineTo x="20903" y="21159"/>
                <wp:lineTo x="20903" y="0"/>
                <wp:lineTo x="0" y="0"/>
              </wp:wrapPolygon>
            </wp:wrapThrough>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2789" t="21584" r="70901" b="60687"/>
                    <a:stretch/>
                  </pic:blipFill>
                  <pic:spPr bwMode="auto">
                    <a:xfrm>
                      <a:off x="0" y="0"/>
                      <a:ext cx="590550" cy="93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A21C2F" w14:textId="40C448E8" w:rsidR="001B5441" w:rsidRDefault="001B5441" w:rsidP="001B5441">
      <w:pPr>
        <w:spacing w:line="360" w:lineRule="auto"/>
        <w:rPr>
          <w:rFonts w:ascii="Arial" w:hAnsi="Arial" w:cs="Arial"/>
        </w:rPr>
      </w:pPr>
    </w:p>
    <w:p w14:paraId="421FF74A" w14:textId="7D29DE36" w:rsidR="001B5441" w:rsidRDefault="001B5441" w:rsidP="001B5441">
      <w:pPr>
        <w:spacing w:line="360" w:lineRule="auto"/>
        <w:rPr>
          <w:rFonts w:ascii="Arial" w:hAnsi="Arial" w:cs="Arial"/>
        </w:rPr>
      </w:pPr>
    </w:p>
    <w:p w14:paraId="5F5E9EE8" w14:textId="77777777" w:rsidR="001B5441" w:rsidRDefault="001B5441" w:rsidP="001B5441">
      <w:pPr>
        <w:spacing w:line="360" w:lineRule="auto"/>
        <w:rPr>
          <w:rFonts w:ascii="Arial" w:hAnsi="Arial" w:cs="Arial"/>
        </w:rPr>
      </w:pPr>
    </w:p>
    <w:p w14:paraId="4C031FFE" w14:textId="77777777" w:rsidR="001B5441" w:rsidRDefault="001B5441" w:rsidP="001B5441">
      <w:pPr>
        <w:spacing w:line="360" w:lineRule="auto"/>
        <w:rPr>
          <w:rFonts w:ascii="Arial" w:hAnsi="Arial" w:cs="Arial"/>
        </w:rPr>
      </w:pPr>
    </w:p>
    <w:p w14:paraId="2EEF3AD3" w14:textId="77777777" w:rsidR="001B5441" w:rsidRDefault="001B5441" w:rsidP="001B5441">
      <w:pPr>
        <w:spacing w:line="360" w:lineRule="auto"/>
        <w:rPr>
          <w:rFonts w:ascii="Arial" w:hAnsi="Arial" w:cs="Arial"/>
        </w:rPr>
      </w:pPr>
    </w:p>
    <w:p w14:paraId="2AB08B8B" w14:textId="77777777" w:rsidR="001B5441" w:rsidRDefault="001B5441" w:rsidP="001B5441">
      <w:pPr>
        <w:spacing w:line="360" w:lineRule="auto"/>
        <w:rPr>
          <w:rFonts w:ascii="Arial" w:hAnsi="Arial" w:cs="Arial"/>
        </w:rPr>
      </w:pPr>
    </w:p>
    <w:p w14:paraId="51E613A2" w14:textId="77777777" w:rsidR="001B5441" w:rsidRDefault="001B5441" w:rsidP="001B5441">
      <w:pPr>
        <w:spacing w:line="360" w:lineRule="auto"/>
        <w:rPr>
          <w:rFonts w:ascii="Arial" w:hAnsi="Arial" w:cs="Arial"/>
        </w:rPr>
      </w:pPr>
    </w:p>
    <w:p w14:paraId="028C1A47" w14:textId="77777777" w:rsidR="001B5441" w:rsidRDefault="001B5441" w:rsidP="001B5441">
      <w:pPr>
        <w:spacing w:line="360" w:lineRule="auto"/>
        <w:rPr>
          <w:rFonts w:ascii="Arial" w:hAnsi="Arial" w:cs="Arial"/>
        </w:rPr>
      </w:pPr>
    </w:p>
    <w:p w14:paraId="53D8C2E6" w14:textId="77777777" w:rsidR="001B5441" w:rsidRDefault="001B5441" w:rsidP="001B5441">
      <w:pPr>
        <w:spacing w:line="360" w:lineRule="auto"/>
        <w:rPr>
          <w:rFonts w:ascii="Arial" w:hAnsi="Arial" w:cs="Arial"/>
        </w:rPr>
      </w:pPr>
      <w:r>
        <w:rPr>
          <w:noProof/>
        </w:rPr>
        <w:drawing>
          <wp:anchor distT="0" distB="0" distL="114300" distR="114300" simplePos="0" relativeHeight="251026944" behindDoc="0" locked="0" layoutInCell="1" allowOverlap="1" wp14:anchorId="31F3411D" wp14:editId="5C15C1D0">
            <wp:simplePos x="0" y="0"/>
            <wp:positionH relativeFrom="column">
              <wp:posOffset>3674745</wp:posOffset>
            </wp:positionH>
            <wp:positionV relativeFrom="paragraph">
              <wp:posOffset>260350</wp:posOffset>
            </wp:positionV>
            <wp:extent cx="885825" cy="304800"/>
            <wp:effectExtent l="0" t="0" r="9525" b="0"/>
            <wp:wrapThrough wrapText="bothSides">
              <wp:wrapPolygon edited="0">
                <wp:start x="0" y="0"/>
                <wp:lineTo x="0" y="20250"/>
                <wp:lineTo x="21368" y="20250"/>
                <wp:lineTo x="21368" y="0"/>
                <wp:lineTo x="0" y="0"/>
              </wp:wrapPolygon>
            </wp:wrapThrough>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2631" t="85260" r="65464" b="7457"/>
                    <a:stretch/>
                  </pic:blipFill>
                  <pic:spPr bwMode="auto">
                    <a:xfrm>
                      <a:off x="0" y="0"/>
                      <a:ext cx="885825" cy="30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B9D8BC" w14:textId="77777777" w:rsidR="001B5441" w:rsidRDefault="001B5441" w:rsidP="001B5441">
      <w:pPr>
        <w:spacing w:line="360" w:lineRule="auto"/>
        <w:rPr>
          <w:rFonts w:ascii="Arial" w:hAnsi="Arial" w:cs="Arial"/>
        </w:rPr>
      </w:pPr>
    </w:p>
    <w:p w14:paraId="1DBC7359" w14:textId="14A3B6D3" w:rsidR="001B5441" w:rsidRDefault="001B5441" w:rsidP="001B5441">
      <w:pPr>
        <w:spacing w:line="360" w:lineRule="auto"/>
        <w:rPr>
          <w:rFonts w:ascii="Arial" w:hAnsi="Arial" w:cs="Arial"/>
        </w:rPr>
      </w:pPr>
    </w:p>
    <w:p w14:paraId="61A1E902" w14:textId="5B0411B5" w:rsidR="001B5441" w:rsidRDefault="001B5441" w:rsidP="001B5441">
      <w:pPr>
        <w:spacing w:line="360" w:lineRule="auto"/>
        <w:rPr>
          <w:rFonts w:ascii="Arial" w:hAnsi="Arial" w:cs="Arial"/>
        </w:rPr>
      </w:pPr>
    </w:p>
    <w:p w14:paraId="1B74DD1A" w14:textId="7FFB3B61" w:rsidR="001B5441" w:rsidRDefault="001B5441" w:rsidP="001B5441">
      <w:pPr>
        <w:spacing w:line="360" w:lineRule="auto"/>
        <w:rPr>
          <w:rFonts w:ascii="Arial" w:hAnsi="Arial" w:cs="Arial"/>
        </w:rPr>
      </w:pPr>
    </w:p>
    <w:p w14:paraId="6D52ED15" w14:textId="67841603" w:rsidR="001B5441" w:rsidRDefault="001B5441" w:rsidP="001B5441">
      <w:pPr>
        <w:spacing w:line="360" w:lineRule="auto"/>
        <w:rPr>
          <w:rFonts w:ascii="Arial" w:hAnsi="Arial" w:cs="Arial"/>
        </w:rPr>
      </w:pPr>
    </w:p>
    <w:p w14:paraId="62E49011" w14:textId="2A484DEF" w:rsidR="0030380C" w:rsidRDefault="0030380C" w:rsidP="001B5441">
      <w:pPr>
        <w:spacing w:line="360" w:lineRule="auto"/>
        <w:rPr>
          <w:rFonts w:ascii="Arial" w:hAnsi="Arial" w:cs="Arial"/>
          <w:b/>
          <w:bCs/>
          <w:sz w:val="18"/>
          <w:szCs w:val="18"/>
        </w:rPr>
      </w:pPr>
      <w:r w:rsidRPr="00FC0985">
        <w:rPr>
          <w:rFonts w:ascii="Arial" w:hAnsi="Arial" w:cs="Arial"/>
          <w:noProof/>
        </w:rPr>
        <w:drawing>
          <wp:anchor distT="0" distB="0" distL="114300" distR="114300" simplePos="0" relativeHeight="250425856" behindDoc="0" locked="0" layoutInCell="1" allowOverlap="1" wp14:anchorId="49B91EF4" wp14:editId="5618BFB3">
            <wp:simplePos x="0" y="0"/>
            <wp:positionH relativeFrom="column">
              <wp:posOffset>3627120</wp:posOffset>
            </wp:positionH>
            <wp:positionV relativeFrom="paragraph">
              <wp:posOffset>96520</wp:posOffset>
            </wp:positionV>
            <wp:extent cx="1395730" cy="1046480"/>
            <wp:effectExtent l="0" t="0" r="0" b="1270"/>
            <wp:wrapThrough wrapText="bothSides">
              <wp:wrapPolygon edited="0">
                <wp:start x="0" y="0"/>
                <wp:lineTo x="0" y="21233"/>
                <wp:lineTo x="21227" y="21233"/>
                <wp:lineTo x="21227"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95730" cy="1046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0985">
        <w:rPr>
          <w:rFonts w:ascii="Arial" w:hAnsi="Arial" w:cs="Arial"/>
          <w:noProof/>
        </w:rPr>
        <w:drawing>
          <wp:anchor distT="0" distB="0" distL="114300" distR="114300" simplePos="0" relativeHeight="250428928" behindDoc="0" locked="0" layoutInCell="1" allowOverlap="1" wp14:anchorId="43C893C6" wp14:editId="37ECA0DC">
            <wp:simplePos x="0" y="0"/>
            <wp:positionH relativeFrom="column">
              <wp:posOffset>1950720</wp:posOffset>
            </wp:positionH>
            <wp:positionV relativeFrom="paragraph">
              <wp:posOffset>75565</wp:posOffset>
            </wp:positionV>
            <wp:extent cx="1423035" cy="1066800"/>
            <wp:effectExtent l="0" t="0" r="5715" b="0"/>
            <wp:wrapThrough wrapText="bothSides">
              <wp:wrapPolygon edited="0">
                <wp:start x="0" y="0"/>
                <wp:lineTo x="0" y="21214"/>
                <wp:lineTo x="21398" y="21214"/>
                <wp:lineTo x="21398"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23035"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27BE">
        <w:rPr>
          <w:rFonts w:ascii="Arial" w:hAnsi="Arial" w:cs="Arial"/>
          <w:noProof/>
        </w:rPr>
        <w:drawing>
          <wp:anchor distT="0" distB="0" distL="114300" distR="114300" simplePos="0" relativeHeight="250435072" behindDoc="0" locked="0" layoutInCell="1" allowOverlap="1" wp14:anchorId="44CA22D0" wp14:editId="32E28B16">
            <wp:simplePos x="0" y="0"/>
            <wp:positionH relativeFrom="column">
              <wp:posOffset>283845</wp:posOffset>
            </wp:positionH>
            <wp:positionV relativeFrom="paragraph">
              <wp:posOffset>37465</wp:posOffset>
            </wp:positionV>
            <wp:extent cx="1476375" cy="1106170"/>
            <wp:effectExtent l="0" t="0" r="9525" b="0"/>
            <wp:wrapThrough wrapText="bothSides">
              <wp:wrapPolygon edited="0">
                <wp:start x="0" y="0"/>
                <wp:lineTo x="0" y="21203"/>
                <wp:lineTo x="21461" y="21203"/>
                <wp:lineTo x="21461"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76375" cy="1106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ADD0B0" w14:textId="1CD515E2" w:rsidR="0030380C" w:rsidRDefault="0030380C" w:rsidP="001B5441">
      <w:pPr>
        <w:spacing w:line="360" w:lineRule="auto"/>
        <w:rPr>
          <w:rFonts w:ascii="Arial" w:hAnsi="Arial" w:cs="Arial"/>
          <w:b/>
          <w:bCs/>
          <w:sz w:val="18"/>
          <w:szCs w:val="18"/>
        </w:rPr>
      </w:pPr>
    </w:p>
    <w:p w14:paraId="4C5CFFDF" w14:textId="16DD411E" w:rsidR="0030380C" w:rsidRDefault="0030380C" w:rsidP="001B5441">
      <w:pPr>
        <w:spacing w:line="360" w:lineRule="auto"/>
        <w:rPr>
          <w:rFonts w:ascii="Arial" w:hAnsi="Arial" w:cs="Arial"/>
          <w:b/>
          <w:bCs/>
          <w:sz w:val="18"/>
          <w:szCs w:val="18"/>
        </w:rPr>
      </w:pPr>
    </w:p>
    <w:p w14:paraId="215E3924" w14:textId="7D26E212" w:rsidR="001B5441" w:rsidRPr="00211836" w:rsidRDefault="0030380C" w:rsidP="001B5441">
      <w:pPr>
        <w:spacing w:line="360" w:lineRule="auto"/>
        <w:rPr>
          <w:rFonts w:ascii="Arial" w:hAnsi="Arial" w:cs="Arial"/>
          <w:b/>
          <w:bCs/>
          <w:sz w:val="18"/>
          <w:szCs w:val="18"/>
        </w:rPr>
      </w:pPr>
      <w:bookmarkStart w:id="45" w:name="_Hlk75778961"/>
      <w:r>
        <w:rPr>
          <w:rFonts w:ascii="Arial" w:hAnsi="Arial" w:cs="Arial"/>
          <w:b/>
          <w:bCs/>
          <w:sz w:val="18"/>
          <w:szCs w:val="18"/>
        </w:rPr>
        <w:br/>
      </w:r>
      <w:r>
        <w:rPr>
          <w:rFonts w:ascii="Arial" w:hAnsi="Arial" w:cs="Arial"/>
          <w:b/>
          <w:bCs/>
          <w:sz w:val="18"/>
          <w:szCs w:val="18"/>
        </w:rPr>
        <w:br/>
        <w:t xml:space="preserve">           </w:t>
      </w:r>
      <w:r w:rsidR="001B5441" w:rsidRPr="00211836">
        <w:rPr>
          <w:rFonts w:ascii="Arial" w:hAnsi="Arial" w:cs="Arial"/>
          <w:b/>
          <w:bCs/>
          <w:sz w:val="18"/>
          <w:szCs w:val="18"/>
        </w:rPr>
        <w:t xml:space="preserve">Deciduous woodland           </w:t>
      </w:r>
      <w:r>
        <w:rPr>
          <w:rFonts w:ascii="Arial" w:hAnsi="Arial" w:cs="Arial"/>
          <w:b/>
          <w:bCs/>
          <w:sz w:val="18"/>
          <w:szCs w:val="18"/>
        </w:rPr>
        <w:t xml:space="preserve">     </w:t>
      </w:r>
      <w:r w:rsidR="001B5441" w:rsidRPr="00211836">
        <w:rPr>
          <w:rFonts w:ascii="Arial" w:hAnsi="Arial" w:cs="Arial"/>
          <w:b/>
          <w:bCs/>
          <w:sz w:val="18"/>
          <w:szCs w:val="18"/>
        </w:rPr>
        <w:t xml:space="preserve">      Open grassland        </w:t>
      </w:r>
      <w:r w:rsidR="001B5441">
        <w:rPr>
          <w:rFonts w:ascii="Arial" w:hAnsi="Arial" w:cs="Arial"/>
          <w:b/>
          <w:bCs/>
          <w:sz w:val="18"/>
          <w:szCs w:val="18"/>
        </w:rPr>
        <w:t xml:space="preserve">     </w:t>
      </w:r>
      <w:r>
        <w:rPr>
          <w:rFonts w:ascii="Arial" w:hAnsi="Arial" w:cs="Arial"/>
          <w:b/>
          <w:bCs/>
          <w:sz w:val="18"/>
          <w:szCs w:val="18"/>
        </w:rPr>
        <w:t xml:space="preserve">  </w:t>
      </w:r>
      <w:r w:rsidR="001B5441">
        <w:rPr>
          <w:rFonts w:ascii="Arial" w:hAnsi="Arial" w:cs="Arial"/>
          <w:b/>
          <w:bCs/>
          <w:sz w:val="18"/>
          <w:szCs w:val="18"/>
        </w:rPr>
        <w:t xml:space="preserve">    </w:t>
      </w:r>
      <w:r w:rsidR="001B5441" w:rsidRPr="00211836">
        <w:rPr>
          <w:rFonts w:ascii="Arial" w:hAnsi="Arial" w:cs="Arial"/>
          <w:b/>
          <w:bCs/>
          <w:sz w:val="18"/>
          <w:szCs w:val="18"/>
        </w:rPr>
        <w:t xml:space="preserve">     Coniferous forest</w:t>
      </w:r>
    </w:p>
    <w:bookmarkEnd w:id="45"/>
    <w:p w14:paraId="3B236A2B" w14:textId="77777777" w:rsidR="0030380C" w:rsidRDefault="0030380C" w:rsidP="001B5441">
      <w:pPr>
        <w:spacing w:line="240" w:lineRule="auto"/>
        <w:rPr>
          <w:rFonts w:ascii="Arial" w:hAnsi="Arial" w:cs="Arial"/>
          <w:b/>
          <w:bCs/>
          <w:sz w:val="20"/>
          <w:szCs w:val="20"/>
        </w:rPr>
      </w:pPr>
    </w:p>
    <w:p w14:paraId="12AC1AFA" w14:textId="77BDA82F" w:rsidR="0006652E" w:rsidRPr="0030380C" w:rsidRDefault="001B5441" w:rsidP="001B5441">
      <w:pPr>
        <w:spacing w:line="240" w:lineRule="auto"/>
        <w:rPr>
          <w:rFonts w:ascii="Arial" w:hAnsi="Arial" w:cs="Arial"/>
          <w:sz w:val="20"/>
          <w:szCs w:val="20"/>
        </w:rPr>
      </w:pPr>
      <w:r w:rsidRPr="0030380C">
        <w:rPr>
          <w:rFonts w:ascii="Arial" w:hAnsi="Arial" w:cs="Arial"/>
          <w:b/>
          <w:bCs/>
          <w:sz w:val="20"/>
          <w:szCs w:val="20"/>
        </w:rPr>
        <w:t xml:space="preserve">Figure </w:t>
      </w:r>
      <w:r w:rsidR="0044017A">
        <w:rPr>
          <w:rFonts w:ascii="Arial" w:hAnsi="Arial" w:cs="Arial"/>
          <w:b/>
          <w:bCs/>
          <w:sz w:val="20"/>
          <w:szCs w:val="20"/>
        </w:rPr>
        <w:t>7</w:t>
      </w:r>
      <w:r w:rsidRPr="0030380C">
        <w:rPr>
          <w:rFonts w:ascii="Arial" w:hAnsi="Arial" w:cs="Arial"/>
          <w:b/>
          <w:bCs/>
          <w:sz w:val="20"/>
          <w:szCs w:val="20"/>
        </w:rPr>
        <w:t>.</w:t>
      </w:r>
      <w:r w:rsidRPr="0030380C">
        <w:rPr>
          <w:rFonts w:ascii="Arial" w:hAnsi="Arial" w:cs="Arial"/>
          <w:sz w:val="20"/>
          <w:szCs w:val="20"/>
        </w:rPr>
        <w:t xml:space="preserve">  Downs Banks is a designated Woodland priority habitat and defined as a broadleaved woodland by the National Forest Inventory, UK. as shown by the green shaded area on the map. </w:t>
      </w:r>
      <w:r w:rsidR="00D6692E">
        <w:rPr>
          <w:rFonts w:ascii="Arial" w:hAnsi="Arial" w:cs="Arial"/>
          <w:sz w:val="20"/>
          <w:szCs w:val="20"/>
        </w:rPr>
        <w:t xml:space="preserve"> </w:t>
      </w:r>
      <w:r w:rsidRPr="0030380C">
        <w:rPr>
          <w:rFonts w:ascii="Arial" w:hAnsi="Arial" w:cs="Arial"/>
          <w:sz w:val="20"/>
          <w:szCs w:val="20"/>
        </w:rPr>
        <w:t xml:space="preserve">A small patch of shrub shown in blue hatching exists on the </w:t>
      </w:r>
      <w:r w:rsidR="00350366" w:rsidRPr="0030380C">
        <w:rPr>
          <w:rFonts w:ascii="Arial" w:hAnsi="Arial" w:cs="Arial"/>
          <w:sz w:val="20"/>
          <w:szCs w:val="20"/>
        </w:rPr>
        <w:t>n</w:t>
      </w:r>
      <w:r w:rsidRPr="0030380C">
        <w:rPr>
          <w:rFonts w:ascii="Arial" w:hAnsi="Arial" w:cs="Arial"/>
          <w:sz w:val="20"/>
          <w:szCs w:val="20"/>
        </w:rPr>
        <w:t xml:space="preserve">orth eastern boundary of the </w:t>
      </w:r>
      <w:r w:rsidR="00350366" w:rsidRPr="0030380C">
        <w:rPr>
          <w:rFonts w:ascii="Arial" w:hAnsi="Arial" w:cs="Arial"/>
          <w:sz w:val="20"/>
          <w:szCs w:val="20"/>
        </w:rPr>
        <w:t>site</w:t>
      </w:r>
      <w:r w:rsidRPr="0030380C">
        <w:rPr>
          <w:rFonts w:ascii="Arial" w:hAnsi="Arial" w:cs="Arial"/>
          <w:sz w:val="20"/>
          <w:szCs w:val="20"/>
        </w:rPr>
        <w:t xml:space="preserve"> (D</w:t>
      </w:r>
      <w:r w:rsidR="005D39DA">
        <w:rPr>
          <w:rFonts w:ascii="Arial" w:hAnsi="Arial" w:cs="Arial"/>
          <w:sz w:val="20"/>
          <w:szCs w:val="20"/>
        </w:rPr>
        <w:t>efra</w:t>
      </w:r>
      <w:r w:rsidRPr="0030380C">
        <w:rPr>
          <w:rFonts w:ascii="Arial" w:hAnsi="Arial" w:cs="Arial"/>
          <w:sz w:val="20"/>
          <w:szCs w:val="20"/>
        </w:rPr>
        <w:t xml:space="preserve"> Magic Maps- </w:t>
      </w:r>
      <w:r w:rsidR="00BB24DE">
        <w:rPr>
          <w:rFonts w:ascii="Arial" w:hAnsi="Arial" w:cs="Arial"/>
          <w:sz w:val="20"/>
          <w:szCs w:val="20"/>
        </w:rPr>
        <w:t>W</w:t>
      </w:r>
      <w:r w:rsidRPr="0030380C">
        <w:rPr>
          <w:rFonts w:ascii="Arial" w:hAnsi="Arial" w:cs="Arial"/>
          <w:sz w:val="20"/>
          <w:szCs w:val="20"/>
        </w:rPr>
        <w:t xml:space="preserve">oodland </w:t>
      </w:r>
      <w:r w:rsidR="00BB24DE">
        <w:rPr>
          <w:rFonts w:ascii="Arial" w:hAnsi="Arial" w:cs="Arial"/>
          <w:sz w:val="20"/>
          <w:szCs w:val="20"/>
        </w:rPr>
        <w:t>H</w:t>
      </w:r>
      <w:r w:rsidRPr="0030380C">
        <w:rPr>
          <w:rFonts w:ascii="Arial" w:hAnsi="Arial" w:cs="Arial"/>
          <w:sz w:val="20"/>
          <w:szCs w:val="20"/>
        </w:rPr>
        <w:t xml:space="preserve">abitats; A Brown photographs). </w:t>
      </w:r>
    </w:p>
    <w:p w14:paraId="6A42C8C8" w14:textId="77777777" w:rsidR="0030380C" w:rsidRDefault="0030380C">
      <w:pPr>
        <w:rPr>
          <w:rFonts w:ascii="Arial" w:hAnsi="Arial" w:cs="Arial"/>
          <w:sz w:val="24"/>
          <w:szCs w:val="24"/>
        </w:rPr>
      </w:pPr>
      <w:r>
        <w:rPr>
          <w:rFonts w:ascii="Arial" w:hAnsi="Arial" w:cs="Arial"/>
          <w:sz w:val="24"/>
          <w:szCs w:val="24"/>
        </w:rPr>
        <w:br w:type="page"/>
      </w:r>
    </w:p>
    <w:p w14:paraId="1239ADC1" w14:textId="3CE94764" w:rsidR="001B5441" w:rsidRPr="00C429F0" w:rsidRDefault="001B5441" w:rsidP="00C429F0">
      <w:pPr>
        <w:spacing w:line="360" w:lineRule="auto"/>
        <w:rPr>
          <w:rFonts w:ascii="Arial" w:hAnsi="Arial" w:cs="Arial"/>
          <w:sz w:val="24"/>
          <w:szCs w:val="24"/>
        </w:rPr>
      </w:pPr>
      <w:r w:rsidRPr="00C429F0">
        <w:rPr>
          <w:rFonts w:ascii="Arial" w:hAnsi="Arial" w:cs="Arial"/>
          <w:sz w:val="24"/>
          <w:szCs w:val="24"/>
        </w:rPr>
        <w:lastRenderedPageBreak/>
        <w:t xml:space="preserve">The open habitats on the site are predominantly lowland acid grassland (Figure </w:t>
      </w:r>
      <w:r w:rsidR="0044017A">
        <w:rPr>
          <w:rFonts w:ascii="Arial" w:hAnsi="Arial" w:cs="Arial"/>
          <w:sz w:val="24"/>
          <w:szCs w:val="24"/>
        </w:rPr>
        <w:t>8</w:t>
      </w:r>
      <w:r w:rsidRPr="00C429F0">
        <w:rPr>
          <w:rFonts w:ascii="Arial" w:hAnsi="Arial" w:cs="Arial"/>
          <w:sz w:val="24"/>
          <w:szCs w:val="24"/>
        </w:rPr>
        <w:t xml:space="preserve">).  These habitats are typically found in pastoral landscapes like Downs Banks on relatively nutrient poor gravelly soils with a history of grazing and regular cutting. </w:t>
      </w:r>
    </w:p>
    <w:p w14:paraId="08AD58C1" w14:textId="3FE8A7A9" w:rsidR="00C429F0" w:rsidRDefault="0030380C" w:rsidP="001B5441">
      <w:pPr>
        <w:spacing w:line="360" w:lineRule="auto"/>
        <w:rPr>
          <w:rFonts w:ascii="Arial" w:hAnsi="Arial" w:cs="Arial"/>
        </w:rPr>
      </w:pPr>
      <w:r>
        <w:rPr>
          <w:noProof/>
        </w:rPr>
        <mc:AlternateContent>
          <mc:Choice Requires="wps">
            <w:drawing>
              <wp:anchor distT="0" distB="0" distL="114300" distR="114300" simplePos="0" relativeHeight="250959360" behindDoc="0" locked="0" layoutInCell="1" allowOverlap="1" wp14:anchorId="76B34DC5" wp14:editId="2EE2B88D">
                <wp:simplePos x="0" y="0"/>
                <wp:positionH relativeFrom="column">
                  <wp:posOffset>17145</wp:posOffset>
                </wp:positionH>
                <wp:positionV relativeFrom="paragraph">
                  <wp:posOffset>60325</wp:posOffset>
                </wp:positionV>
                <wp:extent cx="5172075" cy="6896100"/>
                <wp:effectExtent l="0" t="0" r="28575" b="19050"/>
                <wp:wrapNone/>
                <wp:docPr id="202" name="Rectangle 202"/>
                <wp:cNvGraphicFramePr/>
                <a:graphic xmlns:a="http://schemas.openxmlformats.org/drawingml/2006/main">
                  <a:graphicData uri="http://schemas.microsoft.com/office/word/2010/wordprocessingShape">
                    <wps:wsp>
                      <wps:cNvSpPr/>
                      <wps:spPr>
                        <a:xfrm>
                          <a:off x="0" y="0"/>
                          <a:ext cx="5172075" cy="689610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1F4B66B" id="Rectangle 202" o:spid="_x0000_s1026" style="position:absolute;margin-left:1.35pt;margin-top:4.75pt;width:407.25pt;height:543pt;z-index:2509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" filled="f" strokecolor="#1f3763 [1604]" strokeweight="1.5pt"/>
            </w:pict>
          </mc:Fallback>
        </mc:AlternateContent>
      </w:r>
      <w:r>
        <w:rPr>
          <w:noProof/>
        </w:rPr>
        <w:drawing>
          <wp:anchor distT="0" distB="0" distL="114300" distR="114300" simplePos="0" relativeHeight="250447360" behindDoc="0" locked="0" layoutInCell="1" allowOverlap="1" wp14:anchorId="4E48E555" wp14:editId="205BC806">
            <wp:simplePos x="0" y="0"/>
            <wp:positionH relativeFrom="margin">
              <wp:posOffset>350520</wp:posOffset>
            </wp:positionH>
            <wp:positionV relativeFrom="paragraph">
              <wp:posOffset>307975</wp:posOffset>
            </wp:positionV>
            <wp:extent cx="4476750" cy="4934585"/>
            <wp:effectExtent l="0" t="0" r="0" b="0"/>
            <wp:wrapThrough wrapText="bothSides">
              <wp:wrapPolygon edited="0">
                <wp:start x="0" y="0"/>
                <wp:lineTo x="0" y="21514"/>
                <wp:lineTo x="21508" y="21514"/>
                <wp:lineTo x="21508"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43615" t="38211" r="43429" b="36401"/>
                    <a:stretch/>
                  </pic:blipFill>
                  <pic:spPr bwMode="auto">
                    <a:xfrm>
                      <a:off x="0" y="0"/>
                      <a:ext cx="4476750" cy="4934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CB86AD" w14:textId="5B74E785" w:rsidR="001B5441" w:rsidRDefault="007B76C7" w:rsidP="001B5441">
      <w:pPr>
        <w:spacing w:line="360" w:lineRule="auto"/>
        <w:rPr>
          <w:rFonts w:ascii="Arial" w:hAnsi="Arial" w:cs="Arial"/>
        </w:rPr>
      </w:pPr>
      <w:r>
        <w:rPr>
          <w:noProof/>
        </w:rPr>
        <w:drawing>
          <wp:anchor distT="0" distB="0" distL="114300" distR="114300" simplePos="0" relativeHeight="251030016" behindDoc="0" locked="0" layoutInCell="1" allowOverlap="1" wp14:anchorId="20A398AA" wp14:editId="67A9C873">
            <wp:simplePos x="0" y="0"/>
            <wp:positionH relativeFrom="column">
              <wp:posOffset>352425</wp:posOffset>
            </wp:positionH>
            <wp:positionV relativeFrom="paragraph">
              <wp:posOffset>24765</wp:posOffset>
            </wp:positionV>
            <wp:extent cx="590550" cy="933450"/>
            <wp:effectExtent l="0" t="0" r="0" b="0"/>
            <wp:wrapThrough wrapText="bothSides">
              <wp:wrapPolygon edited="0">
                <wp:start x="0" y="0"/>
                <wp:lineTo x="0" y="21159"/>
                <wp:lineTo x="20903" y="21159"/>
                <wp:lineTo x="20903" y="0"/>
                <wp:lineTo x="0" y="0"/>
              </wp:wrapPolygon>
            </wp:wrapThrough>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2789" t="21584" r="70901" b="60687"/>
                    <a:stretch/>
                  </pic:blipFill>
                  <pic:spPr bwMode="auto">
                    <a:xfrm>
                      <a:off x="0" y="0"/>
                      <a:ext cx="590550" cy="93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FA7237" w14:textId="77777777" w:rsidR="001B5441" w:rsidRDefault="001B5441" w:rsidP="001B5441">
      <w:pPr>
        <w:spacing w:line="360" w:lineRule="auto"/>
        <w:rPr>
          <w:rFonts w:ascii="Arial" w:hAnsi="Arial" w:cs="Arial"/>
        </w:rPr>
      </w:pPr>
    </w:p>
    <w:p w14:paraId="65FC79E0" w14:textId="77777777" w:rsidR="001B5441" w:rsidRDefault="001B5441" w:rsidP="001B5441">
      <w:pPr>
        <w:spacing w:line="360" w:lineRule="auto"/>
        <w:rPr>
          <w:rFonts w:ascii="Arial" w:hAnsi="Arial" w:cs="Arial"/>
        </w:rPr>
      </w:pPr>
    </w:p>
    <w:p w14:paraId="21DC74AC" w14:textId="77777777" w:rsidR="001B5441" w:rsidRDefault="001B5441" w:rsidP="001B5441">
      <w:pPr>
        <w:spacing w:line="360" w:lineRule="auto"/>
        <w:rPr>
          <w:rFonts w:ascii="Arial" w:hAnsi="Arial" w:cs="Arial"/>
        </w:rPr>
      </w:pPr>
    </w:p>
    <w:p w14:paraId="2174AC59" w14:textId="77777777" w:rsidR="001B5441" w:rsidRDefault="001B5441" w:rsidP="001B5441">
      <w:pPr>
        <w:spacing w:line="360" w:lineRule="auto"/>
        <w:rPr>
          <w:rFonts w:ascii="Arial" w:hAnsi="Arial" w:cs="Arial"/>
        </w:rPr>
      </w:pPr>
    </w:p>
    <w:p w14:paraId="14049F36" w14:textId="77777777" w:rsidR="001B5441" w:rsidRDefault="001B5441" w:rsidP="001B5441">
      <w:pPr>
        <w:spacing w:line="360" w:lineRule="auto"/>
        <w:rPr>
          <w:rFonts w:ascii="Arial" w:hAnsi="Arial" w:cs="Arial"/>
        </w:rPr>
      </w:pPr>
    </w:p>
    <w:p w14:paraId="105C9C08" w14:textId="77777777" w:rsidR="001B5441" w:rsidRDefault="001B5441" w:rsidP="001B5441">
      <w:pPr>
        <w:spacing w:line="360" w:lineRule="auto"/>
        <w:rPr>
          <w:rFonts w:ascii="Arial" w:hAnsi="Arial" w:cs="Arial"/>
        </w:rPr>
      </w:pPr>
    </w:p>
    <w:p w14:paraId="4BDAA856" w14:textId="77777777" w:rsidR="001B5441" w:rsidRDefault="001B5441" w:rsidP="001B5441">
      <w:pPr>
        <w:spacing w:line="360" w:lineRule="auto"/>
        <w:rPr>
          <w:rFonts w:ascii="Arial" w:hAnsi="Arial" w:cs="Arial"/>
        </w:rPr>
      </w:pPr>
    </w:p>
    <w:p w14:paraId="1E78C562" w14:textId="77777777" w:rsidR="001B5441" w:rsidRDefault="001B5441" w:rsidP="001B5441">
      <w:pPr>
        <w:spacing w:line="360" w:lineRule="auto"/>
        <w:rPr>
          <w:rFonts w:ascii="Arial" w:hAnsi="Arial" w:cs="Arial"/>
        </w:rPr>
      </w:pPr>
    </w:p>
    <w:p w14:paraId="1A3907C9" w14:textId="77777777" w:rsidR="001B5441" w:rsidRDefault="001B5441" w:rsidP="001B5441">
      <w:pPr>
        <w:spacing w:line="360" w:lineRule="auto"/>
        <w:rPr>
          <w:rFonts w:ascii="Arial" w:hAnsi="Arial" w:cs="Arial"/>
        </w:rPr>
      </w:pPr>
    </w:p>
    <w:p w14:paraId="18EC72ED" w14:textId="77777777" w:rsidR="001B5441" w:rsidRDefault="001B5441" w:rsidP="001B5441">
      <w:pPr>
        <w:spacing w:line="360" w:lineRule="auto"/>
        <w:rPr>
          <w:rFonts w:ascii="Arial" w:hAnsi="Arial" w:cs="Arial"/>
        </w:rPr>
      </w:pPr>
    </w:p>
    <w:p w14:paraId="4201BDD2" w14:textId="77777777" w:rsidR="001B5441" w:rsidRDefault="001B5441" w:rsidP="001B5441">
      <w:pPr>
        <w:spacing w:line="360" w:lineRule="auto"/>
        <w:rPr>
          <w:rFonts w:ascii="Arial" w:hAnsi="Arial" w:cs="Arial"/>
        </w:rPr>
      </w:pPr>
    </w:p>
    <w:p w14:paraId="57DC0551" w14:textId="7AF1ADC8" w:rsidR="001B5441" w:rsidRDefault="001B5441" w:rsidP="001B5441">
      <w:pPr>
        <w:spacing w:line="360" w:lineRule="auto"/>
        <w:rPr>
          <w:rFonts w:ascii="Arial" w:hAnsi="Arial" w:cs="Arial"/>
        </w:rPr>
      </w:pPr>
    </w:p>
    <w:p w14:paraId="2EC4E113" w14:textId="24A4D169" w:rsidR="001B5441" w:rsidRDefault="007B76C7" w:rsidP="001B5441">
      <w:pPr>
        <w:spacing w:line="360" w:lineRule="auto"/>
        <w:rPr>
          <w:rFonts w:ascii="Arial" w:hAnsi="Arial" w:cs="Arial"/>
        </w:rPr>
      </w:pPr>
      <w:r>
        <w:rPr>
          <w:noProof/>
        </w:rPr>
        <w:drawing>
          <wp:anchor distT="0" distB="0" distL="114300" distR="114300" simplePos="0" relativeHeight="251033088" behindDoc="0" locked="0" layoutInCell="1" allowOverlap="1" wp14:anchorId="620A9AC4" wp14:editId="4E677307">
            <wp:simplePos x="0" y="0"/>
            <wp:positionH relativeFrom="column">
              <wp:posOffset>3937469</wp:posOffset>
            </wp:positionH>
            <wp:positionV relativeFrom="paragraph">
              <wp:posOffset>137408</wp:posOffset>
            </wp:positionV>
            <wp:extent cx="885825" cy="304800"/>
            <wp:effectExtent l="0" t="0" r="9525" b="0"/>
            <wp:wrapThrough wrapText="bothSides">
              <wp:wrapPolygon edited="0">
                <wp:start x="0" y="0"/>
                <wp:lineTo x="0" y="20250"/>
                <wp:lineTo x="21368" y="20250"/>
                <wp:lineTo x="21368" y="0"/>
                <wp:lineTo x="0" y="0"/>
              </wp:wrapPolygon>
            </wp:wrapThrough>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2631" t="85260" r="65464" b="7457"/>
                    <a:stretch/>
                  </pic:blipFill>
                  <pic:spPr bwMode="auto">
                    <a:xfrm>
                      <a:off x="0" y="0"/>
                      <a:ext cx="885825" cy="30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FB57EA" w14:textId="54AC21C7" w:rsidR="001B5441" w:rsidRDefault="0030380C" w:rsidP="001B5441">
      <w:pPr>
        <w:spacing w:line="360" w:lineRule="auto"/>
        <w:rPr>
          <w:rFonts w:ascii="Arial" w:hAnsi="Arial" w:cs="Arial"/>
        </w:rPr>
      </w:pPr>
      <w:r w:rsidRPr="00FC0985">
        <w:rPr>
          <w:rFonts w:ascii="Arial" w:hAnsi="Arial" w:cs="Arial"/>
          <w:noProof/>
        </w:rPr>
        <w:drawing>
          <wp:anchor distT="0" distB="0" distL="114300" distR="114300" simplePos="0" relativeHeight="250432000" behindDoc="0" locked="0" layoutInCell="1" allowOverlap="1" wp14:anchorId="73CBA08D" wp14:editId="5F57C578">
            <wp:simplePos x="0" y="0"/>
            <wp:positionH relativeFrom="column">
              <wp:posOffset>3550920</wp:posOffset>
            </wp:positionH>
            <wp:positionV relativeFrom="paragraph">
              <wp:posOffset>294005</wp:posOffset>
            </wp:positionV>
            <wp:extent cx="1423670" cy="1066165"/>
            <wp:effectExtent l="0" t="0" r="5080" b="635"/>
            <wp:wrapThrough wrapText="bothSides">
              <wp:wrapPolygon edited="0">
                <wp:start x="0" y="0"/>
                <wp:lineTo x="0" y="21227"/>
                <wp:lineTo x="21388" y="21227"/>
                <wp:lineTo x="21388"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23670" cy="1066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4224">
        <w:rPr>
          <w:rFonts w:ascii="Arial" w:hAnsi="Arial" w:cs="Arial"/>
          <w:noProof/>
        </w:rPr>
        <w:drawing>
          <wp:anchor distT="0" distB="0" distL="114300" distR="114300" simplePos="0" relativeHeight="250450432" behindDoc="0" locked="0" layoutInCell="1" allowOverlap="1" wp14:anchorId="25393D7D" wp14:editId="642BDDFB">
            <wp:simplePos x="0" y="0"/>
            <wp:positionH relativeFrom="margin">
              <wp:posOffset>1873885</wp:posOffset>
            </wp:positionH>
            <wp:positionV relativeFrom="paragraph">
              <wp:posOffset>297815</wp:posOffset>
            </wp:positionV>
            <wp:extent cx="1447800" cy="1085215"/>
            <wp:effectExtent l="0" t="0" r="0" b="635"/>
            <wp:wrapThrough wrapText="bothSides">
              <wp:wrapPolygon edited="0">
                <wp:start x="0" y="0"/>
                <wp:lineTo x="0" y="21233"/>
                <wp:lineTo x="21316" y="21233"/>
                <wp:lineTo x="21316"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47800" cy="1085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27BE">
        <w:rPr>
          <w:rFonts w:ascii="Arial" w:hAnsi="Arial" w:cs="Arial"/>
          <w:noProof/>
        </w:rPr>
        <w:drawing>
          <wp:anchor distT="0" distB="0" distL="114300" distR="114300" simplePos="0" relativeHeight="250438144" behindDoc="0" locked="0" layoutInCell="1" allowOverlap="1" wp14:anchorId="24489331" wp14:editId="566A1A31">
            <wp:simplePos x="0" y="0"/>
            <wp:positionH relativeFrom="margin">
              <wp:posOffset>222885</wp:posOffset>
            </wp:positionH>
            <wp:positionV relativeFrom="paragraph">
              <wp:posOffset>303530</wp:posOffset>
            </wp:positionV>
            <wp:extent cx="1441450" cy="1079500"/>
            <wp:effectExtent l="0" t="0" r="6350" b="6350"/>
            <wp:wrapThrough wrapText="bothSides">
              <wp:wrapPolygon edited="0">
                <wp:start x="0" y="0"/>
                <wp:lineTo x="0" y="21346"/>
                <wp:lineTo x="21410" y="21346"/>
                <wp:lineTo x="21410"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4145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6886D2" w14:textId="77777777" w:rsidR="001B5441" w:rsidRDefault="001B5441" w:rsidP="001B5441">
      <w:pPr>
        <w:spacing w:line="360" w:lineRule="auto"/>
        <w:rPr>
          <w:rFonts w:ascii="Arial" w:hAnsi="Arial" w:cs="Arial"/>
        </w:rPr>
      </w:pPr>
    </w:p>
    <w:p w14:paraId="6F0905D2" w14:textId="77777777" w:rsidR="001B5441" w:rsidRDefault="001B5441" w:rsidP="001B5441">
      <w:pPr>
        <w:spacing w:line="360" w:lineRule="auto"/>
        <w:rPr>
          <w:rFonts w:ascii="Arial" w:hAnsi="Arial" w:cs="Arial"/>
        </w:rPr>
      </w:pPr>
    </w:p>
    <w:p w14:paraId="72085202" w14:textId="77777777" w:rsidR="0030380C" w:rsidRDefault="0030380C" w:rsidP="001B5441">
      <w:pPr>
        <w:spacing w:line="360" w:lineRule="auto"/>
        <w:rPr>
          <w:rFonts w:ascii="Arial" w:hAnsi="Arial" w:cs="Arial"/>
          <w:b/>
          <w:bCs/>
          <w:sz w:val="18"/>
          <w:szCs w:val="18"/>
        </w:rPr>
      </w:pPr>
    </w:p>
    <w:p w14:paraId="11B58EA3" w14:textId="77777777" w:rsidR="0030380C" w:rsidRDefault="001B5441" w:rsidP="001B5441">
      <w:pPr>
        <w:spacing w:line="360" w:lineRule="auto"/>
        <w:rPr>
          <w:rFonts w:ascii="Arial" w:hAnsi="Arial" w:cs="Arial"/>
          <w:b/>
          <w:bCs/>
          <w:sz w:val="18"/>
          <w:szCs w:val="18"/>
        </w:rPr>
      </w:pPr>
      <w:r w:rsidRPr="00211836">
        <w:rPr>
          <w:rFonts w:ascii="Arial" w:hAnsi="Arial" w:cs="Arial"/>
          <w:b/>
          <w:bCs/>
          <w:sz w:val="18"/>
          <w:szCs w:val="18"/>
        </w:rPr>
        <w:t xml:space="preserve"> </w:t>
      </w:r>
    </w:p>
    <w:p w14:paraId="483139D5" w14:textId="7A686347" w:rsidR="001B5441" w:rsidRPr="00211836" w:rsidRDefault="001B5441" w:rsidP="001B5441">
      <w:pPr>
        <w:spacing w:line="360" w:lineRule="auto"/>
        <w:rPr>
          <w:rFonts w:ascii="Arial" w:hAnsi="Arial" w:cs="Arial"/>
          <w:b/>
          <w:bCs/>
          <w:sz w:val="18"/>
          <w:szCs w:val="18"/>
        </w:rPr>
      </w:pPr>
      <w:r w:rsidRPr="00211836">
        <w:rPr>
          <w:rFonts w:ascii="Arial" w:hAnsi="Arial" w:cs="Arial"/>
          <w:b/>
          <w:bCs/>
          <w:sz w:val="18"/>
          <w:szCs w:val="18"/>
        </w:rPr>
        <w:t xml:space="preserve">          Gorse (</w:t>
      </w:r>
      <w:proofErr w:type="spellStart"/>
      <w:r w:rsidRPr="00496148">
        <w:rPr>
          <w:rFonts w:ascii="Arial" w:hAnsi="Arial" w:cs="Arial"/>
          <w:b/>
          <w:bCs/>
          <w:i/>
          <w:iCs/>
          <w:sz w:val="18"/>
          <w:szCs w:val="18"/>
        </w:rPr>
        <w:t>Ulex</w:t>
      </w:r>
      <w:proofErr w:type="spellEnd"/>
      <w:r w:rsidRPr="00496148">
        <w:rPr>
          <w:rFonts w:ascii="Arial" w:hAnsi="Arial" w:cs="Arial"/>
          <w:b/>
          <w:bCs/>
          <w:i/>
          <w:iCs/>
          <w:sz w:val="18"/>
          <w:szCs w:val="18"/>
        </w:rPr>
        <w:t xml:space="preserve"> </w:t>
      </w:r>
      <w:proofErr w:type="spellStart"/>
      <w:r w:rsidRPr="00496148">
        <w:rPr>
          <w:rFonts w:ascii="Arial" w:hAnsi="Arial" w:cs="Arial"/>
          <w:b/>
          <w:bCs/>
          <w:i/>
          <w:iCs/>
          <w:sz w:val="18"/>
          <w:szCs w:val="18"/>
        </w:rPr>
        <w:t>europ</w:t>
      </w:r>
      <w:r w:rsidR="005E16F0">
        <w:rPr>
          <w:rFonts w:ascii="Arial" w:hAnsi="Arial" w:cs="Arial"/>
          <w:b/>
          <w:bCs/>
          <w:i/>
          <w:iCs/>
          <w:sz w:val="18"/>
          <w:szCs w:val="18"/>
        </w:rPr>
        <w:t>ae</w:t>
      </w:r>
      <w:r w:rsidRPr="00496148">
        <w:rPr>
          <w:rFonts w:ascii="Arial" w:hAnsi="Arial" w:cs="Arial"/>
          <w:b/>
          <w:bCs/>
          <w:i/>
          <w:iCs/>
          <w:sz w:val="18"/>
          <w:szCs w:val="18"/>
        </w:rPr>
        <w:t>us</w:t>
      </w:r>
      <w:proofErr w:type="spellEnd"/>
      <w:r w:rsidRPr="00211836">
        <w:rPr>
          <w:rFonts w:ascii="Arial" w:hAnsi="Arial" w:cs="Arial"/>
          <w:b/>
          <w:bCs/>
          <w:sz w:val="18"/>
          <w:szCs w:val="18"/>
        </w:rPr>
        <w:t>)   Bracken (</w:t>
      </w:r>
      <w:proofErr w:type="spellStart"/>
      <w:r w:rsidRPr="00496148">
        <w:rPr>
          <w:rFonts w:ascii="Arial" w:hAnsi="Arial" w:cs="Arial"/>
          <w:b/>
          <w:bCs/>
          <w:i/>
          <w:iCs/>
          <w:sz w:val="18"/>
          <w:szCs w:val="18"/>
        </w:rPr>
        <w:t>Pteridium</w:t>
      </w:r>
      <w:proofErr w:type="spellEnd"/>
      <w:r w:rsidRPr="00496148">
        <w:rPr>
          <w:rFonts w:ascii="Arial" w:hAnsi="Arial" w:cs="Arial"/>
          <w:b/>
          <w:bCs/>
          <w:i/>
          <w:iCs/>
          <w:sz w:val="18"/>
          <w:szCs w:val="18"/>
        </w:rPr>
        <w:t xml:space="preserve"> aquilinum</w:t>
      </w:r>
      <w:r w:rsidRPr="00211836">
        <w:rPr>
          <w:rFonts w:ascii="Arial" w:hAnsi="Arial" w:cs="Arial"/>
          <w:b/>
          <w:bCs/>
          <w:sz w:val="18"/>
          <w:szCs w:val="18"/>
        </w:rPr>
        <w:t xml:space="preserve">) </w:t>
      </w:r>
      <w:r w:rsidR="0030380C">
        <w:rPr>
          <w:rFonts w:ascii="Arial" w:hAnsi="Arial" w:cs="Arial"/>
          <w:b/>
          <w:bCs/>
          <w:sz w:val="18"/>
          <w:szCs w:val="18"/>
        </w:rPr>
        <w:t xml:space="preserve">     </w:t>
      </w:r>
      <w:r w:rsidRPr="00211836">
        <w:rPr>
          <w:rFonts w:ascii="Arial" w:hAnsi="Arial" w:cs="Arial"/>
          <w:b/>
          <w:bCs/>
          <w:sz w:val="18"/>
          <w:szCs w:val="18"/>
        </w:rPr>
        <w:t xml:space="preserve"> Lowland acid grassland</w:t>
      </w:r>
    </w:p>
    <w:p w14:paraId="738E224C" w14:textId="77777777" w:rsidR="0030380C" w:rsidRDefault="0030380C" w:rsidP="001B5441">
      <w:pPr>
        <w:spacing w:line="240" w:lineRule="auto"/>
        <w:rPr>
          <w:rFonts w:ascii="Arial" w:hAnsi="Arial" w:cs="Arial"/>
          <w:b/>
          <w:bCs/>
          <w:sz w:val="20"/>
          <w:szCs w:val="20"/>
        </w:rPr>
      </w:pPr>
    </w:p>
    <w:p w14:paraId="238473A0" w14:textId="2DDF3694" w:rsidR="001B5441" w:rsidRPr="0030380C" w:rsidRDefault="001B5441" w:rsidP="001B5441">
      <w:pPr>
        <w:spacing w:line="240" w:lineRule="auto"/>
        <w:rPr>
          <w:rFonts w:ascii="Arial" w:hAnsi="Arial" w:cs="Arial"/>
          <w:sz w:val="20"/>
          <w:szCs w:val="20"/>
        </w:rPr>
      </w:pPr>
      <w:r w:rsidRPr="0030380C">
        <w:rPr>
          <w:rFonts w:ascii="Arial" w:hAnsi="Arial" w:cs="Arial"/>
          <w:b/>
          <w:bCs/>
          <w:sz w:val="20"/>
          <w:szCs w:val="20"/>
        </w:rPr>
        <w:t xml:space="preserve">Figure </w:t>
      </w:r>
      <w:r w:rsidR="0044017A">
        <w:rPr>
          <w:rFonts w:ascii="Arial" w:hAnsi="Arial" w:cs="Arial"/>
          <w:b/>
          <w:bCs/>
          <w:sz w:val="20"/>
          <w:szCs w:val="20"/>
        </w:rPr>
        <w:t>8</w:t>
      </w:r>
      <w:r w:rsidRPr="0030380C">
        <w:rPr>
          <w:rFonts w:ascii="Arial" w:hAnsi="Arial" w:cs="Arial"/>
          <w:b/>
          <w:bCs/>
          <w:sz w:val="20"/>
          <w:szCs w:val="20"/>
        </w:rPr>
        <w:t>.</w:t>
      </w:r>
      <w:r w:rsidRPr="0030380C">
        <w:rPr>
          <w:rFonts w:ascii="Arial" w:hAnsi="Arial" w:cs="Arial"/>
          <w:sz w:val="20"/>
          <w:szCs w:val="20"/>
        </w:rPr>
        <w:t xml:space="preserve">  The pink shading on the map show the open areas of Downs Banks covered with grassland and low herbaceous flora.  It is officially classified as a Lowland dry acid grassland under the priority habitat inventory designated by the National Forest Inventory, UK (D</w:t>
      </w:r>
      <w:r w:rsidR="005D39DA">
        <w:rPr>
          <w:rFonts w:ascii="Arial" w:hAnsi="Arial" w:cs="Arial"/>
          <w:sz w:val="20"/>
          <w:szCs w:val="20"/>
        </w:rPr>
        <w:t>efra</w:t>
      </w:r>
      <w:r w:rsidRPr="0030380C">
        <w:rPr>
          <w:rFonts w:ascii="Arial" w:hAnsi="Arial" w:cs="Arial"/>
          <w:sz w:val="20"/>
          <w:szCs w:val="20"/>
        </w:rPr>
        <w:t xml:space="preserve"> Magic Maps </w:t>
      </w:r>
      <w:r w:rsidR="00A600AE">
        <w:rPr>
          <w:rFonts w:ascii="Arial" w:hAnsi="Arial" w:cs="Arial"/>
          <w:sz w:val="20"/>
          <w:szCs w:val="20"/>
        </w:rPr>
        <w:t>–</w:t>
      </w:r>
      <w:r w:rsidRPr="0030380C">
        <w:rPr>
          <w:rFonts w:ascii="Arial" w:hAnsi="Arial" w:cs="Arial"/>
          <w:sz w:val="20"/>
          <w:szCs w:val="20"/>
        </w:rPr>
        <w:t xml:space="preserve"> </w:t>
      </w:r>
      <w:r w:rsidR="00BB24DE">
        <w:rPr>
          <w:rFonts w:ascii="Arial" w:hAnsi="Arial" w:cs="Arial"/>
          <w:sz w:val="20"/>
          <w:szCs w:val="20"/>
        </w:rPr>
        <w:t>G</w:t>
      </w:r>
      <w:r w:rsidRPr="0030380C">
        <w:rPr>
          <w:rFonts w:ascii="Arial" w:hAnsi="Arial" w:cs="Arial"/>
          <w:sz w:val="20"/>
          <w:szCs w:val="20"/>
        </w:rPr>
        <w:t>rassland</w:t>
      </w:r>
      <w:r w:rsidR="00A600AE">
        <w:rPr>
          <w:rFonts w:ascii="Arial" w:hAnsi="Arial" w:cs="Arial"/>
          <w:sz w:val="20"/>
          <w:szCs w:val="20"/>
        </w:rPr>
        <w:t xml:space="preserve"> </w:t>
      </w:r>
      <w:r w:rsidR="00BB24DE">
        <w:rPr>
          <w:rFonts w:ascii="Arial" w:hAnsi="Arial" w:cs="Arial"/>
          <w:sz w:val="20"/>
          <w:szCs w:val="20"/>
        </w:rPr>
        <w:t>H</w:t>
      </w:r>
      <w:r w:rsidRPr="0030380C">
        <w:rPr>
          <w:rFonts w:ascii="Arial" w:hAnsi="Arial" w:cs="Arial"/>
          <w:sz w:val="20"/>
          <w:szCs w:val="20"/>
        </w:rPr>
        <w:t xml:space="preserve">abitats; A Brown photographs). </w:t>
      </w:r>
    </w:p>
    <w:p w14:paraId="2B549366" w14:textId="26E9D272" w:rsidR="001B5441" w:rsidRPr="00C429F0" w:rsidRDefault="001B5441" w:rsidP="0030380C">
      <w:pPr>
        <w:spacing w:line="360" w:lineRule="auto"/>
        <w:rPr>
          <w:rFonts w:ascii="Arial" w:hAnsi="Arial" w:cs="Arial"/>
          <w:sz w:val="24"/>
          <w:szCs w:val="24"/>
        </w:rPr>
      </w:pPr>
      <w:r w:rsidRPr="00C429F0">
        <w:rPr>
          <w:rFonts w:ascii="Arial" w:hAnsi="Arial" w:cs="Arial"/>
          <w:sz w:val="24"/>
          <w:szCs w:val="24"/>
        </w:rPr>
        <w:lastRenderedPageBreak/>
        <w:t xml:space="preserve">Grasses like Sheep’s </w:t>
      </w:r>
      <w:r w:rsidR="00496148" w:rsidRPr="00C429F0">
        <w:rPr>
          <w:rFonts w:ascii="Arial" w:hAnsi="Arial" w:cs="Arial"/>
          <w:sz w:val="24"/>
          <w:szCs w:val="24"/>
        </w:rPr>
        <w:t>F</w:t>
      </w:r>
      <w:r w:rsidRPr="00C429F0">
        <w:rPr>
          <w:rFonts w:ascii="Arial" w:hAnsi="Arial" w:cs="Arial"/>
          <w:sz w:val="24"/>
          <w:szCs w:val="24"/>
        </w:rPr>
        <w:t>escue (</w:t>
      </w:r>
      <w:r w:rsidRPr="00C429F0">
        <w:rPr>
          <w:rFonts w:ascii="Arial" w:hAnsi="Arial" w:cs="Arial"/>
          <w:i/>
          <w:iCs/>
          <w:sz w:val="24"/>
          <w:szCs w:val="24"/>
        </w:rPr>
        <w:t xml:space="preserve">Festuca </w:t>
      </w:r>
      <w:proofErr w:type="spellStart"/>
      <w:r w:rsidRPr="00C429F0">
        <w:rPr>
          <w:rFonts w:ascii="Arial" w:hAnsi="Arial" w:cs="Arial"/>
          <w:i/>
          <w:iCs/>
          <w:sz w:val="24"/>
          <w:szCs w:val="24"/>
        </w:rPr>
        <w:t>ovina</w:t>
      </w:r>
      <w:proofErr w:type="spellEnd"/>
      <w:r w:rsidRPr="00C429F0">
        <w:rPr>
          <w:rFonts w:ascii="Arial" w:hAnsi="Arial" w:cs="Arial"/>
          <w:sz w:val="24"/>
          <w:szCs w:val="24"/>
        </w:rPr>
        <w:t xml:space="preserve">) and Common </w:t>
      </w:r>
      <w:r w:rsidR="00496148" w:rsidRPr="00C429F0">
        <w:rPr>
          <w:rFonts w:ascii="Arial" w:hAnsi="Arial" w:cs="Arial"/>
          <w:sz w:val="24"/>
          <w:szCs w:val="24"/>
        </w:rPr>
        <w:t>B</w:t>
      </w:r>
      <w:r w:rsidRPr="00C429F0">
        <w:rPr>
          <w:rFonts w:ascii="Arial" w:hAnsi="Arial" w:cs="Arial"/>
          <w:sz w:val="24"/>
          <w:szCs w:val="24"/>
        </w:rPr>
        <w:t>ent (</w:t>
      </w:r>
      <w:r w:rsidRPr="00C429F0">
        <w:rPr>
          <w:rFonts w:ascii="Arial" w:hAnsi="Arial" w:cs="Arial"/>
          <w:i/>
          <w:iCs/>
          <w:sz w:val="24"/>
          <w:szCs w:val="24"/>
        </w:rPr>
        <w:t xml:space="preserve">Agrostis </w:t>
      </w:r>
      <w:proofErr w:type="spellStart"/>
      <w:r w:rsidRPr="00C429F0">
        <w:rPr>
          <w:rFonts w:ascii="Arial" w:hAnsi="Arial" w:cs="Arial"/>
          <w:i/>
          <w:iCs/>
          <w:sz w:val="24"/>
          <w:szCs w:val="24"/>
        </w:rPr>
        <w:t>capillaris</w:t>
      </w:r>
      <w:proofErr w:type="spellEnd"/>
      <w:r w:rsidRPr="00C429F0">
        <w:rPr>
          <w:rFonts w:ascii="Arial" w:hAnsi="Arial" w:cs="Arial"/>
          <w:sz w:val="24"/>
          <w:szCs w:val="24"/>
        </w:rPr>
        <w:t xml:space="preserve">) grow in cleared areas along with a low growing herbaceous layer containing species like Sheep’s </w:t>
      </w:r>
      <w:r w:rsidR="00496148" w:rsidRPr="00C429F0">
        <w:rPr>
          <w:rFonts w:ascii="Arial" w:hAnsi="Arial" w:cs="Arial"/>
          <w:sz w:val="24"/>
          <w:szCs w:val="24"/>
        </w:rPr>
        <w:t>S</w:t>
      </w:r>
      <w:r w:rsidRPr="00C429F0">
        <w:rPr>
          <w:rFonts w:ascii="Arial" w:hAnsi="Arial" w:cs="Arial"/>
          <w:sz w:val="24"/>
          <w:szCs w:val="24"/>
        </w:rPr>
        <w:t>orrel, (</w:t>
      </w:r>
      <w:proofErr w:type="spellStart"/>
      <w:r w:rsidRPr="00C429F0">
        <w:rPr>
          <w:rFonts w:ascii="Arial" w:hAnsi="Arial" w:cs="Arial"/>
          <w:i/>
          <w:iCs/>
          <w:sz w:val="24"/>
          <w:szCs w:val="24"/>
        </w:rPr>
        <w:t>Rumex</w:t>
      </w:r>
      <w:proofErr w:type="spellEnd"/>
      <w:r w:rsidRPr="00C429F0">
        <w:rPr>
          <w:rFonts w:ascii="Arial" w:hAnsi="Arial" w:cs="Arial"/>
          <w:i/>
          <w:iCs/>
          <w:sz w:val="24"/>
          <w:szCs w:val="24"/>
        </w:rPr>
        <w:t xml:space="preserve"> </w:t>
      </w:r>
      <w:proofErr w:type="spellStart"/>
      <w:r w:rsidRPr="00C429F0">
        <w:rPr>
          <w:rFonts w:ascii="Arial" w:hAnsi="Arial" w:cs="Arial"/>
          <w:i/>
          <w:iCs/>
          <w:sz w:val="24"/>
          <w:szCs w:val="24"/>
        </w:rPr>
        <w:t>acetosella</w:t>
      </w:r>
      <w:proofErr w:type="spellEnd"/>
      <w:r w:rsidRPr="00C429F0">
        <w:rPr>
          <w:rFonts w:ascii="Arial" w:hAnsi="Arial" w:cs="Arial"/>
          <w:sz w:val="24"/>
          <w:szCs w:val="24"/>
        </w:rPr>
        <w:t xml:space="preserve">), Heath </w:t>
      </w:r>
      <w:r w:rsidR="00496148" w:rsidRPr="00C429F0">
        <w:rPr>
          <w:rFonts w:ascii="Arial" w:hAnsi="Arial" w:cs="Arial"/>
          <w:sz w:val="24"/>
          <w:szCs w:val="24"/>
        </w:rPr>
        <w:t>B</w:t>
      </w:r>
      <w:r w:rsidRPr="00C429F0">
        <w:rPr>
          <w:rFonts w:ascii="Arial" w:hAnsi="Arial" w:cs="Arial"/>
          <w:sz w:val="24"/>
          <w:szCs w:val="24"/>
        </w:rPr>
        <w:t>edstraw (</w:t>
      </w:r>
      <w:r w:rsidRPr="00C429F0">
        <w:rPr>
          <w:rFonts w:ascii="Arial" w:hAnsi="Arial" w:cs="Arial"/>
          <w:i/>
          <w:iCs/>
          <w:sz w:val="24"/>
          <w:szCs w:val="24"/>
        </w:rPr>
        <w:t>Gallium saxatile</w:t>
      </w:r>
      <w:r w:rsidRPr="00C429F0">
        <w:rPr>
          <w:rFonts w:ascii="Arial" w:hAnsi="Arial" w:cs="Arial"/>
          <w:sz w:val="24"/>
          <w:szCs w:val="24"/>
        </w:rPr>
        <w:t xml:space="preserve">), </w:t>
      </w:r>
      <w:r w:rsidR="005E16F0" w:rsidRPr="00C429F0">
        <w:rPr>
          <w:rFonts w:ascii="Arial" w:hAnsi="Arial" w:cs="Arial"/>
          <w:sz w:val="24"/>
          <w:szCs w:val="24"/>
        </w:rPr>
        <w:t>C</w:t>
      </w:r>
      <w:r w:rsidRPr="00C429F0">
        <w:rPr>
          <w:rFonts w:ascii="Arial" w:hAnsi="Arial" w:cs="Arial"/>
          <w:sz w:val="24"/>
          <w:szCs w:val="24"/>
        </w:rPr>
        <w:t>atch</w:t>
      </w:r>
      <w:r w:rsidR="005E16F0" w:rsidRPr="00C429F0">
        <w:rPr>
          <w:rFonts w:ascii="Arial" w:hAnsi="Arial" w:cs="Arial"/>
          <w:sz w:val="24"/>
          <w:szCs w:val="24"/>
        </w:rPr>
        <w:t>fly</w:t>
      </w:r>
      <w:r w:rsidRPr="00C429F0">
        <w:rPr>
          <w:rFonts w:ascii="Arial" w:hAnsi="Arial" w:cs="Arial"/>
          <w:sz w:val="24"/>
          <w:szCs w:val="24"/>
        </w:rPr>
        <w:t xml:space="preserve"> </w:t>
      </w:r>
      <w:r w:rsidR="005E16F0" w:rsidRPr="00C429F0">
        <w:rPr>
          <w:rFonts w:ascii="Arial" w:hAnsi="Arial" w:cs="Arial"/>
          <w:sz w:val="24"/>
          <w:szCs w:val="24"/>
        </w:rPr>
        <w:t xml:space="preserve">species </w:t>
      </w:r>
      <w:r w:rsidRPr="00C429F0">
        <w:rPr>
          <w:rFonts w:ascii="Arial" w:hAnsi="Arial" w:cs="Arial"/>
          <w:sz w:val="24"/>
          <w:szCs w:val="24"/>
        </w:rPr>
        <w:t>(</w:t>
      </w:r>
      <w:proofErr w:type="spellStart"/>
      <w:r w:rsidRPr="00C429F0">
        <w:rPr>
          <w:rFonts w:ascii="Arial" w:hAnsi="Arial" w:cs="Arial"/>
          <w:i/>
          <w:iCs/>
          <w:sz w:val="24"/>
          <w:szCs w:val="24"/>
        </w:rPr>
        <w:t>Lychnis</w:t>
      </w:r>
      <w:proofErr w:type="spellEnd"/>
      <w:r w:rsidRPr="00C429F0">
        <w:rPr>
          <w:rFonts w:ascii="Arial" w:hAnsi="Arial" w:cs="Arial"/>
          <w:i/>
          <w:iCs/>
          <w:sz w:val="24"/>
          <w:szCs w:val="24"/>
        </w:rPr>
        <w:t xml:space="preserve"> </w:t>
      </w:r>
      <w:r w:rsidR="005E16F0" w:rsidRPr="00C429F0">
        <w:rPr>
          <w:rFonts w:ascii="Arial" w:hAnsi="Arial" w:cs="Arial"/>
          <w:i/>
          <w:iCs/>
          <w:sz w:val="24"/>
          <w:szCs w:val="24"/>
        </w:rPr>
        <w:t>spp.</w:t>
      </w:r>
      <w:r w:rsidRPr="00C429F0">
        <w:rPr>
          <w:rFonts w:ascii="Arial" w:hAnsi="Arial" w:cs="Arial"/>
          <w:sz w:val="24"/>
          <w:szCs w:val="24"/>
        </w:rPr>
        <w:t>), Hawkweed species (</w:t>
      </w:r>
      <w:proofErr w:type="spellStart"/>
      <w:r w:rsidRPr="00C429F0">
        <w:rPr>
          <w:rFonts w:ascii="Arial" w:hAnsi="Arial" w:cs="Arial"/>
          <w:i/>
          <w:iCs/>
          <w:sz w:val="24"/>
          <w:szCs w:val="24"/>
        </w:rPr>
        <w:t>Pilosella</w:t>
      </w:r>
      <w:proofErr w:type="spellEnd"/>
      <w:r w:rsidRPr="00C429F0">
        <w:rPr>
          <w:rFonts w:ascii="Arial" w:hAnsi="Arial" w:cs="Arial"/>
          <w:i/>
          <w:iCs/>
          <w:sz w:val="24"/>
          <w:szCs w:val="24"/>
        </w:rPr>
        <w:t xml:space="preserve"> spp.</w:t>
      </w:r>
      <w:r w:rsidRPr="00C429F0">
        <w:rPr>
          <w:rFonts w:ascii="Arial" w:hAnsi="Arial" w:cs="Arial"/>
          <w:sz w:val="24"/>
          <w:szCs w:val="24"/>
        </w:rPr>
        <w:t xml:space="preserve">) and </w:t>
      </w:r>
      <w:proofErr w:type="spellStart"/>
      <w:r w:rsidRPr="00C429F0">
        <w:rPr>
          <w:rFonts w:ascii="Arial" w:hAnsi="Arial" w:cs="Arial"/>
          <w:sz w:val="24"/>
          <w:szCs w:val="24"/>
        </w:rPr>
        <w:t>Tormentil</w:t>
      </w:r>
      <w:proofErr w:type="spellEnd"/>
      <w:r w:rsidRPr="00C429F0">
        <w:rPr>
          <w:rFonts w:ascii="Arial" w:hAnsi="Arial" w:cs="Arial"/>
          <w:sz w:val="24"/>
          <w:szCs w:val="24"/>
        </w:rPr>
        <w:t xml:space="preserve"> (</w:t>
      </w:r>
      <w:r w:rsidRPr="00C429F0">
        <w:rPr>
          <w:rFonts w:ascii="Arial" w:hAnsi="Arial" w:cs="Arial"/>
          <w:i/>
          <w:iCs/>
          <w:sz w:val="24"/>
          <w:szCs w:val="24"/>
        </w:rPr>
        <w:t xml:space="preserve">Potentilla </w:t>
      </w:r>
      <w:proofErr w:type="spellStart"/>
      <w:r w:rsidRPr="00C429F0">
        <w:rPr>
          <w:rFonts w:ascii="Arial" w:hAnsi="Arial" w:cs="Arial"/>
          <w:i/>
          <w:iCs/>
          <w:sz w:val="24"/>
          <w:szCs w:val="24"/>
        </w:rPr>
        <w:t>erecta</w:t>
      </w:r>
      <w:proofErr w:type="spellEnd"/>
      <w:r w:rsidRPr="00C429F0">
        <w:rPr>
          <w:rFonts w:ascii="Arial" w:hAnsi="Arial" w:cs="Arial"/>
          <w:sz w:val="24"/>
          <w:szCs w:val="24"/>
        </w:rPr>
        <w:t>).  There are remnants of original heathland, with a small mosaic of Heather (</w:t>
      </w:r>
      <w:proofErr w:type="spellStart"/>
      <w:r w:rsidR="005E16F0" w:rsidRPr="00C429F0">
        <w:rPr>
          <w:rFonts w:ascii="Arial" w:hAnsi="Arial" w:cs="Arial"/>
          <w:i/>
          <w:iCs/>
          <w:sz w:val="24"/>
          <w:szCs w:val="24"/>
        </w:rPr>
        <w:t>C</w:t>
      </w:r>
      <w:r w:rsidRPr="00C429F0">
        <w:rPr>
          <w:rFonts w:ascii="Arial" w:hAnsi="Arial" w:cs="Arial"/>
          <w:i/>
          <w:iCs/>
          <w:sz w:val="24"/>
          <w:szCs w:val="24"/>
        </w:rPr>
        <w:t>alluna</w:t>
      </w:r>
      <w:proofErr w:type="spellEnd"/>
      <w:r w:rsidRPr="00C429F0">
        <w:rPr>
          <w:rFonts w:ascii="Arial" w:hAnsi="Arial" w:cs="Arial"/>
          <w:i/>
          <w:iCs/>
          <w:sz w:val="24"/>
          <w:szCs w:val="24"/>
        </w:rPr>
        <w:t xml:space="preserve"> vulgaris</w:t>
      </w:r>
      <w:r w:rsidRPr="00C429F0">
        <w:rPr>
          <w:rFonts w:ascii="Arial" w:hAnsi="Arial" w:cs="Arial"/>
          <w:sz w:val="24"/>
          <w:szCs w:val="24"/>
        </w:rPr>
        <w:t xml:space="preserve">) </w:t>
      </w:r>
      <w:r w:rsidR="00C429F0">
        <w:rPr>
          <w:rFonts w:ascii="Arial" w:hAnsi="Arial" w:cs="Arial"/>
          <w:sz w:val="24"/>
          <w:szCs w:val="24"/>
        </w:rPr>
        <w:t xml:space="preserve">and </w:t>
      </w:r>
      <w:r w:rsidRPr="00C429F0">
        <w:rPr>
          <w:rFonts w:ascii="Arial" w:hAnsi="Arial" w:cs="Arial"/>
          <w:sz w:val="24"/>
          <w:szCs w:val="24"/>
        </w:rPr>
        <w:t>Bilberry</w:t>
      </w:r>
      <w:r w:rsidR="005E16F0" w:rsidRPr="00C429F0">
        <w:rPr>
          <w:rFonts w:ascii="Arial" w:hAnsi="Arial" w:cs="Arial"/>
          <w:sz w:val="24"/>
          <w:szCs w:val="24"/>
        </w:rPr>
        <w:t xml:space="preserve"> </w:t>
      </w:r>
      <w:r w:rsidRPr="00C429F0">
        <w:rPr>
          <w:rFonts w:ascii="Arial" w:hAnsi="Arial" w:cs="Arial"/>
          <w:sz w:val="24"/>
          <w:szCs w:val="24"/>
        </w:rPr>
        <w:t>(</w:t>
      </w:r>
      <w:r w:rsidRPr="00C429F0">
        <w:rPr>
          <w:rFonts w:ascii="Arial" w:hAnsi="Arial" w:cs="Arial"/>
          <w:i/>
          <w:iCs/>
          <w:sz w:val="24"/>
          <w:szCs w:val="24"/>
        </w:rPr>
        <w:t xml:space="preserve">Vaccinium </w:t>
      </w:r>
      <w:proofErr w:type="spellStart"/>
      <w:r w:rsidRPr="00C429F0">
        <w:rPr>
          <w:rFonts w:ascii="Arial" w:hAnsi="Arial" w:cs="Arial"/>
          <w:i/>
          <w:iCs/>
          <w:sz w:val="24"/>
          <w:szCs w:val="24"/>
        </w:rPr>
        <w:t>myrtillus</w:t>
      </w:r>
      <w:proofErr w:type="spellEnd"/>
      <w:r w:rsidRPr="00C429F0">
        <w:rPr>
          <w:rFonts w:ascii="Arial" w:hAnsi="Arial" w:cs="Arial"/>
          <w:sz w:val="24"/>
          <w:szCs w:val="24"/>
        </w:rPr>
        <w:t>) on the hills, and two sites of spring</w:t>
      </w:r>
      <w:r w:rsidR="005E16F0" w:rsidRPr="00C429F0">
        <w:rPr>
          <w:rFonts w:ascii="Arial" w:hAnsi="Arial" w:cs="Arial"/>
          <w:sz w:val="24"/>
          <w:szCs w:val="24"/>
        </w:rPr>
        <w:t>-</w:t>
      </w:r>
      <w:r w:rsidRPr="00C429F0">
        <w:rPr>
          <w:rFonts w:ascii="Arial" w:hAnsi="Arial" w:cs="Arial"/>
          <w:sz w:val="24"/>
          <w:szCs w:val="24"/>
        </w:rPr>
        <w:t xml:space="preserve">fed bog/wetland in the valley with swards of Tussock </w:t>
      </w:r>
      <w:r w:rsidR="005E16F0" w:rsidRPr="00C429F0">
        <w:rPr>
          <w:rFonts w:ascii="Arial" w:hAnsi="Arial" w:cs="Arial"/>
          <w:sz w:val="24"/>
          <w:szCs w:val="24"/>
        </w:rPr>
        <w:t>G</w:t>
      </w:r>
      <w:r w:rsidRPr="00C429F0">
        <w:rPr>
          <w:rFonts w:ascii="Arial" w:hAnsi="Arial" w:cs="Arial"/>
          <w:sz w:val="24"/>
          <w:szCs w:val="24"/>
        </w:rPr>
        <w:t>rass (</w:t>
      </w:r>
      <w:proofErr w:type="spellStart"/>
      <w:r w:rsidRPr="00C429F0">
        <w:rPr>
          <w:rFonts w:ascii="Arial" w:hAnsi="Arial" w:cs="Arial"/>
          <w:i/>
          <w:iCs/>
          <w:sz w:val="24"/>
          <w:szCs w:val="24"/>
        </w:rPr>
        <w:t>Poa</w:t>
      </w:r>
      <w:proofErr w:type="spellEnd"/>
      <w:r w:rsidRPr="00C429F0">
        <w:rPr>
          <w:rFonts w:ascii="Arial" w:hAnsi="Arial" w:cs="Arial"/>
          <w:i/>
          <w:iCs/>
          <w:sz w:val="24"/>
          <w:szCs w:val="24"/>
        </w:rPr>
        <w:t xml:space="preserve"> spp.</w:t>
      </w:r>
      <w:r w:rsidRPr="00C429F0">
        <w:rPr>
          <w:rFonts w:ascii="Arial" w:hAnsi="Arial" w:cs="Arial"/>
          <w:sz w:val="24"/>
          <w:szCs w:val="24"/>
        </w:rPr>
        <w:t xml:space="preserve">).  Gorse </w:t>
      </w:r>
      <w:bookmarkStart w:id="46" w:name="_Hlk71534874"/>
      <w:r w:rsidRPr="00C429F0">
        <w:rPr>
          <w:rFonts w:ascii="Arial" w:hAnsi="Arial" w:cs="Arial"/>
          <w:sz w:val="24"/>
          <w:szCs w:val="24"/>
        </w:rPr>
        <w:t>(</w:t>
      </w:r>
      <w:proofErr w:type="spellStart"/>
      <w:r w:rsidRPr="00C429F0">
        <w:rPr>
          <w:rFonts w:ascii="Arial" w:hAnsi="Arial" w:cs="Arial"/>
          <w:i/>
          <w:iCs/>
          <w:sz w:val="24"/>
          <w:szCs w:val="24"/>
        </w:rPr>
        <w:t>Ulex</w:t>
      </w:r>
      <w:proofErr w:type="spellEnd"/>
      <w:r w:rsidRPr="00C429F0">
        <w:rPr>
          <w:rFonts w:ascii="Arial" w:hAnsi="Arial" w:cs="Arial"/>
          <w:i/>
          <w:iCs/>
          <w:sz w:val="24"/>
          <w:szCs w:val="24"/>
        </w:rPr>
        <w:t xml:space="preserve"> </w:t>
      </w:r>
      <w:proofErr w:type="spellStart"/>
      <w:r w:rsidRPr="00C429F0">
        <w:rPr>
          <w:rFonts w:ascii="Arial" w:hAnsi="Arial" w:cs="Arial"/>
          <w:i/>
          <w:iCs/>
          <w:sz w:val="24"/>
          <w:szCs w:val="24"/>
        </w:rPr>
        <w:t>europ</w:t>
      </w:r>
      <w:r w:rsidR="005E16F0" w:rsidRPr="00C429F0">
        <w:rPr>
          <w:rFonts w:ascii="Arial" w:hAnsi="Arial" w:cs="Arial"/>
          <w:i/>
          <w:iCs/>
          <w:sz w:val="24"/>
          <w:szCs w:val="24"/>
        </w:rPr>
        <w:t>ae</w:t>
      </w:r>
      <w:r w:rsidRPr="00C429F0">
        <w:rPr>
          <w:rFonts w:ascii="Arial" w:hAnsi="Arial" w:cs="Arial"/>
          <w:i/>
          <w:iCs/>
          <w:sz w:val="24"/>
          <w:szCs w:val="24"/>
        </w:rPr>
        <w:t>us</w:t>
      </w:r>
      <w:proofErr w:type="spellEnd"/>
      <w:r w:rsidRPr="00C429F0">
        <w:rPr>
          <w:rFonts w:ascii="Arial" w:hAnsi="Arial" w:cs="Arial"/>
          <w:sz w:val="24"/>
          <w:szCs w:val="24"/>
        </w:rPr>
        <w:t>)</w:t>
      </w:r>
      <w:r w:rsidRPr="00C429F0">
        <w:rPr>
          <w:rFonts w:ascii="Arial" w:hAnsi="Arial" w:cs="Arial"/>
          <w:color w:val="FF0000"/>
          <w:sz w:val="24"/>
          <w:szCs w:val="24"/>
        </w:rPr>
        <w:t xml:space="preserve"> </w:t>
      </w:r>
      <w:bookmarkEnd w:id="46"/>
      <w:r w:rsidRPr="00C429F0">
        <w:rPr>
          <w:rFonts w:ascii="Arial" w:hAnsi="Arial" w:cs="Arial"/>
          <w:sz w:val="24"/>
          <w:szCs w:val="24"/>
        </w:rPr>
        <w:t>and Broom (</w:t>
      </w:r>
      <w:proofErr w:type="spellStart"/>
      <w:r w:rsidRPr="00C429F0">
        <w:rPr>
          <w:rFonts w:ascii="Arial" w:hAnsi="Arial" w:cs="Arial"/>
          <w:i/>
          <w:iCs/>
          <w:sz w:val="24"/>
          <w:szCs w:val="24"/>
        </w:rPr>
        <w:t>Genistea</w:t>
      </w:r>
      <w:proofErr w:type="spellEnd"/>
      <w:r w:rsidRPr="00C429F0">
        <w:rPr>
          <w:rFonts w:ascii="Arial" w:hAnsi="Arial" w:cs="Arial"/>
          <w:i/>
          <w:iCs/>
          <w:sz w:val="24"/>
          <w:szCs w:val="24"/>
        </w:rPr>
        <w:t xml:space="preserve"> spp.</w:t>
      </w:r>
      <w:r w:rsidRPr="00C429F0">
        <w:rPr>
          <w:rFonts w:ascii="Arial" w:hAnsi="Arial" w:cs="Arial"/>
          <w:sz w:val="24"/>
          <w:szCs w:val="24"/>
        </w:rPr>
        <w:t>) and Common Bracken (</w:t>
      </w:r>
      <w:proofErr w:type="spellStart"/>
      <w:r w:rsidRPr="00C429F0">
        <w:rPr>
          <w:rFonts w:ascii="Arial" w:hAnsi="Arial" w:cs="Arial"/>
          <w:i/>
          <w:iCs/>
          <w:sz w:val="24"/>
          <w:szCs w:val="24"/>
        </w:rPr>
        <w:t>Pteridium</w:t>
      </w:r>
      <w:proofErr w:type="spellEnd"/>
      <w:r w:rsidRPr="00C429F0">
        <w:rPr>
          <w:rFonts w:ascii="Arial" w:hAnsi="Arial" w:cs="Arial"/>
          <w:i/>
          <w:iCs/>
          <w:sz w:val="24"/>
          <w:szCs w:val="24"/>
        </w:rPr>
        <w:t xml:space="preserve"> aquilinum</w:t>
      </w:r>
      <w:r w:rsidRPr="00C429F0">
        <w:rPr>
          <w:rFonts w:ascii="Arial" w:hAnsi="Arial" w:cs="Arial"/>
          <w:sz w:val="24"/>
          <w:szCs w:val="24"/>
        </w:rPr>
        <w:t xml:space="preserve">) cover much of the open upland area.  A rotating programme of clearing and grazing by cattle has been practised since 2005 to keep these invasive species under control.  A small patch of </w:t>
      </w:r>
      <w:r w:rsidR="005E16F0" w:rsidRPr="00C429F0">
        <w:rPr>
          <w:rFonts w:ascii="Arial" w:hAnsi="Arial" w:cs="Arial"/>
          <w:sz w:val="24"/>
          <w:szCs w:val="24"/>
        </w:rPr>
        <w:t>Wood</w:t>
      </w:r>
      <w:r w:rsidRPr="00C429F0">
        <w:rPr>
          <w:rFonts w:ascii="Arial" w:hAnsi="Arial" w:cs="Arial"/>
          <w:sz w:val="24"/>
          <w:szCs w:val="24"/>
        </w:rPr>
        <w:t xml:space="preserve"> </w:t>
      </w:r>
      <w:r w:rsidR="005E16F0" w:rsidRPr="00C429F0">
        <w:rPr>
          <w:rFonts w:ascii="Arial" w:hAnsi="Arial" w:cs="Arial"/>
          <w:sz w:val="24"/>
          <w:szCs w:val="24"/>
        </w:rPr>
        <w:t>A</w:t>
      </w:r>
      <w:r w:rsidRPr="00C429F0">
        <w:rPr>
          <w:rFonts w:ascii="Arial" w:hAnsi="Arial" w:cs="Arial"/>
          <w:sz w:val="24"/>
          <w:szCs w:val="24"/>
        </w:rPr>
        <w:t>nemone (</w:t>
      </w:r>
      <w:r w:rsidRPr="00C429F0">
        <w:rPr>
          <w:rFonts w:ascii="Arial" w:hAnsi="Arial" w:cs="Arial"/>
          <w:i/>
          <w:iCs/>
          <w:sz w:val="24"/>
          <w:szCs w:val="24"/>
        </w:rPr>
        <w:t xml:space="preserve">Anemone </w:t>
      </w:r>
      <w:proofErr w:type="spellStart"/>
      <w:r w:rsidRPr="00C429F0">
        <w:rPr>
          <w:rFonts w:ascii="Arial" w:hAnsi="Arial" w:cs="Arial"/>
          <w:i/>
          <w:iCs/>
          <w:sz w:val="24"/>
          <w:szCs w:val="24"/>
        </w:rPr>
        <w:t>nemorosa</w:t>
      </w:r>
      <w:proofErr w:type="spellEnd"/>
      <w:r w:rsidRPr="00C429F0">
        <w:rPr>
          <w:rFonts w:ascii="Arial" w:hAnsi="Arial" w:cs="Arial"/>
          <w:sz w:val="24"/>
          <w:szCs w:val="24"/>
        </w:rPr>
        <w:t>) ha</w:t>
      </w:r>
      <w:r w:rsidR="003C7A8B" w:rsidRPr="00C429F0">
        <w:rPr>
          <w:rFonts w:ascii="Arial" w:hAnsi="Arial" w:cs="Arial"/>
          <w:sz w:val="24"/>
          <w:szCs w:val="24"/>
        </w:rPr>
        <w:t>s</w:t>
      </w:r>
      <w:r w:rsidRPr="00C429F0">
        <w:rPr>
          <w:rFonts w:ascii="Arial" w:hAnsi="Arial" w:cs="Arial"/>
          <w:sz w:val="24"/>
          <w:szCs w:val="24"/>
        </w:rPr>
        <w:t xml:space="preserve"> been recently discovered on the stream banks. </w:t>
      </w:r>
    </w:p>
    <w:p w14:paraId="66A77476" w14:textId="40539770" w:rsidR="001B5441" w:rsidRPr="00C429F0" w:rsidRDefault="001B5441" w:rsidP="0030380C">
      <w:pPr>
        <w:spacing w:line="360" w:lineRule="auto"/>
        <w:rPr>
          <w:rFonts w:ascii="Arial" w:hAnsi="Arial" w:cs="Arial"/>
          <w:sz w:val="24"/>
          <w:szCs w:val="24"/>
        </w:rPr>
      </w:pPr>
      <w:r w:rsidRPr="00C429F0">
        <w:rPr>
          <w:rFonts w:ascii="Arial" w:hAnsi="Arial" w:cs="Arial"/>
          <w:sz w:val="24"/>
          <w:szCs w:val="24"/>
        </w:rPr>
        <w:t xml:space="preserve">Downs </w:t>
      </w:r>
      <w:r w:rsidR="003C7A8B" w:rsidRPr="00C429F0">
        <w:rPr>
          <w:rFonts w:ascii="Arial" w:hAnsi="Arial" w:cs="Arial"/>
          <w:sz w:val="24"/>
          <w:szCs w:val="24"/>
        </w:rPr>
        <w:t>B</w:t>
      </w:r>
      <w:r w:rsidRPr="00C429F0">
        <w:rPr>
          <w:rFonts w:ascii="Arial" w:hAnsi="Arial" w:cs="Arial"/>
          <w:sz w:val="24"/>
          <w:szCs w:val="24"/>
        </w:rPr>
        <w:t xml:space="preserve">anks also hosts a number of </w:t>
      </w:r>
      <w:proofErr w:type="gramStart"/>
      <w:r w:rsidRPr="00C429F0">
        <w:rPr>
          <w:rFonts w:ascii="Arial" w:hAnsi="Arial" w:cs="Arial"/>
          <w:sz w:val="24"/>
          <w:szCs w:val="24"/>
        </w:rPr>
        <w:t>bird</w:t>
      </w:r>
      <w:proofErr w:type="gramEnd"/>
      <w:r w:rsidRPr="00C429F0">
        <w:rPr>
          <w:rFonts w:ascii="Arial" w:hAnsi="Arial" w:cs="Arial"/>
          <w:sz w:val="24"/>
          <w:szCs w:val="24"/>
        </w:rPr>
        <w:t xml:space="preserve">, insect and reptile species.  In the last five years, recording of butterfly and viviparous lizard populations in these areas have shown an increase in numbers (Natural England, 2014).  Birds typical of arable and farmland areas like the Tree </w:t>
      </w:r>
      <w:r w:rsidR="005E16F0" w:rsidRPr="00C429F0">
        <w:rPr>
          <w:rFonts w:ascii="Arial" w:hAnsi="Arial" w:cs="Arial"/>
          <w:sz w:val="24"/>
          <w:szCs w:val="24"/>
        </w:rPr>
        <w:t>S</w:t>
      </w:r>
      <w:r w:rsidRPr="00C429F0">
        <w:rPr>
          <w:rFonts w:ascii="Arial" w:hAnsi="Arial" w:cs="Arial"/>
          <w:sz w:val="24"/>
          <w:szCs w:val="24"/>
        </w:rPr>
        <w:t>parrow (</w:t>
      </w:r>
      <w:r w:rsidRPr="00C429F0">
        <w:rPr>
          <w:rFonts w:ascii="Arial" w:hAnsi="Arial" w:cs="Arial"/>
          <w:i/>
          <w:iCs/>
          <w:sz w:val="24"/>
          <w:szCs w:val="24"/>
        </w:rPr>
        <w:t xml:space="preserve">Passer </w:t>
      </w:r>
      <w:proofErr w:type="spellStart"/>
      <w:r w:rsidRPr="00C429F0">
        <w:rPr>
          <w:rFonts w:ascii="Arial" w:hAnsi="Arial" w:cs="Arial"/>
          <w:i/>
          <w:iCs/>
          <w:sz w:val="24"/>
          <w:szCs w:val="24"/>
        </w:rPr>
        <w:t>montanus</w:t>
      </w:r>
      <w:proofErr w:type="spellEnd"/>
      <w:r w:rsidRPr="00C429F0">
        <w:rPr>
          <w:rFonts w:ascii="Arial" w:hAnsi="Arial" w:cs="Arial"/>
          <w:sz w:val="24"/>
          <w:szCs w:val="24"/>
        </w:rPr>
        <w:t>),</w:t>
      </w:r>
      <w:r w:rsidR="003C7A8B" w:rsidRPr="00C429F0">
        <w:rPr>
          <w:rFonts w:ascii="Arial" w:hAnsi="Arial" w:cs="Arial"/>
          <w:sz w:val="24"/>
          <w:szCs w:val="24"/>
        </w:rPr>
        <w:t xml:space="preserve"> Yellow Wagtail (</w:t>
      </w:r>
      <w:proofErr w:type="spellStart"/>
      <w:r w:rsidR="003C7A8B" w:rsidRPr="00C429F0">
        <w:rPr>
          <w:rFonts w:ascii="Arial" w:hAnsi="Arial" w:cs="Arial"/>
          <w:i/>
          <w:iCs/>
          <w:sz w:val="24"/>
          <w:szCs w:val="24"/>
        </w:rPr>
        <w:t>Motacilla</w:t>
      </w:r>
      <w:proofErr w:type="spellEnd"/>
      <w:r w:rsidR="003C7A8B" w:rsidRPr="00C429F0">
        <w:rPr>
          <w:rFonts w:ascii="Arial" w:hAnsi="Arial" w:cs="Arial"/>
          <w:i/>
          <w:iCs/>
          <w:sz w:val="24"/>
          <w:szCs w:val="24"/>
        </w:rPr>
        <w:t xml:space="preserve"> flava</w:t>
      </w:r>
      <w:r w:rsidR="003C7A8B" w:rsidRPr="00C429F0">
        <w:rPr>
          <w:rFonts w:ascii="Arial" w:hAnsi="Arial" w:cs="Arial"/>
          <w:sz w:val="24"/>
          <w:szCs w:val="24"/>
        </w:rPr>
        <w:t xml:space="preserve">) and the </w:t>
      </w:r>
      <w:r w:rsidRPr="00C429F0">
        <w:rPr>
          <w:rFonts w:ascii="Arial" w:hAnsi="Arial" w:cs="Arial"/>
          <w:sz w:val="24"/>
          <w:szCs w:val="24"/>
        </w:rPr>
        <w:t>Lapwing (</w:t>
      </w:r>
      <w:proofErr w:type="spellStart"/>
      <w:r w:rsidRPr="00C429F0">
        <w:rPr>
          <w:rFonts w:ascii="Arial" w:hAnsi="Arial" w:cs="Arial"/>
          <w:i/>
          <w:iCs/>
          <w:sz w:val="24"/>
          <w:szCs w:val="24"/>
        </w:rPr>
        <w:t>Vanellus</w:t>
      </w:r>
      <w:proofErr w:type="spellEnd"/>
      <w:r w:rsidRPr="00C429F0">
        <w:rPr>
          <w:rFonts w:ascii="Arial" w:hAnsi="Arial" w:cs="Arial"/>
          <w:i/>
          <w:iCs/>
          <w:sz w:val="24"/>
          <w:szCs w:val="24"/>
        </w:rPr>
        <w:t xml:space="preserve"> </w:t>
      </w:r>
      <w:proofErr w:type="spellStart"/>
      <w:r w:rsidRPr="00C429F0">
        <w:rPr>
          <w:rFonts w:ascii="Arial" w:hAnsi="Arial" w:cs="Arial"/>
          <w:i/>
          <w:iCs/>
          <w:sz w:val="24"/>
          <w:szCs w:val="24"/>
        </w:rPr>
        <w:t>vanellus</w:t>
      </w:r>
      <w:proofErr w:type="spellEnd"/>
      <w:r w:rsidRPr="00C429F0">
        <w:rPr>
          <w:rFonts w:ascii="Arial" w:hAnsi="Arial" w:cs="Arial"/>
          <w:sz w:val="24"/>
          <w:szCs w:val="24"/>
        </w:rPr>
        <w:t xml:space="preserve">) </w:t>
      </w:r>
      <w:r w:rsidR="008834BD">
        <w:rPr>
          <w:rFonts w:ascii="Arial" w:hAnsi="Arial" w:cs="Arial"/>
          <w:sz w:val="24"/>
          <w:szCs w:val="24"/>
        </w:rPr>
        <w:t>(</w:t>
      </w:r>
      <w:r w:rsidR="003C7A8B" w:rsidRPr="00C429F0">
        <w:rPr>
          <w:rFonts w:ascii="Arial" w:hAnsi="Arial" w:cs="Arial"/>
          <w:sz w:val="24"/>
          <w:szCs w:val="24"/>
        </w:rPr>
        <w:t>which is in decline and facing challenges</w:t>
      </w:r>
      <w:r w:rsidR="008834BD">
        <w:rPr>
          <w:rFonts w:ascii="Arial" w:hAnsi="Arial" w:cs="Arial"/>
          <w:sz w:val="24"/>
          <w:szCs w:val="24"/>
        </w:rPr>
        <w:t>)</w:t>
      </w:r>
      <w:r w:rsidR="00C429F0">
        <w:rPr>
          <w:rFonts w:ascii="Arial" w:hAnsi="Arial" w:cs="Arial"/>
          <w:sz w:val="24"/>
          <w:szCs w:val="24"/>
        </w:rPr>
        <w:t>,</w:t>
      </w:r>
      <w:r w:rsidR="003C7A8B" w:rsidRPr="00C429F0">
        <w:rPr>
          <w:rFonts w:ascii="Arial" w:hAnsi="Arial" w:cs="Arial"/>
          <w:sz w:val="24"/>
          <w:szCs w:val="24"/>
        </w:rPr>
        <w:t xml:space="preserve"> </w:t>
      </w:r>
      <w:r w:rsidRPr="00C429F0">
        <w:rPr>
          <w:rFonts w:ascii="Arial" w:hAnsi="Arial" w:cs="Arial"/>
          <w:sz w:val="24"/>
          <w:szCs w:val="24"/>
        </w:rPr>
        <w:t>frequent the area</w:t>
      </w:r>
      <w:r w:rsidR="001D1441" w:rsidRPr="00C429F0">
        <w:rPr>
          <w:rFonts w:ascii="Arial" w:hAnsi="Arial" w:cs="Arial"/>
          <w:sz w:val="24"/>
          <w:szCs w:val="24"/>
        </w:rPr>
        <w:t xml:space="preserve"> (</w:t>
      </w:r>
      <w:r w:rsidR="0006652E">
        <w:rPr>
          <w:rFonts w:ascii="Arial" w:hAnsi="Arial" w:cs="Arial"/>
          <w:sz w:val="24"/>
          <w:szCs w:val="24"/>
        </w:rPr>
        <w:t>B</w:t>
      </w:r>
      <w:r w:rsidR="008834BD">
        <w:rPr>
          <w:rFonts w:ascii="Arial" w:hAnsi="Arial" w:cs="Arial"/>
          <w:sz w:val="24"/>
          <w:szCs w:val="24"/>
        </w:rPr>
        <w:t>ritish Trust for Ornithology; bto.org</w:t>
      </w:r>
      <w:r w:rsidR="00172AB4" w:rsidRPr="00C429F0">
        <w:rPr>
          <w:rFonts w:ascii="Arial" w:hAnsi="Arial" w:cs="Arial"/>
          <w:sz w:val="24"/>
          <w:szCs w:val="24"/>
        </w:rPr>
        <w:t>)</w:t>
      </w:r>
      <w:r w:rsidRPr="00C429F0">
        <w:rPr>
          <w:rFonts w:ascii="Arial" w:hAnsi="Arial" w:cs="Arial"/>
          <w:sz w:val="24"/>
          <w:szCs w:val="24"/>
        </w:rPr>
        <w:t xml:space="preserve">.  In the patches of dense vegetation along the stream the occasional </w:t>
      </w:r>
      <w:r w:rsidR="00885C83" w:rsidRPr="00C429F0">
        <w:rPr>
          <w:rFonts w:ascii="Arial" w:hAnsi="Arial" w:cs="Arial"/>
          <w:sz w:val="24"/>
          <w:szCs w:val="24"/>
        </w:rPr>
        <w:t>Common K</w:t>
      </w:r>
      <w:r w:rsidRPr="00C429F0">
        <w:rPr>
          <w:rFonts w:ascii="Arial" w:hAnsi="Arial" w:cs="Arial"/>
          <w:sz w:val="24"/>
          <w:szCs w:val="24"/>
        </w:rPr>
        <w:t>ingfisher (</w:t>
      </w:r>
      <w:proofErr w:type="spellStart"/>
      <w:r w:rsidRPr="00C429F0">
        <w:rPr>
          <w:rFonts w:ascii="Arial" w:hAnsi="Arial" w:cs="Arial"/>
          <w:i/>
          <w:iCs/>
          <w:sz w:val="24"/>
          <w:szCs w:val="24"/>
        </w:rPr>
        <w:t>Alcedo</w:t>
      </w:r>
      <w:proofErr w:type="spellEnd"/>
      <w:r w:rsidRPr="00C429F0">
        <w:rPr>
          <w:rFonts w:ascii="Arial" w:hAnsi="Arial" w:cs="Arial"/>
          <w:i/>
          <w:iCs/>
          <w:sz w:val="24"/>
          <w:szCs w:val="24"/>
        </w:rPr>
        <w:t xml:space="preserve"> </w:t>
      </w:r>
      <w:proofErr w:type="spellStart"/>
      <w:r w:rsidRPr="00C429F0">
        <w:rPr>
          <w:rFonts w:ascii="Arial" w:hAnsi="Arial" w:cs="Arial"/>
          <w:i/>
          <w:iCs/>
          <w:sz w:val="24"/>
          <w:szCs w:val="24"/>
        </w:rPr>
        <w:t>atthis</w:t>
      </w:r>
      <w:proofErr w:type="spellEnd"/>
      <w:r w:rsidRPr="00C429F0">
        <w:rPr>
          <w:rFonts w:ascii="Arial" w:hAnsi="Arial" w:cs="Arial"/>
          <w:sz w:val="24"/>
          <w:szCs w:val="24"/>
        </w:rPr>
        <w:t xml:space="preserve">) can be seen.  The stream was heavily polluted from a diesel oil spill in 2008 upstream beyond the reserve.  It has since recovered and now supports a healthy population of European </w:t>
      </w:r>
      <w:r w:rsidR="00885C83" w:rsidRPr="00C429F0">
        <w:rPr>
          <w:rFonts w:ascii="Arial" w:hAnsi="Arial" w:cs="Arial"/>
          <w:sz w:val="24"/>
          <w:szCs w:val="24"/>
        </w:rPr>
        <w:t>B</w:t>
      </w:r>
      <w:r w:rsidRPr="00C429F0">
        <w:rPr>
          <w:rFonts w:ascii="Arial" w:hAnsi="Arial" w:cs="Arial"/>
          <w:sz w:val="24"/>
          <w:szCs w:val="24"/>
        </w:rPr>
        <w:t>ullhead (</w:t>
      </w:r>
      <w:proofErr w:type="spellStart"/>
      <w:r w:rsidRPr="00C429F0">
        <w:rPr>
          <w:rFonts w:ascii="Arial" w:hAnsi="Arial" w:cs="Arial"/>
          <w:i/>
          <w:iCs/>
          <w:sz w:val="24"/>
          <w:szCs w:val="24"/>
        </w:rPr>
        <w:t>Cottus</w:t>
      </w:r>
      <w:proofErr w:type="spellEnd"/>
      <w:r w:rsidRPr="00C429F0">
        <w:rPr>
          <w:rFonts w:ascii="Arial" w:hAnsi="Arial" w:cs="Arial"/>
          <w:i/>
          <w:iCs/>
          <w:sz w:val="24"/>
          <w:szCs w:val="24"/>
        </w:rPr>
        <w:t xml:space="preserve"> </w:t>
      </w:r>
      <w:proofErr w:type="spellStart"/>
      <w:r w:rsidRPr="00C429F0">
        <w:rPr>
          <w:rFonts w:ascii="Arial" w:hAnsi="Arial" w:cs="Arial"/>
          <w:i/>
          <w:iCs/>
          <w:sz w:val="24"/>
          <w:szCs w:val="24"/>
        </w:rPr>
        <w:t>gobio</w:t>
      </w:r>
      <w:proofErr w:type="spellEnd"/>
      <w:r w:rsidRPr="00C429F0">
        <w:rPr>
          <w:rFonts w:ascii="Arial" w:hAnsi="Arial" w:cs="Arial"/>
          <w:sz w:val="24"/>
          <w:szCs w:val="24"/>
        </w:rPr>
        <w:t xml:space="preserve">) and </w:t>
      </w:r>
      <w:r w:rsidR="00885C83" w:rsidRPr="00C429F0">
        <w:rPr>
          <w:rFonts w:ascii="Arial" w:hAnsi="Arial" w:cs="Arial"/>
          <w:sz w:val="24"/>
          <w:szCs w:val="24"/>
        </w:rPr>
        <w:t>B</w:t>
      </w:r>
      <w:r w:rsidRPr="00C429F0">
        <w:rPr>
          <w:rFonts w:ascii="Arial" w:hAnsi="Arial" w:cs="Arial"/>
          <w:sz w:val="24"/>
          <w:szCs w:val="24"/>
        </w:rPr>
        <w:t xml:space="preserve">rown </w:t>
      </w:r>
      <w:r w:rsidR="00885C83" w:rsidRPr="00C429F0">
        <w:rPr>
          <w:rFonts w:ascii="Arial" w:hAnsi="Arial" w:cs="Arial"/>
          <w:sz w:val="24"/>
          <w:szCs w:val="24"/>
        </w:rPr>
        <w:t>T</w:t>
      </w:r>
      <w:r w:rsidRPr="00C429F0">
        <w:rPr>
          <w:rFonts w:ascii="Arial" w:hAnsi="Arial" w:cs="Arial"/>
          <w:sz w:val="24"/>
          <w:szCs w:val="24"/>
        </w:rPr>
        <w:t>rout (</w:t>
      </w:r>
      <w:r w:rsidRPr="00C429F0">
        <w:rPr>
          <w:rFonts w:ascii="Arial" w:hAnsi="Arial" w:cs="Arial"/>
          <w:i/>
          <w:iCs/>
          <w:sz w:val="24"/>
          <w:szCs w:val="24"/>
        </w:rPr>
        <w:t xml:space="preserve">Salmo </w:t>
      </w:r>
      <w:proofErr w:type="spellStart"/>
      <w:r w:rsidRPr="00C429F0">
        <w:rPr>
          <w:rFonts w:ascii="Arial" w:hAnsi="Arial" w:cs="Arial"/>
          <w:i/>
          <w:iCs/>
          <w:sz w:val="24"/>
          <w:szCs w:val="24"/>
        </w:rPr>
        <w:t>trutta</w:t>
      </w:r>
      <w:proofErr w:type="spellEnd"/>
      <w:r w:rsidRPr="00C429F0">
        <w:rPr>
          <w:rFonts w:ascii="Arial" w:hAnsi="Arial" w:cs="Arial"/>
          <w:sz w:val="24"/>
          <w:szCs w:val="24"/>
        </w:rPr>
        <w:t xml:space="preserve">). </w:t>
      </w:r>
    </w:p>
    <w:p w14:paraId="412BCCDA" w14:textId="3B585DDD" w:rsidR="001B5441" w:rsidRDefault="001B5441" w:rsidP="001B5441">
      <w:pPr>
        <w:spacing w:line="360" w:lineRule="auto"/>
        <w:rPr>
          <w:rFonts w:ascii="Arial" w:hAnsi="Arial" w:cs="Arial"/>
          <w:sz w:val="24"/>
          <w:szCs w:val="24"/>
        </w:rPr>
      </w:pPr>
      <w:r w:rsidRPr="00C429F0">
        <w:rPr>
          <w:rFonts w:ascii="Arial" w:hAnsi="Arial" w:cs="Arial"/>
          <w:sz w:val="24"/>
          <w:szCs w:val="24"/>
        </w:rPr>
        <w:t xml:space="preserve">As with most rural landscapes in lowland Britain, Downs Banks has quite a long history as a managed landscape.  The few details available suggest that the land was part of a larger estate owned by Viscount Sidmouth and was probably used as open grazing land by tenant farmers.  The flat land on the valley floor was used </w:t>
      </w:r>
      <w:r w:rsidR="00885C83" w:rsidRPr="00C429F0">
        <w:rPr>
          <w:rFonts w:ascii="Arial" w:hAnsi="Arial" w:cs="Arial"/>
          <w:sz w:val="24"/>
          <w:szCs w:val="24"/>
        </w:rPr>
        <w:t xml:space="preserve">by the nearby tenants at </w:t>
      </w:r>
      <w:proofErr w:type="spellStart"/>
      <w:r w:rsidR="00885C83" w:rsidRPr="00C429F0">
        <w:rPr>
          <w:rFonts w:ascii="Arial" w:hAnsi="Arial" w:cs="Arial"/>
          <w:sz w:val="24"/>
          <w:szCs w:val="24"/>
        </w:rPr>
        <w:t>Bluebarn</w:t>
      </w:r>
      <w:proofErr w:type="spellEnd"/>
      <w:r w:rsidR="00885C83" w:rsidRPr="00C429F0">
        <w:rPr>
          <w:rFonts w:ascii="Arial" w:hAnsi="Arial" w:cs="Arial"/>
          <w:sz w:val="24"/>
          <w:szCs w:val="24"/>
        </w:rPr>
        <w:t xml:space="preserve"> Farm (since demolished)</w:t>
      </w:r>
      <w:r w:rsidR="008834BD">
        <w:rPr>
          <w:rFonts w:ascii="Arial" w:hAnsi="Arial" w:cs="Arial"/>
          <w:sz w:val="24"/>
          <w:szCs w:val="24"/>
        </w:rPr>
        <w:t>,</w:t>
      </w:r>
      <w:r w:rsidR="00885C83" w:rsidRPr="00C429F0">
        <w:rPr>
          <w:rFonts w:ascii="Arial" w:hAnsi="Arial" w:cs="Arial"/>
          <w:sz w:val="24"/>
          <w:szCs w:val="24"/>
        </w:rPr>
        <w:t xml:space="preserve"> located at the northern end of the valley</w:t>
      </w:r>
      <w:r w:rsidR="008834BD">
        <w:rPr>
          <w:rFonts w:ascii="Arial" w:hAnsi="Arial" w:cs="Arial"/>
          <w:sz w:val="24"/>
          <w:szCs w:val="24"/>
        </w:rPr>
        <w:t>,</w:t>
      </w:r>
      <w:r w:rsidR="00885C83" w:rsidRPr="00C429F0">
        <w:rPr>
          <w:rFonts w:ascii="Arial" w:hAnsi="Arial" w:cs="Arial"/>
          <w:sz w:val="24"/>
          <w:szCs w:val="24"/>
        </w:rPr>
        <w:t xml:space="preserve"> </w:t>
      </w:r>
      <w:r w:rsidRPr="00C429F0">
        <w:rPr>
          <w:rFonts w:ascii="Arial" w:hAnsi="Arial" w:cs="Arial"/>
          <w:sz w:val="24"/>
          <w:szCs w:val="24"/>
        </w:rPr>
        <w:t xml:space="preserve">to grow hops for the Joules Brewery in Stone </w:t>
      </w:r>
      <w:r w:rsidR="00885C83" w:rsidRPr="00C429F0">
        <w:rPr>
          <w:rFonts w:ascii="Arial" w:hAnsi="Arial" w:cs="Arial"/>
          <w:sz w:val="24"/>
          <w:szCs w:val="24"/>
        </w:rPr>
        <w:t>from</w:t>
      </w:r>
      <w:r w:rsidRPr="00C429F0">
        <w:rPr>
          <w:rFonts w:ascii="Arial" w:hAnsi="Arial" w:cs="Arial"/>
          <w:sz w:val="24"/>
          <w:szCs w:val="24"/>
        </w:rPr>
        <w:t xml:space="preserve"> 1904-1907.  Downs Banks was acquired freehold from Viscount Sidmouth on 12 December 1946 by John Joule of Joules Brewery. </w:t>
      </w:r>
    </w:p>
    <w:p w14:paraId="5CC5B4E9" w14:textId="77777777" w:rsidR="00B44377" w:rsidRPr="00C429F0" w:rsidRDefault="00B44377" w:rsidP="001B5441">
      <w:pPr>
        <w:spacing w:line="360" w:lineRule="auto"/>
        <w:rPr>
          <w:rFonts w:ascii="Arial" w:hAnsi="Arial" w:cs="Arial"/>
          <w:sz w:val="24"/>
          <w:szCs w:val="24"/>
        </w:rPr>
      </w:pPr>
    </w:p>
    <w:p w14:paraId="485E95F2" w14:textId="077C40CB" w:rsidR="001B5441" w:rsidRDefault="001B5441" w:rsidP="001B5441">
      <w:pPr>
        <w:spacing w:line="360" w:lineRule="auto"/>
        <w:rPr>
          <w:rFonts w:ascii="Arial" w:hAnsi="Arial" w:cs="Arial"/>
          <w:sz w:val="24"/>
          <w:szCs w:val="24"/>
        </w:rPr>
      </w:pPr>
      <w:r w:rsidRPr="0006652E">
        <w:rPr>
          <w:rFonts w:ascii="Arial" w:hAnsi="Arial" w:cs="Arial"/>
          <w:sz w:val="24"/>
          <w:szCs w:val="24"/>
        </w:rPr>
        <w:lastRenderedPageBreak/>
        <w:t>Early maps and photographs from 1910-1920 (Staffordshire Past Track) reveal an open moorland</w:t>
      </w:r>
      <w:r w:rsidR="00885C83" w:rsidRPr="0006652E">
        <w:rPr>
          <w:rFonts w:ascii="Arial" w:hAnsi="Arial" w:cs="Arial"/>
          <w:sz w:val="24"/>
          <w:szCs w:val="24"/>
        </w:rPr>
        <w:t>-</w:t>
      </w:r>
      <w:r w:rsidRPr="0006652E">
        <w:rPr>
          <w:rFonts w:ascii="Arial" w:hAnsi="Arial" w:cs="Arial"/>
          <w:sz w:val="24"/>
          <w:szCs w:val="24"/>
        </w:rPr>
        <w:t>like environment, with bracken and a few scattered deciduous trees</w:t>
      </w:r>
      <w:r w:rsidR="00885C83" w:rsidRPr="0006652E">
        <w:rPr>
          <w:rFonts w:ascii="Arial" w:hAnsi="Arial" w:cs="Arial"/>
          <w:sz w:val="24"/>
          <w:szCs w:val="24"/>
        </w:rPr>
        <w:t xml:space="preserve"> covering the hills</w:t>
      </w:r>
      <w:r w:rsidRPr="0006652E">
        <w:rPr>
          <w:rFonts w:ascii="Arial" w:hAnsi="Arial" w:cs="Arial"/>
          <w:sz w:val="24"/>
          <w:szCs w:val="24"/>
        </w:rPr>
        <w:t xml:space="preserve">.  The area looks quite different today as the view across the valley is now largely obscured by woodland.  Hops were grown and cattle were grazed on Downs Banks until it was given to the National Trust in 1950 by John Joule as </w:t>
      </w:r>
      <w:r w:rsidRPr="0006652E">
        <w:rPr>
          <w:rFonts w:ascii="Arial" w:hAnsi="Arial" w:cs="Arial"/>
          <w:i/>
          <w:iCs/>
          <w:sz w:val="24"/>
          <w:szCs w:val="24"/>
        </w:rPr>
        <w:t>‘an offering for victory in the 1939-45 War and as a memorial to those who die</w:t>
      </w:r>
      <w:r w:rsidR="007A0877">
        <w:rPr>
          <w:rFonts w:ascii="Arial" w:hAnsi="Arial" w:cs="Arial"/>
          <w:i/>
          <w:iCs/>
          <w:sz w:val="24"/>
          <w:szCs w:val="24"/>
        </w:rPr>
        <w:t>d</w:t>
      </w:r>
      <w:r w:rsidR="007A0877">
        <w:rPr>
          <w:rFonts w:ascii="Arial" w:hAnsi="Arial" w:cs="Arial"/>
          <w:sz w:val="24"/>
          <w:szCs w:val="24"/>
        </w:rPr>
        <w:t>’</w:t>
      </w:r>
      <w:r w:rsidRPr="0006652E">
        <w:rPr>
          <w:rFonts w:ascii="Arial" w:hAnsi="Arial" w:cs="Arial"/>
          <w:sz w:val="24"/>
          <w:szCs w:val="24"/>
        </w:rPr>
        <w:t xml:space="preserve"> (National Trust, 2018).  Because Downs </w:t>
      </w:r>
      <w:r w:rsidR="00885C83" w:rsidRPr="0006652E">
        <w:rPr>
          <w:rFonts w:ascii="Arial" w:hAnsi="Arial" w:cs="Arial"/>
          <w:sz w:val="24"/>
          <w:szCs w:val="24"/>
        </w:rPr>
        <w:t>B</w:t>
      </w:r>
      <w:r w:rsidRPr="0006652E">
        <w:rPr>
          <w:rFonts w:ascii="Arial" w:hAnsi="Arial" w:cs="Arial"/>
          <w:sz w:val="24"/>
          <w:szCs w:val="24"/>
        </w:rPr>
        <w:t xml:space="preserve">anks had been common land despite being a hop farm, Joule thought that it should be open to the public once more (National Trust, 2018).  After the 1950s, lack of grazing led to birch and bracken invasion which has from time to time been cleared. </w:t>
      </w:r>
    </w:p>
    <w:p w14:paraId="35285E9A" w14:textId="68C1F91C" w:rsidR="00240E11" w:rsidRDefault="00240E11" w:rsidP="001B5441">
      <w:pPr>
        <w:spacing w:line="360" w:lineRule="auto"/>
        <w:rPr>
          <w:rFonts w:ascii="Arial" w:hAnsi="Arial" w:cs="Arial"/>
          <w:sz w:val="24"/>
          <w:szCs w:val="24"/>
        </w:rPr>
      </w:pPr>
    </w:p>
    <w:p w14:paraId="7C63860A" w14:textId="0A21F241" w:rsidR="00240E11" w:rsidRPr="008E7807" w:rsidRDefault="00240E11" w:rsidP="00EE588B">
      <w:pPr>
        <w:pStyle w:val="Heading2"/>
        <w:rPr>
          <w:sz w:val="24"/>
          <w:szCs w:val="24"/>
        </w:rPr>
      </w:pPr>
      <w:bookmarkStart w:id="47" w:name="_Toc102383240"/>
      <w:r w:rsidRPr="006C7259">
        <w:rPr>
          <w:sz w:val="24"/>
          <w:szCs w:val="24"/>
        </w:rPr>
        <w:t>2.</w:t>
      </w:r>
      <w:r w:rsidR="00CB2B2C" w:rsidRPr="006C7259">
        <w:rPr>
          <w:sz w:val="24"/>
          <w:szCs w:val="24"/>
        </w:rPr>
        <w:t>3</w:t>
      </w:r>
      <w:r w:rsidR="00EE588B" w:rsidRPr="00EE588B">
        <w:rPr>
          <w:sz w:val="24"/>
          <w:szCs w:val="24"/>
        </w:rPr>
        <w:tab/>
      </w:r>
      <w:r w:rsidRPr="008E7807">
        <w:rPr>
          <w:sz w:val="24"/>
          <w:szCs w:val="24"/>
        </w:rPr>
        <w:t xml:space="preserve">Study </w:t>
      </w:r>
      <w:r w:rsidR="00F7395B" w:rsidRPr="008E7807">
        <w:rPr>
          <w:sz w:val="24"/>
          <w:szCs w:val="24"/>
        </w:rPr>
        <w:t>s</w:t>
      </w:r>
      <w:r w:rsidRPr="008E7807">
        <w:rPr>
          <w:sz w:val="24"/>
          <w:szCs w:val="24"/>
        </w:rPr>
        <w:t>ite selection</w:t>
      </w:r>
      <w:bookmarkEnd w:id="47"/>
      <w:r w:rsidRPr="008E7807">
        <w:rPr>
          <w:sz w:val="24"/>
          <w:szCs w:val="24"/>
        </w:rPr>
        <w:t xml:space="preserve"> </w:t>
      </w:r>
    </w:p>
    <w:p w14:paraId="111A260C" w14:textId="5BF1D4A2" w:rsidR="00240E11" w:rsidRPr="008E7807" w:rsidRDefault="00240E11" w:rsidP="00240E11">
      <w:pPr>
        <w:spacing w:line="360" w:lineRule="auto"/>
        <w:rPr>
          <w:rFonts w:ascii="Arial" w:hAnsi="Arial" w:cs="Arial"/>
          <w:sz w:val="24"/>
          <w:szCs w:val="24"/>
        </w:rPr>
      </w:pPr>
      <w:r w:rsidRPr="008E7807">
        <w:rPr>
          <w:rFonts w:ascii="Arial" w:hAnsi="Arial" w:cs="Arial"/>
          <w:sz w:val="24"/>
          <w:szCs w:val="24"/>
        </w:rPr>
        <w:t>Unique to this study is the appeal of the small, local, everyday landscapes in which people spend most of their time.  Downs Banks was chosen because it is a landscape that comprises features typical of the</w:t>
      </w:r>
      <w:r w:rsidR="00CC38E4" w:rsidRPr="008E7807">
        <w:rPr>
          <w:rFonts w:ascii="Arial" w:hAnsi="Arial" w:cs="Arial"/>
          <w:sz w:val="24"/>
          <w:szCs w:val="24"/>
        </w:rPr>
        <w:t xml:space="preserve"> </w:t>
      </w:r>
      <w:r w:rsidRPr="008E7807">
        <w:rPr>
          <w:rFonts w:ascii="Arial" w:hAnsi="Arial" w:cs="Arial"/>
          <w:sz w:val="24"/>
          <w:szCs w:val="24"/>
        </w:rPr>
        <w:t xml:space="preserve">British rural lowland landscape </w:t>
      </w:r>
      <w:r w:rsidR="00A26369" w:rsidRPr="008E7807">
        <w:rPr>
          <w:rFonts w:ascii="Arial" w:hAnsi="Arial" w:cs="Arial"/>
          <w:sz w:val="24"/>
          <w:szCs w:val="24"/>
        </w:rPr>
        <w:t>(as outlined in section 2.</w:t>
      </w:r>
      <w:r w:rsidR="00CB2B2C" w:rsidRPr="008E7807">
        <w:rPr>
          <w:rFonts w:ascii="Arial" w:hAnsi="Arial" w:cs="Arial"/>
          <w:sz w:val="24"/>
          <w:szCs w:val="24"/>
        </w:rPr>
        <w:t>2</w:t>
      </w:r>
      <w:r w:rsidR="00A26369" w:rsidRPr="008E7807">
        <w:rPr>
          <w:rFonts w:ascii="Arial" w:hAnsi="Arial" w:cs="Arial"/>
          <w:sz w:val="24"/>
          <w:szCs w:val="24"/>
        </w:rPr>
        <w:t xml:space="preserve">) </w:t>
      </w:r>
      <w:r w:rsidRPr="008E7807">
        <w:rPr>
          <w:rFonts w:ascii="Arial" w:hAnsi="Arial" w:cs="Arial"/>
          <w:sz w:val="24"/>
          <w:szCs w:val="24"/>
        </w:rPr>
        <w:t>and is representative of the small ‘</w:t>
      </w:r>
      <w:r w:rsidRPr="008E7807">
        <w:rPr>
          <w:rFonts w:ascii="Arial" w:hAnsi="Arial" w:cs="Arial"/>
          <w:i/>
          <w:iCs/>
          <w:sz w:val="24"/>
          <w:szCs w:val="24"/>
        </w:rPr>
        <w:t>on</w:t>
      </w:r>
      <w:r w:rsidR="008834BD" w:rsidRPr="008E7807">
        <w:rPr>
          <w:rFonts w:ascii="Arial" w:hAnsi="Arial" w:cs="Arial"/>
          <w:i/>
          <w:iCs/>
          <w:sz w:val="24"/>
          <w:szCs w:val="24"/>
        </w:rPr>
        <w:noBreakHyphen/>
      </w:r>
      <w:r w:rsidRPr="008E7807">
        <w:rPr>
          <w:rFonts w:ascii="Arial" w:hAnsi="Arial" w:cs="Arial"/>
          <w:i/>
          <w:iCs/>
          <w:sz w:val="24"/>
          <w:szCs w:val="24"/>
        </w:rPr>
        <w:t>the</w:t>
      </w:r>
      <w:r w:rsidR="008834BD" w:rsidRPr="008E7807">
        <w:rPr>
          <w:rFonts w:ascii="Arial" w:hAnsi="Arial" w:cs="Arial"/>
          <w:i/>
          <w:iCs/>
          <w:sz w:val="24"/>
          <w:szCs w:val="24"/>
        </w:rPr>
        <w:noBreakHyphen/>
      </w:r>
      <w:r w:rsidRPr="008E7807">
        <w:rPr>
          <w:rFonts w:ascii="Arial" w:hAnsi="Arial" w:cs="Arial"/>
          <w:i/>
          <w:iCs/>
          <w:sz w:val="24"/>
          <w:szCs w:val="24"/>
        </w:rPr>
        <w:t>doorstep’</w:t>
      </w:r>
      <w:r w:rsidRPr="008E7807">
        <w:rPr>
          <w:rFonts w:ascii="Arial" w:hAnsi="Arial" w:cs="Arial"/>
          <w:sz w:val="24"/>
          <w:szCs w:val="24"/>
        </w:rPr>
        <w:t xml:space="preserve"> locations that people use and enjoy every day.  </w:t>
      </w:r>
    </w:p>
    <w:p w14:paraId="333249F1" w14:textId="70ED94D9" w:rsidR="00240E11" w:rsidRDefault="00240E11" w:rsidP="00240E11">
      <w:pPr>
        <w:spacing w:line="360" w:lineRule="auto"/>
        <w:rPr>
          <w:rFonts w:ascii="Arial" w:hAnsi="Arial" w:cs="Arial"/>
          <w:sz w:val="24"/>
          <w:szCs w:val="24"/>
        </w:rPr>
      </w:pPr>
      <w:r w:rsidRPr="008E7807">
        <w:rPr>
          <w:rFonts w:ascii="Arial" w:hAnsi="Arial" w:cs="Arial"/>
          <w:sz w:val="24"/>
          <w:szCs w:val="24"/>
        </w:rPr>
        <w:t>In contrast</w:t>
      </w:r>
      <w:r w:rsidR="00B44377" w:rsidRPr="008E7807">
        <w:rPr>
          <w:rFonts w:ascii="Arial" w:hAnsi="Arial" w:cs="Arial"/>
          <w:sz w:val="24"/>
          <w:szCs w:val="24"/>
        </w:rPr>
        <w:t>,</w:t>
      </w:r>
      <w:r w:rsidRPr="008E7807">
        <w:rPr>
          <w:rFonts w:ascii="Arial" w:hAnsi="Arial" w:cs="Arial"/>
          <w:sz w:val="24"/>
          <w:szCs w:val="24"/>
        </w:rPr>
        <w:t xml:space="preserve"> much of the literature highlights studies that are conducted in larger scale landscapes where parameters are numerous and more varied.  The</w:t>
      </w:r>
      <w:r w:rsidRPr="0029429C">
        <w:rPr>
          <w:rFonts w:ascii="Arial" w:hAnsi="Arial" w:cs="Arial"/>
          <w:sz w:val="24"/>
          <w:szCs w:val="24"/>
        </w:rPr>
        <w:t xml:space="preserve"> two studies on which this VQI method is based covered much larger areas.  The survey area for the Iceland visual quality study covered an area of 100,000 km</w:t>
      </w:r>
      <w:r w:rsidRPr="0029429C">
        <w:rPr>
          <w:rFonts w:ascii="Arial" w:hAnsi="Arial" w:cs="Arial"/>
          <w:sz w:val="24"/>
          <w:szCs w:val="24"/>
          <w:vertAlign w:val="superscript"/>
        </w:rPr>
        <w:t>2</w:t>
      </w:r>
      <w:r w:rsidRPr="0029429C">
        <w:rPr>
          <w:rFonts w:ascii="Arial" w:hAnsi="Arial" w:cs="Arial"/>
          <w:sz w:val="24"/>
          <w:szCs w:val="24"/>
        </w:rPr>
        <w:t xml:space="preserve"> (</w:t>
      </w:r>
      <w:proofErr w:type="spellStart"/>
      <w:r w:rsidRPr="0029429C">
        <w:rPr>
          <w:rFonts w:ascii="Arial" w:hAnsi="Arial" w:cs="Arial"/>
          <w:sz w:val="24"/>
          <w:szCs w:val="24"/>
        </w:rPr>
        <w:t>Swetnam</w:t>
      </w:r>
      <w:proofErr w:type="spellEnd"/>
      <w:r w:rsidRPr="0029429C">
        <w:rPr>
          <w:rFonts w:ascii="Arial" w:hAnsi="Arial" w:cs="Arial"/>
          <w:sz w:val="24"/>
          <w:szCs w:val="24"/>
        </w:rPr>
        <w:t xml:space="preserve"> and Tweed, 2018)</w:t>
      </w:r>
      <w:r w:rsidR="00CC38E4" w:rsidRPr="0029429C">
        <w:rPr>
          <w:rFonts w:ascii="Arial" w:hAnsi="Arial" w:cs="Arial"/>
          <w:sz w:val="24"/>
          <w:szCs w:val="24"/>
        </w:rPr>
        <w:t xml:space="preserve"> </w:t>
      </w:r>
      <w:r w:rsidRPr="0029429C">
        <w:rPr>
          <w:rFonts w:ascii="Arial" w:hAnsi="Arial" w:cs="Arial"/>
          <w:sz w:val="24"/>
          <w:szCs w:val="24"/>
        </w:rPr>
        <w:t>while the Welsh study sampled 300 sites across the country (</w:t>
      </w:r>
      <w:proofErr w:type="spellStart"/>
      <w:r w:rsidRPr="0029429C">
        <w:rPr>
          <w:rFonts w:ascii="Arial" w:hAnsi="Arial" w:cs="Arial"/>
          <w:sz w:val="24"/>
          <w:szCs w:val="24"/>
        </w:rPr>
        <w:t>Swetnam</w:t>
      </w:r>
      <w:proofErr w:type="spellEnd"/>
      <w:r w:rsidRPr="0029429C">
        <w:rPr>
          <w:rFonts w:ascii="Arial" w:hAnsi="Arial" w:cs="Arial"/>
          <w:sz w:val="24"/>
          <w:szCs w:val="24"/>
        </w:rPr>
        <w:t xml:space="preserve"> </w:t>
      </w:r>
      <w:r w:rsidRPr="0029429C">
        <w:rPr>
          <w:rFonts w:ascii="Arial" w:hAnsi="Arial" w:cs="Arial"/>
          <w:i/>
          <w:iCs/>
          <w:sz w:val="24"/>
          <w:szCs w:val="24"/>
        </w:rPr>
        <w:t xml:space="preserve">et al., </w:t>
      </w:r>
      <w:r w:rsidRPr="0029429C">
        <w:rPr>
          <w:rFonts w:ascii="Arial" w:hAnsi="Arial" w:cs="Arial"/>
          <w:sz w:val="24"/>
          <w:szCs w:val="24"/>
        </w:rPr>
        <w:t>2017)</w:t>
      </w:r>
      <w:r w:rsidR="00C64FFD" w:rsidRPr="0029429C">
        <w:rPr>
          <w:rFonts w:ascii="Arial" w:hAnsi="Arial" w:cs="Arial"/>
          <w:sz w:val="24"/>
          <w:szCs w:val="24"/>
        </w:rPr>
        <w:t>.</w:t>
      </w:r>
      <w:r w:rsidRPr="0029429C">
        <w:rPr>
          <w:rFonts w:ascii="Arial" w:hAnsi="Arial" w:cs="Arial"/>
          <w:sz w:val="24"/>
          <w:szCs w:val="24"/>
        </w:rPr>
        <w:t xml:space="preserve">  Other visual quality studies for agricultural policy planning purposes in European lowland settings were </w:t>
      </w:r>
      <w:r w:rsidR="00CC38E4" w:rsidRPr="0029429C">
        <w:rPr>
          <w:rFonts w:ascii="Arial" w:hAnsi="Arial" w:cs="Arial"/>
          <w:sz w:val="24"/>
          <w:szCs w:val="24"/>
        </w:rPr>
        <w:t xml:space="preserve">also </w:t>
      </w:r>
      <w:r w:rsidRPr="0029429C">
        <w:rPr>
          <w:rFonts w:ascii="Arial" w:hAnsi="Arial" w:cs="Arial"/>
          <w:sz w:val="24"/>
          <w:szCs w:val="24"/>
        </w:rPr>
        <w:t>conducted over extensive regional areas (</w:t>
      </w:r>
      <w:proofErr w:type="spellStart"/>
      <w:r w:rsidRPr="0029429C">
        <w:rPr>
          <w:rFonts w:ascii="Arial" w:hAnsi="Arial" w:cs="Arial"/>
          <w:sz w:val="24"/>
          <w:szCs w:val="24"/>
        </w:rPr>
        <w:t>Coeterier</w:t>
      </w:r>
      <w:proofErr w:type="spellEnd"/>
      <w:r w:rsidRPr="0029429C">
        <w:rPr>
          <w:rFonts w:ascii="Arial" w:hAnsi="Arial" w:cs="Arial"/>
          <w:sz w:val="24"/>
          <w:szCs w:val="24"/>
        </w:rPr>
        <w:t xml:space="preserve">, 2000; Hendriks </w:t>
      </w:r>
      <w:r w:rsidRPr="0029429C">
        <w:rPr>
          <w:rFonts w:ascii="Arial" w:hAnsi="Arial" w:cs="Arial"/>
          <w:i/>
          <w:iCs/>
          <w:sz w:val="24"/>
          <w:szCs w:val="24"/>
        </w:rPr>
        <w:t>et al</w:t>
      </w:r>
      <w:r w:rsidRPr="0029429C">
        <w:rPr>
          <w:rFonts w:ascii="Arial" w:hAnsi="Arial" w:cs="Arial"/>
          <w:sz w:val="24"/>
          <w:szCs w:val="24"/>
        </w:rPr>
        <w:t xml:space="preserve">, 2000; Rogge </w:t>
      </w:r>
      <w:r w:rsidRPr="0029429C">
        <w:rPr>
          <w:rFonts w:ascii="Arial" w:hAnsi="Arial" w:cs="Arial"/>
          <w:i/>
          <w:iCs/>
          <w:sz w:val="24"/>
          <w:szCs w:val="24"/>
        </w:rPr>
        <w:t>et al</w:t>
      </w:r>
      <w:r w:rsidRPr="0029429C">
        <w:rPr>
          <w:rFonts w:ascii="Arial" w:hAnsi="Arial" w:cs="Arial"/>
          <w:sz w:val="24"/>
          <w:szCs w:val="24"/>
        </w:rPr>
        <w:t xml:space="preserve">, 2007) with some covering the entire </w:t>
      </w:r>
      <w:r w:rsidR="00B44377" w:rsidRPr="0029429C">
        <w:rPr>
          <w:rFonts w:ascii="Arial" w:hAnsi="Arial" w:cs="Arial"/>
          <w:sz w:val="24"/>
          <w:szCs w:val="24"/>
        </w:rPr>
        <w:t>S</w:t>
      </w:r>
      <w:r w:rsidRPr="0029429C">
        <w:rPr>
          <w:rFonts w:ascii="Arial" w:hAnsi="Arial" w:cs="Arial"/>
          <w:sz w:val="24"/>
          <w:szCs w:val="24"/>
        </w:rPr>
        <w:t>wiss lowland region (</w:t>
      </w:r>
      <w:proofErr w:type="spellStart"/>
      <w:r w:rsidRPr="0029429C">
        <w:rPr>
          <w:rFonts w:ascii="Arial" w:hAnsi="Arial" w:cs="Arial"/>
          <w:sz w:val="24"/>
          <w:szCs w:val="24"/>
        </w:rPr>
        <w:t>Junge</w:t>
      </w:r>
      <w:proofErr w:type="spellEnd"/>
      <w:r w:rsidRPr="0029429C">
        <w:rPr>
          <w:rFonts w:ascii="Arial" w:hAnsi="Arial" w:cs="Arial"/>
          <w:sz w:val="24"/>
          <w:szCs w:val="24"/>
        </w:rPr>
        <w:t xml:space="preserve"> </w:t>
      </w:r>
      <w:r w:rsidRPr="0029429C">
        <w:rPr>
          <w:rFonts w:ascii="Arial" w:hAnsi="Arial" w:cs="Arial"/>
          <w:i/>
          <w:iCs/>
          <w:sz w:val="24"/>
          <w:szCs w:val="24"/>
        </w:rPr>
        <w:t>et al.,</w:t>
      </w:r>
      <w:r w:rsidRPr="0029429C">
        <w:rPr>
          <w:rFonts w:ascii="Arial" w:hAnsi="Arial" w:cs="Arial"/>
          <w:sz w:val="24"/>
          <w:szCs w:val="24"/>
        </w:rPr>
        <w:t xml:space="preserve"> 2015; </w:t>
      </w:r>
      <w:proofErr w:type="spellStart"/>
      <w:r w:rsidRPr="0029429C">
        <w:rPr>
          <w:rFonts w:ascii="Arial" w:hAnsi="Arial" w:cs="Arial"/>
          <w:sz w:val="24"/>
          <w:szCs w:val="24"/>
        </w:rPr>
        <w:t>Schüpbach</w:t>
      </w:r>
      <w:proofErr w:type="spellEnd"/>
      <w:r w:rsidRPr="0029429C">
        <w:rPr>
          <w:rFonts w:ascii="Arial" w:hAnsi="Arial" w:cs="Arial"/>
          <w:sz w:val="24"/>
          <w:szCs w:val="24"/>
        </w:rPr>
        <w:t xml:space="preserve"> </w:t>
      </w:r>
      <w:r w:rsidRPr="0029429C">
        <w:rPr>
          <w:rFonts w:ascii="Arial" w:hAnsi="Arial" w:cs="Arial"/>
          <w:i/>
          <w:iCs/>
          <w:sz w:val="24"/>
          <w:szCs w:val="24"/>
        </w:rPr>
        <w:t xml:space="preserve">et al., </w:t>
      </w:r>
      <w:r w:rsidRPr="0029429C">
        <w:rPr>
          <w:rFonts w:ascii="Arial" w:hAnsi="Arial" w:cs="Arial"/>
          <w:sz w:val="24"/>
          <w:szCs w:val="24"/>
        </w:rPr>
        <w:t>2016)</w:t>
      </w:r>
      <w:r w:rsidR="00D6692E" w:rsidRPr="0029429C">
        <w:rPr>
          <w:rFonts w:ascii="Arial" w:hAnsi="Arial" w:cs="Arial"/>
          <w:sz w:val="24"/>
          <w:szCs w:val="24"/>
        </w:rPr>
        <w:t>,</w:t>
      </w:r>
      <w:r w:rsidRPr="0029429C">
        <w:rPr>
          <w:rFonts w:ascii="Arial" w:hAnsi="Arial" w:cs="Arial"/>
          <w:sz w:val="24"/>
          <w:szCs w:val="24"/>
        </w:rPr>
        <w:t xml:space="preserve"> the northern part of the Provence of Cordoba in Andalusia, Spain </w:t>
      </w:r>
      <w:r w:rsidR="00C64FFD" w:rsidRPr="0029429C">
        <w:rPr>
          <w:rFonts w:ascii="Arial" w:hAnsi="Arial" w:cs="Arial"/>
          <w:sz w:val="24"/>
          <w:szCs w:val="24"/>
        </w:rPr>
        <w:t>(</w:t>
      </w:r>
      <w:proofErr w:type="spellStart"/>
      <w:r w:rsidRPr="0029429C">
        <w:rPr>
          <w:rFonts w:ascii="Arial" w:hAnsi="Arial" w:cs="Arial"/>
          <w:sz w:val="24"/>
          <w:szCs w:val="24"/>
        </w:rPr>
        <w:t>Arriaza</w:t>
      </w:r>
      <w:proofErr w:type="spellEnd"/>
      <w:r w:rsidRPr="0029429C">
        <w:rPr>
          <w:rFonts w:ascii="Arial" w:hAnsi="Arial" w:cs="Arial"/>
          <w:sz w:val="24"/>
          <w:szCs w:val="24"/>
        </w:rPr>
        <w:t xml:space="preserve"> </w:t>
      </w:r>
      <w:r w:rsidRPr="0029429C">
        <w:rPr>
          <w:rFonts w:ascii="Arial" w:hAnsi="Arial" w:cs="Arial"/>
          <w:i/>
          <w:iCs/>
          <w:sz w:val="24"/>
          <w:szCs w:val="24"/>
        </w:rPr>
        <w:t>et al.,</w:t>
      </w:r>
      <w:r w:rsidR="00C64FFD" w:rsidRPr="0029429C">
        <w:rPr>
          <w:rFonts w:ascii="Arial" w:hAnsi="Arial" w:cs="Arial"/>
          <w:sz w:val="24"/>
          <w:szCs w:val="24"/>
        </w:rPr>
        <w:t xml:space="preserve"> </w:t>
      </w:r>
      <w:r w:rsidRPr="0029429C">
        <w:rPr>
          <w:rFonts w:ascii="Arial" w:hAnsi="Arial" w:cs="Arial"/>
          <w:sz w:val="24"/>
          <w:szCs w:val="24"/>
        </w:rPr>
        <w:t>2004) and larger scale lowland forest sites in Finnish rural areas (</w:t>
      </w:r>
      <w:proofErr w:type="spellStart"/>
      <w:r w:rsidRPr="0029429C">
        <w:rPr>
          <w:rFonts w:ascii="Arial" w:hAnsi="Arial" w:cs="Arial"/>
          <w:sz w:val="24"/>
          <w:szCs w:val="24"/>
        </w:rPr>
        <w:t>Tahvanainen</w:t>
      </w:r>
      <w:proofErr w:type="spellEnd"/>
      <w:r w:rsidRPr="0029429C">
        <w:rPr>
          <w:rFonts w:ascii="Arial" w:hAnsi="Arial" w:cs="Arial"/>
          <w:sz w:val="24"/>
          <w:szCs w:val="24"/>
        </w:rPr>
        <w:t xml:space="preserve"> </w:t>
      </w:r>
      <w:r w:rsidRPr="0029429C">
        <w:rPr>
          <w:rFonts w:ascii="Arial" w:hAnsi="Arial" w:cs="Arial"/>
          <w:i/>
          <w:iCs/>
          <w:sz w:val="24"/>
          <w:szCs w:val="24"/>
        </w:rPr>
        <w:t>et al</w:t>
      </w:r>
      <w:r w:rsidRPr="0029429C">
        <w:rPr>
          <w:rFonts w:ascii="Arial" w:hAnsi="Arial" w:cs="Arial"/>
          <w:sz w:val="24"/>
          <w:szCs w:val="24"/>
        </w:rPr>
        <w:t xml:space="preserve">.,1996; </w:t>
      </w:r>
      <w:proofErr w:type="spellStart"/>
      <w:r w:rsidRPr="0029429C">
        <w:rPr>
          <w:rFonts w:ascii="Arial" w:hAnsi="Arial" w:cs="Arial"/>
          <w:sz w:val="24"/>
          <w:szCs w:val="24"/>
        </w:rPr>
        <w:t>Tahvanainen</w:t>
      </w:r>
      <w:proofErr w:type="spellEnd"/>
      <w:r w:rsidRPr="0029429C">
        <w:rPr>
          <w:rFonts w:ascii="Arial" w:hAnsi="Arial" w:cs="Arial"/>
          <w:sz w:val="24"/>
          <w:szCs w:val="24"/>
        </w:rPr>
        <w:t xml:space="preserve"> </w:t>
      </w:r>
      <w:r w:rsidRPr="0029429C">
        <w:rPr>
          <w:rFonts w:ascii="Arial" w:hAnsi="Arial" w:cs="Arial"/>
          <w:i/>
          <w:iCs/>
          <w:sz w:val="24"/>
          <w:szCs w:val="24"/>
        </w:rPr>
        <w:t>et al.</w:t>
      </w:r>
      <w:r w:rsidRPr="0029429C">
        <w:rPr>
          <w:rFonts w:ascii="Arial" w:hAnsi="Arial" w:cs="Arial"/>
          <w:sz w:val="24"/>
          <w:szCs w:val="24"/>
        </w:rPr>
        <w:t>, 2001).</w:t>
      </w:r>
    </w:p>
    <w:p w14:paraId="2B4B6324" w14:textId="44CE55A2" w:rsidR="00240E11" w:rsidRPr="008E7807" w:rsidRDefault="00240E11" w:rsidP="00240E11">
      <w:pPr>
        <w:spacing w:line="360" w:lineRule="auto"/>
        <w:rPr>
          <w:rFonts w:ascii="Arial" w:hAnsi="Arial" w:cs="Arial"/>
          <w:sz w:val="24"/>
          <w:szCs w:val="24"/>
        </w:rPr>
      </w:pPr>
      <w:r w:rsidRPr="008E7807">
        <w:rPr>
          <w:rFonts w:ascii="Arial" w:hAnsi="Arial" w:cs="Arial"/>
          <w:sz w:val="24"/>
          <w:szCs w:val="24"/>
        </w:rPr>
        <w:t xml:space="preserve">Unique also, to this research </w:t>
      </w:r>
      <w:r w:rsidR="00D6692E" w:rsidRPr="008E7807">
        <w:rPr>
          <w:rFonts w:ascii="Arial" w:hAnsi="Arial" w:cs="Arial"/>
          <w:sz w:val="24"/>
          <w:szCs w:val="24"/>
        </w:rPr>
        <w:t>are</w:t>
      </w:r>
      <w:r w:rsidRPr="008E7807">
        <w:rPr>
          <w:rFonts w:ascii="Arial" w:hAnsi="Arial" w:cs="Arial"/>
          <w:sz w:val="24"/>
          <w:szCs w:val="24"/>
        </w:rPr>
        <w:t xml:space="preserve"> methods designed to be conducted over the course of a year in contrast to the larger seasonal studies </w:t>
      </w:r>
      <w:r w:rsidR="00D6692E" w:rsidRPr="008E7807">
        <w:rPr>
          <w:rFonts w:ascii="Arial" w:hAnsi="Arial" w:cs="Arial"/>
          <w:sz w:val="24"/>
          <w:szCs w:val="24"/>
        </w:rPr>
        <w:t>(</w:t>
      </w:r>
      <w:proofErr w:type="spellStart"/>
      <w:r w:rsidRPr="008E7807">
        <w:rPr>
          <w:rFonts w:ascii="Arial" w:hAnsi="Arial" w:cs="Arial"/>
          <w:sz w:val="24"/>
          <w:szCs w:val="24"/>
        </w:rPr>
        <w:t>Junge</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2015</w:t>
      </w:r>
      <w:r w:rsidR="00D6692E" w:rsidRPr="008E7807">
        <w:rPr>
          <w:rFonts w:ascii="Arial" w:hAnsi="Arial" w:cs="Arial"/>
          <w:sz w:val="24"/>
          <w:szCs w:val="24"/>
        </w:rPr>
        <w:t>;</w:t>
      </w:r>
      <w:r w:rsidRPr="008E7807">
        <w:rPr>
          <w:rFonts w:ascii="Arial" w:hAnsi="Arial" w:cs="Arial"/>
          <w:sz w:val="24"/>
          <w:szCs w:val="24"/>
        </w:rPr>
        <w:t xml:space="preserve"> </w:t>
      </w:r>
      <w:proofErr w:type="spellStart"/>
      <w:r w:rsidRPr="008E7807">
        <w:rPr>
          <w:rFonts w:ascii="Arial" w:hAnsi="Arial" w:cs="Arial"/>
          <w:sz w:val="24"/>
          <w:szCs w:val="24"/>
        </w:rPr>
        <w:t>Schüpbach</w:t>
      </w:r>
      <w:proofErr w:type="spellEnd"/>
      <w:r w:rsidRPr="008E7807">
        <w:rPr>
          <w:rFonts w:ascii="Arial" w:hAnsi="Arial" w:cs="Arial"/>
          <w:sz w:val="24"/>
          <w:szCs w:val="24"/>
        </w:rPr>
        <w:t xml:space="preserve"> </w:t>
      </w:r>
      <w:r w:rsidRPr="008E7807">
        <w:rPr>
          <w:rFonts w:ascii="Arial" w:hAnsi="Arial" w:cs="Arial"/>
          <w:i/>
          <w:iCs/>
          <w:sz w:val="24"/>
          <w:szCs w:val="24"/>
        </w:rPr>
        <w:t>et al.,</w:t>
      </w:r>
      <w:r w:rsidR="00D6692E" w:rsidRPr="008E7807">
        <w:rPr>
          <w:rFonts w:ascii="Arial" w:hAnsi="Arial" w:cs="Arial"/>
          <w:i/>
          <w:iCs/>
          <w:sz w:val="24"/>
          <w:szCs w:val="24"/>
        </w:rPr>
        <w:t xml:space="preserve"> </w:t>
      </w:r>
      <w:r w:rsidRPr="008E7807">
        <w:rPr>
          <w:rFonts w:ascii="Arial" w:hAnsi="Arial" w:cs="Arial"/>
          <w:sz w:val="24"/>
          <w:szCs w:val="24"/>
        </w:rPr>
        <w:t xml:space="preserve">2016) which were undertaken over the course of several </w:t>
      </w:r>
      <w:r w:rsidRPr="008E7807">
        <w:rPr>
          <w:rFonts w:ascii="Arial" w:hAnsi="Arial" w:cs="Arial"/>
          <w:sz w:val="24"/>
          <w:szCs w:val="24"/>
        </w:rPr>
        <w:lastRenderedPageBreak/>
        <w:t>years.  Such an undertaking in a single year requires concentrated field work particularly when each site must be photographed from the same aspect in each season at the most opportune time.  For these reasons</w:t>
      </w:r>
      <w:r w:rsidR="008834BD" w:rsidRPr="008E7807">
        <w:rPr>
          <w:rFonts w:ascii="Arial" w:hAnsi="Arial" w:cs="Arial"/>
          <w:sz w:val="24"/>
          <w:szCs w:val="24"/>
        </w:rPr>
        <w:t>,</w:t>
      </w:r>
      <w:r w:rsidRPr="008E7807">
        <w:rPr>
          <w:rFonts w:ascii="Arial" w:hAnsi="Arial" w:cs="Arial"/>
          <w:sz w:val="24"/>
          <w:szCs w:val="24"/>
        </w:rPr>
        <w:t xml:space="preserve"> Downs Banks provided a practical study location </w:t>
      </w:r>
      <w:r w:rsidR="00185581" w:rsidRPr="008E7807">
        <w:rPr>
          <w:rFonts w:ascii="Arial" w:hAnsi="Arial" w:cs="Arial"/>
          <w:sz w:val="24"/>
          <w:szCs w:val="24"/>
        </w:rPr>
        <w:t>with easy access for</w:t>
      </w:r>
      <w:r w:rsidR="007A18C6" w:rsidRPr="008E7807">
        <w:rPr>
          <w:rFonts w:ascii="Arial" w:hAnsi="Arial" w:cs="Arial"/>
          <w:sz w:val="24"/>
          <w:szCs w:val="24"/>
        </w:rPr>
        <w:t xml:space="preserve"> the principal researcher </w:t>
      </w:r>
      <w:r w:rsidRPr="008E7807">
        <w:rPr>
          <w:rFonts w:ascii="Arial" w:hAnsi="Arial" w:cs="Arial"/>
          <w:sz w:val="24"/>
          <w:szCs w:val="24"/>
        </w:rPr>
        <w:t>t</w:t>
      </w:r>
      <w:r w:rsidR="00B10454" w:rsidRPr="008E7807">
        <w:rPr>
          <w:rFonts w:ascii="Arial" w:hAnsi="Arial" w:cs="Arial"/>
          <w:sz w:val="24"/>
          <w:szCs w:val="24"/>
        </w:rPr>
        <w:t xml:space="preserve">o </w:t>
      </w:r>
      <w:r w:rsidR="007A0877" w:rsidRPr="008E7807">
        <w:rPr>
          <w:rFonts w:ascii="Arial" w:hAnsi="Arial" w:cs="Arial"/>
          <w:sz w:val="24"/>
          <w:szCs w:val="24"/>
        </w:rPr>
        <w:t>conduct</w:t>
      </w:r>
      <w:r w:rsidRPr="008E7807">
        <w:rPr>
          <w:rFonts w:ascii="Arial" w:hAnsi="Arial" w:cs="Arial"/>
          <w:sz w:val="24"/>
          <w:szCs w:val="24"/>
        </w:rPr>
        <w:t xml:space="preserve"> relatively quick survey and photographic coverage</w:t>
      </w:r>
      <w:r w:rsidR="00D6692E" w:rsidRPr="008E7807">
        <w:rPr>
          <w:rFonts w:ascii="Arial" w:hAnsi="Arial" w:cs="Arial"/>
          <w:sz w:val="24"/>
          <w:szCs w:val="24"/>
        </w:rPr>
        <w:t>.</w:t>
      </w:r>
    </w:p>
    <w:p w14:paraId="162F4333" w14:textId="650E9AB3" w:rsidR="00802CD5" w:rsidRPr="00EE588B" w:rsidRDefault="00802CD5" w:rsidP="00EE588B">
      <w:pPr>
        <w:pStyle w:val="Heading2"/>
        <w:rPr>
          <w:sz w:val="24"/>
          <w:szCs w:val="24"/>
        </w:rPr>
      </w:pPr>
      <w:bookmarkStart w:id="48" w:name="_Toc102383241"/>
      <w:r w:rsidRPr="008E7807">
        <w:rPr>
          <w:sz w:val="24"/>
          <w:szCs w:val="24"/>
        </w:rPr>
        <w:t>2.</w:t>
      </w:r>
      <w:r w:rsidR="00CB2B2C" w:rsidRPr="008E7807">
        <w:rPr>
          <w:sz w:val="24"/>
          <w:szCs w:val="24"/>
        </w:rPr>
        <w:t>4</w:t>
      </w:r>
      <w:r w:rsidR="00EE588B" w:rsidRPr="008E7807">
        <w:rPr>
          <w:sz w:val="24"/>
          <w:szCs w:val="24"/>
        </w:rPr>
        <w:tab/>
      </w:r>
      <w:r w:rsidRPr="008E7807">
        <w:rPr>
          <w:sz w:val="24"/>
          <w:szCs w:val="24"/>
        </w:rPr>
        <w:t>Survey point selection</w:t>
      </w:r>
      <w:bookmarkEnd w:id="48"/>
    </w:p>
    <w:p w14:paraId="2E31C64F" w14:textId="2F1A4FF5" w:rsidR="00802CD5" w:rsidRPr="008E7807" w:rsidRDefault="00802CD5" w:rsidP="00802CD5">
      <w:pPr>
        <w:spacing w:line="360" w:lineRule="auto"/>
        <w:rPr>
          <w:rFonts w:ascii="Arial" w:hAnsi="Arial" w:cs="Arial"/>
          <w:sz w:val="24"/>
          <w:szCs w:val="24"/>
        </w:rPr>
      </w:pPr>
      <w:r>
        <w:rPr>
          <w:rFonts w:ascii="Arial" w:hAnsi="Arial" w:cs="Arial"/>
          <w:sz w:val="24"/>
          <w:szCs w:val="24"/>
        </w:rPr>
        <w:t xml:space="preserve">It is common for large scale visual assessment studies to use objective site selection methods based on GIS-enabled mapping exercises where stratified sites of equal size can be sampled (de la Fuente de Val </w:t>
      </w:r>
      <w:r w:rsidRPr="00067237">
        <w:rPr>
          <w:rFonts w:ascii="Arial" w:hAnsi="Arial" w:cs="Arial"/>
          <w:i/>
          <w:iCs/>
          <w:sz w:val="24"/>
          <w:szCs w:val="24"/>
        </w:rPr>
        <w:t>et al</w:t>
      </w:r>
      <w:r>
        <w:rPr>
          <w:rFonts w:ascii="Arial" w:hAnsi="Arial" w:cs="Arial"/>
          <w:sz w:val="24"/>
          <w:szCs w:val="24"/>
        </w:rPr>
        <w:t xml:space="preserve">., 2006; </w:t>
      </w:r>
      <w:proofErr w:type="spellStart"/>
      <w:r>
        <w:rPr>
          <w:rFonts w:ascii="Arial" w:hAnsi="Arial" w:cs="Arial"/>
          <w:sz w:val="24"/>
          <w:szCs w:val="24"/>
        </w:rPr>
        <w:t>Rechtman</w:t>
      </w:r>
      <w:proofErr w:type="spellEnd"/>
      <w:r>
        <w:rPr>
          <w:rFonts w:ascii="Arial" w:hAnsi="Arial" w:cs="Arial"/>
          <w:sz w:val="24"/>
          <w:szCs w:val="24"/>
        </w:rPr>
        <w:t xml:space="preserve">, 2013; </w:t>
      </w:r>
      <w:proofErr w:type="spellStart"/>
      <w:r>
        <w:rPr>
          <w:rFonts w:ascii="Arial" w:hAnsi="Arial" w:cs="Arial"/>
          <w:sz w:val="24"/>
          <w:szCs w:val="24"/>
        </w:rPr>
        <w:t>Filova</w:t>
      </w:r>
      <w:proofErr w:type="spellEnd"/>
      <w:r>
        <w:rPr>
          <w:rFonts w:ascii="Arial" w:hAnsi="Arial" w:cs="Arial"/>
          <w:sz w:val="24"/>
          <w:szCs w:val="24"/>
        </w:rPr>
        <w:t xml:space="preserve"> </w:t>
      </w:r>
      <w:r w:rsidRPr="00067237">
        <w:rPr>
          <w:rFonts w:ascii="Arial" w:hAnsi="Arial" w:cs="Arial"/>
          <w:i/>
          <w:iCs/>
          <w:sz w:val="24"/>
          <w:szCs w:val="24"/>
        </w:rPr>
        <w:t>et al</w:t>
      </w:r>
      <w:r>
        <w:rPr>
          <w:rFonts w:ascii="Arial" w:hAnsi="Arial" w:cs="Arial"/>
          <w:sz w:val="24"/>
          <w:szCs w:val="24"/>
        </w:rPr>
        <w:t xml:space="preserve">., 2015; </w:t>
      </w:r>
      <w:proofErr w:type="spellStart"/>
      <w:r>
        <w:rPr>
          <w:rFonts w:ascii="Arial" w:hAnsi="Arial" w:cs="Arial"/>
          <w:sz w:val="24"/>
          <w:szCs w:val="24"/>
        </w:rPr>
        <w:t>Junge</w:t>
      </w:r>
      <w:proofErr w:type="spellEnd"/>
      <w:r>
        <w:rPr>
          <w:rFonts w:ascii="Arial" w:hAnsi="Arial" w:cs="Arial"/>
          <w:sz w:val="24"/>
          <w:szCs w:val="24"/>
        </w:rPr>
        <w:t xml:space="preserve"> </w:t>
      </w:r>
      <w:r w:rsidRPr="00067237">
        <w:rPr>
          <w:rFonts w:ascii="Arial" w:hAnsi="Arial" w:cs="Arial"/>
          <w:i/>
          <w:iCs/>
          <w:sz w:val="24"/>
          <w:szCs w:val="24"/>
        </w:rPr>
        <w:t>et al</w:t>
      </w:r>
      <w:r>
        <w:rPr>
          <w:rFonts w:ascii="Arial" w:hAnsi="Arial" w:cs="Arial"/>
          <w:sz w:val="24"/>
          <w:szCs w:val="24"/>
        </w:rPr>
        <w:t xml:space="preserve">., 2015; </w:t>
      </w:r>
      <w:proofErr w:type="spellStart"/>
      <w:r>
        <w:rPr>
          <w:rFonts w:ascii="Arial" w:hAnsi="Arial" w:cs="Arial"/>
          <w:sz w:val="24"/>
          <w:szCs w:val="24"/>
        </w:rPr>
        <w:t>Schübach</w:t>
      </w:r>
      <w:proofErr w:type="spellEnd"/>
      <w:r>
        <w:rPr>
          <w:rFonts w:ascii="Arial" w:hAnsi="Arial" w:cs="Arial"/>
          <w:sz w:val="24"/>
          <w:szCs w:val="24"/>
        </w:rPr>
        <w:t xml:space="preserve"> </w:t>
      </w:r>
      <w:r w:rsidRPr="00067237">
        <w:rPr>
          <w:rFonts w:ascii="Arial" w:hAnsi="Arial" w:cs="Arial"/>
          <w:i/>
          <w:iCs/>
          <w:sz w:val="24"/>
          <w:szCs w:val="24"/>
        </w:rPr>
        <w:t>et al</w:t>
      </w:r>
      <w:r>
        <w:rPr>
          <w:rFonts w:ascii="Arial" w:hAnsi="Arial" w:cs="Arial"/>
          <w:sz w:val="24"/>
          <w:szCs w:val="24"/>
        </w:rPr>
        <w:t>., 2</w:t>
      </w:r>
      <w:r w:rsidR="00C64FFD">
        <w:rPr>
          <w:rFonts w:ascii="Arial" w:hAnsi="Arial" w:cs="Arial"/>
          <w:sz w:val="24"/>
          <w:szCs w:val="24"/>
        </w:rPr>
        <w:t>0</w:t>
      </w:r>
      <w:r>
        <w:rPr>
          <w:rFonts w:ascii="Arial" w:hAnsi="Arial" w:cs="Arial"/>
          <w:sz w:val="24"/>
          <w:szCs w:val="24"/>
        </w:rPr>
        <w:t xml:space="preserve">16; </w:t>
      </w:r>
      <w:proofErr w:type="spellStart"/>
      <w:r>
        <w:rPr>
          <w:rFonts w:ascii="Arial" w:hAnsi="Arial" w:cs="Arial"/>
          <w:sz w:val="24"/>
          <w:szCs w:val="24"/>
        </w:rPr>
        <w:t>Swetnam</w:t>
      </w:r>
      <w:proofErr w:type="spellEnd"/>
      <w:r>
        <w:rPr>
          <w:rFonts w:ascii="Arial" w:hAnsi="Arial" w:cs="Arial"/>
          <w:sz w:val="24"/>
          <w:szCs w:val="24"/>
        </w:rPr>
        <w:t xml:space="preserve"> </w:t>
      </w:r>
      <w:r w:rsidRPr="00067237">
        <w:rPr>
          <w:rFonts w:ascii="Arial" w:hAnsi="Arial" w:cs="Arial"/>
          <w:i/>
          <w:iCs/>
          <w:sz w:val="24"/>
          <w:szCs w:val="24"/>
        </w:rPr>
        <w:t>et al</w:t>
      </w:r>
      <w:r>
        <w:rPr>
          <w:rFonts w:ascii="Arial" w:hAnsi="Arial" w:cs="Arial"/>
          <w:sz w:val="24"/>
          <w:szCs w:val="24"/>
        </w:rPr>
        <w:t xml:space="preserve">., </w:t>
      </w:r>
      <w:r w:rsidRPr="008E7807">
        <w:rPr>
          <w:rFonts w:ascii="Arial" w:hAnsi="Arial" w:cs="Arial"/>
          <w:sz w:val="24"/>
          <w:szCs w:val="24"/>
        </w:rPr>
        <w:t>2017</w:t>
      </w:r>
      <w:r w:rsidR="00C64FFD" w:rsidRPr="008E7807">
        <w:rPr>
          <w:rFonts w:ascii="Arial" w:hAnsi="Arial" w:cs="Arial"/>
          <w:color w:val="000000" w:themeColor="text1"/>
          <w:sz w:val="24"/>
          <w:szCs w:val="24"/>
        </w:rPr>
        <w:t>)</w:t>
      </w:r>
      <w:r w:rsidRPr="008E7807">
        <w:rPr>
          <w:rFonts w:ascii="Arial" w:hAnsi="Arial" w:cs="Arial"/>
          <w:color w:val="000000" w:themeColor="text1"/>
          <w:sz w:val="24"/>
          <w:szCs w:val="24"/>
        </w:rPr>
        <w:t>.  A subjective and more pr</w:t>
      </w:r>
      <w:r w:rsidR="00EB09B0" w:rsidRPr="008E7807">
        <w:rPr>
          <w:rFonts w:ascii="Arial" w:hAnsi="Arial" w:cs="Arial"/>
          <w:color w:val="000000" w:themeColor="text1"/>
          <w:sz w:val="24"/>
          <w:szCs w:val="24"/>
        </w:rPr>
        <w:t>actical</w:t>
      </w:r>
      <w:r w:rsidRPr="008E7807">
        <w:rPr>
          <w:rFonts w:ascii="Arial" w:hAnsi="Arial" w:cs="Arial"/>
          <w:color w:val="000000" w:themeColor="text1"/>
          <w:sz w:val="24"/>
          <w:szCs w:val="24"/>
        </w:rPr>
        <w:t xml:space="preserve"> approach was used to select survey points for this research.  Given the small </w:t>
      </w:r>
      <w:r w:rsidRPr="008E7807">
        <w:rPr>
          <w:rFonts w:ascii="Arial" w:hAnsi="Arial" w:cs="Arial"/>
          <w:sz w:val="24"/>
          <w:szCs w:val="24"/>
        </w:rPr>
        <w:t xml:space="preserve">area </w:t>
      </w:r>
      <w:r w:rsidR="00185581" w:rsidRPr="008E7807">
        <w:rPr>
          <w:rFonts w:ascii="Arial" w:hAnsi="Arial" w:cs="Arial"/>
          <w:sz w:val="24"/>
          <w:szCs w:val="24"/>
        </w:rPr>
        <w:t>and relatively uniform landscape of</w:t>
      </w:r>
      <w:r w:rsidRPr="008E7807">
        <w:rPr>
          <w:rFonts w:ascii="Arial" w:hAnsi="Arial" w:cs="Arial"/>
          <w:sz w:val="24"/>
          <w:szCs w:val="24"/>
        </w:rPr>
        <w:t xml:space="preserve"> Downs Banks which could be surveyed on</w:t>
      </w:r>
      <w:r w:rsidR="00A26369" w:rsidRPr="008E7807">
        <w:rPr>
          <w:rFonts w:ascii="Arial" w:hAnsi="Arial" w:cs="Arial"/>
          <w:sz w:val="24"/>
          <w:szCs w:val="24"/>
        </w:rPr>
        <w:t xml:space="preserve"> </w:t>
      </w:r>
      <w:r w:rsidRPr="008E7807">
        <w:rPr>
          <w:rFonts w:ascii="Arial" w:hAnsi="Arial" w:cs="Arial"/>
          <w:sz w:val="24"/>
          <w:szCs w:val="24"/>
        </w:rPr>
        <w:t xml:space="preserve">location, mapping the area to select sites was considered </w:t>
      </w:r>
      <w:r w:rsidR="006A17AF" w:rsidRPr="008E7807">
        <w:rPr>
          <w:rFonts w:ascii="Arial" w:hAnsi="Arial" w:cs="Arial"/>
          <w:sz w:val="24"/>
          <w:szCs w:val="24"/>
        </w:rPr>
        <w:t>inappropriate</w:t>
      </w:r>
      <w:r w:rsidRPr="008E7807">
        <w:rPr>
          <w:rFonts w:ascii="Arial" w:hAnsi="Arial" w:cs="Arial"/>
          <w:sz w:val="24"/>
          <w:szCs w:val="24"/>
        </w:rPr>
        <w:t>.  Instead a more convenient and opportunistic approach was adopted</w:t>
      </w:r>
      <w:r w:rsidR="00C64FFD" w:rsidRPr="008E7807">
        <w:rPr>
          <w:rFonts w:ascii="Arial" w:hAnsi="Arial" w:cs="Arial"/>
          <w:sz w:val="24"/>
          <w:szCs w:val="24"/>
        </w:rPr>
        <w:t>:</w:t>
      </w:r>
      <w:r w:rsidRPr="008E7807">
        <w:rPr>
          <w:rFonts w:ascii="Arial" w:hAnsi="Arial" w:cs="Arial"/>
          <w:sz w:val="24"/>
          <w:szCs w:val="24"/>
        </w:rPr>
        <w:t xml:space="preserve"> </w:t>
      </w:r>
      <w:r w:rsidR="008834BD" w:rsidRPr="008E7807">
        <w:rPr>
          <w:rFonts w:ascii="Arial" w:hAnsi="Arial" w:cs="Arial"/>
          <w:sz w:val="24"/>
          <w:szCs w:val="24"/>
        </w:rPr>
        <w:t xml:space="preserve"> </w:t>
      </w:r>
      <w:r w:rsidRPr="008E7807">
        <w:rPr>
          <w:rFonts w:ascii="Arial" w:hAnsi="Arial" w:cs="Arial"/>
          <w:sz w:val="24"/>
          <w:szCs w:val="24"/>
        </w:rPr>
        <w:t>(1) to select sites that showed some micro</w:t>
      </w:r>
      <w:r w:rsidR="008834BD" w:rsidRPr="008E7807">
        <w:rPr>
          <w:rFonts w:ascii="Arial" w:hAnsi="Arial" w:cs="Arial"/>
          <w:sz w:val="24"/>
          <w:szCs w:val="24"/>
        </w:rPr>
        <w:t>-</w:t>
      </w:r>
      <w:r w:rsidRPr="008E7807">
        <w:rPr>
          <w:rFonts w:ascii="Arial" w:hAnsi="Arial" w:cs="Arial"/>
          <w:sz w:val="24"/>
          <w:szCs w:val="24"/>
        </w:rPr>
        <w:t>variation in landscape featur</w:t>
      </w:r>
      <w:r w:rsidR="00C64FFD" w:rsidRPr="008E7807">
        <w:rPr>
          <w:rFonts w:ascii="Arial" w:hAnsi="Arial" w:cs="Arial"/>
          <w:sz w:val="24"/>
          <w:szCs w:val="24"/>
        </w:rPr>
        <w:t>es</w:t>
      </w:r>
      <w:r w:rsidRPr="008E7807">
        <w:rPr>
          <w:rFonts w:ascii="Arial" w:hAnsi="Arial" w:cs="Arial"/>
          <w:sz w:val="24"/>
          <w:szCs w:val="24"/>
        </w:rPr>
        <w:t xml:space="preserve"> </w:t>
      </w:r>
      <w:r w:rsidR="00185581" w:rsidRPr="008E7807">
        <w:rPr>
          <w:rFonts w:ascii="Arial" w:hAnsi="Arial" w:cs="Arial"/>
          <w:sz w:val="24"/>
          <w:szCs w:val="24"/>
        </w:rPr>
        <w:t>(</w:t>
      </w:r>
      <w:r w:rsidRPr="008E7807">
        <w:rPr>
          <w:rFonts w:ascii="Arial" w:hAnsi="Arial" w:cs="Arial"/>
          <w:sz w:val="24"/>
          <w:szCs w:val="24"/>
        </w:rPr>
        <w:t>the shallow parts of the stream that could be forded and the walk through the small conifer wood</w:t>
      </w:r>
      <w:r w:rsidR="00185581" w:rsidRPr="008E7807">
        <w:rPr>
          <w:rFonts w:ascii="Arial" w:hAnsi="Arial" w:cs="Arial"/>
          <w:sz w:val="24"/>
          <w:szCs w:val="24"/>
        </w:rPr>
        <w:t>)</w:t>
      </w:r>
      <w:r w:rsidR="00C64FFD" w:rsidRPr="008E7807">
        <w:rPr>
          <w:rFonts w:ascii="Arial" w:hAnsi="Arial" w:cs="Arial"/>
          <w:sz w:val="24"/>
          <w:szCs w:val="24"/>
        </w:rPr>
        <w:t xml:space="preserve"> that may otherwise not be evident in a mapping exercise</w:t>
      </w:r>
      <w:r w:rsidR="008834BD" w:rsidRPr="008E7807">
        <w:rPr>
          <w:rFonts w:ascii="Arial" w:hAnsi="Arial" w:cs="Arial"/>
          <w:sz w:val="24"/>
          <w:szCs w:val="24"/>
        </w:rPr>
        <w:t>;</w:t>
      </w:r>
      <w:r w:rsidRPr="008E7807">
        <w:rPr>
          <w:rFonts w:ascii="Arial" w:hAnsi="Arial" w:cs="Arial"/>
          <w:sz w:val="24"/>
          <w:szCs w:val="24"/>
        </w:rPr>
        <w:t xml:space="preserve"> (2) to select sites that would potentially show seasonal variation</w:t>
      </w:r>
      <w:r w:rsidR="008834BD" w:rsidRPr="008E7807">
        <w:rPr>
          <w:rFonts w:ascii="Arial" w:hAnsi="Arial" w:cs="Arial"/>
          <w:sz w:val="24"/>
          <w:szCs w:val="24"/>
        </w:rPr>
        <w:t>; and</w:t>
      </w:r>
      <w:r w:rsidRPr="008E7807">
        <w:rPr>
          <w:rFonts w:ascii="Arial" w:hAnsi="Arial" w:cs="Arial"/>
          <w:sz w:val="24"/>
          <w:szCs w:val="24"/>
        </w:rPr>
        <w:t xml:space="preserve"> (3) to select sites that characterised the views of Downs Banks to be used as photographs in the online public preference survey.  </w:t>
      </w:r>
    </w:p>
    <w:p w14:paraId="469182D1" w14:textId="7B3D3A5D" w:rsidR="00802CD5" w:rsidRPr="008E7807" w:rsidRDefault="00802CD5" w:rsidP="00802CD5">
      <w:pPr>
        <w:spacing w:line="360" w:lineRule="auto"/>
        <w:rPr>
          <w:rFonts w:ascii="Arial" w:hAnsi="Arial" w:cs="Arial"/>
          <w:sz w:val="24"/>
          <w:szCs w:val="24"/>
        </w:rPr>
      </w:pPr>
      <w:r w:rsidRPr="008E7807">
        <w:rPr>
          <w:rFonts w:ascii="Arial" w:hAnsi="Arial" w:cs="Arial"/>
          <w:sz w:val="24"/>
          <w:szCs w:val="24"/>
        </w:rPr>
        <w:t>Despite the limitations of non-probability sampling like opportunistic sampling</w:t>
      </w:r>
      <w:r w:rsidR="00C64FFD" w:rsidRPr="008E7807">
        <w:rPr>
          <w:rFonts w:ascii="Arial" w:hAnsi="Arial" w:cs="Arial"/>
          <w:sz w:val="24"/>
          <w:szCs w:val="24"/>
        </w:rPr>
        <w:t>,</w:t>
      </w:r>
      <w:r w:rsidRPr="008E7807">
        <w:rPr>
          <w:rFonts w:ascii="Arial" w:hAnsi="Arial" w:cs="Arial"/>
          <w:sz w:val="24"/>
          <w:szCs w:val="24"/>
        </w:rPr>
        <w:t xml:space="preserve"> it is commonly used (</w:t>
      </w:r>
      <w:proofErr w:type="spellStart"/>
      <w:r w:rsidRPr="008E7807">
        <w:rPr>
          <w:rFonts w:ascii="Arial" w:hAnsi="Arial" w:cs="Arial"/>
          <w:sz w:val="24"/>
          <w:szCs w:val="24"/>
        </w:rPr>
        <w:t>Mugo</w:t>
      </w:r>
      <w:proofErr w:type="spellEnd"/>
      <w:r w:rsidRPr="008E7807">
        <w:rPr>
          <w:rFonts w:ascii="Arial" w:hAnsi="Arial" w:cs="Arial"/>
          <w:sz w:val="24"/>
          <w:szCs w:val="24"/>
        </w:rPr>
        <w:t>, 2002)</w:t>
      </w:r>
      <w:r w:rsidR="00A26369" w:rsidRPr="008E7807">
        <w:rPr>
          <w:rFonts w:ascii="Arial" w:hAnsi="Arial" w:cs="Arial"/>
          <w:sz w:val="24"/>
          <w:szCs w:val="24"/>
        </w:rPr>
        <w:t xml:space="preserve"> and i</w:t>
      </w:r>
      <w:r w:rsidRPr="008E7807">
        <w:rPr>
          <w:rFonts w:ascii="Arial" w:hAnsi="Arial" w:cs="Arial"/>
          <w:sz w:val="24"/>
          <w:szCs w:val="24"/>
        </w:rPr>
        <w:t>n the case of this research where time was limited in each season, this technique was deemed appropriate on the understanding that the variability and bias c</w:t>
      </w:r>
      <w:r w:rsidR="00A26369" w:rsidRPr="008E7807">
        <w:rPr>
          <w:rFonts w:ascii="Arial" w:hAnsi="Arial" w:cs="Arial"/>
          <w:sz w:val="24"/>
          <w:szCs w:val="24"/>
        </w:rPr>
        <w:t>ould not</w:t>
      </w:r>
      <w:r w:rsidRPr="008E7807">
        <w:rPr>
          <w:rFonts w:ascii="Arial" w:hAnsi="Arial" w:cs="Arial"/>
          <w:sz w:val="24"/>
          <w:szCs w:val="24"/>
        </w:rPr>
        <w:t xml:space="preserve"> be controlled and that </w:t>
      </w:r>
      <w:r w:rsidR="00A26369" w:rsidRPr="008E7807">
        <w:rPr>
          <w:rFonts w:ascii="Arial" w:hAnsi="Arial" w:cs="Arial"/>
          <w:sz w:val="24"/>
          <w:szCs w:val="24"/>
        </w:rPr>
        <w:t xml:space="preserve">only cautious </w:t>
      </w:r>
      <w:r w:rsidRPr="008E7807">
        <w:rPr>
          <w:rFonts w:ascii="Arial" w:hAnsi="Arial" w:cs="Arial"/>
          <w:sz w:val="24"/>
          <w:szCs w:val="24"/>
        </w:rPr>
        <w:t>generalisations beyond the sample c</w:t>
      </w:r>
      <w:r w:rsidR="00A26369" w:rsidRPr="008E7807">
        <w:rPr>
          <w:rFonts w:ascii="Arial" w:hAnsi="Arial" w:cs="Arial"/>
          <w:sz w:val="24"/>
          <w:szCs w:val="24"/>
        </w:rPr>
        <w:t>ould</w:t>
      </w:r>
      <w:r w:rsidRPr="008E7807">
        <w:rPr>
          <w:rFonts w:ascii="Arial" w:hAnsi="Arial" w:cs="Arial"/>
          <w:sz w:val="24"/>
          <w:szCs w:val="24"/>
        </w:rPr>
        <w:t xml:space="preserve"> be made</w:t>
      </w:r>
      <w:r w:rsidR="00185581" w:rsidRPr="008E7807">
        <w:rPr>
          <w:rFonts w:ascii="Arial" w:hAnsi="Arial" w:cs="Arial"/>
          <w:sz w:val="24"/>
          <w:szCs w:val="24"/>
        </w:rPr>
        <w:t xml:space="preserve"> </w:t>
      </w:r>
      <w:r w:rsidRPr="008E7807">
        <w:rPr>
          <w:rFonts w:ascii="Arial" w:hAnsi="Arial" w:cs="Arial"/>
          <w:sz w:val="24"/>
          <w:szCs w:val="24"/>
        </w:rPr>
        <w:t>(</w:t>
      </w:r>
      <w:proofErr w:type="spellStart"/>
      <w:r w:rsidRPr="008E7807">
        <w:rPr>
          <w:rFonts w:ascii="Arial" w:hAnsi="Arial" w:cs="Arial"/>
          <w:sz w:val="24"/>
          <w:szCs w:val="24"/>
        </w:rPr>
        <w:t>Mugo</w:t>
      </w:r>
      <w:proofErr w:type="spellEnd"/>
      <w:r w:rsidRPr="008E7807">
        <w:rPr>
          <w:rFonts w:ascii="Arial" w:hAnsi="Arial" w:cs="Arial"/>
          <w:sz w:val="24"/>
          <w:szCs w:val="24"/>
        </w:rPr>
        <w:t xml:space="preserve">, 2002; Acharya </w:t>
      </w:r>
      <w:r w:rsidRPr="008E7807">
        <w:rPr>
          <w:rFonts w:ascii="Arial" w:hAnsi="Arial" w:cs="Arial"/>
          <w:i/>
          <w:iCs/>
          <w:sz w:val="24"/>
          <w:szCs w:val="24"/>
        </w:rPr>
        <w:t>et al</w:t>
      </w:r>
      <w:r w:rsidRPr="008E7807">
        <w:rPr>
          <w:rFonts w:ascii="Arial" w:hAnsi="Arial" w:cs="Arial"/>
          <w:sz w:val="24"/>
          <w:szCs w:val="24"/>
        </w:rPr>
        <w:t>., 2013)</w:t>
      </w:r>
      <w:r w:rsidR="00185581" w:rsidRPr="008E7807">
        <w:rPr>
          <w:rFonts w:ascii="Arial" w:hAnsi="Arial" w:cs="Arial"/>
          <w:sz w:val="24"/>
          <w:szCs w:val="24"/>
        </w:rPr>
        <w:t>.</w:t>
      </w:r>
    </w:p>
    <w:p w14:paraId="226200E9" w14:textId="14B96EA9" w:rsidR="004D022D" w:rsidRPr="0029429C" w:rsidRDefault="00240E11" w:rsidP="004D022D">
      <w:pPr>
        <w:spacing w:line="360" w:lineRule="auto"/>
        <w:rPr>
          <w:rFonts w:ascii="Arial" w:hAnsi="Arial" w:cs="Arial"/>
          <w:sz w:val="24"/>
          <w:szCs w:val="24"/>
        </w:rPr>
      </w:pPr>
      <w:r w:rsidRPr="0029429C">
        <w:rPr>
          <w:rFonts w:ascii="Arial" w:hAnsi="Arial" w:cs="Arial"/>
          <w:sz w:val="24"/>
          <w:szCs w:val="24"/>
        </w:rPr>
        <w:t>Good coverage of the area could be achieved by selecting 15 sites (Figure 9) chosen from points along the walking trails to represent the four VQI themes; terrain, blue space, green space and human/built.  Four sites (2,4,8,13) were selected on the two highest ridges which overlook the Downs Banks valley and beyond over a mosaic of farmland dotted with farmhouses, villages, woods and infrastructure.  These sites were located along the most popular walking trails</w:t>
      </w:r>
      <w:r w:rsidR="0062078E" w:rsidRPr="0029429C">
        <w:rPr>
          <w:rFonts w:ascii="Arial" w:hAnsi="Arial" w:cs="Arial"/>
          <w:sz w:val="24"/>
          <w:szCs w:val="24"/>
        </w:rPr>
        <w:t>,</w:t>
      </w:r>
      <w:r w:rsidRPr="0029429C">
        <w:rPr>
          <w:rFonts w:ascii="Arial" w:hAnsi="Arial" w:cs="Arial"/>
          <w:sz w:val="24"/>
          <w:szCs w:val="24"/>
        </w:rPr>
        <w:t xml:space="preserve"> offering attractive scenes typical of rural lowlands.  </w:t>
      </w:r>
      <w:r w:rsidR="00B10454" w:rsidRPr="0029429C">
        <w:rPr>
          <w:rFonts w:ascii="Arial" w:hAnsi="Arial" w:cs="Arial"/>
          <w:sz w:val="24"/>
          <w:szCs w:val="24"/>
        </w:rPr>
        <w:t xml:space="preserve">In accordance with evidence </w:t>
      </w:r>
      <w:r w:rsidR="00B10454" w:rsidRPr="0029429C">
        <w:rPr>
          <w:rFonts w:ascii="Arial" w:hAnsi="Arial" w:cs="Arial"/>
          <w:sz w:val="24"/>
          <w:szCs w:val="24"/>
        </w:rPr>
        <w:lastRenderedPageBreak/>
        <w:t xml:space="preserve">that far reaching views </w:t>
      </w:r>
      <w:r w:rsidR="00743BC6" w:rsidRPr="0029429C">
        <w:rPr>
          <w:rFonts w:ascii="Arial" w:hAnsi="Arial" w:cs="Arial"/>
          <w:sz w:val="24"/>
          <w:szCs w:val="24"/>
        </w:rPr>
        <w:t>over</w:t>
      </w:r>
      <w:r w:rsidR="00B10454" w:rsidRPr="0029429C">
        <w:rPr>
          <w:rFonts w:ascii="Arial" w:hAnsi="Arial" w:cs="Arial"/>
          <w:sz w:val="24"/>
          <w:szCs w:val="24"/>
        </w:rPr>
        <w:t xml:space="preserve"> wide-open spaces</w:t>
      </w:r>
      <w:r w:rsidR="00743BC6" w:rsidRPr="0029429C">
        <w:rPr>
          <w:rFonts w:ascii="Arial" w:hAnsi="Arial" w:cs="Arial"/>
          <w:sz w:val="24"/>
          <w:szCs w:val="24"/>
        </w:rPr>
        <w:t xml:space="preserve"> </w:t>
      </w:r>
      <w:r w:rsidR="00B10454" w:rsidRPr="0029429C">
        <w:rPr>
          <w:rFonts w:ascii="Arial" w:hAnsi="Arial" w:cs="Arial"/>
          <w:sz w:val="24"/>
          <w:szCs w:val="24"/>
        </w:rPr>
        <w:t xml:space="preserve">rated highly for visual quality </w:t>
      </w:r>
      <w:r w:rsidR="00743BC6" w:rsidRPr="0029429C">
        <w:rPr>
          <w:rFonts w:ascii="Arial" w:hAnsi="Arial" w:cs="Arial"/>
          <w:sz w:val="24"/>
          <w:szCs w:val="24"/>
        </w:rPr>
        <w:t>(</w:t>
      </w:r>
      <w:proofErr w:type="spellStart"/>
      <w:r w:rsidR="00B10454" w:rsidRPr="0029429C">
        <w:rPr>
          <w:rFonts w:ascii="Arial" w:hAnsi="Arial" w:cs="Arial"/>
          <w:sz w:val="24"/>
          <w:szCs w:val="24"/>
        </w:rPr>
        <w:t>Arriaza</w:t>
      </w:r>
      <w:proofErr w:type="spellEnd"/>
      <w:r w:rsidR="00B10454" w:rsidRPr="0029429C">
        <w:rPr>
          <w:rFonts w:ascii="Arial" w:hAnsi="Arial" w:cs="Arial"/>
          <w:sz w:val="24"/>
          <w:szCs w:val="24"/>
        </w:rPr>
        <w:t xml:space="preserve"> </w:t>
      </w:r>
      <w:r w:rsidR="00B10454" w:rsidRPr="0029429C">
        <w:rPr>
          <w:rFonts w:ascii="Arial" w:hAnsi="Arial" w:cs="Arial"/>
          <w:i/>
          <w:iCs/>
          <w:sz w:val="24"/>
          <w:szCs w:val="24"/>
        </w:rPr>
        <w:t>et al</w:t>
      </w:r>
      <w:r w:rsidR="00B10454" w:rsidRPr="0029429C">
        <w:rPr>
          <w:rFonts w:ascii="Arial" w:hAnsi="Arial" w:cs="Arial"/>
          <w:sz w:val="24"/>
          <w:szCs w:val="24"/>
        </w:rPr>
        <w:t>., 2004</w:t>
      </w:r>
      <w:r w:rsidR="00743BC6" w:rsidRPr="0029429C">
        <w:rPr>
          <w:rFonts w:ascii="Arial" w:hAnsi="Arial" w:cs="Arial"/>
          <w:sz w:val="24"/>
          <w:szCs w:val="24"/>
        </w:rPr>
        <w:t>;</w:t>
      </w:r>
      <w:r w:rsidR="00B10454" w:rsidRPr="0029429C">
        <w:rPr>
          <w:rFonts w:ascii="Arial" w:hAnsi="Arial" w:cs="Arial"/>
          <w:sz w:val="24"/>
          <w:szCs w:val="24"/>
        </w:rPr>
        <w:t xml:space="preserve"> de la Fuente de Val </w:t>
      </w:r>
      <w:r w:rsidR="00B10454" w:rsidRPr="0029429C">
        <w:rPr>
          <w:rFonts w:ascii="Arial" w:hAnsi="Arial" w:cs="Arial"/>
          <w:i/>
          <w:iCs/>
          <w:sz w:val="24"/>
          <w:szCs w:val="24"/>
        </w:rPr>
        <w:t>et al.,</w:t>
      </w:r>
      <w:r w:rsidR="00B10454" w:rsidRPr="0029429C">
        <w:rPr>
          <w:rFonts w:ascii="Arial" w:hAnsi="Arial" w:cs="Arial"/>
          <w:sz w:val="24"/>
          <w:szCs w:val="24"/>
        </w:rPr>
        <w:t xml:space="preserve"> 2006), t</w:t>
      </w:r>
      <w:r w:rsidRPr="0029429C">
        <w:rPr>
          <w:rFonts w:ascii="Arial" w:hAnsi="Arial" w:cs="Arial"/>
          <w:sz w:val="24"/>
          <w:szCs w:val="24"/>
        </w:rPr>
        <w:t>he</w:t>
      </w:r>
      <w:r w:rsidR="00743BC6" w:rsidRPr="0029429C">
        <w:rPr>
          <w:rFonts w:ascii="Arial" w:hAnsi="Arial" w:cs="Arial"/>
          <w:sz w:val="24"/>
          <w:szCs w:val="24"/>
        </w:rPr>
        <w:t>se sites</w:t>
      </w:r>
      <w:r w:rsidRPr="0029429C">
        <w:rPr>
          <w:rFonts w:ascii="Arial" w:hAnsi="Arial" w:cs="Arial"/>
          <w:sz w:val="24"/>
          <w:szCs w:val="24"/>
        </w:rPr>
        <w:t xml:space="preserve"> were also chosen in the hope that a degree of seasonal variation could be seen at a distance particularly over the stands of deciduous woodland and surrounding farmland. </w:t>
      </w:r>
    </w:p>
    <w:p w14:paraId="7E104828" w14:textId="2DEDB0E8" w:rsidR="00240E11" w:rsidRPr="0029429C" w:rsidRDefault="00240E11" w:rsidP="00240E11">
      <w:pPr>
        <w:spacing w:line="360" w:lineRule="auto"/>
        <w:rPr>
          <w:rFonts w:ascii="Arial" w:hAnsi="Arial" w:cs="Arial"/>
          <w:sz w:val="24"/>
          <w:szCs w:val="24"/>
        </w:rPr>
      </w:pPr>
      <w:r w:rsidRPr="0029429C">
        <w:rPr>
          <w:rFonts w:ascii="Arial" w:hAnsi="Arial" w:cs="Arial"/>
          <w:sz w:val="24"/>
          <w:szCs w:val="24"/>
        </w:rPr>
        <w:t xml:space="preserve">Another three sites (5,6,15) were chosen on the lower paths on the inner valley slopes leading down to the valley floor.  These sites were </w:t>
      </w:r>
      <w:r w:rsidR="00185581" w:rsidRPr="0029429C">
        <w:rPr>
          <w:rFonts w:ascii="Arial" w:hAnsi="Arial" w:cs="Arial"/>
          <w:sz w:val="24"/>
          <w:szCs w:val="24"/>
        </w:rPr>
        <w:t>selected</w:t>
      </w:r>
      <w:r w:rsidRPr="0029429C">
        <w:rPr>
          <w:rFonts w:ascii="Arial" w:hAnsi="Arial" w:cs="Arial"/>
          <w:sz w:val="24"/>
          <w:szCs w:val="24"/>
        </w:rPr>
        <w:t xml:space="preserve"> to show the shorter views across the valley floor where micro features in topography could be seen and where the fern, grass and low shrub understor</w:t>
      </w:r>
      <w:r w:rsidR="0043779C" w:rsidRPr="0029429C">
        <w:rPr>
          <w:rFonts w:ascii="Arial" w:hAnsi="Arial" w:cs="Arial"/>
          <w:sz w:val="24"/>
          <w:szCs w:val="24"/>
        </w:rPr>
        <w:t>e</w:t>
      </w:r>
      <w:r w:rsidRPr="0029429C">
        <w:rPr>
          <w:rFonts w:ascii="Arial" w:hAnsi="Arial" w:cs="Arial"/>
          <w:sz w:val="24"/>
          <w:szCs w:val="24"/>
        </w:rPr>
        <w:t>y provided contrast to the tall stands of deciduous trees seen from the hilltop sites.  These mid</w:t>
      </w:r>
      <w:r w:rsidR="0043779C" w:rsidRPr="0029429C">
        <w:rPr>
          <w:rFonts w:ascii="Arial" w:hAnsi="Arial" w:cs="Arial"/>
          <w:sz w:val="24"/>
          <w:szCs w:val="24"/>
        </w:rPr>
        <w:noBreakHyphen/>
      </w:r>
      <w:r w:rsidRPr="0029429C">
        <w:rPr>
          <w:rFonts w:ascii="Arial" w:hAnsi="Arial" w:cs="Arial"/>
          <w:sz w:val="24"/>
          <w:szCs w:val="24"/>
        </w:rPr>
        <w:t xml:space="preserve">distance sites also enabled views of the </w:t>
      </w:r>
      <w:r w:rsidR="006F457B" w:rsidRPr="0029429C">
        <w:rPr>
          <w:rFonts w:ascii="Arial" w:hAnsi="Arial" w:cs="Arial"/>
          <w:sz w:val="24"/>
          <w:szCs w:val="24"/>
        </w:rPr>
        <w:t>B</w:t>
      </w:r>
      <w:r w:rsidRPr="0029429C">
        <w:rPr>
          <w:rFonts w:ascii="Arial" w:hAnsi="Arial" w:cs="Arial"/>
          <w:sz w:val="24"/>
          <w:szCs w:val="24"/>
        </w:rPr>
        <w:t xml:space="preserve">racken and </w:t>
      </w:r>
      <w:r w:rsidR="006F457B" w:rsidRPr="0029429C">
        <w:rPr>
          <w:rFonts w:ascii="Arial" w:hAnsi="Arial" w:cs="Arial"/>
          <w:sz w:val="24"/>
          <w:szCs w:val="24"/>
        </w:rPr>
        <w:t>R</w:t>
      </w:r>
      <w:r w:rsidRPr="0029429C">
        <w:rPr>
          <w:rFonts w:ascii="Arial" w:hAnsi="Arial" w:cs="Arial"/>
          <w:sz w:val="24"/>
          <w:szCs w:val="24"/>
        </w:rPr>
        <w:t xml:space="preserve">owan trees covering the valley slopes which would potentially provide contrasting seasonal interest.  </w:t>
      </w:r>
    </w:p>
    <w:p w14:paraId="51AD2DED" w14:textId="2BFAECB6" w:rsidR="00240E11" w:rsidRPr="0029429C" w:rsidRDefault="00240E11" w:rsidP="00240E11">
      <w:pPr>
        <w:spacing w:line="360" w:lineRule="auto"/>
        <w:rPr>
          <w:rFonts w:ascii="Arial" w:hAnsi="Arial" w:cs="Arial"/>
          <w:sz w:val="24"/>
          <w:szCs w:val="24"/>
        </w:rPr>
      </w:pPr>
      <w:r w:rsidRPr="0029429C">
        <w:rPr>
          <w:rFonts w:ascii="Arial" w:hAnsi="Arial" w:cs="Arial"/>
          <w:sz w:val="24"/>
          <w:szCs w:val="24"/>
        </w:rPr>
        <w:t xml:space="preserve">Three sites (9,10,14) were </w:t>
      </w:r>
      <w:r w:rsidR="00185581" w:rsidRPr="0029429C">
        <w:rPr>
          <w:rFonts w:ascii="Arial" w:hAnsi="Arial" w:cs="Arial"/>
          <w:sz w:val="24"/>
          <w:szCs w:val="24"/>
        </w:rPr>
        <w:t>located</w:t>
      </w:r>
      <w:r w:rsidRPr="0029429C">
        <w:rPr>
          <w:rFonts w:ascii="Arial" w:hAnsi="Arial" w:cs="Arial"/>
          <w:sz w:val="24"/>
          <w:szCs w:val="24"/>
        </w:rPr>
        <w:t xml:space="preserve"> along the stream at the </w:t>
      </w:r>
      <w:proofErr w:type="gramStart"/>
      <w:r w:rsidRPr="0029429C">
        <w:rPr>
          <w:rFonts w:ascii="Arial" w:hAnsi="Arial" w:cs="Arial"/>
          <w:sz w:val="24"/>
          <w:szCs w:val="24"/>
        </w:rPr>
        <w:t>stepping stones</w:t>
      </w:r>
      <w:proofErr w:type="gramEnd"/>
      <w:r w:rsidRPr="0029429C">
        <w:rPr>
          <w:rFonts w:ascii="Arial" w:hAnsi="Arial" w:cs="Arial"/>
          <w:sz w:val="24"/>
          <w:szCs w:val="24"/>
        </w:rPr>
        <w:t xml:space="preserve">, the wooden bridge and smaller fording point.  These popular recreation sites were selected more to test the appeal of water, as it is known to be an attractive visual feature in a landscape (Herzog and </w:t>
      </w:r>
      <w:proofErr w:type="spellStart"/>
      <w:r w:rsidRPr="0029429C">
        <w:rPr>
          <w:rFonts w:ascii="Arial" w:hAnsi="Arial" w:cs="Arial"/>
          <w:sz w:val="24"/>
          <w:szCs w:val="24"/>
        </w:rPr>
        <w:t>Brosely</w:t>
      </w:r>
      <w:proofErr w:type="spellEnd"/>
      <w:r w:rsidR="00C64FFD" w:rsidRPr="0029429C">
        <w:rPr>
          <w:rFonts w:ascii="Arial" w:hAnsi="Arial" w:cs="Arial"/>
          <w:sz w:val="24"/>
          <w:szCs w:val="24"/>
        </w:rPr>
        <w:t>,</w:t>
      </w:r>
      <w:r w:rsidRPr="0029429C">
        <w:rPr>
          <w:rFonts w:ascii="Arial" w:hAnsi="Arial" w:cs="Arial"/>
          <w:sz w:val="24"/>
          <w:szCs w:val="24"/>
        </w:rPr>
        <w:t xml:space="preserve"> 1992; </w:t>
      </w:r>
      <w:proofErr w:type="spellStart"/>
      <w:r w:rsidRPr="0029429C">
        <w:rPr>
          <w:rFonts w:ascii="Arial" w:hAnsi="Arial" w:cs="Arial"/>
          <w:sz w:val="24"/>
          <w:szCs w:val="24"/>
        </w:rPr>
        <w:t>Kaltenborn</w:t>
      </w:r>
      <w:proofErr w:type="spellEnd"/>
      <w:r w:rsidRPr="0029429C">
        <w:rPr>
          <w:rFonts w:ascii="Arial" w:hAnsi="Arial" w:cs="Arial"/>
          <w:sz w:val="24"/>
          <w:szCs w:val="24"/>
        </w:rPr>
        <w:t xml:space="preserve"> and Bjerke, 2002; </w:t>
      </w:r>
      <w:proofErr w:type="spellStart"/>
      <w:r w:rsidRPr="0029429C">
        <w:rPr>
          <w:rFonts w:ascii="Arial" w:hAnsi="Arial" w:cs="Arial"/>
          <w:sz w:val="24"/>
          <w:szCs w:val="24"/>
        </w:rPr>
        <w:t>Bulut</w:t>
      </w:r>
      <w:proofErr w:type="spellEnd"/>
      <w:r w:rsidRPr="0029429C">
        <w:rPr>
          <w:rFonts w:ascii="Arial" w:hAnsi="Arial" w:cs="Arial"/>
          <w:sz w:val="24"/>
          <w:szCs w:val="24"/>
        </w:rPr>
        <w:t xml:space="preserve"> and Yilmaz</w:t>
      </w:r>
      <w:r w:rsidR="00C64FFD" w:rsidRPr="0029429C">
        <w:rPr>
          <w:rFonts w:ascii="Arial" w:hAnsi="Arial" w:cs="Arial"/>
          <w:sz w:val="24"/>
          <w:szCs w:val="24"/>
        </w:rPr>
        <w:t>,</w:t>
      </w:r>
      <w:r w:rsidRPr="0029429C">
        <w:rPr>
          <w:rFonts w:ascii="Arial" w:hAnsi="Arial" w:cs="Arial"/>
          <w:sz w:val="24"/>
          <w:szCs w:val="24"/>
        </w:rPr>
        <w:t xml:space="preserve"> 2009; </w:t>
      </w:r>
      <w:proofErr w:type="spellStart"/>
      <w:r w:rsidRPr="0029429C">
        <w:rPr>
          <w:rFonts w:ascii="Arial" w:hAnsi="Arial" w:cs="Arial"/>
          <w:sz w:val="24"/>
          <w:szCs w:val="24"/>
        </w:rPr>
        <w:t>Arriaza</w:t>
      </w:r>
      <w:proofErr w:type="spellEnd"/>
      <w:r w:rsidRPr="0029429C">
        <w:rPr>
          <w:rFonts w:ascii="Arial" w:hAnsi="Arial" w:cs="Arial"/>
          <w:sz w:val="24"/>
          <w:szCs w:val="24"/>
        </w:rPr>
        <w:t xml:space="preserve"> </w:t>
      </w:r>
      <w:r w:rsidRPr="0029429C">
        <w:rPr>
          <w:rFonts w:ascii="Arial" w:hAnsi="Arial" w:cs="Arial"/>
          <w:i/>
          <w:iCs/>
          <w:sz w:val="24"/>
          <w:szCs w:val="24"/>
        </w:rPr>
        <w:t>et al</w:t>
      </w:r>
      <w:r w:rsidRPr="0029429C">
        <w:rPr>
          <w:rFonts w:ascii="Arial" w:hAnsi="Arial" w:cs="Arial"/>
          <w:sz w:val="24"/>
          <w:szCs w:val="24"/>
        </w:rPr>
        <w:t>., 2004; Lothian</w:t>
      </w:r>
      <w:r w:rsidR="00C64FFD" w:rsidRPr="0029429C">
        <w:rPr>
          <w:rFonts w:ascii="Arial" w:hAnsi="Arial" w:cs="Arial"/>
          <w:sz w:val="24"/>
          <w:szCs w:val="24"/>
        </w:rPr>
        <w:t>,</w:t>
      </w:r>
      <w:r w:rsidRPr="0029429C">
        <w:rPr>
          <w:rFonts w:ascii="Arial" w:hAnsi="Arial" w:cs="Arial"/>
          <w:sz w:val="24"/>
          <w:szCs w:val="24"/>
        </w:rPr>
        <w:t xml:space="preserve"> 2017; </w:t>
      </w:r>
      <w:proofErr w:type="spellStart"/>
      <w:r w:rsidRPr="0029429C">
        <w:rPr>
          <w:rFonts w:ascii="Arial" w:hAnsi="Arial" w:cs="Arial"/>
          <w:sz w:val="24"/>
          <w:szCs w:val="24"/>
        </w:rPr>
        <w:t>zu</w:t>
      </w:r>
      <w:proofErr w:type="spellEnd"/>
      <w:r w:rsidRPr="0029429C">
        <w:rPr>
          <w:rFonts w:ascii="Arial" w:hAnsi="Arial" w:cs="Arial"/>
          <w:sz w:val="24"/>
          <w:szCs w:val="24"/>
        </w:rPr>
        <w:t xml:space="preserve"> </w:t>
      </w:r>
      <w:proofErr w:type="spellStart"/>
      <w:r w:rsidRPr="0029429C">
        <w:rPr>
          <w:rFonts w:ascii="Arial" w:hAnsi="Arial" w:cs="Arial"/>
          <w:sz w:val="24"/>
          <w:szCs w:val="24"/>
        </w:rPr>
        <w:t>Ermgassen</w:t>
      </w:r>
      <w:proofErr w:type="spellEnd"/>
      <w:r w:rsidRPr="0029429C">
        <w:rPr>
          <w:rFonts w:ascii="Arial" w:hAnsi="Arial" w:cs="Arial"/>
          <w:sz w:val="24"/>
          <w:szCs w:val="24"/>
        </w:rPr>
        <w:t xml:space="preserve"> </w:t>
      </w:r>
      <w:r w:rsidRPr="0029429C">
        <w:rPr>
          <w:rFonts w:ascii="Arial" w:hAnsi="Arial" w:cs="Arial"/>
          <w:i/>
          <w:iCs/>
          <w:sz w:val="24"/>
          <w:szCs w:val="24"/>
        </w:rPr>
        <w:t>et al</w:t>
      </w:r>
      <w:r w:rsidRPr="0029429C">
        <w:rPr>
          <w:rFonts w:ascii="Arial" w:hAnsi="Arial" w:cs="Arial"/>
          <w:sz w:val="24"/>
          <w:szCs w:val="24"/>
        </w:rPr>
        <w:t xml:space="preserve">., 2018), than for potential seasonal interest.  </w:t>
      </w:r>
    </w:p>
    <w:p w14:paraId="7BC7BFA0" w14:textId="6945E29C" w:rsidR="00240E11" w:rsidRPr="00B35F44" w:rsidRDefault="00240E11" w:rsidP="00240E11">
      <w:pPr>
        <w:spacing w:line="360" w:lineRule="auto"/>
        <w:rPr>
          <w:rFonts w:ascii="Arial" w:hAnsi="Arial" w:cs="Arial"/>
          <w:sz w:val="24"/>
          <w:szCs w:val="24"/>
        </w:rPr>
      </w:pPr>
      <w:r w:rsidRPr="0029429C">
        <w:rPr>
          <w:rFonts w:ascii="Arial" w:hAnsi="Arial" w:cs="Arial"/>
          <w:sz w:val="24"/>
          <w:szCs w:val="24"/>
        </w:rPr>
        <w:t>While the literature supports the lack of appeal of conifer woods</w:t>
      </w:r>
      <w:r w:rsidR="00185581" w:rsidRPr="0029429C">
        <w:rPr>
          <w:rFonts w:ascii="Arial" w:hAnsi="Arial" w:cs="Arial"/>
          <w:sz w:val="24"/>
          <w:szCs w:val="24"/>
        </w:rPr>
        <w:t xml:space="preserve"> </w:t>
      </w:r>
      <w:r w:rsidRPr="0029429C">
        <w:rPr>
          <w:rFonts w:ascii="Arial" w:hAnsi="Arial" w:cs="Arial"/>
          <w:sz w:val="24"/>
          <w:szCs w:val="24"/>
        </w:rPr>
        <w:t>(Lothian 2017;</w:t>
      </w:r>
      <w:r w:rsidR="00C64FFD" w:rsidRPr="0029429C">
        <w:rPr>
          <w:rFonts w:ascii="Arial" w:hAnsi="Arial" w:cs="Arial"/>
          <w:sz w:val="24"/>
          <w:szCs w:val="24"/>
        </w:rPr>
        <w:t xml:space="preserve"> </w:t>
      </w:r>
      <w:proofErr w:type="spellStart"/>
      <w:r w:rsidRPr="0029429C">
        <w:rPr>
          <w:rFonts w:ascii="Arial" w:hAnsi="Arial" w:cs="Arial"/>
          <w:sz w:val="24"/>
          <w:szCs w:val="24"/>
        </w:rPr>
        <w:t>Swetnam</w:t>
      </w:r>
      <w:proofErr w:type="spellEnd"/>
      <w:r w:rsidRPr="0029429C">
        <w:rPr>
          <w:rFonts w:ascii="Arial" w:hAnsi="Arial" w:cs="Arial"/>
          <w:sz w:val="24"/>
          <w:szCs w:val="24"/>
        </w:rPr>
        <w:t xml:space="preserve"> </w:t>
      </w:r>
      <w:r w:rsidRPr="0029429C">
        <w:rPr>
          <w:rFonts w:ascii="Arial" w:hAnsi="Arial" w:cs="Arial"/>
          <w:i/>
          <w:iCs/>
          <w:sz w:val="24"/>
          <w:szCs w:val="24"/>
        </w:rPr>
        <w:t>et al</w:t>
      </w:r>
      <w:r w:rsidR="00C64FFD" w:rsidRPr="0029429C">
        <w:rPr>
          <w:rFonts w:ascii="Arial" w:hAnsi="Arial" w:cs="Arial"/>
          <w:sz w:val="24"/>
          <w:szCs w:val="24"/>
        </w:rPr>
        <w:t>.,</w:t>
      </w:r>
      <w:r w:rsidRPr="0029429C">
        <w:rPr>
          <w:rFonts w:ascii="Arial" w:hAnsi="Arial" w:cs="Arial"/>
          <w:sz w:val="24"/>
          <w:szCs w:val="24"/>
        </w:rPr>
        <w:t xml:space="preserve"> 2017)</w:t>
      </w:r>
      <w:r w:rsidR="00203610" w:rsidRPr="0029429C">
        <w:rPr>
          <w:rFonts w:ascii="Arial" w:hAnsi="Arial" w:cs="Arial"/>
          <w:sz w:val="24"/>
          <w:szCs w:val="24"/>
        </w:rPr>
        <w:t>,</w:t>
      </w:r>
      <w:r w:rsidRPr="0029429C">
        <w:rPr>
          <w:rFonts w:ascii="Arial" w:hAnsi="Arial" w:cs="Arial"/>
          <w:sz w:val="24"/>
          <w:szCs w:val="24"/>
        </w:rPr>
        <w:t xml:space="preserve"> the small stand of conifer was chosen at Site 1 to see </w:t>
      </w:r>
      <w:r w:rsidR="0043779C" w:rsidRPr="0029429C">
        <w:rPr>
          <w:rFonts w:ascii="Arial" w:hAnsi="Arial" w:cs="Arial"/>
          <w:sz w:val="24"/>
          <w:szCs w:val="24"/>
        </w:rPr>
        <w:t>whether</w:t>
      </w:r>
      <w:r w:rsidRPr="0029429C">
        <w:rPr>
          <w:rFonts w:ascii="Arial" w:hAnsi="Arial" w:cs="Arial"/>
          <w:sz w:val="24"/>
          <w:szCs w:val="24"/>
        </w:rPr>
        <w:t xml:space="preserve"> seasonal variation in surroundings would affect the overall appeal of a stand of evergreen trees.  Similarly, another less frequently visited, densely wooded (</w:t>
      </w:r>
      <w:r w:rsidR="006F457B" w:rsidRPr="0029429C">
        <w:rPr>
          <w:rFonts w:ascii="Arial" w:hAnsi="Arial" w:cs="Arial"/>
          <w:sz w:val="24"/>
          <w:szCs w:val="24"/>
        </w:rPr>
        <w:t>S</w:t>
      </w:r>
      <w:r w:rsidRPr="0029429C">
        <w:rPr>
          <w:rFonts w:ascii="Arial" w:hAnsi="Arial" w:cs="Arial"/>
          <w:sz w:val="24"/>
          <w:szCs w:val="24"/>
        </w:rPr>
        <w:t xml:space="preserve">ilver </w:t>
      </w:r>
      <w:r w:rsidR="006F457B" w:rsidRPr="0029429C">
        <w:rPr>
          <w:rFonts w:ascii="Arial" w:hAnsi="Arial" w:cs="Arial"/>
          <w:sz w:val="24"/>
          <w:szCs w:val="24"/>
        </w:rPr>
        <w:t>B</w:t>
      </w:r>
      <w:r w:rsidRPr="0029429C">
        <w:rPr>
          <w:rFonts w:ascii="Arial" w:hAnsi="Arial" w:cs="Arial"/>
          <w:sz w:val="24"/>
          <w:szCs w:val="24"/>
        </w:rPr>
        <w:t>irch) site</w:t>
      </w:r>
      <w:r w:rsidR="00185581" w:rsidRPr="0029429C">
        <w:rPr>
          <w:rFonts w:ascii="Arial" w:hAnsi="Arial" w:cs="Arial"/>
          <w:sz w:val="24"/>
          <w:szCs w:val="24"/>
        </w:rPr>
        <w:t>,</w:t>
      </w:r>
      <w:r w:rsidRPr="0029429C">
        <w:rPr>
          <w:rFonts w:ascii="Arial" w:hAnsi="Arial" w:cs="Arial"/>
          <w:sz w:val="24"/>
          <w:szCs w:val="24"/>
        </w:rPr>
        <w:t xml:space="preserve"> at site 11 was chosen to see if the conditions of limited legibility (Kaplan and Kaplan</w:t>
      </w:r>
      <w:r w:rsidR="00C64FFD" w:rsidRPr="0029429C">
        <w:rPr>
          <w:rFonts w:ascii="Arial" w:hAnsi="Arial" w:cs="Arial"/>
          <w:sz w:val="24"/>
          <w:szCs w:val="24"/>
        </w:rPr>
        <w:t>,</w:t>
      </w:r>
      <w:r w:rsidRPr="0029429C">
        <w:rPr>
          <w:rFonts w:ascii="Arial" w:hAnsi="Arial" w:cs="Arial"/>
          <w:sz w:val="24"/>
          <w:szCs w:val="24"/>
        </w:rPr>
        <w:t xml:space="preserve"> 1989; </w:t>
      </w:r>
      <w:proofErr w:type="spellStart"/>
      <w:r w:rsidRPr="0029429C">
        <w:rPr>
          <w:rFonts w:ascii="Arial" w:hAnsi="Arial" w:cs="Arial"/>
          <w:sz w:val="24"/>
          <w:szCs w:val="24"/>
        </w:rPr>
        <w:t>Misgav</w:t>
      </w:r>
      <w:proofErr w:type="spellEnd"/>
      <w:r w:rsidRPr="0029429C">
        <w:rPr>
          <w:rFonts w:ascii="Arial" w:hAnsi="Arial" w:cs="Arial"/>
          <w:sz w:val="24"/>
          <w:szCs w:val="24"/>
        </w:rPr>
        <w:t xml:space="preserve">, 2000; </w:t>
      </w:r>
      <w:proofErr w:type="spellStart"/>
      <w:r w:rsidRPr="0029429C">
        <w:rPr>
          <w:rFonts w:ascii="Arial" w:hAnsi="Arial" w:cs="Arial"/>
          <w:sz w:val="24"/>
          <w:szCs w:val="24"/>
        </w:rPr>
        <w:t>Junge</w:t>
      </w:r>
      <w:proofErr w:type="spellEnd"/>
      <w:r w:rsidRPr="0029429C">
        <w:rPr>
          <w:rFonts w:ascii="Arial" w:hAnsi="Arial" w:cs="Arial"/>
          <w:sz w:val="24"/>
          <w:szCs w:val="24"/>
        </w:rPr>
        <w:t xml:space="preserve"> </w:t>
      </w:r>
      <w:r w:rsidRPr="0029429C">
        <w:rPr>
          <w:rFonts w:ascii="Arial" w:hAnsi="Arial" w:cs="Arial"/>
          <w:i/>
          <w:iCs/>
          <w:sz w:val="24"/>
          <w:szCs w:val="24"/>
        </w:rPr>
        <w:t>et al.,</w:t>
      </w:r>
      <w:r w:rsidRPr="0029429C">
        <w:rPr>
          <w:rFonts w:ascii="Arial" w:hAnsi="Arial" w:cs="Arial"/>
          <w:sz w:val="24"/>
          <w:szCs w:val="24"/>
        </w:rPr>
        <w:t xml:space="preserve"> 2015; </w:t>
      </w:r>
      <w:proofErr w:type="spellStart"/>
      <w:r w:rsidRPr="0029429C">
        <w:rPr>
          <w:rFonts w:ascii="Arial" w:hAnsi="Arial" w:cs="Arial"/>
          <w:sz w:val="24"/>
          <w:szCs w:val="24"/>
        </w:rPr>
        <w:t>zu</w:t>
      </w:r>
      <w:proofErr w:type="spellEnd"/>
      <w:r w:rsidRPr="0029429C">
        <w:rPr>
          <w:rFonts w:ascii="Arial" w:hAnsi="Arial" w:cs="Arial"/>
          <w:sz w:val="24"/>
          <w:szCs w:val="24"/>
        </w:rPr>
        <w:t xml:space="preserve"> </w:t>
      </w:r>
      <w:proofErr w:type="spellStart"/>
      <w:r w:rsidRPr="0029429C">
        <w:rPr>
          <w:rFonts w:ascii="Arial" w:hAnsi="Arial" w:cs="Arial"/>
          <w:sz w:val="24"/>
          <w:szCs w:val="24"/>
        </w:rPr>
        <w:t>Ermgassen</w:t>
      </w:r>
      <w:proofErr w:type="spellEnd"/>
      <w:r w:rsidRPr="0029429C">
        <w:rPr>
          <w:rFonts w:ascii="Arial" w:hAnsi="Arial" w:cs="Arial"/>
          <w:sz w:val="24"/>
          <w:szCs w:val="24"/>
        </w:rPr>
        <w:t xml:space="preserve"> </w:t>
      </w:r>
      <w:r w:rsidRPr="0029429C">
        <w:rPr>
          <w:rFonts w:ascii="Arial" w:hAnsi="Arial" w:cs="Arial"/>
          <w:i/>
          <w:iCs/>
          <w:sz w:val="24"/>
          <w:szCs w:val="24"/>
        </w:rPr>
        <w:t>et al</w:t>
      </w:r>
      <w:r w:rsidRPr="0029429C">
        <w:rPr>
          <w:rFonts w:ascii="Arial" w:hAnsi="Arial" w:cs="Arial"/>
          <w:sz w:val="24"/>
          <w:szCs w:val="24"/>
        </w:rPr>
        <w:t>., 2018) would hold any appeal.  The final three sites (7,9,12) were selected from the boundary trails with mid</w:t>
      </w:r>
      <w:r w:rsidR="00C64FFD" w:rsidRPr="0029429C">
        <w:rPr>
          <w:rFonts w:ascii="Arial" w:hAnsi="Arial" w:cs="Arial"/>
          <w:sz w:val="24"/>
          <w:szCs w:val="24"/>
        </w:rPr>
        <w:t>-</w:t>
      </w:r>
      <w:r w:rsidRPr="0029429C">
        <w:rPr>
          <w:rFonts w:ascii="Arial" w:hAnsi="Arial" w:cs="Arial"/>
          <w:sz w:val="24"/>
          <w:szCs w:val="24"/>
        </w:rPr>
        <w:t>distance views into Downs Banks and over farmland which typified the surrounding managed lowland countryside.</w:t>
      </w:r>
    </w:p>
    <w:p w14:paraId="390F57DC" w14:textId="572D4852" w:rsidR="00240E11" w:rsidRDefault="00240E11" w:rsidP="00240E11">
      <w:pPr>
        <w:spacing w:line="360" w:lineRule="auto"/>
        <w:rPr>
          <w:rFonts w:ascii="Arial" w:hAnsi="Arial" w:cs="Arial"/>
          <w:sz w:val="24"/>
          <w:szCs w:val="24"/>
        </w:rPr>
      </w:pPr>
      <w:r w:rsidRPr="008E7807">
        <w:rPr>
          <w:rFonts w:ascii="Arial" w:hAnsi="Arial" w:cs="Arial"/>
          <w:sz w:val="24"/>
          <w:szCs w:val="24"/>
        </w:rPr>
        <w:t xml:space="preserve">In addition to being representative of the landscape it was essential to select sites that would potentially show some seasonal variation.  Unlike other seasonal studies </w:t>
      </w:r>
      <w:r w:rsidR="00185581" w:rsidRPr="008E7807">
        <w:rPr>
          <w:rFonts w:ascii="Arial" w:hAnsi="Arial" w:cs="Arial"/>
          <w:sz w:val="24"/>
          <w:szCs w:val="24"/>
        </w:rPr>
        <w:t>which</w:t>
      </w:r>
      <w:r w:rsidR="00C6371C" w:rsidRPr="008E7807">
        <w:rPr>
          <w:rFonts w:ascii="Arial" w:hAnsi="Arial" w:cs="Arial"/>
          <w:sz w:val="24"/>
          <w:szCs w:val="24"/>
        </w:rPr>
        <w:t xml:space="preserve"> have been</w:t>
      </w:r>
      <w:r w:rsidRPr="008E7807">
        <w:rPr>
          <w:rFonts w:ascii="Arial" w:hAnsi="Arial" w:cs="Arial"/>
          <w:sz w:val="24"/>
          <w:szCs w:val="24"/>
        </w:rPr>
        <w:t xml:space="preserve"> conducted over longer time periods where the passage of seasons at individual sites could be observed before choice of site was finalised (Hendriks </w:t>
      </w:r>
      <w:r w:rsidRPr="008E7807">
        <w:rPr>
          <w:rFonts w:ascii="Arial" w:hAnsi="Arial" w:cs="Arial"/>
          <w:i/>
          <w:iCs/>
          <w:sz w:val="24"/>
          <w:szCs w:val="24"/>
        </w:rPr>
        <w:t>et al</w:t>
      </w:r>
      <w:r w:rsidRPr="008E7807">
        <w:rPr>
          <w:rFonts w:ascii="Arial" w:hAnsi="Arial" w:cs="Arial"/>
          <w:sz w:val="24"/>
          <w:szCs w:val="24"/>
        </w:rPr>
        <w:t xml:space="preserve">., 2000; </w:t>
      </w:r>
      <w:proofErr w:type="spellStart"/>
      <w:r w:rsidRPr="008E7807">
        <w:rPr>
          <w:rFonts w:ascii="Arial" w:hAnsi="Arial" w:cs="Arial"/>
          <w:sz w:val="24"/>
          <w:szCs w:val="24"/>
        </w:rPr>
        <w:t>Junge</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2015; </w:t>
      </w:r>
      <w:proofErr w:type="spellStart"/>
      <w:r w:rsidRPr="008E7807">
        <w:rPr>
          <w:rFonts w:ascii="Arial" w:hAnsi="Arial" w:cs="Arial"/>
          <w:sz w:val="24"/>
          <w:szCs w:val="24"/>
        </w:rPr>
        <w:t>Schübach</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w:t>
      </w:r>
      <w:r w:rsidRPr="008E7807">
        <w:rPr>
          <w:rFonts w:ascii="Arial" w:hAnsi="Arial" w:cs="Arial"/>
          <w:sz w:val="24"/>
          <w:szCs w:val="24"/>
        </w:rPr>
        <w:lastRenderedPageBreak/>
        <w:t xml:space="preserve">2016), a </w:t>
      </w:r>
      <w:r w:rsidR="00064BED" w:rsidRPr="008E7807">
        <w:rPr>
          <w:rFonts w:ascii="Arial" w:hAnsi="Arial" w:cs="Arial"/>
          <w:sz w:val="24"/>
          <w:szCs w:val="24"/>
        </w:rPr>
        <w:t>shorter, more efficient approach</w:t>
      </w:r>
      <w:r w:rsidR="00390AE7" w:rsidRPr="008E7807">
        <w:rPr>
          <w:rFonts w:ascii="Arial" w:hAnsi="Arial" w:cs="Arial"/>
          <w:sz w:val="24"/>
          <w:szCs w:val="24"/>
        </w:rPr>
        <w:t xml:space="preserve"> </w:t>
      </w:r>
      <w:r w:rsidRPr="008E7807">
        <w:rPr>
          <w:rFonts w:ascii="Arial" w:hAnsi="Arial" w:cs="Arial"/>
          <w:sz w:val="24"/>
          <w:szCs w:val="24"/>
        </w:rPr>
        <w:t>had to be exercised for this research to be completed in a shorter time frame over one year.</w:t>
      </w:r>
    </w:p>
    <w:p w14:paraId="12DC4726" w14:textId="3D7B92A9" w:rsidR="00A40B09" w:rsidRDefault="00A40B09" w:rsidP="00F7395B">
      <w:pPr>
        <w:rPr>
          <w:sz w:val="24"/>
          <w:szCs w:val="24"/>
        </w:rPr>
      </w:pPr>
      <w:r>
        <w:rPr>
          <w:noProof/>
        </w:rPr>
        <w:drawing>
          <wp:anchor distT="0" distB="0" distL="114300" distR="114300" simplePos="0" relativeHeight="253055488" behindDoc="0" locked="0" layoutInCell="1" allowOverlap="1" wp14:anchorId="23B8C63D" wp14:editId="40BB80B0">
            <wp:simplePos x="0" y="0"/>
            <wp:positionH relativeFrom="column">
              <wp:posOffset>474729</wp:posOffset>
            </wp:positionH>
            <wp:positionV relativeFrom="paragraph">
              <wp:posOffset>90805</wp:posOffset>
            </wp:positionV>
            <wp:extent cx="3019425" cy="4140727"/>
            <wp:effectExtent l="0" t="0" r="0" b="0"/>
            <wp:wrapThrough wrapText="bothSides">
              <wp:wrapPolygon edited="0">
                <wp:start x="0" y="0"/>
                <wp:lineTo x="0" y="21467"/>
                <wp:lineTo x="21396" y="21467"/>
                <wp:lineTo x="21396" y="0"/>
                <wp:lineTo x="0" y="0"/>
              </wp:wrapPolygon>
            </wp:wrapThrough>
            <wp:docPr id="7222" name="Picture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19425" cy="4140727"/>
                    </a:xfrm>
                    <a:prstGeom prst="rect">
                      <a:avLst/>
                    </a:prstGeom>
                    <a:noFill/>
                  </pic:spPr>
                </pic:pic>
              </a:graphicData>
            </a:graphic>
          </wp:anchor>
        </w:drawing>
      </w:r>
      <w:r>
        <w:rPr>
          <w:noProof/>
        </w:rPr>
        <mc:AlternateContent>
          <mc:Choice Requires="wps">
            <w:drawing>
              <wp:anchor distT="0" distB="0" distL="114300" distR="114300" simplePos="0" relativeHeight="253071872" behindDoc="1" locked="0" layoutInCell="1" allowOverlap="1" wp14:anchorId="52DE035D" wp14:editId="61E1E247">
                <wp:simplePos x="0" y="0"/>
                <wp:positionH relativeFrom="column">
                  <wp:posOffset>179070</wp:posOffset>
                </wp:positionH>
                <wp:positionV relativeFrom="paragraph">
                  <wp:posOffset>12065</wp:posOffset>
                </wp:positionV>
                <wp:extent cx="3781425" cy="4219575"/>
                <wp:effectExtent l="0" t="0" r="28575" b="28575"/>
                <wp:wrapTight wrapText="bothSides">
                  <wp:wrapPolygon edited="0">
                    <wp:start x="0" y="0"/>
                    <wp:lineTo x="0" y="21649"/>
                    <wp:lineTo x="21654" y="21649"/>
                    <wp:lineTo x="21654" y="0"/>
                    <wp:lineTo x="0" y="0"/>
                  </wp:wrapPolygon>
                </wp:wrapTight>
                <wp:docPr id="7220" name="Rectangle 7220"/>
                <wp:cNvGraphicFramePr/>
                <a:graphic xmlns:a="http://schemas.openxmlformats.org/drawingml/2006/main">
                  <a:graphicData uri="http://schemas.microsoft.com/office/word/2010/wordprocessingShape">
                    <wps:wsp>
                      <wps:cNvSpPr/>
                      <wps:spPr>
                        <a:xfrm>
                          <a:off x="0" y="0"/>
                          <a:ext cx="3781425" cy="4219575"/>
                        </a:xfrm>
                        <a:prstGeom prst="rect">
                          <a:avLst/>
                        </a:prstGeom>
                        <a:noFill/>
                        <a:ln w="190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450B7D2" id="Rectangle 7220" o:spid="_x0000_s1026" style="position:absolute;margin-left:14.1pt;margin-top:.95pt;width:297.75pt;height:332.25pt;z-index:-2502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" filled="f" strokecolor="#0070c0" strokeweight="1.5pt">
                <w10:wrap type="tight"/>
              </v:rect>
            </w:pict>
          </mc:Fallback>
        </mc:AlternateContent>
      </w:r>
    </w:p>
    <w:p w14:paraId="27A22FC2" w14:textId="48B6446C" w:rsidR="00A40B09" w:rsidRDefault="008A119E" w:rsidP="00A40B09">
      <w:r>
        <w:rPr>
          <w:noProof/>
        </w:rPr>
        <w:drawing>
          <wp:anchor distT="0" distB="0" distL="114300" distR="114300" simplePos="0" relativeHeight="253056512" behindDoc="0" locked="0" layoutInCell="1" allowOverlap="1" wp14:anchorId="6365A687" wp14:editId="07A61B86">
            <wp:simplePos x="0" y="0"/>
            <wp:positionH relativeFrom="column">
              <wp:posOffset>1226820</wp:posOffset>
            </wp:positionH>
            <wp:positionV relativeFrom="paragraph">
              <wp:posOffset>83185</wp:posOffset>
            </wp:positionV>
            <wp:extent cx="447675" cy="428625"/>
            <wp:effectExtent l="0" t="0" r="0" b="0"/>
            <wp:wrapThrough wrapText="bothSides">
              <wp:wrapPolygon edited="0">
                <wp:start x="6434" y="8640"/>
                <wp:lineTo x="3677" y="15360"/>
                <wp:lineTo x="4596" y="17280"/>
                <wp:lineTo x="8272" y="19200"/>
                <wp:lineTo x="12868" y="19200"/>
                <wp:lineTo x="14706" y="8640"/>
                <wp:lineTo x="6434" y="8640"/>
              </wp:wrapPolygon>
            </wp:wrapThrough>
            <wp:docPr id="7221" name="Picture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pic:spPr>
                </pic:pic>
              </a:graphicData>
            </a:graphic>
          </wp:anchor>
        </w:drawing>
      </w:r>
      <w:r w:rsidR="00A40B09">
        <w:rPr>
          <w:noProof/>
        </w:rPr>
        <w:drawing>
          <wp:anchor distT="0" distB="0" distL="114300" distR="114300" simplePos="0" relativeHeight="253058560" behindDoc="0" locked="0" layoutInCell="1" allowOverlap="1" wp14:anchorId="625F1771" wp14:editId="75133E30">
            <wp:simplePos x="0" y="0"/>
            <wp:positionH relativeFrom="column">
              <wp:posOffset>683895</wp:posOffset>
            </wp:positionH>
            <wp:positionV relativeFrom="paragraph">
              <wp:posOffset>92075</wp:posOffset>
            </wp:positionV>
            <wp:extent cx="485775" cy="447675"/>
            <wp:effectExtent l="0" t="0" r="0" b="0"/>
            <wp:wrapThrough wrapText="bothSides">
              <wp:wrapPolygon edited="0">
                <wp:start x="6776" y="8272"/>
                <wp:lineTo x="3388" y="14706"/>
                <wp:lineTo x="4235" y="16545"/>
                <wp:lineTo x="9318" y="18383"/>
                <wp:lineTo x="17788" y="18383"/>
                <wp:lineTo x="17788" y="8272"/>
                <wp:lineTo x="6776" y="8272"/>
              </wp:wrapPolygon>
            </wp:wrapThrough>
            <wp:docPr id="7223" name="Picture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775" cy="447675"/>
                    </a:xfrm>
                    <a:prstGeom prst="rect">
                      <a:avLst/>
                    </a:prstGeom>
                    <a:noFill/>
                  </pic:spPr>
                </pic:pic>
              </a:graphicData>
            </a:graphic>
          </wp:anchor>
        </w:drawing>
      </w:r>
    </w:p>
    <w:p w14:paraId="140EECBD" w14:textId="73693A02" w:rsidR="00A40B09" w:rsidRDefault="00A40B09" w:rsidP="00A40B09">
      <w:r>
        <w:rPr>
          <w:noProof/>
        </w:rPr>
        <w:drawing>
          <wp:anchor distT="0" distB="0" distL="114300" distR="114300" simplePos="0" relativeHeight="253057536" behindDoc="0" locked="0" layoutInCell="1" allowOverlap="1" wp14:anchorId="7E45BD1B" wp14:editId="5474B6CF">
            <wp:simplePos x="0" y="0"/>
            <wp:positionH relativeFrom="column">
              <wp:posOffset>1112520</wp:posOffset>
            </wp:positionH>
            <wp:positionV relativeFrom="paragraph">
              <wp:posOffset>254000</wp:posOffset>
            </wp:positionV>
            <wp:extent cx="561975" cy="514350"/>
            <wp:effectExtent l="0" t="0" r="0" b="0"/>
            <wp:wrapThrough wrapText="bothSides">
              <wp:wrapPolygon edited="0">
                <wp:start x="5125" y="6400"/>
                <wp:lineTo x="2197" y="13600"/>
                <wp:lineTo x="2929" y="15200"/>
                <wp:lineTo x="10983" y="15200"/>
                <wp:lineTo x="10983" y="6400"/>
                <wp:lineTo x="5125" y="6400"/>
              </wp:wrapPolygon>
            </wp:wrapThrough>
            <wp:docPr id="7224" name="Picture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975" cy="514350"/>
                    </a:xfrm>
                    <a:prstGeom prst="rect">
                      <a:avLst/>
                    </a:prstGeom>
                    <a:noFill/>
                  </pic:spPr>
                </pic:pic>
              </a:graphicData>
            </a:graphic>
          </wp:anchor>
        </w:drawing>
      </w:r>
    </w:p>
    <w:p w14:paraId="1B9CB82C" w14:textId="7ED18ECA" w:rsidR="00A40B09" w:rsidRDefault="00A40B09" w:rsidP="00A40B09">
      <w:r>
        <w:rPr>
          <w:noProof/>
        </w:rPr>
        <w:drawing>
          <wp:anchor distT="0" distB="0" distL="114300" distR="114300" simplePos="0" relativeHeight="253060608" behindDoc="0" locked="0" layoutInCell="1" allowOverlap="1" wp14:anchorId="1C9602BC" wp14:editId="41F3B07A">
            <wp:simplePos x="0" y="0"/>
            <wp:positionH relativeFrom="column">
              <wp:posOffset>2655570</wp:posOffset>
            </wp:positionH>
            <wp:positionV relativeFrom="paragraph">
              <wp:posOffset>130175</wp:posOffset>
            </wp:positionV>
            <wp:extent cx="409575" cy="447675"/>
            <wp:effectExtent l="0" t="0" r="0" b="0"/>
            <wp:wrapThrough wrapText="bothSides">
              <wp:wrapPolygon edited="0">
                <wp:start x="7033" y="8272"/>
                <wp:lineTo x="4019" y="14706"/>
                <wp:lineTo x="4019" y="16545"/>
                <wp:lineTo x="8037" y="18383"/>
                <wp:lineTo x="12056" y="18383"/>
                <wp:lineTo x="16074" y="8272"/>
                <wp:lineTo x="7033" y="8272"/>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9575" cy="447675"/>
                    </a:xfrm>
                    <a:prstGeom prst="rect">
                      <a:avLst/>
                    </a:prstGeom>
                    <a:noFill/>
                  </pic:spPr>
                </pic:pic>
              </a:graphicData>
            </a:graphic>
          </wp:anchor>
        </w:drawing>
      </w:r>
      <w:r>
        <w:rPr>
          <w:noProof/>
        </w:rPr>
        <w:drawing>
          <wp:anchor distT="0" distB="0" distL="114300" distR="114300" simplePos="0" relativeHeight="253059584" behindDoc="0" locked="0" layoutInCell="1" allowOverlap="1" wp14:anchorId="3CC60B6B" wp14:editId="14B0CC35">
            <wp:simplePos x="0" y="0"/>
            <wp:positionH relativeFrom="column">
              <wp:posOffset>1979295</wp:posOffset>
            </wp:positionH>
            <wp:positionV relativeFrom="paragraph">
              <wp:posOffset>282575</wp:posOffset>
            </wp:positionV>
            <wp:extent cx="409575" cy="428625"/>
            <wp:effectExtent l="0" t="0" r="0" b="0"/>
            <wp:wrapThrough wrapText="bothSides">
              <wp:wrapPolygon edited="0">
                <wp:start x="8037" y="8640"/>
                <wp:lineTo x="4019" y="15360"/>
                <wp:lineTo x="5023" y="17280"/>
                <wp:lineTo x="9042" y="19200"/>
                <wp:lineTo x="14065" y="19200"/>
                <wp:lineTo x="16074" y="8640"/>
                <wp:lineTo x="8037" y="864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pic:spPr>
                </pic:pic>
              </a:graphicData>
            </a:graphic>
          </wp:anchor>
        </w:drawing>
      </w:r>
    </w:p>
    <w:p w14:paraId="66523B96" w14:textId="1586B0F9" w:rsidR="00A40B09" w:rsidRDefault="00A40B09" w:rsidP="00A40B09">
      <w:r>
        <w:rPr>
          <w:noProof/>
        </w:rPr>
        <w:drawing>
          <wp:anchor distT="0" distB="0" distL="114300" distR="114300" simplePos="0" relativeHeight="253061632" behindDoc="0" locked="0" layoutInCell="1" allowOverlap="1" wp14:anchorId="5D96D9E7" wp14:editId="7F326C26">
            <wp:simplePos x="0" y="0"/>
            <wp:positionH relativeFrom="column">
              <wp:posOffset>2303145</wp:posOffset>
            </wp:positionH>
            <wp:positionV relativeFrom="paragraph">
              <wp:posOffset>196850</wp:posOffset>
            </wp:positionV>
            <wp:extent cx="504825" cy="542925"/>
            <wp:effectExtent l="0" t="0" r="0" b="0"/>
            <wp:wrapThrough wrapText="bothSides">
              <wp:wrapPolygon edited="0">
                <wp:start x="7336" y="6821"/>
                <wp:lineTo x="6521" y="9095"/>
                <wp:lineTo x="2445" y="14400"/>
                <wp:lineTo x="12226" y="14400"/>
                <wp:lineTo x="12226" y="6821"/>
                <wp:lineTo x="7336" y="6821"/>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825" cy="542925"/>
                    </a:xfrm>
                    <a:prstGeom prst="rect">
                      <a:avLst/>
                    </a:prstGeom>
                    <a:noFill/>
                  </pic:spPr>
                </pic:pic>
              </a:graphicData>
            </a:graphic>
          </wp:anchor>
        </w:drawing>
      </w:r>
      <w:r>
        <w:rPr>
          <w:noProof/>
        </w:rPr>
        <w:drawing>
          <wp:anchor distT="0" distB="0" distL="114300" distR="114300" simplePos="0" relativeHeight="253062656" behindDoc="0" locked="0" layoutInCell="1" allowOverlap="1" wp14:anchorId="4C6BE9F6" wp14:editId="62FB5B75">
            <wp:simplePos x="0" y="0"/>
            <wp:positionH relativeFrom="column">
              <wp:posOffset>1493520</wp:posOffset>
            </wp:positionH>
            <wp:positionV relativeFrom="paragraph">
              <wp:posOffset>196850</wp:posOffset>
            </wp:positionV>
            <wp:extent cx="485775" cy="390525"/>
            <wp:effectExtent l="0" t="0" r="0" b="9525"/>
            <wp:wrapThrough wrapText="bothSides">
              <wp:wrapPolygon edited="0">
                <wp:start x="6776" y="9483"/>
                <wp:lineTo x="2541" y="18966"/>
                <wp:lineTo x="3388" y="21073"/>
                <wp:lineTo x="16094" y="21073"/>
                <wp:lineTo x="16941" y="18966"/>
                <wp:lineTo x="17788" y="12644"/>
                <wp:lineTo x="17788" y="9483"/>
                <wp:lineTo x="6776" y="9483"/>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5775" cy="390525"/>
                    </a:xfrm>
                    <a:prstGeom prst="rect">
                      <a:avLst/>
                    </a:prstGeom>
                    <a:noFill/>
                  </pic:spPr>
                </pic:pic>
              </a:graphicData>
            </a:graphic>
          </wp:anchor>
        </w:drawing>
      </w:r>
    </w:p>
    <w:p w14:paraId="7BC4CDE5" w14:textId="7369B529" w:rsidR="00A40B09" w:rsidRDefault="00A40B09" w:rsidP="00A40B09"/>
    <w:p w14:paraId="481BB351" w14:textId="0640AB94" w:rsidR="00A40B09" w:rsidRDefault="00A40B09" w:rsidP="00A40B09">
      <w:r>
        <w:rPr>
          <w:noProof/>
        </w:rPr>
        <w:drawing>
          <wp:anchor distT="0" distB="0" distL="114300" distR="114300" simplePos="0" relativeHeight="253066752" behindDoc="0" locked="0" layoutInCell="1" allowOverlap="1" wp14:anchorId="5FF07038" wp14:editId="260DF095">
            <wp:simplePos x="0" y="0"/>
            <wp:positionH relativeFrom="column">
              <wp:posOffset>2655570</wp:posOffset>
            </wp:positionH>
            <wp:positionV relativeFrom="paragraph">
              <wp:posOffset>26035</wp:posOffset>
            </wp:positionV>
            <wp:extent cx="419100" cy="400050"/>
            <wp:effectExtent l="0" t="0" r="0" b="0"/>
            <wp:wrapThrough wrapText="bothSides">
              <wp:wrapPolygon edited="0">
                <wp:start x="7855" y="8229"/>
                <wp:lineTo x="4909" y="14400"/>
                <wp:lineTo x="2945" y="19543"/>
                <wp:lineTo x="15709" y="19543"/>
                <wp:lineTo x="13745" y="8229"/>
                <wp:lineTo x="7855" y="8229"/>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9100" cy="400050"/>
                    </a:xfrm>
                    <a:prstGeom prst="rect">
                      <a:avLst/>
                    </a:prstGeom>
                    <a:noFill/>
                  </pic:spPr>
                </pic:pic>
              </a:graphicData>
            </a:graphic>
          </wp:anchor>
        </w:drawing>
      </w:r>
      <w:r>
        <w:rPr>
          <w:noProof/>
        </w:rPr>
        <w:drawing>
          <wp:anchor distT="0" distB="0" distL="114300" distR="114300" simplePos="0" relativeHeight="253063680" behindDoc="0" locked="0" layoutInCell="1" allowOverlap="1" wp14:anchorId="7FD34E9B" wp14:editId="687B7F46">
            <wp:simplePos x="0" y="0"/>
            <wp:positionH relativeFrom="column">
              <wp:posOffset>1331595</wp:posOffset>
            </wp:positionH>
            <wp:positionV relativeFrom="paragraph">
              <wp:posOffset>197485</wp:posOffset>
            </wp:positionV>
            <wp:extent cx="647700" cy="447675"/>
            <wp:effectExtent l="0" t="0" r="0" b="0"/>
            <wp:wrapThrough wrapText="bothSides">
              <wp:wrapPolygon edited="0">
                <wp:start x="4447" y="8272"/>
                <wp:lineTo x="2541" y="14706"/>
                <wp:lineTo x="2541" y="16545"/>
                <wp:lineTo x="5082" y="18383"/>
                <wp:lineTo x="8259" y="18383"/>
                <wp:lineTo x="8894" y="16545"/>
                <wp:lineTo x="9529" y="11030"/>
                <wp:lineTo x="9529" y="8272"/>
                <wp:lineTo x="4447" y="8272"/>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700" cy="447675"/>
                    </a:xfrm>
                    <a:prstGeom prst="rect">
                      <a:avLst/>
                    </a:prstGeom>
                    <a:noFill/>
                  </pic:spPr>
                </pic:pic>
              </a:graphicData>
            </a:graphic>
          </wp:anchor>
        </w:drawing>
      </w:r>
    </w:p>
    <w:p w14:paraId="69BAFE45" w14:textId="3617D89D" w:rsidR="00A40B09" w:rsidRDefault="00A40B09" w:rsidP="00A40B09">
      <w:r>
        <w:rPr>
          <w:noProof/>
        </w:rPr>
        <w:drawing>
          <wp:anchor distT="0" distB="0" distL="114300" distR="114300" simplePos="0" relativeHeight="253067776" behindDoc="0" locked="0" layoutInCell="1" allowOverlap="1" wp14:anchorId="64CEA114" wp14:editId="660677BF">
            <wp:simplePos x="0" y="0"/>
            <wp:positionH relativeFrom="column">
              <wp:posOffset>2598420</wp:posOffset>
            </wp:positionH>
            <wp:positionV relativeFrom="paragraph">
              <wp:posOffset>111760</wp:posOffset>
            </wp:positionV>
            <wp:extent cx="485775" cy="438150"/>
            <wp:effectExtent l="0" t="0" r="0" b="0"/>
            <wp:wrapThrough wrapText="bothSides">
              <wp:wrapPolygon edited="0">
                <wp:start x="7624" y="7513"/>
                <wp:lineTo x="4235" y="13148"/>
                <wp:lineTo x="2541" y="15026"/>
                <wp:lineTo x="3388" y="17843"/>
                <wp:lineTo x="17788" y="17843"/>
                <wp:lineTo x="16941" y="7513"/>
                <wp:lineTo x="7624" y="7513"/>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5775" cy="438150"/>
                    </a:xfrm>
                    <a:prstGeom prst="rect">
                      <a:avLst/>
                    </a:prstGeom>
                    <a:noFill/>
                  </pic:spPr>
                </pic:pic>
              </a:graphicData>
            </a:graphic>
          </wp:anchor>
        </w:drawing>
      </w:r>
    </w:p>
    <w:p w14:paraId="45B980B9" w14:textId="091A74F4" w:rsidR="00A40B09" w:rsidRDefault="00A40B09" w:rsidP="00A40B09">
      <w:r>
        <w:rPr>
          <w:noProof/>
        </w:rPr>
        <w:drawing>
          <wp:anchor distT="0" distB="0" distL="114300" distR="114300" simplePos="0" relativeHeight="253064704" behindDoc="0" locked="0" layoutInCell="1" allowOverlap="1" wp14:anchorId="212CC16A" wp14:editId="4D04CFFB">
            <wp:simplePos x="0" y="0"/>
            <wp:positionH relativeFrom="column">
              <wp:posOffset>1493520</wp:posOffset>
            </wp:positionH>
            <wp:positionV relativeFrom="paragraph">
              <wp:posOffset>102235</wp:posOffset>
            </wp:positionV>
            <wp:extent cx="533400" cy="400050"/>
            <wp:effectExtent l="0" t="0" r="0" b="0"/>
            <wp:wrapThrough wrapText="bothSides">
              <wp:wrapPolygon edited="0">
                <wp:start x="6943" y="8229"/>
                <wp:lineTo x="3857" y="14400"/>
                <wp:lineTo x="2314" y="16457"/>
                <wp:lineTo x="2314" y="19543"/>
                <wp:lineTo x="15429" y="19543"/>
                <wp:lineTo x="15429" y="8229"/>
                <wp:lineTo x="6943" y="8229"/>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400" cy="400050"/>
                    </a:xfrm>
                    <a:prstGeom prst="rect">
                      <a:avLst/>
                    </a:prstGeom>
                    <a:noFill/>
                  </pic:spPr>
                </pic:pic>
              </a:graphicData>
            </a:graphic>
          </wp:anchor>
        </w:drawing>
      </w:r>
      <w:r>
        <w:rPr>
          <w:noProof/>
        </w:rPr>
        <w:drawing>
          <wp:anchor distT="0" distB="0" distL="114300" distR="114300" simplePos="0" relativeHeight="253065728" behindDoc="0" locked="0" layoutInCell="1" allowOverlap="1" wp14:anchorId="4CABAD2B" wp14:editId="711F346B">
            <wp:simplePos x="0" y="0"/>
            <wp:positionH relativeFrom="column">
              <wp:posOffset>1979295</wp:posOffset>
            </wp:positionH>
            <wp:positionV relativeFrom="paragraph">
              <wp:posOffset>73660</wp:posOffset>
            </wp:positionV>
            <wp:extent cx="476250" cy="428625"/>
            <wp:effectExtent l="0" t="0" r="0" b="0"/>
            <wp:wrapThrough wrapText="bothSides">
              <wp:wrapPolygon edited="0">
                <wp:start x="6048" y="8640"/>
                <wp:lineTo x="3456" y="15360"/>
                <wp:lineTo x="3456" y="17280"/>
                <wp:lineTo x="6912" y="19200"/>
                <wp:lineTo x="12960" y="19200"/>
                <wp:lineTo x="12096" y="8640"/>
                <wp:lineTo x="6048" y="864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250" cy="428625"/>
                    </a:xfrm>
                    <a:prstGeom prst="rect">
                      <a:avLst/>
                    </a:prstGeom>
                    <a:noFill/>
                  </pic:spPr>
                </pic:pic>
              </a:graphicData>
            </a:graphic>
          </wp:anchor>
        </w:drawing>
      </w:r>
      <w:r>
        <w:rPr>
          <w:noProof/>
        </w:rPr>
        <w:drawing>
          <wp:anchor distT="0" distB="0" distL="114300" distR="114300" simplePos="0" relativeHeight="253068800" behindDoc="0" locked="0" layoutInCell="1" allowOverlap="1" wp14:anchorId="552AD8FE" wp14:editId="67D3664E">
            <wp:simplePos x="0" y="0"/>
            <wp:positionH relativeFrom="column">
              <wp:posOffset>2941320</wp:posOffset>
            </wp:positionH>
            <wp:positionV relativeFrom="paragraph">
              <wp:posOffset>178435</wp:posOffset>
            </wp:positionV>
            <wp:extent cx="428625" cy="447675"/>
            <wp:effectExtent l="0" t="0" r="0" b="0"/>
            <wp:wrapThrough wrapText="bothSides">
              <wp:wrapPolygon edited="0">
                <wp:start x="6720" y="8272"/>
                <wp:lineTo x="3840" y="14706"/>
                <wp:lineTo x="4800" y="16545"/>
                <wp:lineTo x="8640" y="18383"/>
                <wp:lineTo x="12480" y="18383"/>
                <wp:lineTo x="15360" y="11949"/>
                <wp:lineTo x="14400" y="8272"/>
                <wp:lineTo x="6720" y="8272"/>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8625" cy="447675"/>
                    </a:xfrm>
                    <a:prstGeom prst="rect">
                      <a:avLst/>
                    </a:prstGeom>
                    <a:noFill/>
                  </pic:spPr>
                </pic:pic>
              </a:graphicData>
            </a:graphic>
          </wp:anchor>
        </w:drawing>
      </w:r>
      <w:r>
        <w:rPr>
          <w:noProof/>
        </w:rPr>
        <w:drawing>
          <wp:anchor distT="0" distB="0" distL="114300" distR="114300" simplePos="0" relativeHeight="253069824" behindDoc="0" locked="0" layoutInCell="1" allowOverlap="1" wp14:anchorId="3408BCF7" wp14:editId="4E462885">
            <wp:simplePos x="0" y="0"/>
            <wp:positionH relativeFrom="column">
              <wp:posOffset>2360295</wp:posOffset>
            </wp:positionH>
            <wp:positionV relativeFrom="paragraph">
              <wp:posOffset>64135</wp:posOffset>
            </wp:positionV>
            <wp:extent cx="504825" cy="438150"/>
            <wp:effectExtent l="0" t="0" r="0" b="0"/>
            <wp:wrapThrough wrapText="bothSides">
              <wp:wrapPolygon edited="0">
                <wp:start x="7336" y="7513"/>
                <wp:lineTo x="4075" y="13148"/>
                <wp:lineTo x="2445" y="15026"/>
                <wp:lineTo x="3260" y="17843"/>
                <wp:lineTo x="16302" y="17843"/>
                <wp:lineTo x="17117" y="7513"/>
                <wp:lineTo x="7336" y="7513"/>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825" cy="438150"/>
                    </a:xfrm>
                    <a:prstGeom prst="rect">
                      <a:avLst/>
                    </a:prstGeom>
                    <a:noFill/>
                  </pic:spPr>
                </pic:pic>
              </a:graphicData>
            </a:graphic>
          </wp:anchor>
        </w:drawing>
      </w:r>
    </w:p>
    <w:p w14:paraId="788C0302" w14:textId="26F02241" w:rsidR="00A40B09" w:rsidRDefault="00A40B09" w:rsidP="00A40B09"/>
    <w:p w14:paraId="2E5C60B5" w14:textId="77777777" w:rsidR="00A40B09" w:rsidRDefault="00A40B09" w:rsidP="00A40B09">
      <w:r>
        <w:rPr>
          <w:noProof/>
        </w:rPr>
        <w:drawing>
          <wp:anchor distT="0" distB="0" distL="114300" distR="114300" simplePos="0" relativeHeight="253070848" behindDoc="0" locked="0" layoutInCell="1" allowOverlap="1" wp14:anchorId="748D5985" wp14:editId="6DB03009">
            <wp:simplePos x="0" y="0"/>
            <wp:positionH relativeFrom="column">
              <wp:posOffset>2807970</wp:posOffset>
            </wp:positionH>
            <wp:positionV relativeFrom="paragraph">
              <wp:posOffset>102235</wp:posOffset>
            </wp:positionV>
            <wp:extent cx="685800" cy="542925"/>
            <wp:effectExtent l="0" t="0" r="0" b="0"/>
            <wp:wrapThrough wrapText="bothSides">
              <wp:wrapPolygon edited="0">
                <wp:start x="4200" y="6821"/>
                <wp:lineTo x="3000" y="10611"/>
                <wp:lineTo x="1800" y="14400"/>
                <wp:lineTo x="12600" y="14400"/>
                <wp:lineTo x="12000" y="6821"/>
                <wp:lineTo x="4200" y="6821"/>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 cy="542925"/>
                    </a:xfrm>
                    <a:prstGeom prst="rect">
                      <a:avLst/>
                    </a:prstGeom>
                    <a:noFill/>
                  </pic:spPr>
                </pic:pic>
              </a:graphicData>
            </a:graphic>
          </wp:anchor>
        </w:drawing>
      </w:r>
    </w:p>
    <w:p w14:paraId="20E3EF72" w14:textId="2E315B9F" w:rsidR="00A40B09" w:rsidRDefault="00A40B09" w:rsidP="00A40B09">
      <w:pPr>
        <w:spacing w:line="360" w:lineRule="auto"/>
        <w:rPr>
          <w:rFonts w:ascii="Arial" w:hAnsi="Arial" w:cs="Arial"/>
          <w:sz w:val="20"/>
          <w:szCs w:val="20"/>
        </w:rPr>
      </w:pPr>
      <w:r w:rsidRPr="00240E11">
        <w:rPr>
          <w:rFonts w:ascii="Arial" w:hAnsi="Arial" w:cs="Arial"/>
          <w:b/>
          <w:bCs/>
          <w:sz w:val="20"/>
          <w:szCs w:val="20"/>
        </w:rPr>
        <w:t xml:space="preserve">Figure </w:t>
      </w:r>
      <w:r w:rsidR="0044017A" w:rsidRPr="00240E11">
        <w:rPr>
          <w:rFonts w:ascii="Arial" w:hAnsi="Arial" w:cs="Arial"/>
          <w:b/>
          <w:bCs/>
          <w:sz w:val="20"/>
          <w:szCs w:val="20"/>
        </w:rPr>
        <w:t>9</w:t>
      </w:r>
      <w:r w:rsidRPr="00240E11">
        <w:rPr>
          <w:rFonts w:ascii="Arial" w:hAnsi="Arial" w:cs="Arial"/>
          <w:sz w:val="20"/>
          <w:szCs w:val="20"/>
        </w:rPr>
        <w:t>. Fifteen sites were chosen from points along the walking trails (Defra Magic Maps).</w:t>
      </w:r>
    </w:p>
    <w:p w14:paraId="3694B466" w14:textId="77777777" w:rsidR="00F7395B" w:rsidRPr="00412B0C" w:rsidRDefault="00F7395B" w:rsidP="00A40B09">
      <w:pPr>
        <w:spacing w:line="360" w:lineRule="auto"/>
        <w:rPr>
          <w:rFonts w:ascii="Arial" w:hAnsi="Arial" w:cs="Arial"/>
          <w:sz w:val="20"/>
          <w:szCs w:val="20"/>
        </w:rPr>
      </w:pPr>
    </w:p>
    <w:p w14:paraId="27968B0A" w14:textId="62A1984F" w:rsidR="00802CD5" w:rsidRPr="00EE588B" w:rsidRDefault="00802CD5" w:rsidP="00EE588B">
      <w:pPr>
        <w:pStyle w:val="Heading2"/>
        <w:rPr>
          <w:sz w:val="24"/>
          <w:szCs w:val="24"/>
        </w:rPr>
      </w:pPr>
      <w:bookmarkStart w:id="49" w:name="_Toc102383242"/>
      <w:r w:rsidRPr="006C7259">
        <w:rPr>
          <w:sz w:val="24"/>
          <w:szCs w:val="24"/>
        </w:rPr>
        <w:t>2.</w:t>
      </w:r>
      <w:r w:rsidR="00CB2B2C" w:rsidRPr="006C7259">
        <w:rPr>
          <w:sz w:val="24"/>
          <w:szCs w:val="24"/>
        </w:rPr>
        <w:t>5</w:t>
      </w:r>
      <w:r w:rsidR="00EE588B" w:rsidRPr="00EE588B">
        <w:rPr>
          <w:sz w:val="24"/>
          <w:szCs w:val="24"/>
        </w:rPr>
        <w:tab/>
      </w:r>
      <w:r w:rsidRPr="00EE588B">
        <w:rPr>
          <w:sz w:val="24"/>
          <w:szCs w:val="24"/>
        </w:rPr>
        <w:t>Taking the seasonal photographs</w:t>
      </w:r>
      <w:bookmarkEnd w:id="49"/>
    </w:p>
    <w:p w14:paraId="5560BDCC" w14:textId="1E471022" w:rsidR="00802CD5" w:rsidRPr="005C1CBD" w:rsidRDefault="00802CD5" w:rsidP="00802CD5">
      <w:pPr>
        <w:spacing w:line="360" w:lineRule="auto"/>
        <w:rPr>
          <w:rFonts w:ascii="Arial" w:hAnsi="Arial" w:cs="Arial"/>
          <w:sz w:val="24"/>
          <w:szCs w:val="24"/>
        </w:rPr>
      </w:pPr>
      <w:r w:rsidRPr="005C1CBD">
        <w:rPr>
          <w:rFonts w:ascii="Arial" w:hAnsi="Arial" w:cs="Arial"/>
          <w:sz w:val="24"/>
          <w:szCs w:val="24"/>
        </w:rPr>
        <w:t>After the survey locations were finalised colour photographs were taken at each of the 15 sites in late summer (August) and repeated in mid-autumn (November), late winter (February) and mid</w:t>
      </w:r>
      <w:r w:rsidR="0043779C">
        <w:rPr>
          <w:rFonts w:ascii="Arial" w:hAnsi="Arial" w:cs="Arial"/>
          <w:sz w:val="24"/>
          <w:szCs w:val="24"/>
        </w:rPr>
        <w:t>-</w:t>
      </w:r>
      <w:r w:rsidRPr="005C1CBD">
        <w:rPr>
          <w:rFonts w:ascii="Arial" w:hAnsi="Arial" w:cs="Arial"/>
          <w:sz w:val="24"/>
          <w:szCs w:val="24"/>
        </w:rPr>
        <w:t xml:space="preserve">spring (late April) (see </w:t>
      </w:r>
      <w:r w:rsidRPr="009E099F">
        <w:rPr>
          <w:rFonts w:ascii="Arial" w:hAnsi="Arial" w:cs="Arial"/>
          <w:sz w:val="24"/>
          <w:szCs w:val="24"/>
        </w:rPr>
        <w:t xml:space="preserve">Figure </w:t>
      </w:r>
      <w:r w:rsidR="0044017A" w:rsidRPr="009E099F">
        <w:rPr>
          <w:rFonts w:ascii="Arial" w:hAnsi="Arial" w:cs="Arial"/>
          <w:sz w:val="24"/>
          <w:szCs w:val="24"/>
        </w:rPr>
        <w:t>3</w:t>
      </w:r>
      <w:r w:rsidRPr="005C1CBD">
        <w:rPr>
          <w:rFonts w:ascii="Arial" w:hAnsi="Arial" w:cs="Arial"/>
          <w:sz w:val="24"/>
          <w:szCs w:val="24"/>
        </w:rPr>
        <w:t xml:space="preserve"> for chronological details) along with survey site notes detailing aspect, direction, altitude, and general topographical observations</w:t>
      </w:r>
      <w:r>
        <w:rPr>
          <w:rFonts w:ascii="Arial" w:hAnsi="Arial" w:cs="Arial"/>
          <w:sz w:val="24"/>
          <w:szCs w:val="24"/>
        </w:rPr>
        <w:t>.</w:t>
      </w:r>
      <w:r w:rsidRPr="005C1CBD">
        <w:rPr>
          <w:rFonts w:ascii="Arial" w:hAnsi="Arial" w:cs="Arial"/>
          <w:sz w:val="24"/>
          <w:szCs w:val="24"/>
        </w:rPr>
        <w:t xml:space="preserve">  Photographic details about focal length and position were also noted on the first visit so that these positions could be reproduced on each visit.  </w:t>
      </w:r>
    </w:p>
    <w:p w14:paraId="5E6FBC86" w14:textId="3379CEF4" w:rsidR="00A40B09" w:rsidRDefault="00802CD5" w:rsidP="001B5441">
      <w:pPr>
        <w:spacing w:line="360" w:lineRule="auto"/>
        <w:rPr>
          <w:rFonts w:ascii="Arial" w:hAnsi="Arial" w:cs="Arial"/>
          <w:sz w:val="24"/>
          <w:szCs w:val="24"/>
        </w:rPr>
      </w:pPr>
      <w:r w:rsidRPr="005C1CBD">
        <w:rPr>
          <w:rFonts w:ascii="Arial" w:hAnsi="Arial" w:cs="Arial"/>
          <w:sz w:val="24"/>
          <w:szCs w:val="24"/>
        </w:rPr>
        <w:t xml:space="preserve">Few studies provide guidance for taking photographs for this type of research, </w:t>
      </w:r>
      <w:r w:rsidRPr="006F457B">
        <w:rPr>
          <w:rFonts w:ascii="Arial" w:hAnsi="Arial" w:cs="Arial"/>
          <w:sz w:val="24"/>
          <w:szCs w:val="24"/>
        </w:rPr>
        <w:t xml:space="preserve">but it is </w:t>
      </w:r>
      <w:r w:rsidR="0043779C" w:rsidRPr="006F457B">
        <w:rPr>
          <w:rFonts w:ascii="Arial" w:hAnsi="Arial" w:cs="Arial"/>
          <w:sz w:val="24"/>
          <w:szCs w:val="24"/>
        </w:rPr>
        <w:t xml:space="preserve">considered </w:t>
      </w:r>
      <w:r w:rsidRPr="006F457B">
        <w:rPr>
          <w:rFonts w:ascii="Arial" w:hAnsi="Arial" w:cs="Arial"/>
          <w:sz w:val="24"/>
          <w:szCs w:val="24"/>
        </w:rPr>
        <w:t>advisable as far as practical to standardise the process (Lothian, 2017).  Colour photographs were taken with a Sony Cyber-shot HX60 digital still camera and</w:t>
      </w:r>
      <w:r w:rsidR="0043779C" w:rsidRPr="006F457B">
        <w:rPr>
          <w:rFonts w:ascii="Arial" w:hAnsi="Arial" w:cs="Arial"/>
          <w:sz w:val="24"/>
          <w:szCs w:val="24"/>
        </w:rPr>
        <w:t>,</w:t>
      </w:r>
      <w:r w:rsidRPr="006F457B">
        <w:rPr>
          <w:rFonts w:ascii="Arial" w:hAnsi="Arial" w:cs="Arial"/>
          <w:sz w:val="24"/>
          <w:szCs w:val="24"/>
        </w:rPr>
        <w:t xml:space="preserve"> in line with accepted research (Lothian, 2008; </w:t>
      </w:r>
      <w:proofErr w:type="spellStart"/>
      <w:r w:rsidRPr="006F457B">
        <w:rPr>
          <w:rFonts w:ascii="Arial" w:hAnsi="Arial" w:cs="Arial"/>
          <w:sz w:val="24"/>
          <w:szCs w:val="24"/>
        </w:rPr>
        <w:t>zu</w:t>
      </w:r>
      <w:proofErr w:type="spellEnd"/>
      <w:r w:rsidRPr="005C1CBD">
        <w:rPr>
          <w:rFonts w:ascii="Arial" w:hAnsi="Arial" w:cs="Arial"/>
          <w:sz w:val="24"/>
          <w:szCs w:val="24"/>
        </w:rPr>
        <w:t xml:space="preserve"> </w:t>
      </w:r>
      <w:proofErr w:type="spellStart"/>
      <w:r w:rsidRPr="005C1CBD">
        <w:rPr>
          <w:rFonts w:ascii="Arial" w:hAnsi="Arial" w:cs="Arial"/>
          <w:sz w:val="24"/>
          <w:szCs w:val="24"/>
        </w:rPr>
        <w:t>Ermgassen</w:t>
      </w:r>
      <w:proofErr w:type="spellEnd"/>
      <w:r w:rsidRPr="005C1CBD">
        <w:rPr>
          <w:rFonts w:ascii="Arial" w:hAnsi="Arial" w:cs="Arial"/>
          <w:sz w:val="24"/>
          <w:szCs w:val="24"/>
        </w:rPr>
        <w:t xml:space="preserve"> </w:t>
      </w:r>
      <w:r w:rsidRPr="005C1CBD">
        <w:rPr>
          <w:rFonts w:ascii="Arial" w:hAnsi="Arial" w:cs="Arial"/>
          <w:i/>
          <w:iCs/>
          <w:sz w:val="24"/>
          <w:szCs w:val="24"/>
        </w:rPr>
        <w:t>et al</w:t>
      </w:r>
      <w:r w:rsidRPr="005C1CBD">
        <w:rPr>
          <w:rFonts w:ascii="Arial" w:hAnsi="Arial" w:cs="Arial"/>
          <w:sz w:val="24"/>
          <w:szCs w:val="24"/>
        </w:rPr>
        <w:t>., 2018)</w:t>
      </w:r>
      <w:r w:rsidR="0043779C">
        <w:rPr>
          <w:rFonts w:ascii="Arial" w:hAnsi="Arial" w:cs="Arial"/>
          <w:sz w:val="24"/>
          <w:szCs w:val="24"/>
        </w:rPr>
        <w:t>,</w:t>
      </w:r>
      <w:r w:rsidRPr="005C1CBD">
        <w:rPr>
          <w:rFonts w:ascii="Arial" w:hAnsi="Arial" w:cs="Arial"/>
          <w:sz w:val="24"/>
          <w:szCs w:val="24"/>
        </w:rPr>
        <w:t xml:space="preserve"> from a standing height of 1.6m. </w:t>
      </w:r>
      <w:r>
        <w:rPr>
          <w:rFonts w:ascii="Arial" w:hAnsi="Arial" w:cs="Arial"/>
          <w:sz w:val="24"/>
          <w:szCs w:val="24"/>
        </w:rPr>
        <w:t xml:space="preserve"> </w:t>
      </w:r>
      <w:r w:rsidRPr="005C1CBD">
        <w:rPr>
          <w:rFonts w:ascii="Arial" w:hAnsi="Arial" w:cs="Arial"/>
          <w:sz w:val="24"/>
          <w:szCs w:val="24"/>
        </w:rPr>
        <w:t xml:space="preserve">To ensure that the top third of the image was sky and that the mid ground and fore ground were clearly </w:t>
      </w:r>
      <w:r w:rsidRPr="005C1CBD">
        <w:rPr>
          <w:rFonts w:ascii="Arial" w:hAnsi="Arial" w:cs="Arial"/>
          <w:sz w:val="24"/>
          <w:szCs w:val="24"/>
        </w:rPr>
        <w:lastRenderedPageBreak/>
        <w:t>visible</w:t>
      </w:r>
      <w:r w:rsidR="0043779C">
        <w:rPr>
          <w:rFonts w:ascii="Arial" w:hAnsi="Arial" w:cs="Arial"/>
          <w:sz w:val="24"/>
          <w:szCs w:val="24"/>
        </w:rPr>
        <w:t>,</w:t>
      </w:r>
      <w:r w:rsidRPr="005C1CBD">
        <w:rPr>
          <w:rFonts w:ascii="Arial" w:hAnsi="Arial" w:cs="Arial"/>
          <w:sz w:val="24"/>
          <w:szCs w:val="24"/>
        </w:rPr>
        <w:t xml:space="preserve"> images were taken horizontally rather than vertically (Nassseur,1993; </w:t>
      </w:r>
      <w:proofErr w:type="spellStart"/>
      <w:r w:rsidRPr="005C1CBD">
        <w:rPr>
          <w:rFonts w:ascii="Arial" w:hAnsi="Arial" w:cs="Arial"/>
          <w:sz w:val="24"/>
          <w:szCs w:val="24"/>
        </w:rPr>
        <w:t>Svobodova</w:t>
      </w:r>
      <w:proofErr w:type="spellEnd"/>
      <w:r w:rsidRPr="005C1CBD">
        <w:rPr>
          <w:rFonts w:ascii="Arial" w:hAnsi="Arial" w:cs="Arial"/>
          <w:sz w:val="24"/>
          <w:szCs w:val="24"/>
        </w:rPr>
        <w:t xml:space="preserve"> </w:t>
      </w:r>
      <w:r w:rsidRPr="005C1CBD">
        <w:rPr>
          <w:rFonts w:ascii="Arial" w:hAnsi="Arial" w:cs="Arial"/>
          <w:i/>
          <w:iCs/>
          <w:sz w:val="24"/>
          <w:szCs w:val="24"/>
        </w:rPr>
        <w:t>et al</w:t>
      </w:r>
      <w:r w:rsidRPr="005C1CBD">
        <w:rPr>
          <w:rFonts w:ascii="Arial" w:hAnsi="Arial" w:cs="Arial"/>
          <w:sz w:val="24"/>
          <w:szCs w:val="24"/>
        </w:rPr>
        <w:t>., 2014) and between 10</w:t>
      </w:r>
      <w:r>
        <w:rPr>
          <w:rFonts w:ascii="Arial" w:hAnsi="Arial" w:cs="Arial"/>
          <w:sz w:val="24"/>
          <w:szCs w:val="24"/>
        </w:rPr>
        <w:t>:</w:t>
      </w:r>
      <w:r w:rsidRPr="005C1CBD">
        <w:rPr>
          <w:rFonts w:ascii="Arial" w:hAnsi="Arial" w:cs="Arial"/>
          <w:sz w:val="24"/>
          <w:szCs w:val="24"/>
        </w:rPr>
        <w:t xml:space="preserve">00 and </w:t>
      </w:r>
      <w:r>
        <w:rPr>
          <w:rFonts w:ascii="Arial" w:hAnsi="Arial" w:cs="Arial"/>
          <w:sz w:val="24"/>
          <w:szCs w:val="24"/>
        </w:rPr>
        <w:t>14:</w:t>
      </w:r>
      <w:r w:rsidRPr="005C1CBD">
        <w:rPr>
          <w:rFonts w:ascii="Arial" w:hAnsi="Arial" w:cs="Arial"/>
          <w:sz w:val="24"/>
          <w:szCs w:val="24"/>
        </w:rPr>
        <w:t>00 to avoid long shadows which have been shown to detract from preference ratings (Lothian, 2017).  Aspect and direction were determined by the most dominant view and in the cases on higher ground, the most obvious vantage point.  No people were included in any of the photographs to avoid potential bias and impact on landscape ratings</w:t>
      </w:r>
      <w:r w:rsidRPr="00B35F44">
        <w:rPr>
          <w:rFonts w:ascii="Arial" w:hAnsi="Arial" w:cs="Arial"/>
          <w:sz w:val="24"/>
          <w:szCs w:val="24"/>
        </w:rPr>
        <w:t xml:space="preserve">.  </w:t>
      </w:r>
      <w:r w:rsidR="00240E11" w:rsidRPr="00B35F44">
        <w:rPr>
          <w:rFonts w:ascii="Arial" w:hAnsi="Arial" w:cs="Arial"/>
          <w:sz w:val="24"/>
          <w:szCs w:val="24"/>
        </w:rPr>
        <w:t>In contrast to research where images have been enhanced and standardised for clarity (</w:t>
      </w:r>
      <w:proofErr w:type="spellStart"/>
      <w:r w:rsidR="00240E11" w:rsidRPr="00B35F44">
        <w:rPr>
          <w:rFonts w:ascii="Arial" w:hAnsi="Arial" w:cs="Arial"/>
          <w:sz w:val="24"/>
          <w:szCs w:val="24"/>
        </w:rPr>
        <w:t>Filova</w:t>
      </w:r>
      <w:proofErr w:type="spellEnd"/>
      <w:r w:rsidR="00240E11" w:rsidRPr="00B35F44">
        <w:rPr>
          <w:rFonts w:ascii="Arial" w:hAnsi="Arial" w:cs="Arial"/>
          <w:sz w:val="24"/>
          <w:szCs w:val="24"/>
        </w:rPr>
        <w:t xml:space="preserve"> </w:t>
      </w:r>
      <w:r w:rsidR="00240E11" w:rsidRPr="00B35F44">
        <w:rPr>
          <w:rFonts w:ascii="Arial" w:hAnsi="Arial" w:cs="Arial"/>
          <w:i/>
          <w:iCs/>
          <w:sz w:val="24"/>
          <w:szCs w:val="24"/>
        </w:rPr>
        <w:t>et al</w:t>
      </w:r>
      <w:r w:rsidR="00240E11" w:rsidRPr="00B35F44">
        <w:rPr>
          <w:rFonts w:ascii="Arial" w:hAnsi="Arial" w:cs="Arial"/>
          <w:sz w:val="24"/>
          <w:szCs w:val="24"/>
        </w:rPr>
        <w:t xml:space="preserve">., 2015; </w:t>
      </w:r>
      <w:proofErr w:type="spellStart"/>
      <w:r w:rsidR="00240E11" w:rsidRPr="00B35F44">
        <w:rPr>
          <w:rFonts w:ascii="Arial" w:hAnsi="Arial" w:cs="Arial"/>
          <w:sz w:val="24"/>
          <w:szCs w:val="24"/>
        </w:rPr>
        <w:t>Junge</w:t>
      </w:r>
      <w:proofErr w:type="spellEnd"/>
      <w:r w:rsidR="00240E11" w:rsidRPr="00B35F44">
        <w:rPr>
          <w:rFonts w:ascii="Arial" w:hAnsi="Arial" w:cs="Arial"/>
          <w:sz w:val="24"/>
          <w:szCs w:val="24"/>
        </w:rPr>
        <w:t xml:space="preserve"> </w:t>
      </w:r>
      <w:r w:rsidR="00240E11" w:rsidRPr="00B35F44">
        <w:rPr>
          <w:rFonts w:ascii="Arial" w:hAnsi="Arial" w:cs="Arial"/>
          <w:i/>
          <w:iCs/>
          <w:sz w:val="24"/>
          <w:szCs w:val="24"/>
        </w:rPr>
        <w:t>et al.,</w:t>
      </w:r>
      <w:r w:rsidR="00240E11" w:rsidRPr="00B35F44">
        <w:rPr>
          <w:rFonts w:ascii="Arial" w:hAnsi="Arial" w:cs="Arial"/>
          <w:sz w:val="24"/>
          <w:szCs w:val="24"/>
        </w:rPr>
        <w:t xml:space="preserve"> 2015) or to exclude infrastructure (</w:t>
      </w:r>
      <w:proofErr w:type="spellStart"/>
      <w:r w:rsidR="00240E11" w:rsidRPr="00B35F44">
        <w:rPr>
          <w:rFonts w:ascii="Arial" w:hAnsi="Arial" w:cs="Arial"/>
          <w:sz w:val="24"/>
          <w:szCs w:val="24"/>
        </w:rPr>
        <w:t>zu</w:t>
      </w:r>
      <w:proofErr w:type="spellEnd"/>
      <w:r w:rsidR="00240E11" w:rsidRPr="00B35F44">
        <w:rPr>
          <w:rFonts w:ascii="Arial" w:hAnsi="Arial" w:cs="Arial"/>
          <w:sz w:val="24"/>
          <w:szCs w:val="24"/>
        </w:rPr>
        <w:t xml:space="preserve"> </w:t>
      </w:r>
      <w:proofErr w:type="spellStart"/>
      <w:r w:rsidR="00240E11" w:rsidRPr="00B35F44">
        <w:rPr>
          <w:rFonts w:ascii="Arial" w:hAnsi="Arial" w:cs="Arial"/>
          <w:sz w:val="24"/>
          <w:szCs w:val="24"/>
        </w:rPr>
        <w:t>Ermgassen</w:t>
      </w:r>
      <w:proofErr w:type="spellEnd"/>
      <w:r w:rsidR="00240E11" w:rsidRPr="00B35F44">
        <w:rPr>
          <w:rFonts w:ascii="Arial" w:hAnsi="Arial" w:cs="Arial"/>
          <w:sz w:val="24"/>
          <w:szCs w:val="24"/>
        </w:rPr>
        <w:t xml:space="preserve"> </w:t>
      </w:r>
      <w:r w:rsidR="00240E11" w:rsidRPr="00B35F44">
        <w:rPr>
          <w:rFonts w:ascii="Arial" w:hAnsi="Arial" w:cs="Arial"/>
          <w:i/>
          <w:iCs/>
          <w:sz w:val="24"/>
          <w:szCs w:val="24"/>
        </w:rPr>
        <w:t>et al</w:t>
      </w:r>
      <w:r w:rsidR="00240E11" w:rsidRPr="00B35F44">
        <w:rPr>
          <w:rFonts w:ascii="Arial" w:hAnsi="Arial" w:cs="Arial"/>
          <w:sz w:val="24"/>
          <w:szCs w:val="24"/>
        </w:rPr>
        <w:t>., 2018), photographs for this research were not digitally manipulated.</w:t>
      </w:r>
      <w:r w:rsidR="00240E11" w:rsidRPr="003A74E6">
        <w:rPr>
          <w:rFonts w:ascii="Arial" w:hAnsi="Arial" w:cs="Arial"/>
          <w:sz w:val="24"/>
          <w:szCs w:val="24"/>
        </w:rPr>
        <w:t xml:space="preserve"> </w:t>
      </w:r>
    </w:p>
    <w:p w14:paraId="440F6775" w14:textId="77777777" w:rsidR="00534990" w:rsidRPr="00534990" w:rsidRDefault="00534990" w:rsidP="001B5441">
      <w:pPr>
        <w:spacing w:line="360" w:lineRule="auto"/>
        <w:rPr>
          <w:rFonts w:ascii="Arial" w:hAnsi="Arial" w:cs="Arial"/>
          <w:sz w:val="24"/>
          <w:szCs w:val="24"/>
        </w:rPr>
      </w:pPr>
    </w:p>
    <w:p w14:paraId="2BA77595" w14:textId="471D5C18" w:rsidR="00802CD5" w:rsidRDefault="00802CD5" w:rsidP="00EE588B">
      <w:pPr>
        <w:pStyle w:val="Heading2"/>
      </w:pPr>
      <w:bookmarkStart w:id="50" w:name="_Toc102383243"/>
      <w:r w:rsidRPr="006C7259">
        <w:t>2.</w:t>
      </w:r>
      <w:r w:rsidR="00CB2B2C" w:rsidRPr="006C7259">
        <w:t>6</w:t>
      </w:r>
      <w:r w:rsidR="00EE588B">
        <w:tab/>
      </w:r>
      <w:r>
        <w:t xml:space="preserve">The </w:t>
      </w:r>
      <w:r w:rsidR="00240E11">
        <w:t>Visual Quality Index (</w:t>
      </w:r>
      <w:r>
        <w:t>VQI</w:t>
      </w:r>
      <w:r w:rsidR="00240E11">
        <w:t>)</w:t>
      </w:r>
      <w:bookmarkEnd w:id="50"/>
    </w:p>
    <w:p w14:paraId="7106C34D" w14:textId="3EA81C73" w:rsidR="001B5441" w:rsidRPr="0006652E" w:rsidRDefault="001B5441" w:rsidP="001B5441">
      <w:pPr>
        <w:spacing w:line="360" w:lineRule="auto"/>
        <w:rPr>
          <w:rFonts w:ascii="Arial" w:hAnsi="Arial" w:cs="Arial"/>
          <w:sz w:val="24"/>
          <w:szCs w:val="24"/>
        </w:rPr>
      </w:pPr>
      <w:r w:rsidRPr="0006652E">
        <w:rPr>
          <w:rFonts w:ascii="Arial" w:hAnsi="Arial" w:cs="Arial"/>
          <w:sz w:val="24"/>
          <w:szCs w:val="24"/>
        </w:rPr>
        <w:t xml:space="preserve">Originally developed for Welsh landscapes by </w:t>
      </w:r>
      <w:proofErr w:type="spellStart"/>
      <w:r w:rsidRPr="0006652E">
        <w:rPr>
          <w:rFonts w:ascii="Arial" w:hAnsi="Arial" w:cs="Arial"/>
          <w:sz w:val="24"/>
          <w:szCs w:val="24"/>
        </w:rPr>
        <w:t>Swetnam</w:t>
      </w:r>
      <w:proofErr w:type="spellEnd"/>
      <w:r w:rsidRPr="0006652E">
        <w:rPr>
          <w:rFonts w:ascii="Arial" w:hAnsi="Arial" w:cs="Arial"/>
          <w:sz w:val="24"/>
          <w:szCs w:val="24"/>
        </w:rPr>
        <w:t xml:space="preserve"> </w:t>
      </w:r>
      <w:r w:rsidRPr="0006652E">
        <w:rPr>
          <w:rFonts w:ascii="Arial" w:hAnsi="Arial" w:cs="Arial"/>
          <w:i/>
          <w:iCs/>
          <w:sz w:val="24"/>
          <w:szCs w:val="24"/>
        </w:rPr>
        <w:t>et al</w:t>
      </w:r>
      <w:r w:rsidRPr="0006652E">
        <w:rPr>
          <w:rFonts w:ascii="Arial" w:hAnsi="Arial" w:cs="Arial"/>
          <w:sz w:val="24"/>
          <w:szCs w:val="24"/>
        </w:rPr>
        <w:t>., 2017</w:t>
      </w:r>
      <w:r w:rsidR="0043779C">
        <w:rPr>
          <w:rFonts w:ascii="Arial" w:hAnsi="Arial" w:cs="Arial"/>
          <w:sz w:val="24"/>
          <w:szCs w:val="24"/>
        </w:rPr>
        <w:t>,</w:t>
      </w:r>
      <w:r w:rsidRPr="0006652E">
        <w:rPr>
          <w:rFonts w:ascii="Arial" w:hAnsi="Arial" w:cs="Arial"/>
          <w:sz w:val="24"/>
          <w:szCs w:val="24"/>
        </w:rPr>
        <w:t xml:space="preserve"> the Visual Quality Index (VQI) </w:t>
      </w:r>
      <w:r w:rsidR="003C7A8B" w:rsidRPr="0006652E">
        <w:rPr>
          <w:rFonts w:ascii="Arial" w:hAnsi="Arial" w:cs="Arial"/>
          <w:sz w:val="24"/>
          <w:szCs w:val="24"/>
        </w:rPr>
        <w:t>was designed as</w:t>
      </w:r>
      <w:r w:rsidRPr="0006652E">
        <w:rPr>
          <w:rFonts w:ascii="Arial" w:hAnsi="Arial" w:cs="Arial"/>
          <w:sz w:val="24"/>
          <w:szCs w:val="24"/>
        </w:rPr>
        <w:t xml:space="preserve"> an objective measure of visual landscape quality</w:t>
      </w:r>
      <w:r w:rsidR="003C7A8B" w:rsidRPr="0006652E">
        <w:rPr>
          <w:rFonts w:ascii="Arial" w:hAnsi="Arial" w:cs="Arial"/>
          <w:sz w:val="24"/>
          <w:szCs w:val="24"/>
        </w:rPr>
        <w:t xml:space="preserve"> which was applied through a stratified random sample to 300, 1km</w:t>
      </w:r>
      <w:r w:rsidR="003C7A8B" w:rsidRPr="0006652E">
        <w:rPr>
          <w:rFonts w:ascii="Arial" w:hAnsi="Arial" w:cs="Arial"/>
          <w:sz w:val="24"/>
          <w:szCs w:val="24"/>
          <w:vertAlign w:val="superscript"/>
        </w:rPr>
        <w:t>2</w:t>
      </w:r>
      <w:r w:rsidRPr="0006652E">
        <w:rPr>
          <w:rFonts w:ascii="Arial" w:hAnsi="Arial" w:cs="Arial"/>
          <w:sz w:val="24"/>
          <w:szCs w:val="24"/>
        </w:rPr>
        <w:t xml:space="preserve"> </w:t>
      </w:r>
      <w:r w:rsidR="003C7A8B" w:rsidRPr="0006652E">
        <w:rPr>
          <w:rFonts w:ascii="Arial" w:hAnsi="Arial" w:cs="Arial"/>
          <w:sz w:val="24"/>
          <w:szCs w:val="24"/>
        </w:rPr>
        <w:t xml:space="preserve">squares across Wales.  It was GIS-enabled and was designed to be used as a monitoring tool to evaluate change in landscape quality. </w:t>
      </w:r>
      <w:r w:rsidRPr="0006652E">
        <w:rPr>
          <w:rFonts w:ascii="Arial" w:hAnsi="Arial" w:cs="Arial"/>
          <w:sz w:val="24"/>
          <w:szCs w:val="24"/>
        </w:rPr>
        <w:t xml:space="preserve"> It has been further adapted by </w:t>
      </w:r>
      <w:proofErr w:type="spellStart"/>
      <w:r w:rsidRPr="0006652E">
        <w:rPr>
          <w:rFonts w:ascii="Arial" w:hAnsi="Arial" w:cs="Arial"/>
          <w:sz w:val="24"/>
          <w:szCs w:val="24"/>
        </w:rPr>
        <w:t>Swetnam</w:t>
      </w:r>
      <w:proofErr w:type="spellEnd"/>
      <w:r w:rsidRPr="0006652E">
        <w:rPr>
          <w:rFonts w:ascii="Arial" w:hAnsi="Arial" w:cs="Arial"/>
          <w:sz w:val="24"/>
          <w:szCs w:val="24"/>
        </w:rPr>
        <w:t xml:space="preserve"> and Tweed </w:t>
      </w:r>
      <w:r w:rsidR="003C7A8B" w:rsidRPr="0006652E">
        <w:rPr>
          <w:rFonts w:ascii="Arial" w:hAnsi="Arial" w:cs="Arial"/>
          <w:sz w:val="24"/>
          <w:szCs w:val="24"/>
        </w:rPr>
        <w:t>(</w:t>
      </w:r>
      <w:r w:rsidRPr="0006652E">
        <w:rPr>
          <w:rFonts w:ascii="Arial" w:hAnsi="Arial" w:cs="Arial"/>
          <w:sz w:val="24"/>
          <w:szCs w:val="24"/>
        </w:rPr>
        <w:t>201</w:t>
      </w:r>
      <w:r w:rsidR="003C7A8B" w:rsidRPr="0006652E">
        <w:rPr>
          <w:rFonts w:ascii="Arial" w:hAnsi="Arial" w:cs="Arial"/>
          <w:sz w:val="24"/>
          <w:szCs w:val="24"/>
        </w:rPr>
        <w:t>8)</w:t>
      </w:r>
      <w:r w:rsidRPr="0006652E">
        <w:rPr>
          <w:rFonts w:ascii="Arial" w:hAnsi="Arial" w:cs="Arial"/>
          <w:sz w:val="24"/>
          <w:szCs w:val="24"/>
        </w:rPr>
        <w:t xml:space="preserve"> for a visual quality study in Iceland and by</w:t>
      </w:r>
      <w:r w:rsidRPr="0006652E">
        <w:rPr>
          <w:sz w:val="24"/>
          <w:szCs w:val="24"/>
        </w:rPr>
        <w:t xml:space="preserve"> </w:t>
      </w:r>
      <w:proofErr w:type="spellStart"/>
      <w:r w:rsidRPr="0006652E">
        <w:rPr>
          <w:rFonts w:ascii="Arial" w:hAnsi="Arial" w:cs="Arial"/>
          <w:sz w:val="24"/>
          <w:szCs w:val="24"/>
        </w:rPr>
        <w:t>Jovanovska</w:t>
      </w:r>
      <w:proofErr w:type="spellEnd"/>
      <w:r w:rsidRPr="0006652E">
        <w:rPr>
          <w:rFonts w:ascii="Arial" w:hAnsi="Arial" w:cs="Arial"/>
          <w:sz w:val="24"/>
          <w:szCs w:val="24"/>
        </w:rPr>
        <w:t xml:space="preserve"> </w:t>
      </w:r>
      <w:r w:rsidRPr="0006652E">
        <w:rPr>
          <w:rFonts w:ascii="Arial" w:hAnsi="Arial" w:cs="Arial"/>
          <w:i/>
          <w:iCs/>
          <w:sz w:val="24"/>
          <w:szCs w:val="24"/>
        </w:rPr>
        <w:t>et al</w:t>
      </w:r>
      <w:r w:rsidRPr="0006652E">
        <w:rPr>
          <w:rFonts w:ascii="Arial" w:hAnsi="Arial" w:cs="Arial"/>
          <w:sz w:val="24"/>
          <w:szCs w:val="24"/>
        </w:rPr>
        <w:t xml:space="preserve">. </w:t>
      </w:r>
      <w:r w:rsidR="003C7A8B" w:rsidRPr="0006652E">
        <w:rPr>
          <w:rFonts w:ascii="Arial" w:hAnsi="Arial" w:cs="Arial"/>
          <w:sz w:val="24"/>
          <w:szCs w:val="24"/>
        </w:rPr>
        <w:t>(</w:t>
      </w:r>
      <w:r w:rsidRPr="0006652E">
        <w:rPr>
          <w:rFonts w:ascii="Arial" w:hAnsi="Arial" w:cs="Arial"/>
          <w:sz w:val="24"/>
          <w:szCs w:val="24"/>
        </w:rPr>
        <w:t>2020</w:t>
      </w:r>
      <w:r w:rsidR="003C7A8B" w:rsidRPr="0006652E">
        <w:rPr>
          <w:rFonts w:ascii="Arial" w:hAnsi="Arial" w:cs="Arial"/>
          <w:sz w:val="24"/>
          <w:szCs w:val="24"/>
        </w:rPr>
        <w:t>)</w:t>
      </w:r>
      <w:r w:rsidRPr="0006652E">
        <w:rPr>
          <w:rFonts w:ascii="Arial" w:hAnsi="Arial" w:cs="Arial"/>
          <w:sz w:val="24"/>
          <w:szCs w:val="24"/>
        </w:rPr>
        <w:t xml:space="preserve"> for </w:t>
      </w:r>
      <w:r w:rsidR="003C7A8B" w:rsidRPr="0006652E">
        <w:rPr>
          <w:rFonts w:ascii="Arial" w:hAnsi="Arial" w:cs="Arial"/>
          <w:sz w:val="24"/>
          <w:szCs w:val="24"/>
        </w:rPr>
        <w:t>use in</w:t>
      </w:r>
      <w:r w:rsidRPr="0006652E">
        <w:rPr>
          <w:rFonts w:ascii="Arial" w:hAnsi="Arial" w:cs="Arial"/>
          <w:sz w:val="24"/>
          <w:szCs w:val="24"/>
        </w:rPr>
        <w:t xml:space="preserve"> the Shar </w:t>
      </w:r>
      <w:proofErr w:type="spellStart"/>
      <w:r w:rsidRPr="0006652E">
        <w:rPr>
          <w:rFonts w:ascii="Arial" w:hAnsi="Arial" w:cs="Arial"/>
          <w:sz w:val="24"/>
          <w:szCs w:val="24"/>
        </w:rPr>
        <w:t>Planina</w:t>
      </w:r>
      <w:proofErr w:type="spellEnd"/>
      <w:r w:rsidR="00C8011F" w:rsidRPr="0006652E">
        <w:rPr>
          <w:rFonts w:ascii="Arial" w:hAnsi="Arial" w:cs="Arial"/>
          <w:sz w:val="24"/>
          <w:szCs w:val="24"/>
        </w:rPr>
        <w:t xml:space="preserve"> mountains,</w:t>
      </w:r>
      <w:r w:rsidRPr="0006652E">
        <w:rPr>
          <w:rFonts w:ascii="Arial" w:hAnsi="Arial" w:cs="Arial"/>
          <w:sz w:val="24"/>
          <w:szCs w:val="24"/>
        </w:rPr>
        <w:t xml:space="preserve"> North Macedonia.  </w:t>
      </w:r>
      <w:r w:rsidR="00C8011F" w:rsidRPr="0006652E">
        <w:rPr>
          <w:rFonts w:ascii="Arial" w:hAnsi="Arial" w:cs="Arial"/>
          <w:sz w:val="24"/>
          <w:szCs w:val="24"/>
        </w:rPr>
        <w:t xml:space="preserve">This approach assumes </w:t>
      </w:r>
      <w:r w:rsidR="0043779C">
        <w:rPr>
          <w:rFonts w:ascii="Arial" w:hAnsi="Arial" w:cs="Arial"/>
          <w:sz w:val="24"/>
          <w:szCs w:val="24"/>
        </w:rPr>
        <w:t xml:space="preserve">that </w:t>
      </w:r>
      <w:r w:rsidR="00C8011F" w:rsidRPr="0006652E">
        <w:rPr>
          <w:rFonts w:ascii="Arial" w:hAnsi="Arial" w:cs="Arial"/>
          <w:sz w:val="24"/>
          <w:szCs w:val="24"/>
        </w:rPr>
        <w:t>biophysical components of the physical landscape such as bodies</w:t>
      </w:r>
      <w:r w:rsidR="0043779C">
        <w:rPr>
          <w:rFonts w:ascii="Arial" w:hAnsi="Arial" w:cs="Arial"/>
          <w:sz w:val="24"/>
          <w:szCs w:val="24"/>
        </w:rPr>
        <w:t xml:space="preserve"> of water</w:t>
      </w:r>
      <w:r w:rsidR="00C8011F" w:rsidRPr="0006652E">
        <w:rPr>
          <w:rFonts w:ascii="Arial" w:hAnsi="Arial" w:cs="Arial"/>
          <w:sz w:val="24"/>
          <w:szCs w:val="24"/>
        </w:rPr>
        <w:t>, vegetation, terrain</w:t>
      </w:r>
      <w:r w:rsidRPr="0006652E">
        <w:rPr>
          <w:rFonts w:ascii="Arial" w:hAnsi="Arial" w:cs="Arial"/>
          <w:sz w:val="24"/>
          <w:szCs w:val="24"/>
        </w:rPr>
        <w:t xml:space="preserve">, and human elements like the presence of buildings and infrastructure can be measured and assigned numeric values. </w:t>
      </w:r>
      <w:r w:rsidR="00C8011F" w:rsidRPr="0006652E">
        <w:rPr>
          <w:rFonts w:ascii="Arial" w:hAnsi="Arial" w:cs="Arial"/>
          <w:sz w:val="24"/>
          <w:szCs w:val="24"/>
        </w:rPr>
        <w:t xml:space="preserve"> Some are positive visual features (native woodlands), others negative (roads, industry, housing).  </w:t>
      </w:r>
      <w:r w:rsidRPr="0006652E">
        <w:rPr>
          <w:rFonts w:ascii="Arial" w:hAnsi="Arial" w:cs="Arial"/>
          <w:sz w:val="24"/>
          <w:szCs w:val="24"/>
        </w:rPr>
        <w:t>Recent research (</w:t>
      </w:r>
      <w:proofErr w:type="spellStart"/>
      <w:r w:rsidRPr="0006652E">
        <w:rPr>
          <w:rFonts w:ascii="Arial" w:hAnsi="Arial" w:cs="Arial"/>
          <w:sz w:val="24"/>
          <w:szCs w:val="24"/>
        </w:rPr>
        <w:t>Arriaza</w:t>
      </w:r>
      <w:proofErr w:type="spellEnd"/>
      <w:r w:rsidRPr="0006652E">
        <w:rPr>
          <w:rFonts w:ascii="Arial" w:hAnsi="Arial" w:cs="Arial"/>
          <w:sz w:val="24"/>
          <w:szCs w:val="24"/>
        </w:rPr>
        <w:t xml:space="preserve">, </w:t>
      </w:r>
      <w:r w:rsidRPr="0006652E">
        <w:rPr>
          <w:rFonts w:ascii="Arial" w:hAnsi="Arial" w:cs="Arial"/>
          <w:i/>
          <w:sz w:val="24"/>
          <w:szCs w:val="24"/>
        </w:rPr>
        <w:t>et al</w:t>
      </w:r>
      <w:r w:rsidRPr="0006652E">
        <w:rPr>
          <w:rFonts w:ascii="Arial" w:hAnsi="Arial" w:cs="Arial"/>
          <w:sz w:val="24"/>
          <w:szCs w:val="24"/>
        </w:rPr>
        <w:t xml:space="preserve">., 2004; Wang, </w:t>
      </w:r>
      <w:r w:rsidRPr="0006652E">
        <w:rPr>
          <w:rFonts w:ascii="Arial" w:hAnsi="Arial" w:cs="Arial"/>
          <w:i/>
          <w:sz w:val="24"/>
          <w:szCs w:val="24"/>
        </w:rPr>
        <w:t>et al</w:t>
      </w:r>
      <w:r w:rsidRPr="0006652E">
        <w:rPr>
          <w:rFonts w:ascii="Arial" w:hAnsi="Arial" w:cs="Arial"/>
          <w:sz w:val="24"/>
          <w:szCs w:val="24"/>
        </w:rPr>
        <w:t xml:space="preserve">., 2016; </w:t>
      </w:r>
      <w:proofErr w:type="spellStart"/>
      <w:r w:rsidRPr="0006652E">
        <w:rPr>
          <w:rFonts w:ascii="Arial" w:hAnsi="Arial" w:cs="Arial"/>
          <w:sz w:val="24"/>
          <w:szCs w:val="24"/>
        </w:rPr>
        <w:t>Swetnam</w:t>
      </w:r>
      <w:proofErr w:type="spellEnd"/>
      <w:r w:rsidRPr="0006652E">
        <w:rPr>
          <w:rFonts w:ascii="Arial" w:hAnsi="Arial" w:cs="Arial"/>
          <w:sz w:val="24"/>
          <w:szCs w:val="24"/>
        </w:rPr>
        <w:t xml:space="preserve">, </w:t>
      </w:r>
      <w:r w:rsidRPr="0006652E">
        <w:rPr>
          <w:rFonts w:ascii="Arial" w:hAnsi="Arial" w:cs="Arial"/>
          <w:i/>
          <w:sz w:val="24"/>
          <w:szCs w:val="24"/>
        </w:rPr>
        <w:t>et al</w:t>
      </w:r>
      <w:r w:rsidRPr="0006652E">
        <w:rPr>
          <w:rFonts w:ascii="Arial" w:hAnsi="Arial" w:cs="Arial"/>
          <w:sz w:val="24"/>
          <w:szCs w:val="24"/>
        </w:rPr>
        <w:t xml:space="preserve">., 2017; </w:t>
      </w:r>
      <w:proofErr w:type="spellStart"/>
      <w:r w:rsidRPr="0006652E">
        <w:rPr>
          <w:rFonts w:ascii="Arial" w:hAnsi="Arial" w:cs="Arial"/>
          <w:sz w:val="24"/>
          <w:szCs w:val="24"/>
        </w:rPr>
        <w:t>zu</w:t>
      </w:r>
      <w:proofErr w:type="spellEnd"/>
      <w:r w:rsidRPr="0006652E">
        <w:rPr>
          <w:rFonts w:ascii="Arial" w:hAnsi="Arial" w:cs="Arial"/>
          <w:sz w:val="24"/>
          <w:szCs w:val="24"/>
        </w:rPr>
        <w:t xml:space="preserve"> </w:t>
      </w:r>
      <w:proofErr w:type="spellStart"/>
      <w:r w:rsidRPr="0006652E">
        <w:rPr>
          <w:rFonts w:ascii="Arial" w:hAnsi="Arial" w:cs="Arial"/>
          <w:sz w:val="24"/>
          <w:szCs w:val="24"/>
        </w:rPr>
        <w:t>Ermgassen</w:t>
      </w:r>
      <w:proofErr w:type="spellEnd"/>
      <w:r w:rsidRPr="0006652E">
        <w:rPr>
          <w:rFonts w:ascii="Arial" w:hAnsi="Arial" w:cs="Arial"/>
          <w:sz w:val="24"/>
          <w:szCs w:val="24"/>
        </w:rPr>
        <w:t xml:space="preserve"> </w:t>
      </w:r>
      <w:r w:rsidRPr="0006652E">
        <w:rPr>
          <w:rFonts w:ascii="Arial" w:hAnsi="Arial" w:cs="Arial"/>
          <w:i/>
          <w:iCs/>
          <w:sz w:val="24"/>
          <w:szCs w:val="24"/>
        </w:rPr>
        <w:t>et al</w:t>
      </w:r>
      <w:r w:rsidRPr="0006652E">
        <w:rPr>
          <w:rFonts w:ascii="Arial" w:hAnsi="Arial" w:cs="Arial"/>
          <w:sz w:val="24"/>
          <w:szCs w:val="24"/>
        </w:rPr>
        <w:t xml:space="preserve">., 2018; </w:t>
      </w:r>
      <w:proofErr w:type="spellStart"/>
      <w:r w:rsidRPr="0006652E">
        <w:rPr>
          <w:rFonts w:ascii="Arial" w:hAnsi="Arial" w:cs="Arial"/>
          <w:sz w:val="24"/>
          <w:szCs w:val="24"/>
        </w:rPr>
        <w:t>Swetnam</w:t>
      </w:r>
      <w:proofErr w:type="spellEnd"/>
      <w:r w:rsidRPr="0006652E">
        <w:rPr>
          <w:rFonts w:ascii="Arial" w:hAnsi="Arial" w:cs="Arial"/>
          <w:sz w:val="24"/>
          <w:szCs w:val="24"/>
        </w:rPr>
        <w:t xml:space="preserve"> and Tweed, 2018; </w:t>
      </w:r>
      <w:proofErr w:type="spellStart"/>
      <w:r w:rsidRPr="0006652E">
        <w:rPr>
          <w:rFonts w:ascii="Arial" w:hAnsi="Arial" w:cs="Arial"/>
          <w:sz w:val="24"/>
          <w:szCs w:val="24"/>
        </w:rPr>
        <w:t>Jovanovska</w:t>
      </w:r>
      <w:proofErr w:type="spellEnd"/>
      <w:r w:rsidRPr="0006652E">
        <w:rPr>
          <w:rFonts w:ascii="Arial" w:hAnsi="Arial" w:cs="Arial"/>
          <w:sz w:val="24"/>
          <w:szCs w:val="24"/>
        </w:rPr>
        <w:t xml:space="preserve">, </w:t>
      </w:r>
      <w:r w:rsidRPr="0006652E">
        <w:rPr>
          <w:rFonts w:ascii="Arial" w:hAnsi="Arial" w:cs="Arial"/>
          <w:i/>
          <w:iCs/>
          <w:sz w:val="24"/>
          <w:szCs w:val="24"/>
        </w:rPr>
        <w:t>et al</w:t>
      </w:r>
      <w:r w:rsidRPr="0006652E">
        <w:rPr>
          <w:rFonts w:ascii="Arial" w:hAnsi="Arial" w:cs="Arial"/>
          <w:sz w:val="24"/>
          <w:szCs w:val="24"/>
        </w:rPr>
        <w:t>., 2020)</w:t>
      </w:r>
      <w:r w:rsidRPr="0006652E">
        <w:rPr>
          <w:sz w:val="24"/>
          <w:szCs w:val="24"/>
        </w:rPr>
        <w:t xml:space="preserve"> </w:t>
      </w:r>
      <w:r w:rsidRPr="0006652E">
        <w:rPr>
          <w:rFonts w:ascii="Arial" w:hAnsi="Arial" w:cs="Arial"/>
          <w:sz w:val="24"/>
          <w:szCs w:val="24"/>
        </w:rPr>
        <w:t xml:space="preserve"> show that these visual </w:t>
      </w:r>
      <w:r w:rsidR="00C8011F" w:rsidRPr="0006652E">
        <w:rPr>
          <w:rFonts w:ascii="Arial" w:hAnsi="Arial" w:cs="Arial"/>
          <w:sz w:val="24"/>
          <w:szCs w:val="24"/>
        </w:rPr>
        <w:t>indicators</w:t>
      </w:r>
      <w:r w:rsidRPr="0006652E">
        <w:rPr>
          <w:rFonts w:ascii="Arial" w:hAnsi="Arial" w:cs="Arial"/>
          <w:sz w:val="24"/>
          <w:szCs w:val="24"/>
        </w:rPr>
        <w:t xml:space="preserve"> can be measured objectively by scaling and weighting the scores to distinguish high or low visual quality in the landscape.  </w:t>
      </w:r>
    </w:p>
    <w:p w14:paraId="2B7F6213" w14:textId="52582F09" w:rsidR="001B5441" w:rsidRPr="0006652E" w:rsidRDefault="001B5441" w:rsidP="001B5441">
      <w:pPr>
        <w:spacing w:line="360" w:lineRule="auto"/>
        <w:rPr>
          <w:rFonts w:ascii="Arial" w:hAnsi="Arial" w:cs="Arial"/>
          <w:sz w:val="24"/>
          <w:szCs w:val="24"/>
        </w:rPr>
      </w:pPr>
      <w:r w:rsidRPr="008E7807">
        <w:rPr>
          <w:rFonts w:ascii="Arial" w:hAnsi="Arial" w:cs="Arial"/>
          <w:sz w:val="24"/>
          <w:szCs w:val="24"/>
        </w:rPr>
        <w:t xml:space="preserve">The </w:t>
      </w:r>
      <w:r w:rsidR="00C8011F" w:rsidRPr="008E7807">
        <w:rPr>
          <w:rFonts w:ascii="Arial" w:hAnsi="Arial" w:cs="Arial"/>
          <w:sz w:val="24"/>
          <w:szCs w:val="24"/>
        </w:rPr>
        <w:t xml:space="preserve">original Welsh </w:t>
      </w:r>
      <w:r w:rsidRPr="008E7807">
        <w:rPr>
          <w:rFonts w:ascii="Arial" w:hAnsi="Arial" w:cs="Arial"/>
          <w:sz w:val="24"/>
          <w:szCs w:val="24"/>
        </w:rPr>
        <w:t xml:space="preserve">Visual Quality Index (VQI) reflected a temporal snapshot, being confined to considering the landscape during summer months when vegetation was at full growth. </w:t>
      </w:r>
      <w:r w:rsidR="00B34FA4" w:rsidRPr="008E7807">
        <w:rPr>
          <w:rFonts w:ascii="Arial" w:hAnsi="Arial" w:cs="Arial"/>
          <w:sz w:val="24"/>
          <w:szCs w:val="24"/>
        </w:rPr>
        <w:t xml:space="preserve"> </w:t>
      </w:r>
      <w:r w:rsidRPr="008E7807">
        <w:rPr>
          <w:rFonts w:ascii="Arial" w:hAnsi="Arial" w:cs="Arial"/>
          <w:sz w:val="24"/>
          <w:szCs w:val="24"/>
        </w:rPr>
        <w:t xml:space="preserve">This study </w:t>
      </w:r>
      <w:r w:rsidR="00C8011F" w:rsidRPr="008E7807">
        <w:rPr>
          <w:rFonts w:ascii="Arial" w:hAnsi="Arial" w:cs="Arial"/>
          <w:sz w:val="24"/>
          <w:szCs w:val="24"/>
        </w:rPr>
        <w:t>extends and develops this work</w:t>
      </w:r>
      <w:r w:rsidRPr="008E7807">
        <w:rPr>
          <w:rFonts w:ascii="Arial" w:hAnsi="Arial" w:cs="Arial"/>
          <w:sz w:val="24"/>
          <w:szCs w:val="24"/>
        </w:rPr>
        <w:t xml:space="preserve"> by focusing </w:t>
      </w:r>
      <w:r w:rsidR="00C8011F" w:rsidRPr="008E7807">
        <w:rPr>
          <w:rFonts w:ascii="Arial" w:hAnsi="Arial" w:cs="Arial"/>
          <w:sz w:val="24"/>
          <w:szCs w:val="24"/>
        </w:rPr>
        <w:t xml:space="preserve">on </w:t>
      </w:r>
      <w:r w:rsidRPr="008E7807">
        <w:rPr>
          <w:rFonts w:ascii="Arial" w:hAnsi="Arial" w:cs="Arial"/>
          <w:sz w:val="24"/>
          <w:szCs w:val="24"/>
        </w:rPr>
        <w:t>a systematic sample across 15 sites over the course of a</w:t>
      </w:r>
      <w:r w:rsidR="00C8011F" w:rsidRPr="008E7807">
        <w:rPr>
          <w:rFonts w:ascii="Arial" w:hAnsi="Arial" w:cs="Arial"/>
          <w:sz w:val="24"/>
          <w:szCs w:val="24"/>
        </w:rPr>
        <w:t xml:space="preserve"> complete</w:t>
      </w:r>
      <w:r w:rsidRPr="008E7807">
        <w:rPr>
          <w:rFonts w:ascii="Arial" w:hAnsi="Arial" w:cs="Arial"/>
          <w:sz w:val="24"/>
          <w:szCs w:val="24"/>
        </w:rPr>
        <w:t xml:space="preserve"> year.  The switching from </w:t>
      </w:r>
      <w:r w:rsidR="00C8011F" w:rsidRPr="008E7807">
        <w:rPr>
          <w:rFonts w:ascii="Arial" w:hAnsi="Arial" w:cs="Arial"/>
          <w:sz w:val="24"/>
          <w:szCs w:val="24"/>
        </w:rPr>
        <w:t xml:space="preserve">a </w:t>
      </w:r>
      <w:r w:rsidRPr="008E7807">
        <w:rPr>
          <w:rFonts w:ascii="Arial" w:hAnsi="Arial" w:cs="Arial"/>
          <w:sz w:val="24"/>
          <w:szCs w:val="24"/>
        </w:rPr>
        <w:t xml:space="preserve">narrow to a wider temporal extent and from a wide </w:t>
      </w:r>
      <w:r w:rsidRPr="008E7807">
        <w:rPr>
          <w:rFonts w:ascii="Arial" w:hAnsi="Arial" w:cs="Arial"/>
          <w:sz w:val="24"/>
          <w:szCs w:val="24"/>
        </w:rPr>
        <w:lastRenderedPageBreak/>
        <w:t>to a narrower spatial extent makes this research unique</w:t>
      </w:r>
      <w:r w:rsidR="00C8011F" w:rsidRPr="008E7807">
        <w:rPr>
          <w:rFonts w:ascii="Arial" w:hAnsi="Arial" w:cs="Arial"/>
          <w:sz w:val="24"/>
          <w:szCs w:val="24"/>
        </w:rPr>
        <w:t xml:space="preserve"> and brings a new dimension to this methodology</w:t>
      </w:r>
    </w:p>
    <w:p w14:paraId="764ADA25" w14:textId="7F554A44" w:rsidR="00C6371C" w:rsidRDefault="001B5441" w:rsidP="00172AB4">
      <w:pPr>
        <w:spacing w:line="360" w:lineRule="auto"/>
        <w:rPr>
          <w:rFonts w:ascii="Arial" w:hAnsi="Arial" w:cs="Arial"/>
          <w:sz w:val="24"/>
          <w:szCs w:val="24"/>
        </w:rPr>
      </w:pPr>
      <w:r w:rsidRPr="0006652E">
        <w:rPr>
          <w:rFonts w:ascii="Arial" w:hAnsi="Arial" w:cs="Arial"/>
          <w:sz w:val="24"/>
          <w:szCs w:val="24"/>
        </w:rPr>
        <w:t xml:space="preserve">The </w:t>
      </w:r>
      <w:r w:rsidR="00C8011F" w:rsidRPr="0006652E">
        <w:rPr>
          <w:rFonts w:ascii="Arial" w:hAnsi="Arial" w:cs="Arial"/>
          <w:sz w:val="24"/>
          <w:szCs w:val="24"/>
        </w:rPr>
        <w:t xml:space="preserve">original </w:t>
      </w:r>
      <w:r w:rsidRPr="0006652E">
        <w:rPr>
          <w:rFonts w:ascii="Arial" w:hAnsi="Arial" w:cs="Arial"/>
          <w:sz w:val="24"/>
          <w:szCs w:val="24"/>
        </w:rPr>
        <w:t xml:space="preserve">VQI recognises five visual themes for assessment: Terrain, Blue </w:t>
      </w:r>
      <w:r w:rsidR="00885C83" w:rsidRPr="0006652E">
        <w:rPr>
          <w:rFonts w:ascii="Arial" w:hAnsi="Arial" w:cs="Arial"/>
          <w:sz w:val="24"/>
          <w:szCs w:val="24"/>
        </w:rPr>
        <w:t>S</w:t>
      </w:r>
      <w:r w:rsidRPr="0006652E">
        <w:rPr>
          <w:rFonts w:ascii="Arial" w:hAnsi="Arial" w:cs="Arial"/>
          <w:sz w:val="24"/>
          <w:szCs w:val="24"/>
        </w:rPr>
        <w:t>pace, Green Space</w:t>
      </w:r>
      <w:r w:rsidR="00C8011F" w:rsidRPr="0006652E">
        <w:rPr>
          <w:rFonts w:ascii="Arial" w:hAnsi="Arial" w:cs="Arial"/>
          <w:sz w:val="24"/>
          <w:szCs w:val="24"/>
        </w:rPr>
        <w:t>,</w:t>
      </w:r>
      <w:r w:rsidRPr="0006652E">
        <w:rPr>
          <w:rFonts w:ascii="Arial" w:hAnsi="Arial" w:cs="Arial"/>
          <w:sz w:val="24"/>
          <w:szCs w:val="24"/>
        </w:rPr>
        <w:t xml:space="preserve"> </w:t>
      </w:r>
      <w:r w:rsidR="006F457B">
        <w:rPr>
          <w:rFonts w:ascii="Arial" w:hAnsi="Arial" w:cs="Arial"/>
          <w:sz w:val="24"/>
          <w:szCs w:val="24"/>
        </w:rPr>
        <w:t>Human/</w:t>
      </w:r>
      <w:r w:rsidRPr="0006652E">
        <w:rPr>
          <w:rFonts w:ascii="Arial" w:hAnsi="Arial" w:cs="Arial"/>
          <w:sz w:val="24"/>
          <w:szCs w:val="24"/>
        </w:rPr>
        <w:t>Built</w:t>
      </w:r>
      <w:r w:rsidR="006F457B">
        <w:rPr>
          <w:rFonts w:ascii="Arial" w:hAnsi="Arial" w:cs="Arial"/>
          <w:sz w:val="24"/>
          <w:szCs w:val="24"/>
        </w:rPr>
        <w:t>, and</w:t>
      </w:r>
      <w:r w:rsidRPr="0006652E">
        <w:rPr>
          <w:rFonts w:ascii="Arial" w:hAnsi="Arial" w:cs="Arial"/>
          <w:sz w:val="24"/>
          <w:szCs w:val="24"/>
        </w:rPr>
        <w:t xml:space="preserve"> Historic</w:t>
      </w:r>
      <w:r w:rsidR="00C8011F" w:rsidRPr="0006652E">
        <w:rPr>
          <w:rFonts w:ascii="Arial" w:hAnsi="Arial" w:cs="Arial"/>
          <w:sz w:val="24"/>
          <w:szCs w:val="24"/>
        </w:rPr>
        <w:t>/Cultural</w:t>
      </w:r>
      <w:r w:rsidRPr="0006652E">
        <w:rPr>
          <w:rFonts w:ascii="Arial" w:hAnsi="Arial" w:cs="Arial"/>
          <w:sz w:val="24"/>
          <w:szCs w:val="24"/>
        </w:rPr>
        <w:t xml:space="preserve">.  Figure </w:t>
      </w:r>
      <w:r w:rsidR="0044017A">
        <w:rPr>
          <w:rFonts w:ascii="Arial" w:hAnsi="Arial" w:cs="Arial"/>
          <w:sz w:val="24"/>
          <w:szCs w:val="24"/>
        </w:rPr>
        <w:t>10</w:t>
      </w:r>
      <w:r w:rsidRPr="0006652E">
        <w:rPr>
          <w:rFonts w:ascii="Arial" w:hAnsi="Arial" w:cs="Arial"/>
          <w:sz w:val="24"/>
          <w:szCs w:val="24"/>
        </w:rPr>
        <w:t xml:space="preserve"> shows the themes and the visual parameters within these themes which can be measured and later scored and assigned values according to their negative or positive influence on visual landscape quality.  Weightings are applied to each broad theme to give the overall visual quality score with values ranging from the lowest visual quality 0 to the highest visual quality 1.</w:t>
      </w:r>
      <w:r w:rsidR="00172AB4" w:rsidRPr="0006652E">
        <w:rPr>
          <w:rFonts w:ascii="Arial" w:hAnsi="Arial" w:cs="Arial"/>
          <w:sz w:val="24"/>
          <w:szCs w:val="24"/>
        </w:rPr>
        <w:t xml:space="preserve"> </w:t>
      </w:r>
      <w:r w:rsidR="00306D41">
        <w:rPr>
          <w:rFonts w:ascii="Arial" w:hAnsi="Arial" w:cs="Arial"/>
          <w:sz w:val="24"/>
          <w:szCs w:val="24"/>
        </w:rPr>
        <w:t xml:space="preserve"> </w:t>
      </w:r>
      <w:r w:rsidR="00172AB4" w:rsidRPr="0006652E">
        <w:rPr>
          <w:rFonts w:ascii="Arial" w:hAnsi="Arial" w:cs="Arial"/>
          <w:sz w:val="24"/>
          <w:szCs w:val="24"/>
        </w:rPr>
        <w:t>The order in which sites are placed rather than the number is the key.</w:t>
      </w:r>
    </w:p>
    <w:p w14:paraId="060EFFE1" w14:textId="087B00E1" w:rsidR="0034124E" w:rsidRDefault="0034124E" w:rsidP="00172AB4">
      <w:pPr>
        <w:spacing w:line="360" w:lineRule="auto"/>
        <w:rPr>
          <w:rFonts w:ascii="Arial" w:hAnsi="Arial" w:cs="Arial"/>
          <w:sz w:val="24"/>
          <w:szCs w:val="24"/>
        </w:rPr>
      </w:pPr>
    </w:p>
    <w:p w14:paraId="71DD7CAB" w14:textId="5904B085" w:rsidR="0034124E" w:rsidRDefault="0034124E" w:rsidP="00172AB4">
      <w:pPr>
        <w:spacing w:line="360" w:lineRule="auto"/>
        <w:rPr>
          <w:rFonts w:ascii="Arial" w:hAnsi="Arial" w:cs="Arial"/>
          <w:sz w:val="24"/>
          <w:szCs w:val="24"/>
        </w:rPr>
      </w:pPr>
    </w:p>
    <w:p w14:paraId="23F4B6A9" w14:textId="7E102AC9" w:rsidR="0034124E" w:rsidRDefault="0034124E" w:rsidP="00172AB4">
      <w:pPr>
        <w:spacing w:line="360" w:lineRule="auto"/>
        <w:rPr>
          <w:rFonts w:ascii="Arial" w:hAnsi="Arial" w:cs="Arial"/>
          <w:sz w:val="24"/>
          <w:szCs w:val="24"/>
        </w:rPr>
      </w:pPr>
    </w:p>
    <w:p w14:paraId="4D466677" w14:textId="20D5D067" w:rsidR="0034124E" w:rsidRDefault="0034124E" w:rsidP="00172AB4">
      <w:pPr>
        <w:spacing w:line="360" w:lineRule="auto"/>
        <w:rPr>
          <w:rFonts w:ascii="Arial" w:hAnsi="Arial" w:cs="Arial"/>
          <w:sz w:val="24"/>
          <w:szCs w:val="24"/>
        </w:rPr>
      </w:pPr>
    </w:p>
    <w:p w14:paraId="45A8CBD8" w14:textId="77A101CB" w:rsidR="0034124E" w:rsidRDefault="0034124E" w:rsidP="00172AB4">
      <w:pPr>
        <w:spacing w:line="360" w:lineRule="auto"/>
        <w:rPr>
          <w:rFonts w:ascii="Arial" w:hAnsi="Arial" w:cs="Arial"/>
          <w:sz w:val="24"/>
          <w:szCs w:val="24"/>
        </w:rPr>
      </w:pPr>
    </w:p>
    <w:p w14:paraId="76CED143" w14:textId="773EF5BE" w:rsidR="0034124E" w:rsidRDefault="0034124E" w:rsidP="00172AB4">
      <w:pPr>
        <w:spacing w:line="360" w:lineRule="auto"/>
        <w:rPr>
          <w:rFonts w:ascii="Arial" w:hAnsi="Arial" w:cs="Arial"/>
          <w:sz w:val="24"/>
          <w:szCs w:val="24"/>
        </w:rPr>
      </w:pPr>
    </w:p>
    <w:p w14:paraId="45666459" w14:textId="04247A96" w:rsidR="0034124E" w:rsidRDefault="0034124E" w:rsidP="00172AB4">
      <w:pPr>
        <w:spacing w:line="360" w:lineRule="auto"/>
        <w:rPr>
          <w:rFonts w:ascii="Arial" w:hAnsi="Arial" w:cs="Arial"/>
          <w:sz w:val="24"/>
          <w:szCs w:val="24"/>
        </w:rPr>
      </w:pPr>
    </w:p>
    <w:p w14:paraId="067F6E37" w14:textId="61B3DD6A" w:rsidR="0034124E" w:rsidRDefault="0034124E" w:rsidP="00172AB4">
      <w:pPr>
        <w:spacing w:line="360" w:lineRule="auto"/>
        <w:rPr>
          <w:rFonts w:ascii="Arial" w:hAnsi="Arial" w:cs="Arial"/>
          <w:sz w:val="24"/>
          <w:szCs w:val="24"/>
        </w:rPr>
      </w:pPr>
    </w:p>
    <w:p w14:paraId="4C421681" w14:textId="1E663B64" w:rsidR="0034124E" w:rsidRDefault="0034124E" w:rsidP="00172AB4">
      <w:pPr>
        <w:spacing w:line="360" w:lineRule="auto"/>
        <w:rPr>
          <w:rFonts w:ascii="Arial" w:hAnsi="Arial" w:cs="Arial"/>
          <w:sz w:val="24"/>
          <w:szCs w:val="24"/>
        </w:rPr>
      </w:pPr>
    </w:p>
    <w:p w14:paraId="53012DB7" w14:textId="6F439CC5" w:rsidR="0034124E" w:rsidRDefault="0034124E" w:rsidP="00172AB4">
      <w:pPr>
        <w:spacing w:line="360" w:lineRule="auto"/>
        <w:rPr>
          <w:rFonts w:ascii="Arial" w:hAnsi="Arial" w:cs="Arial"/>
          <w:sz w:val="24"/>
          <w:szCs w:val="24"/>
        </w:rPr>
      </w:pPr>
    </w:p>
    <w:p w14:paraId="0FE222DC" w14:textId="71601DF9" w:rsidR="0034124E" w:rsidRDefault="0034124E" w:rsidP="00172AB4">
      <w:pPr>
        <w:spacing w:line="360" w:lineRule="auto"/>
        <w:rPr>
          <w:rFonts w:ascii="Arial" w:hAnsi="Arial" w:cs="Arial"/>
          <w:sz w:val="24"/>
          <w:szCs w:val="24"/>
        </w:rPr>
      </w:pPr>
    </w:p>
    <w:p w14:paraId="0F6AC150" w14:textId="0D86C440" w:rsidR="0034124E" w:rsidRDefault="0034124E" w:rsidP="00172AB4">
      <w:pPr>
        <w:spacing w:line="360" w:lineRule="auto"/>
        <w:rPr>
          <w:rFonts w:ascii="Arial" w:hAnsi="Arial" w:cs="Arial"/>
          <w:sz w:val="24"/>
          <w:szCs w:val="24"/>
        </w:rPr>
      </w:pPr>
    </w:p>
    <w:p w14:paraId="062388D8" w14:textId="1C4585C9" w:rsidR="0034124E" w:rsidRDefault="0034124E" w:rsidP="00172AB4">
      <w:pPr>
        <w:spacing w:line="360" w:lineRule="auto"/>
        <w:rPr>
          <w:rFonts w:ascii="Arial" w:hAnsi="Arial" w:cs="Arial"/>
          <w:sz w:val="24"/>
          <w:szCs w:val="24"/>
        </w:rPr>
      </w:pPr>
    </w:p>
    <w:p w14:paraId="322A3627" w14:textId="186C509C" w:rsidR="0034124E" w:rsidRDefault="0034124E" w:rsidP="00172AB4">
      <w:pPr>
        <w:spacing w:line="360" w:lineRule="auto"/>
        <w:rPr>
          <w:rFonts w:ascii="Arial" w:hAnsi="Arial" w:cs="Arial"/>
          <w:sz w:val="24"/>
          <w:szCs w:val="24"/>
        </w:rPr>
      </w:pPr>
    </w:p>
    <w:p w14:paraId="0E5D2D5E" w14:textId="27A22792" w:rsidR="0034124E" w:rsidRDefault="0034124E" w:rsidP="00172AB4">
      <w:pPr>
        <w:spacing w:line="360" w:lineRule="auto"/>
        <w:rPr>
          <w:rFonts w:ascii="Arial" w:hAnsi="Arial" w:cs="Arial"/>
          <w:sz w:val="24"/>
          <w:szCs w:val="24"/>
        </w:rPr>
      </w:pPr>
    </w:p>
    <w:p w14:paraId="12D4DD44" w14:textId="0B392949" w:rsidR="0034124E" w:rsidRDefault="0034124E" w:rsidP="00172AB4">
      <w:pPr>
        <w:spacing w:line="360" w:lineRule="auto"/>
        <w:rPr>
          <w:rFonts w:ascii="Arial" w:hAnsi="Arial" w:cs="Arial"/>
          <w:sz w:val="24"/>
          <w:szCs w:val="24"/>
        </w:rPr>
      </w:pPr>
    </w:p>
    <w:p w14:paraId="2AF1961C" w14:textId="77777777" w:rsidR="0034124E" w:rsidRPr="0006652E" w:rsidRDefault="0034124E" w:rsidP="00172AB4">
      <w:pPr>
        <w:spacing w:line="360" w:lineRule="auto"/>
        <w:rPr>
          <w:rFonts w:ascii="Arial" w:hAnsi="Arial" w:cs="Arial"/>
          <w:sz w:val="24"/>
          <w:szCs w:val="24"/>
        </w:rPr>
      </w:pPr>
    </w:p>
    <w:p w14:paraId="4FF85A66" w14:textId="77777777" w:rsidR="001B5441" w:rsidRDefault="001B5441" w:rsidP="001B5441">
      <w:r>
        <w:rPr>
          <w:noProof/>
        </w:rPr>
        <w:lastRenderedPageBreak/>
        <mc:AlternateContent>
          <mc:Choice Requires="wps">
            <w:drawing>
              <wp:anchor distT="0" distB="0" distL="114300" distR="114300" simplePos="0" relativeHeight="250965504" behindDoc="0" locked="0" layoutInCell="1" allowOverlap="1" wp14:anchorId="2C949C29" wp14:editId="66AD8DC8">
                <wp:simplePos x="0" y="0"/>
                <wp:positionH relativeFrom="column">
                  <wp:posOffset>45720</wp:posOffset>
                </wp:positionH>
                <wp:positionV relativeFrom="paragraph">
                  <wp:posOffset>123825</wp:posOffset>
                </wp:positionV>
                <wp:extent cx="5343525" cy="5124450"/>
                <wp:effectExtent l="0" t="0" r="28575" b="19050"/>
                <wp:wrapNone/>
                <wp:docPr id="205" name="Rectangle 205"/>
                <wp:cNvGraphicFramePr/>
                <a:graphic xmlns:a="http://schemas.openxmlformats.org/drawingml/2006/main">
                  <a:graphicData uri="http://schemas.microsoft.com/office/word/2010/wordprocessingShape">
                    <wps:wsp>
                      <wps:cNvSpPr/>
                      <wps:spPr>
                        <a:xfrm>
                          <a:off x="0" y="0"/>
                          <a:ext cx="5343525" cy="51244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2A3A580" id="Rectangle 205" o:spid="_x0000_s1026" style="position:absolute;margin-left:3.6pt;margin-top:9.75pt;width:420.75pt;height:403.5pt;z-index:2509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" filled="f" strokecolor="#1f3763 [1604]" strokeweight="1.5pt"/>
            </w:pict>
          </mc:Fallback>
        </mc:AlternateContent>
      </w:r>
    </w:p>
    <w:p w14:paraId="05B0E455" w14:textId="77777777" w:rsidR="001B5441" w:rsidRDefault="001B5441" w:rsidP="001B5441">
      <w:r>
        <w:rPr>
          <w:noProof/>
        </w:rPr>
        <mc:AlternateContent>
          <mc:Choice Requires="wps">
            <w:drawing>
              <wp:anchor distT="0" distB="0" distL="114300" distR="114300" simplePos="0" relativeHeight="250888704" behindDoc="0" locked="0" layoutInCell="1" allowOverlap="1" wp14:anchorId="5CAC7657" wp14:editId="5F44D766">
                <wp:simplePos x="0" y="0"/>
                <wp:positionH relativeFrom="margin">
                  <wp:posOffset>1041567</wp:posOffset>
                </wp:positionH>
                <wp:positionV relativeFrom="paragraph">
                  <wp:posOffset>196187</wp:posOffset>
                </wp:positionV>
                <wp:extent cx="1610360" cy="1578610"/>
                <wp:effectExtent l="0" t="0" r="85090" b="154940"/>
                <wp:wrapNone/>
                <wp:docPr id="16" name="Pentagon 16"/>
                <wp:cNvGraphicFramePr/>
                <a:graphic xmlns:a="http://schemas.openxmlformats.org/drawingml/2006/main">
                  <a:graphicData uri="http://schemas.microsoft.com/office/word/2010/wordprocessingShape">
                    <wps:wsp>
                      <wps:cNvSpPr/>
                      <wps:spPr>
                        <a:xfrm rot="19369726">
                          <a:off x="0" y="0"/>
                          <a:ext cx="1610360" cy="1578610"/>
                        </a:xfrm>
                        <a:prstGeom prst="pentagon">
                          <a:avLst/>
                        </a:prstGeom>
                        <a:solidFill>
                          <a:schemeClr val="accent2">
                            <a:lumMod val="60000"/>
                            <a:lumOff val="4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417951E1"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16" o:spid="_x0000_s1026" type="#_x0000_t56" style="position:absolute;margin-left:82pt;margin-top:15.45pt;width:126.8pt;height:124.3pt;rotation:-2436054fd;z-index:25088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" fillcolor="#f4b083 [1941]" strokecolor="black [3213]" strokeweight="1.5pt">
                <w10:wrap anchorx="margin"/>
              </v:shape>
            </w:pict>
          </mc:Fallback>
        </mc:AlternateContent>
      </w:r>
      <w:r>
        <w:rPr>
          <w:noProof/>
        </w:rPr>
        <mc:AlternateContent>
          <mc:Choice Requires="wps">
            <w:drawing>
              <wp:anchor distT="0" distB="0" distL="114300" distR="114300" simplePos="0" relativeHeight="250885632" behindDoc="0" locked="0" layoutInCell="1" allowOverlap="1" wp14:anchorId="6F083E31" wp14:editId="2A46CB59">
                <wp:simplePos x="0" y="0"/>
                <wp:positionH relativeFrom="margin">
                  <wp:posOffset>2984223</wp:posOffset>
                </wp:positionH>
                <wp:positionV relativeFrom="paragraph">
                  <wp:posOffset>211387</wp:posOffset>
                </wp:positionV>
                <wp:extent cx="1610360" cy="1578610"/>
                <wp:effectExtent l="95250" t="0" r="0" b="154940"/>
                <wp:wrapNone/>
                <wp:docPr id="19" name="Pentagon 19"/>
                <wp:cNvGraphicFramePr/>
                <a:graphic xmlns:a="http://schemas.openxmlformats.org/drawingml/2006/main">
                  <a:graphicData uri="http://schemas.microsoft.com/office/word/2010/wordprocessingShape">
                    <wps:wsp>
                      <wps:cNvSpPr/>
                      <wps:spPr>
                        <a:xfrm rot="2216401">
                          <a:off x="0" y="0"/>
                          <a:ext cx="1610360" cy="1578610"/>
                        </a:xfrm>
                        <a:prstGeom prst="pentagon">
                          <a:avLst/>
                        </a:prstGeom>
                        <a:solidFill>
                          <a:schemeClr val="accent5">
                            <a:lumMod val="60000"/>
                            <a:lumOff val="4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11874C0" id="Pentagon 19" o:spid="_x0000_s1026" type="#_x0000_t56" style="position:absolute;margin-left:235pt;margin-top:16.65pt;width:126.8pt;height:124.3pt;rotation:2420901fd;z-index:25088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" fillcolor="#9cc2e5 [1944]" strokecolor="black [3213]" strokeweight="1.5pt">
                <w10:wrap anchorx="margin"/>
              </v:shape>
            </w:pict>
          </mc:Fallback>
        </mc:AlternateContent>
      </w:r>
    </w:p>
    <w:p w14:paraId="6E344C38" w14:textId="77777777" w:rsidR="001B5441" w:rsidRDefault="001B5441" w:rsidP="001B5441">
      <w:r w:rsidRPr="000E7859">
        <w:rPr>
          <w:noProof/>
          <w:color w:val="0070C0"/>
          <w:sz w:val="18"/>
          <w:szCs w:val="18"/>
          <w:lang w:eastAsia="en-GB"/>
        </w:rPr>
        <w:drawing>
          <wp:anchor distT="0" distB="0" distL="114300" distR="114300" simplePos="0" relativeHeight="251039232" behindDoc="1" locked="0" layoutInCell="1" allowOverlap="1" wp14:anchorId="78F3DE62" wp14:editId="3EA759A0">
            <wp:simplePos x="0" y="0"/>
            <wp:positionH relativeFrom="column">
              <wp:posOffset>3992880</wp:posOffset>
            </wp:positionH>
            <wp:positionV relativeFrom="paragraph">
              <wp:posOffset>164465</wp:posOffset>
            </wp:positionV>
            <wp:extent cx="247650" cy="295275"/>
            <wp:effectExtent l="0" t="0" r="0" b="9525"/>
            <wp:wrapThrough wrapText="bothSides">
              <wp:wrapPolygon edited="0">
                <wp:start x="0" y="0"/>
                <wp:lineTo x="0" y="20903"/>
                <wp:lineTo x="19938" y="20903"/>
                <wp:lineTo x="19938" y="0"/>
                <wp:lineTo x="0" y="0"/>
              </wp:wrapPolygon>
            </wp:wrapThrough>
            <wp:docPr id="221" name="Picture 22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53" cstate="print">
                      <a:duotone>
                        <a:prstClr val="black"/>
                        <a:schemeClr val="accent1">
                          <a:lumMod val="60000"/>
                          <a:lumOff val="40000"/>
                          <a:tint val="45000"/>
                          <a:satMod val="400000"/>
                        </a:schemeClr>
                      </a:duotone>
                      <a:extLst>
                        <a:ext uri="{BEBA8EAE-BF5A-486C-A8C5-ECC9F3942E4B}">
                          <a14:imgProps xmlns:a14="http://schemas.microsoft.com/office/drawing/2010/main">
                            <a14:imgLayer r:embed="rId54">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47650"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859">
        <w:rPr>
          <w:noProof/>
          <w:color w:val="538135" w:themeColor="accent6" w:themeShade="BF"/>
          <w:sz w:val="18"/>
          <w:szCs w:val="18"/>
          <w:lang w:eastAsia="en-GB"/>
        </w:rPr>
        <w:drawing>
          <wp:anchor distT="0" distB="0" distL="114300" distR="114300" simplePos="0" relativeHeight="251036160" behindDoc="1" locked="0" layoutInCell="1" allowOverlap="1" wp14:anchorId="35262B10" wp14:editId="144ED9C9">
            <wp:simplePos x="0" y="0"/>
            <wp:positionH relativeFrom="column">
              <wp:posOffset>1400810</wp:posOffset>
            </wp:positionH>
            <wp:positionV relativeFrom="paragraph">
              <wp:posOffset>107315</wp:posOffset>
            </wp:positionV>
            <wp:extent cx="285750" cy="285750"/>
            <wp:effectExtent l="0" t="0" r="0" b="0"/>
            <wp:wrapThrough wrapText="bothSides">
              <wp:wrapPolygon edited="0">
                <wp:start x="8640" y="2880"/>
                <wp:lineTo x="1440" y="12960"/>
                <wp:lineTo x="1440" y="17280"/>
                <wp:lineTo x="18720" y="17280"/>
                <wp:lineTo x="14400" y="2880"/>
                <wp:lineTo x="8640" y="2880"/>
              </wp:wrapPolygon>
            </wp:wrapThrough>
            <wp:docPr id="220" name="Picture 22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0900992" behindDoc="0" locked="0" layoutInCell="1" allowOverlap="1" wp14:anchorId="3005A6BF" wp14:editId="63DAC61A">
                <wp:simplePos x="0" y="0"/>
                <wp:positionH relativeFrom="column">
                  <wp:posOffset>3323590</wp:posOffset>
                </wp:positionH>
                <wp:positionV relativeFrom="paragraph">
                  <wp:posOffset>165735</wp:posOffset>
                </wp:positionV>
                <wp:extent cx="882015" cy="104902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1049020"/>
                        </a:xfrm>
                        <a:prstGeom prst="rect">
                          <a:avLst/>
                        </a:prstGeom>
                        <a:solidFill>
                          <a:schemeClr val="accent5">
                            <a:lumMod val="60000"/>
                            <a:lumOff val="40000"/>
                          </a:schemeClr>
                        </a:solidFill>
                        <a:ln w="9525">
                          <a:noFill/>
                          <a:miter lim="800000"/>
                          <a:headEnd/>
                          <a:tailEnd/>
                        </a:ln>
                      </wps:spPr>
                      <wps:txbx>
                        <w:txbxContent>
                          <w:p w14:paraId="3E347343" w14:textId="77777777" w:rsidR="00C87051" w:rsidRPr="00F14195" w:rsidRDefault="00C87051" w:rsidP="001B5441">
                            <w:pPr>
                              <w:rPr>
                                <w:b/>
                                <w:bCs/>
                                <w:sz w:val="16"/>
                                <w:szCs w:val="16"/>
                              </w:rPr>
                            </w:pPr>
                            <w:r w:rsidRPr="00F14195">
                              <w:rPr>
                                <w:b/>
                                <w:bCs/>
                                <w:sz w:val="16"/>
                                <w:szCs w:val="16"/>
                              </w:rPr>
                              <w:t>Blue Space</w:t>
                            </w:r>
                          </w:p>
                          <w:p w14:paraId="7D36A27C" w14:textId="77777777" w:rsidR="00C87051" w:rsidRPr="00F14195" w:rsidRDefault="00C87051" w:rsidP="001B5441">
                            <w:pPr>
                              <w:rPr>
                                <w:b/>
                                <w:bCs/>
                                <w:sz w:val="16"/>
                                <w:szCs w:val="16"/>
                              </w:rPr>
                            </w:pPr>
                            <w:r w:rsidRPr="00F14195">
                              <w:rPr>
                                <w:b/>
                                <w:bCs/>
                                <w:sz w:val="16"/>
                                <w:szCs w:val="16"/>
                              </w:rPr>
                              <w:t>Waterfall, Coast,</w:t>
                            </w:r>
                            <w:r>
                              <w:rPr>
                                <w:b/>
                                <w:bCs/>
                                <w:sz w:val="16"/>
                                <w:szCs w:val="16"/>
                              </w:rPr>
                              <w:t xml:space="preserve">                </w:t>
                            </w:r>
                            <w:r w:rsidRPr="00F14195">
                              <w:rPr>
                                <w:b/>
                                <w:bCs/>
                                <w:sz w:val="16"/>
                                <w:szCs w:val="16"/>
                              </w:rPr>
                              <w:t xml:space="preserve"> % </w:t>
                            </w:r>
                            <w:r>
                              <w:rPr>
                                <w:b/>
                                <w:bCs/>
                                <w:sz w:val="16"/>
                                <w:szCs w:val="16"/>
                              </w:rPr>
                              <w:t>W</w:t>
                            </w:r>
                            <w:r w:rsidRPr="00F14195">
                              <w:rPr>
                                <w:b/>
                                <w:bCs/>
                                <w:sz w:val="16"/>
                                <w:szCs w:val="16"/>
                              </w:rPr>
                              <w:t>ater</w:t>
                            </w:r>
                          </w:p>
                          <w:p w14:paraId="34046463" w14:textId="77777777" w:rsidR="00C87051" w:rsidRDefault="00C87051" w:rsidP="001B5441">
                            <w:pPr>
                              <w:rPr>
                                <w:sz w:val="16"/>
                                <w:szCs w:val="16"/>
                              </w:rPr>
                            </w:pPr>
                          </w:p>
                          <w:p w14:paraId="278BEED3" w14:textId="77777777" w:rsidR="00C87051" w:rsidRPr="009904A3" w:rsidRDefault="00C87051" w:rsidP="001B5441">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5A6BF" id="_x0000_s1050" type="#_x0000_t202" style="position:absolute;margin-left:261.7pt;margin-top:13.05pt;width:69.45pt;height:82.6pt;z-index:25090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" fillcolor="#9cc2e5 [1944]" stroked="f">
                <v:textbox>
                  <w:txbxContent>
                    <w:p w14:paraId="3E347343" w14:textId="77777777" w:rsidR="00C87051" w:rsidRPr="00F14195" w:rsidRDefault="00C87051" w:rsidP="001B5441">
                      <w:pPr>
                        <w:rPr>
                          <w:b/>
                          <w:bCs/>
                          <w:sz w:val="16"/>
                          <w:szCs w:val="16"/>
                        </w:rPr>
                      </w:pPr>
                      <w:r w:rsidRPr="00F14195">
                        <w:rPr>
                          <w:b/>
                          <w:bCs/>
                          <w:sz w:val="16"/>
                          <w:szCs w:val="16"/>
                        </w:rPr>
                        <w:t>Blue Space</w:t>
                      </w:r>
                    </w:p>
                    <w:p w14:paraId="7D36A27C" w14:textId="77777777" w:rsidR="00C87051" w:rsidRPr="00F14195" w:rsidRDefault="00C87051" w:rsidP="001B5441">
                      <w:pPr>
                        <w:rPr>
                          <w:b/>
                          <w:bCs/>
                          <w:sz w:val="16"/>
                          <w:szCs w:val="16"/>
                        </w:rPr>
                      </w:pPr>
                      <w:r w:rsidRPr="00F14195">
                        <w:rPr>
                          <w:b/>
                          <w:bCs/>
                          <w:sz w:val="16"/>
                          <w:szCs w:val="16"/>
                        </w:rPr>
                        <w:t>Waterfall, Coast,</w:t>
                      </w:r>
                      <w:r>
                        <w:rPr>
                          <w:b/>
                          <w:bCs/>
                          <w:sz w:val="16"/>
                          <w:szCs w:val="16"/>
                        </w:rPr>
                        <w:t xml:space="preserve">                </w:t>
                      </w:r>
                      <w:r w:rsidRPr="00F14195">
                        <w:rPr>
                          <w:b/>
                          <w:bCs/>
                          <w:sz w:val="16"/>
                          <w:szCs w:val="16"/>
                        </w:rPr>
                        <w:t xml:space="preserve"> % </w:t>
                      </w:r>
                      <w:r>
                        <w:rPr>
                          <w:b/>
                          <w:bCs/>
                          <w:sz w:val="16"/>
                          <w:szCs w:val="16"/>
                        </w:rPr>
                        <w:t>W</w:t>
                      </w:r>
                      <w:r w:rsidRPr="00F14195">
                        <w:rPr>
                          <w:b/>
                          <w:bCs/>
                          <w:sz w:val="16"/>
                          <w:szCs w:val="16"/>
                        </w:rPr>
                        <w:t>ater</w:t>
                      </w:r>
                    </w:p>
                    <w:p w14:paraId="34046463" w14:textId="77777777" w:rsidR="00C87051" w:rsidRDefault="00C87051" w:rsidP="001B5441">
                      <w:pPr>
                        <w:rPr>
                          <w:sz w:val="16"/>
                          <w:szCs w:val="16"/>
                        </w:rPr>
                      </w:pPr>
                    </w:p>
                    <w:p w14:paraId="278BEED3" w14:textId="77777777" w:rsidR="00C87051" w:rsidRPr="009904A3" w:rsidRDefault="00C87051" w:rsidP="001B5441">
                      <w:pPr>
                        <w:rPr>
                          <w:sz w:val="16"/>
                          <w:szCs w:val="16"/>
                        </w:rPr>
                      </w:pPr>
                    </w:p>
                  </w:txbxContent>
                </v:textbox>
                <w10:wrap type="square"/>
              </v:shape>
            </w:pict>
          </mc:Fallback>
        </mc:AlternateContent>
      </w:r>
      <w:r>
        <w:rPr>
          <w:noProof/>
        </w:rPr>
        <mc:AlternateContent>
          <mc:Choice Requires="wps">
            <w:drawing>
              <wp:anchor distT="45720" distB="45720" distL="114300" distR="114300" simplePos="0" relativeHeight="250897920" behindDoc="0" locked="0" layoutInCell="1" allowOverlap="1" wp14:anchorId="5AEEAFAE" wp14:editId="11D6970E">
                <wp:simplePos x="0" y="0"/>
                <wp:positionH relativeFrom="column">
                  <wp:posOffset>1574275</wp:posOffset>
                </wp:positionH>
                <wp:positionV relativeFrom="paragraph">
                  <wp:posOffset>125730</wp:posOffset>
                </wp:positionV>
                <wp:extent cx="723265" cy="914400"/>
                <wp:effectExtent l="0" t="0" r="63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914400"/>
                        </a:xfrm>
                        <a:prstGeom prst="rect">
                          <a:avLst/>
                        </a:prstGeom>
                        <a:solidFill>
                          <a:schemeClr val="accent2">
                            <a:lumMod val="60000"/>
                            <a:lumOff val="40000"/>
                          </a:schemeClr>
                        </a:solidFill>
                        <a:ln w="9525">
                          <a:noFill/>
                          <a:miter lim="800000"/>
                          <a:headEnd/>
                          <a:tailEnd/>
                        </a:ln>
                      </wps:spPr>
                      <wps:txbx>
                        <w:txbxContent>
                          <w:p w14:paraId="0140CE3C" w14:textId="77777777" w:rsidR="00C87051" w:rsidRPr="00F14195" w:rsidRDefault="00C87051" w:rsidP="001B5441">
                            <w:pPr>
                              <w:rPr>
                                <w:b/>
                                <w:bCs/>
                                <w:sz w:val="16"/>
                                <w:szCs w:val="16"/>
                              </w:rPr>
                            </w:pPr>
                            <w:r w:rsidRPr="00F14195">
                              <w:rPr>
                                <w:b/>
                                <w:bCs/>
                                <w:sz w:val="16"/>
                                <w:szCs w:val="16"/>
                              </w:rPr>
                              <w:t>Terrain</w:t>
                            </w:r>
                          </w:p>
                          <w:p w14:paraId="2E3485DA" w14:textId="77777777" w:rsidR="00C87051" w:rsidRPr="00F14195" w:rsidRDefault="00C87051" w:rsidP="001B5441">
                            <w:pPr>
                              <w:rPr>
                                <w:b/>
                                <w:bCs/>
                                <w:sz w:val="16"/>
                                <w:szCs w:val="16"/>
                              </w:rPr>
                            </w:pPr>
                            <w:proofErr w:type="spellStart"/>
                            <w:r w:rsidRPr="00F14195">
                              <w:rPr>
                                <w:b/>
                                <w:bCs/>
                                <w:sz w:val="16"/>
                                <w:szCs w:val="16"/>
                              </w:rPr>
                              <w:t>Ruggednes</w:t>
                            </w:r>
                            <w:r>
                              <w:rPr>
                                <w:b/>
                                <w:bCs/>
                                <w:sz w:val="16"/>
                                <w:szCs w:val="16"/>
                              </w:rPr>
                              <w:t>s,</w:t>
                            </w:r>
                            <w:r w:rsidRPr="00F14195">
                              <w:rPr>
                                <w:b/>
                                <w:bCs/>
                                <w:sz w:val="16"/>
                                <w:szCs w:val="16"/>
                              </w:rPr>
                              <w:t>Bare</w:t>
                            </w:r>
                            <w:proofErr w:type="spellEnd"/>
                            <w:r w:rsidRPr="00F14195">
                              <w:rPr>
                                <w:b/>
                                <w:bCs/>
                                <w:sz w:val="16"/>
                                <w:szCs w:val="16"/>
                              </w:rPr>
                              <w:t xml:space="preserve"> Rock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EAFAE" id="_x0000_s1051" type="#_x0000_t202" style="position:absolute;margin-left:123.95pt;margin-top:9.9pt;width:56.95pt;height:1in;z-index:25089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" fillcolor="#f4b083 [1941]" stroked="f">
                <v:textbox>
                  <w:txbxContent>
                    <w:p w14:paraId="0140CE3C" w14:textId="77777777" w:rsidR="00C87051" w:rsidRPr="00F14195" w:rsidRDefault="00C87051" w:rsidP="001B5441">
                      <w:pPr>
                        <w:rPr>
                          <w:b/>
                          <w:bCs/>
                          <w:sz w:val="16"/>
                          <w:szCs w:val="16"/>
                        </w:rPr>
                      </w:pPr>
                      <w:r w:rsidRPr="00F14195">
                        <w:rPr>
                          <w:b/>
                          <w:bCs/>
                          <w:sz w:val="16"/>
                          <w:szCs w:val="16"/>
                        </w:rPr>
                        <w:t>Terrain</w:t>
                      </w:r>
                    </w:p>
                    <w:p w14:paraId="2E3485DA" w14:textId="77777777" w:rsidR="00C87051" w:rsidRPr="00F14195" w:rsidRDefault="00C87051" w:rsidP="001B5441">
                      <w:pPr>
                        <w:rPr>
                          <w:b/>
                          <w:bCs/>
                          <w:sz w:val="16"/>
                          <w:szCs w:val="16"/>
                        </w:rPr>
                      </w:pPr>
                      <w:proofErr w:type="spellStart"/>
                      <w:r w:rsidRPr="00F14195">
                        <w:rPr>
                          <w:b/>
                          <w:bCs/>
                          <w:sz w:val="16"/>
                          <w:szCs w:val="16"/>
                        </w:rPr>
                        <w:t>Ruggednes</w:t>
                      </w:r>
                      <w:r>
                        <w:rPr>
                          <w:b/>
                          <w:bCs/>
                          <w:sz w:val="16"/>
                          <w:szCs w:val="16"/>
                        </w:rPr>
                        <w:t>s,</w:t>
                      </w:r>
                      <w:r w:rsidRPr="00F14195">
                        <w:rPr>
                          <w:b/>
                          <w:bCs/>
                          <w:sz w:val="16"/>
                          <w:szCs w:val="16"/>
                        </w:rPr>
                        <w:t>Bare</w:t>
                      </w:r>
                      <w:proofErr w:type="spellEnd"/>
                      <w:r w:rsidRPr="00F14195">
                        <w:rPr>
                          <w:b/>
                          <w:bCs/>
                          <w:sz w:val="16"/>
                          <w:szCs w:val="16"/>
                        </w:rPr>
                        <w:t xml:space="preserve"> Rock</w:t>
                      </w:r>
                    </w:p>
                  </w:txbxContent>
                </v:textbox>
                <w10:wrap type="square"/>
              </v:shape>
            </w:pict>
          </mc:Fallback>
        </mc:AlternateContent>
      </w:r>
    </w:p>
    <w:p w14:paraId="675CFB26" w14:textId="77777777" w:rsidR="001B5441" w:rsidRDefault="001B5441" w:rsidP="001B5441"/>
    <w:p w14:paraId="751BD5EA" w14:textId="77777777" w:rsidR="001B5441" w:rsidRDefault="001B5441" w:rsidP="001B5441">
      <w:pPr>
        <w:tabs>
          <w:tab w:val="left" w:pos="3619"/>
        </w:tabs>
      </w:pPr>
      <w:r>
        <w:tab/>
      </w:r>
    </w:p>
    <w:p w14:paraId="47EA6E8A" w14:textId="548D2FC5" w:rsidR="001B5441" w:rsidRDefault="00885C83" w:rsidP="001B5441">
      <w:pPr>
        <w:tabs>
          <w:tab w:val="left" w:pos="3619"/>
        </w:tabs>
      </w:pPr>
      <w:r>
        <w:rPr>
          <w:noProof/>
        </w:rPr>
        <mc:AlternateContent>
          <mc:Choice Requires="wps">
            <w:drawing>
              <wp:anchor distT="45720" distB="45720" distL="114300" distR="114300" simplePos="0" relativeHeight="250938880" behindDoc="0" locked="0" layoutInCell="1" allowOverlap="1" wp14:anchorId="706DBCB0" wp14:editId="04E43D87">
                <wp:simplePos x="0" y="0"/>
                <wp:positionH relativeFrom="column">
                  <wp:posOffset>3380105</wp:posOffset>
                </wp:positionH>
                <wp:positionV relativeFrom="paragraph">
                  <wp:posOffset>177800</wp:posOffset>
                </wp:positionV>
                <wp:extent cx="672465" cy="264795"/>
                <wp:effectExtent l="0" t="0" r="13335" b="20955"/>
                <wp:wrapThrough wrapText="bothSides">
                  <wp:wrapPolygon edited="0">
                    <wp:start x="0" y="0"/>
                    <wp:lineTo x="0" y="21755"/>
                    <wp:lineTo x="21416" y="21755"/>
                    <wp:lineTo x="21416" y="0"/>
                    <wp:lineTo x="0" y="0"/>
                  </wp:wrapPolygon>
                </wp:wrapThrough>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264795"/>
                        </a:xfrm>
                        <a:prstGeom prst="rect">
                          <a:avLst/>
                        </a:prstGeom>
                        <a:solidFill>
                          <a:srgbClr val="FFFFFF"/>
                        </a:solidFill>
                        <a:ln w="9525">
                          <a:solidFill>
                            <a:srgbClr val="000000"/>
                          </a:solidFill>
                          <a:miter lim="800000"/>
                          <a:headEnd/>
                          <a:tailEnd/>
                        </a:ln>
                      </wps:spPr>
                      <wps:txbx>
                        <w:txbxContent>
                          <w:p w14:paraId="00F1A06B" w14:textId="77777777" w:rsidR="00C87051" w:rsidRPr="00885C83" w:rsidRDefault="00C87051" w:rsidP="001B5441">
                            <w:pPr>
                              <w:rPr>
                                <w:b/>
                                <w:bCs/>
                                <w:i/>
                                <w:iCs/>
                                <w:vertAlign w:val="superscript"/>
                              </w:rPr>
                            </w:pPr>
                            <w:r w:rsidRPr="00885C83">
                              <w:rPr>
                                <w:b/>
                                <w:bCs/>
                                <w:i/>
                                <w:iCs/>
                                <w:vertAlign w:val="superscript"/>
                              </w:rPr>
                              <w:t>Naturalness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DBCB0" id="_x0000_s1052" type="#_x0000_t202" style="position:absolute;margin-left:266.15pt;margin-top:14pt;width:52.95pt;height:20.85pt;z-index:25093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">
                <v:textbox>
                  <w:txbxContent>
                    <w:p w14:paraId="00F1A06B" w14:textId="77777777" w:rsidR="00C87051" w:rsidRPr="00885C83" w:rsidRDefault="00C87051" w:rsidP="001B5441">
                      <w:pPr>
                        <w:rPr>
                          <w:b/>
                          <w:bCs/>
                          <w:i/>
                          <w:iCs/>
                          <w:vertAlign w:val="superscript"/>
                        </w:rPr>
                      </w:pPr>
                      <w:r w:rsidRPr="00885C83">
                        <w:rPr>
                          <w:b/>
                          <w:bCs/>
                          <w:i/>
                          <w:iCs/>
                          <w:vertAlign w:val="superscript"/>
                        </w:rPr>
                        <w:t>Naturalness</w:t>
                      </w:r>
                    </w:p>
                  </w:txbxContent>
                </v:textbox>
                <w10:wrap type="through"/>
              </v:shape>
            </w:pict>
          </mc:Fallback>
        </mc:AlternateContent>
      </w:r>
      <w:r>
        <w:rPr>
          <w:noProof/>
        </w:rPr>
        <mc:AlternateContent>
          <mc:Choice Requires="wps">
            <w:drawing>
              <wp:anchor distT="45720" distB="45720" distL="114300" distR="114300" simplePos="0" relativeHeight="250931712" behindDoc="0" locked="0" layoutInCell="1" allowOverlap="1" wp14:anchorId="5EA3121A" wp14:editId="5C62645D">
                <wp:simplePos x="0" y="0"/>
                <wp:positionH relativeFrom="column">
                  <wp:posOffset>1558925</wp:posOffset>
                </wp:positionH>
                <wp:positionV relativeFrom="paragraph">
                  <wp:posOffset>199390</wp:posOffset>
                </wp:positionV>
                <wp:extent cx="665480" cy="226695"/>
                <wp:effectExtent l="0" t="0" r="20320" b="20955"/>
                <wp:wrapThrough wrapText="bothSides">
                  <wp:wrapPolygon edited="0">
                    <wp:start x="0" y="0"/>
                    <wp:lineTo x="0" y="21782"/>
                    <wp:lineTo x="21641" y="21782"/>
                    <wp:lineTo x="21641" y="0"/>
                    <wp:lineTo x="0" y="0"/>
                  </wp:wrapPolygon>
                </wp:wrapThrough>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 cy="226695"/>
                        </a:xfrm>
                        <a:prstGeom prst="rect">
                          <a:avLst/>
                        </a:prstGeom>
                        <a:solidFill>
                          <a:srgbClr val="FFFFFF"/>
                        </a:solidFill>
                        <a:ln w="9525">
                          <a:solidFill>
                            <a:srgbClr val="000000"/>
                          </a:solidFill>
                          <a:miter lim="800000"/>
                          <a:headEnd/>
                          <a:tailEnd/>
                        </a:ln>
                      </wps:spPr>
                      <wps:txbx>
                        <w:txbxContent>
                          <w:p w14:paraId="38AC6B0E" w14:textId="6356F376" w:rsidR="00C87051" w:rsidRPr="00885C83" w:rsidRDefault="00C87051" w:rsidP="001B5441">
                            <w:pPr>
                              <w:rPr>
                                <w:b/>
                                <w:bCs/>
                                <w:i/>
                                <w:iCs/>
                                <w:vertAlign w:val="superscript"/>
                              </w:rPr>
                            </w:pPr>
                            <w:r w:rsidRPr="00885C83">
                              <w:rPr>
                                <w:b/>
                                <w:bCs/>
                                <w:i/>
                                <w:iCs/>
                                <w:vertAlign w:val="superscript"/>
                              </w:rPr>
                              <w:t>Visual Scal</w:t>
                            </w:r>
                            <w:r>
                              <w:rPr>
                                <w:b/>
                                <w:bCs/>
                                <w:i/>
                                <w:iCs/>
                                <w:vertAlign w:val="superscript"/>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3121A" id="_x0000_s1053" type="#_x0000_t202" style="position:absolute;margin-left:122.75pt;margin-top:15.7pt;width:52.4pt;height:17.85pt;z-index:25093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FJwIAAEw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">
                <v:textbox>
                  <w:txbxContent>
                    <w:p w14:paraId="38AC6B0E" w14:textId="6356F376" w:rsidR="00C87051" w:rsidRPr="00885C83" w:rsidRDefault="00C87051" w:rsidP="001B5441">
                      <w:pPr>
                        <w:rPr>
                          <w:b/>
                          <w:bCs/>
                          <w:i/>
                          <w:iCs/>
                          <w:vertAlign w:val="superscript"/>
                        </w:rPr>
                      </w:pPr>
                      <w:r w:rsidRPr="00885C83">
                        <w:rPr>
                          <w:b/>
                          <w:bCs/>
                          <w:i/>
                          <w:iCs/>
                          <w:vertAlign w:val="superscript"/>
                        </w:rPr>
                        <w:t>Visual Scal</w:t>
                      </w:r>
                      <w:r>
                        <w:rPr>
                          <w:b/>
                          <w:bCs/>
                          <w:i/>
                          <w:iCs/>
                          <w:vertAlign w:val="superscript"/>
                        </w:rPr>
                        <w:t>e</w:t>
                      </w:r>
                    </w:p>
                  </w:txbxContent>
                </v:textbox>
                <w10:wrap type="through"/>
              </v:shape>
            </w:pict>
          </mc:Fallback>
        </mc:AlternateContent>
      </w:r>
      <w:r w:rsidR="001B5441">
        <w:rPr>
          <w:noProof/>
        </w:rPr>
        <mc:AlternateContent>
          <mc:Choice Requires="wps">
            <w:drawing>
              <wp:anchor distT="0" distB="0" distL="114300" distR="114300" simplePos="0" relativeHeight="250879488" behindDoc="0" locked="0" layoutInCell="1" allowOverlap="1" wp14:anchorId="0F724952" wp14:editId="2E7388EF">
                <wp:simplePos x="0" y="0"/>
                <wp:positionH relativeFrom="margin">
                  <wp:posOffset>1987826</wp:posOffset>
                </wp:positionH>
                <wp:positionV relativeFrom="paragraph">
                  <wp:posOffset>202841</wp:posOffset>
                </wp:positionV>
                <wp:extent cx="1669167" cy="1682529"/>
                <wp:effectExtent l="19050" t="19050" r="45720" b="13335"/>
                <wp:wrapNone/>
                <wp:docPr id="32" name="Pentagon 32"/>
                <wp:cNvGraphicFramePr/>
                <a:graphic xmlns:a="http://schemas.openxmlformats.org/drawingml/2006/main">
                  <a:graphicData uri="http://schemas.microsoft.com/office/word/2010/wordprocessingShape">
                    <wps:wsp>
                      <wps:cNvSpPr/>
                      <wps:spPr>
                        <a:xfrm>
                          <a:off x="0" y="0"/>
                          <a:ext cx="1669167" cy="1682529"/>
                        </a:xfrm>
                        <a:prstGeom prst="pentagon">
                          <a:avLst/>
                        </a:prstGeom>
                        <a:solidFill>
                          <a:schemeClr val="tx2">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7FD69D2" id="Pentagon 32" o:spid="_x0000_s1026" type="#_x0000_t56" style="position:absolute;margin-left:156.5pt;margin-top:15.95pt;width:131.45pt;height:132.5pt;z-index:25087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" fillcolor="#d5dce4 [671]" strokecolor="black [3213]" strokeweight="1.5pt">
                <w10:wrap anchorx="margin"/>
              </v:shape>
            </w:pict>
          </mc:Fallback>
        </mc:AlternateContent>
      </w:r>
      <w:r w:rsidR="001B5441">
        <w:t xml:space="preserve">                                                                                     </w:t>
      </w:r>
    </w:p>
    <w:p w14:paraId="079F79C8" w14:textId="77777777" w:rsidR="001B5441" w:rsidRPr="00627A0E" w:rsidRDefault="001B5441" w:rsidP="001B5441"/>
    <w:p w14:paraId="0C0F9260" w14:textId="77777777" w:rsidR="001B5441" w:rsidRDefault="001B5441" w:rsidP="001B5441">
      <w:r>
        <w:rPr>
          <w:noProof/>
        </w:rPr>
        <mc:AlternateContent>
          <mc:Choice Requires="wps">
            <w:drawing>
              <wp:anchor distT="0" distB="0" distL="114300" distR="114300" simplePos="0" relativeHeight="250882560" behindDoc="0" locked="0" layoutInCell="1" allowOverlap="1" wp14:anchorId="215910DE" wp14:editId="70E8D888">
                <wp:simplePos x="0" y="0"/>
                <wp:positionH relativeFrom="margin">
                  <wp:posOffset>642758</wp:posOffset>
                </wp:positionH>
                <wp:positionV relativeFrom="paragraph">
                  <wp:posOffset>169861</wp:posOffset>
                </wp:positionV>
                <wp:extent cx="1610967" cy="1579162"/>
                <wp:effectExtent l="76200" t="0" r="0" b="154940"/>
                <wp:wrapNone/>
                <wp:docPr id="35" name="Pentagon 35"/>
                <wp:cNvGraphicFramePr/>
                <a:graphic xmlns:a="http://schemas.openxmlformats.org/drawingml/2006/main">
                  <a:graphicData uri="http://schemas.microsoft.com/office/word/2010/wordprocessingShape">
                    <wps:wsp>
                      <wps:cNvSpPr/>
                      <wps:spPr>
                        <a:xfrm rot="2175794">
                          <a:off x="0" y="0"/>
                          <a:ext cx="1610967" cy="1579162"/>
                        </a:xfrm>
                        <a:prstGeom prst="pentagon">
                          <a:avLst/>
                        </a:prstGeom>
                        <a:solidFill>
                          <a:schemeClr val="bg1">
                            <a:lumMod val="6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FD6F6C8" id="Pentagon 35" o:spid="_x0000_s1026" type="#_x0000_t56" style="position:absolute;margin-left:50.6pt;margin-top:13.35pt;width:126.85pt;height:124.35pt;rotation:2376547fd;z-index:25088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" fillcolor="#a5a5a5 [2092]" strokecolor="black [3213]" strokeweight="1.5pt">
                <w10:wrap anchorx="margin"/>
              </v:shape>
            </w:pict>
          </mc:Fallback>
        </mc:AlternateContent>
      </w:r>
      <w:r>
        <w:rPr>
          <w:noProof/>
        </w:rPr>
        <mc:AlternateContent>
          <mc:Choice Requires="wps">
            <w:drawing>
              <wp:anchor distT="0" distB="0" distL="114300" distR="114300" simplePos="0" relativeHeight="250891776" behindDoc="0" locked="0" layoutInCell="1" allowOverlap="1" wp14:anchorId="2FC7C8FA" wp14:editId="1E75E422">
                <wp:simplePos x="0" y="0"/>
                <wp:positionH relativeFrom="margin">
                  <wp:posOffset>3398244</wp:posOffset>
                </wp:positionH>
                <wp:positionV relativeFrom="paragraph">
                  <wp:posOffset>150942</wp:posOffset>
                </wp:positionV>
                <wp:extent cx="1610360" cy="1595120"/>
                <wp:effectExtent l="0" t="0" r="85090" b="157480"/>
                <wp:wrapNone/>
                <wp:docPr id="36" name="Pentagon 36"/>
                <wp:cNvGraphicFramePr/>
                <a:graphic xmlns:a="http://schemas.openxmlformats.org/drawingml/2006/main">
                  <a:graphicData uri="http://schemas.microsoft.com/office/word/2010/wordprocessingShape">
                    <wps:wsp>
                      <wps:cNvSpPr/>
                      <wps:spPr>
                        <a:xfrm rot="19440962">
                          <a:off x="0" y="0"/>
                          <a:ext cx="1610360" cy="1595120"/>
                        </a:xfrm>
                        <a:prstGeom prst="pentagon">
                          <a:avLst/>
                        </a:prstGeom>
                        <a:solidFill>
                          <a:schemeClr val="accent6">
                            <a:lumMod val="60000"/>
                            <a:lumOff val="4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C10791C" id="Pentagon 36" o:spid="_x0000_s1026" type="#_x0000_t56" style="position:absolute;margin-left:267.6pt;margin-top:11.9pt;width:126.8pt;height:125.6pt;rotation:-2358245fd;z-index:25089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" fillcolor="#a8d08d [1945]" strokecolor="black [3213]" strokeweight="1.5pt">
                <w10:wrap anchorx="margin"/>
              </v:shape>
            </w:pict>
          </mc:Fallback>
        </mc:AlternateContent>
      </w:r>
    </w:p>
    <w:p w14:paraId="4C6F2080" w14:textId="77777777" w:rsidR="001B5441" w:rsidRPr="00627A0E" w:rsidRDefault="001B5441" w:rsidP="001B5441">
      <w:r w:rsidRPr="000E7859">
        <w:rPr>
          <w:noProof/>
          <w:color w:val="FF0000"/>
          <w:sz w:val="18"/>
          <w:szCs w:val="18"/>
          <w:lang w:eastAsia="en-GB"/>
        </w:rPr>
        <w:drawing>
          <wp:anchor distT="0" distB="0" distL="114300" distR="114300" simplePos="0" relativeHeight="251045376" behindDoc="1" locked="0" layoutInCell="1" allowOverlap="1" wp14:anchorId="2BBDA081" wp14:editId="24C33887">
            <wp:simplePos x="0" y="0"/>
            <wp:positionH relativeFrom="column">
              <wp:posOffset>979170</wp:posOffset>
            </wp:positionH>
            <wp:positionV relativeFrom="paragraph">
              <wp:posOffset>160020</wp:posOffset>
            </wp:positionV>
            <wp:extent cx="228600" cy="185420"/>
            <wp:effectExtent l="0" t="0" r="0" b="5080"/>
            <wp:wrapThrough wrapText="bothSides">
              <wp:wrapPolygon edited="0">
                <wp:start x="3600" y="0"/>
                <wp:lineTo x="0" y="6658"/>
                <wp:lineTo x="0" y="19973"/>
                <wp:lineTo x="19800" y="19973"/>
                <wp:lineTo x="19800" y="0"/>
                <wp:lineTo x="3600" y="0"/>
              </wp:wrapPolygon>
            </wp:wrapThrough>
            <wp:docPr id="223" name="Picture 2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185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859">
        <w:rPr>
          <w:noProof/>
          <w:sz w:val="18"/>
          <w:szCs w:val="18"/>
          <w:lang w:eastAsia="en-GB"/>
        </w:rPr>
        <w:drawing>
          <wp:anchor distT="0" distB="0" distL="114300" distR="114300" simplePos="0" relativeHeight="251042304" behindDoc="1" locked="0" layoutInCell="1" allowOverlap="1" wp14:anchorId="705C4757" wp14:editId="1F29CC91">
            <wp:simplePos x="0" y="0"/>
            <wp:positionH relativeFrom="margin">
              <wp:posOffset>4530725</wp:posOffset>
            </wp:positionH>
            <wp:positionV relativeFrom="paragraph">
              <wp:posOffset>132715</wp:posOffset>
            </wp:positionV>
            <wp:extent cx="227330" cy="227330"/>
            <wp:effectExtent l="0" t="0" r="1270" b="1270"/>
            <wp:wrapThrough wrapText="bothSides">
              <wp:wrapPolygon edited="0">
                <wp:start x="0" y="0"/>
                <wp:lineTo x="0" y="19911"/>
                <wp:lineTo x="7240" y="19911"/>
                <wp:lineTo x="19911" y="10860"/>
                <wp:lineTo x="19911" y="0"/>
                <wp:lineTo x="0" y="0"/>
              </wp:wrapPolygon>
            </wp:wrapThrough>
            <wp:docPr id="222" name="Picture 222" descr="Image result for Free leaf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ree leaf symbol"/>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7330" cy="227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0917376" behindDoc="0" locked="0" layoutInCell="1" allowOverlap="1" wp14:anchorId="2199A92D" wp14:editId="1EFBD64D">
                <wp:simplePos x="0" y="0"/>
                <wp:positionH relativeFrom="margin">
                  <wp:posOffset>2582545</wp:posOffset>
                </wp:positionH>
                <wp:positionV relativeFrom="paragraph">
                  <wp:posOffset>158115</wp:posOffset>
                </wp:positionV>
                <wp:extent cx="447675" cy="278130"/>
                <wp:effectExtent l="19050" t="19050" r="28575" b="2667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78130"/>
                        </a:xfrm>
                        <a:prstGeom prst="rect">
                          <a:avLst/>
                        </a:prstGeom>
                        <a:solidFill>
                          <a:srgbClr val="FFFFFF"/>
                        </a:solidFill>
                        <a:ln w="28575">
                          <a:solidFill>
                            <a:schemeClr val="tx1"/>
                          </a:solidFill>
                          <a:miter lim="800000"/>
                          <a:headEnd/>
                          <a:tailEnd/>
                        </a:ln>
                      </wps:spPr>
                      <wps:txbx>
                        <w:txbxContent>
                          <w:p w14:paraId="44DB3A70" w14:textId="77777777" w:rsidR="00C87051" w:rsidRPr="009C1A06" w:rsidRDefault="00C87051" w:rsidP="001B5441">
                            <w:pPr>
                              <w:jc w:val="center"/>
                              <w:rPr>
                                <w:b/>
                                <w:bCs/>
                              </w:rPr>
                            </w:pPr>
                            <w:r w:rsidRPr="009C1A06">
                              <w:rPr>
                                <w:b/>
                                <w:bCs/>
                              </w:rPr>
                              <w:t>VQI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9A92D" id="_x0000_s1054" type="#_x0000_t202" style="position:absolute;margin-left:203.35pt;margin-top:12.45pt;width:35.25pt;height:21.9pt;z-index:25091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" strokecolor="black [3213]" strokeweight="2.25pt">
                <v:textbox>
                  <w:txbxContent>
                    <w:p w14:paraId="44DB3A70" w14:textId="77777777" w:rsidR="00C87051" w:rsidRPr="009C1A06" w:rsidRDefault="00C87051" w:rsidP="001B5441">
                      <w:pPr>
                        <w:jc w:val="center"/>
                        <w:rPr>
                          <w:b/>
                          <w:bCs/>
                        </w:rPr>
                      </w:pPr>
                      <w:r w:rsidRPr="009C1A06">
                        <w:rPr>
                          <w:b/>
                          <w:bCs/>
                        </w:rPr>
                        <w:t>VQI</w:t>
                      </w:r>
                    </w:p>
                  </w:txbxContent>
                </v:textbox>
                <w10:wrap type="square" anchorx="margin"/>
              </v:shape>
            </w:pict>
          </mc:Fallback>
        </mc:AlternateContent>
      </w:r>
      <w:r>
        <w:rPr>
          <w:noProof/>
        </w:rPr>
        <mc:AlternateContent>
          <mc:Choice Requires="wps">
            <w:drawing>
              <wp:anchor distT="45720" distB="45720" distL="114300" distR="114300" simplePos="0" relativeHeight="250914304" behindDoc="0" locked="0" layoutInCell="1" allowOverlap="1" wp14:anchorId="3E590F3B" wp14:editId="79AA1A4E">
                <wp:simplePos x="0" y="0"/>
                <wp:positionH relativeFrom="column">
                  <wp:posOffset>930275</wp:posOffset>
                </wp:positionH>
                <wp:positionV relativeFrom="paragraph">
                  <wp:posOffset>193040</wp:posOffset>
                </wp:positionV>
                <wp:extent cx="962025" cy="914400"/>
                <wp:effectExtent l="0" t="0" r="9525" b="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914400"/>
                        </a:xfrm>
                        <a:prstGeom prst="rect">
                          <a:avLst/>
                        </a:prstGeom>
                        <a:solidFill>
                          <a:schemeClr val="bg1">
                            <a:lumMod val="65000"/>
                          </a:schemeClr>
                        </a:solidFill>
                        <a:ln w="9525">
                          <a:noFill/>
                          <a:miter lim="800000"/>
                          <a:headEnd/>
                          <a:tailEnd/>
                        </a:ln>
                      </wps:spPr>
                      <wps:txbx>
                        <w:txbxContent>
                          <w:p w14:paraId="08DB2820" w14:textId="77777777" w:rsidR="00C87051" w:rsidRPr="00F14195" w:rsidRDefault="00C87051" w:rsidP="001B5441">
                            <w:pPr>
                              <w:jc w:val="center"/>
                              <w:rPr>
                                <w:b/>
                                <w:bCs/>
                                <w:sz w:val="16"/>
                                <w:szCs w:val="16"/>
                              </w:rPr>
                            </w:pPr>
                            <w:r w:rsidRPr="00F14195">
                              <w:rPr>
                                <w:b/>
                                <w:bCs/>
                                <w:sz w:val="16"/>
                                <w:szCs w:val="16"/>
                              </w:rPr>
                              <w:t>Human</w:t>
                            </w:r>
                          </w:p>
                          <w:p w14:paraId="5A9F17A9" w14:textId="77777777" w:rsidR="00C87051" w:rsidRPr="00F14195" w:rsidRDefault="00C87051" w:rsidP="001B5441">
                            <w:pPr>
                              <w:rPr>
                                <w:b/>
                                <w:bCs/>
                                <w:sz w:val="16"/>
                                <w:szCs w:val="16"/>
                              </w:rPr>
                            </w:pPr>
                            <w:r w:rsidRPr="00F14195">
                              <w:rPr>
                                <w:b/>
                                <w:bCs/>
                                <w:sz w:val="16"/>
                                <w:szCs w:val="16"/>
                              </w:rPr>
                              <w:t>Roads/Transport</w:t>
                            </w:r>
                            <w:r>
                              <w:rPr>
                                <w:b/>
                                <w:bCs/>
                                <w:sz w:val="16"/>
                                <w:szCs w:val="16"/>
                              </w:rPr>
                              <w:t>,</w:t>
                            </w:r>
                            <w:r w:rsidRPr="00F14195">
                              <w:rPr>
                                <w:b/>
                                <w:bCs/>
                                <w:sz w:val="16"/>
                                <w:szCs w:val="16"/>
                              </w:rPr>
                              <w:t xml:space="preserve"> No. utilities</w:t>
                            </w:r>
                            <w:r>
                              <w:rPr>
                                <w:b/>
                                <w:bCs/>
                                <w:sz w:val="16"/>
                                <w:szCs w:val="16"/>
                              </w:rPr>
                              <w:t>,        % B</w:t>
                            </w:r>
                            <w:r w:rsidRPr="00F14195">
                              <w:rPr>
                                <w:b/>
                                <w:bCs/>
                                <w:sz w:val="16"/>
                                <w:szCs w:val="16"/>
                              </w:rPr>
                              <w:t>uilt,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90F3B" id="_x0000_s1055" type="#_x0000_t202" style="position:absolute;margin-left:73.25pt;margin-top:15.2pt;width:75.75pt;height:1in;z-index:25091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" fillcolor="#a5a5a5 [2092]" stroked="f">
                <v:textbox>
                  <w:txbxContent>
                    <w:p w14:paraId="08DB2820" w14:textId="77777777" w:rsidR="00C87051" w:rsidRPr="00F14195" w:rsidRDefault="00C87051" w:rsidP="001B5441">
                      <w:pPr>
                        <w:jc w:val="center"/>
                        <w:rPr>
                          <w:b/>
                          <w:bCs/>
                          <w:sz w:val="16"/>
                          <w:szCs w:val="16"/>
                        </w:rPr>
                      </w:pPr>
                      <w:r w:rsidRPr="00F14195">
                        <w:rPr>
                          <w:b/>
                          <w:bCs/>
                          <w:sz w:val="16"/>
                          <w:szCs w:val="16"/>
                        </w:rPr>
                        <w:t>Human</w:t>
                      </w:r>
                    </w:p>
                    <w:p w14:paraId="5A9F17A9" w14:textId="77777777" w:rsidR="00C87051" w:rsidRPr="00F14195" w:rsidRDefault="00C87051" w:rsidP="001B5441">
                      <w:pPr>
                        <w:rPr>
                          <w:b/>
                          <w:bCs/>
                          <w:sz w:val="16"/>
                          <w:szCs w:val="16"/>
                        </w:rPr>
                      </w:pPr>
                      <w:r w:rsidRPr="00F14195">
                        <w:rPr>
                          <w:b/>
                          <w:bCs/>
                          <w:sz w:val="16"/>
                          <w:szCs w:val="16"/>
                        </w:rPr>
                        <w:t>Roads/Transport</w:t>
                      </w:r>
                      <w:r>
                        <w:rPr>
                          <w:b/>
                          <w:bCs/>
                          <w:sz w:val="16"/>
                          <w:szCs w:val="16"/>
                        </w:rPr>
                        <w:t>,</w:t>
                      </w:r>
                      <w:r w:rsidRPr="00F14195">
                        <w:rPr>
                          <w:b/>
                          <w:bCs/>
                          <w:sz w:val="16"/>
                          <w:szCs w:val="16"/>
                        </w:rPr>
                        <w:t xml:space="preserve"> No. utilities</w:t>
                      </w:r>
                      <w:r>
                        <w:rPr>
                          <w:b/>
                          <w:bCs/>
                          <w:sz w:val="16"/>
                          <w:szCs w:val="16"/>
                        </w:rPr>
                        <w:t>,        % B</w:t>
                      </w:r>
                      <w:r w:rsidRPr="00F14195">
                        <w:rPr>
                          <w:b/>
                          <w:bCs/>
                          <w:sz w:val="16"/>
                          <w:szCs w:val="16"/>
                        </w:rPr>
                        <w:t>uilt,</w:t>
                      </w:r>
                    </w:p>
                  </w:txbxContent>
                </v:textbox>
                <w10:wrap type="square"/>
              </v:shape>
            </w:pict>
          </mc:Fallback>
        </mc:AlternateContent>
      </w:r>
      <w:r>
        <w:rPr>
          <w:noProof/>
        </w:rPr>
        <mc:AlternateContent>
          <mc:Choice Requires="wps">
            <w:drawing>
              <wp:anchor distT="45720" distB="45720" distL="114300" distR="114300" simplePos="0" relativeHeight="250904064" behindDoc="0" locked="0" layoutInCell="1" allowOverlap="1" wp14:anchorId="0DC0144E" wp14:editId="1CD7B274">
                <wp:simplePos x="0" y="0"/>
                <wp:positionH relativeFrom="column">
                  <wp:posOffset>3822480</wp:posOffset>
                </wp:positionH>
                <wp:positionV relativeFrom="paragraph">
                  <wp:posOffset>82815</wp:posOffset>
                </wp:positionV>
                <wp:extent cx="818515" cy="1160780"/>
                <wp:effectExtent l="0" t="0" r="19685" b="2032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1160780"/>
                        </a:xfrm>
                        <a:prstGeom prst="rect">
                          <a:avLst/>
                        </a:prstGeom>
                        <a:solidFill>
                          <a:schemeClr val="accent6">
                            <a:lumMod val="60000"/>
                            <a:lumOff val="40000"/>
                          </a:schemeClr>
                        </a:solidFill>
                        <a:ln w="9525">
                          <a:solidFill>
                            <a:schemeClr val="accent6">
                              <a:lumMod val="60000"/>
                              <a:lumOff val="40000"/>
                            </a:schemeClr>
                          </a:solidFill>
                          <a:miter lim="800000"/>
                          <a:headEnd/>
                          <a:tailEnd/>
                        </a:ln>
                      </wps:spPr>
                      <wps:txbx>
                        <w:txbxContent>
                          <w:p w14:paraId="661EBC1F" w14:textId="77777777" w:rsidR="00C87051" w:rsidRPr="00F14195" w:rsidRDefault="00C87051" w:rsidP="001B5441">
                            <w:pPr>
                              <w:rPr>
                                <w:b/>
                                <w:bCs/>
                                <w:sz w:val="16"/>
                                <w:szCs w:val="16"/>
                              </w:rPr>
                            </w:pPr>
                            <w:r w:rsidRPr="00F14195">
                              <w:rPr>
                                <w:b/>
                                <w:bCs/>
                                <w:sz w:val="16"/>
                                <w:szCs w:val="16"/>
                              </w:rPr>
                              <w:t>Green Space</w:t>
                            </w:r>
                          </w:p>
                          <w:p w14:paraId="4423EBEB" w14:textId="77777777" w:rsidR="00C87051" w:rsidRPr="009904A3" w:rsidRDefault="00C87051" w:rsidP="001B5441">
                            <w:pPr>
                              <w:rPr>
                                <w:b/>
                                <w:bCs/>
                                <w:sz w:val="16"/>
                                <w:szCs w:val="16"/>
                              </w:rPr>
                            </w:pPr>
                            <w:r>
                              <w:rPr>
                                <w:b/>
                                <w:bCs/>
                                <w:sz w:val="16"/>
                                <w:szCs w:val="16"/>
                              </w:rPr>
                              <w:t>% vegetation, % woodland, Hedgerows, Flowers, Birds, Livestock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0144E" id="_x0000_s1056" type="#_x0000_t202" style="position:absolute;margin-left:301pt;margin-top:6.5pt;width:64.45pt;height:91.4pt;z-index:25090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" fillcolor="#a8d08d [1945]" strokecolor="#a8d08d [1945]">
                <v:textbox>
                  <w:txbxContent>
                    <w:p w14:paraId="661EBC1F" w14:textId="77777777" w:rsidR="00C87051" w:rsidRPr="00F14195" w:rsidRDefault="00C87051" w:rsidP="001B5441">
                      <w:pPr>
                        <w:rPr>
                          <w:b/>
                          <w:bCs/>
                          <w:sz w:val="16"/>
                          <w:szCs w:val="16"/>
                        </w:rPr>
                      </w:pPr>
                      <w:r w:rsidRPr="00F14195">
                        <w:rPr>
                          <w:b/>
                          <w:bCs/>
                          <w:sz w:val="16"/>
                          <w:szCs w:val="16"/>
                        </w:rPr>
                        <w:t>Green Space</w:t>
                      </w:r>
                    </w:p>
                    <w:p w14:paraId="4423EBEB" w14:textId="77777777" w:rsidR="00C87051" w:rsidRPr="009904A3" w:rsidRDefault="00C87051" w:rsidP="001B5441">
                      <w:pPr>
                        <w:rPr>
                          <w:b/>
                          <w:bCs/>
                          <w:sz w:val="16"/>
                          <w:szCs w:val="16"/>
                        </w:rPr>
                      </w:pPr>
                      <w:r>
                        <w:rPr>
                          <w:b/>
                          <w:bCs/>
                          <w:sz w:val="16"/>
                          <w:szCs w:val="16"/>
                        </w:rPr>
                        <w:t>% vegetation, % woodland, Hedgerows, Flowers, Birds, Livestock</w:t>
                      </w:r>
                    </w:p>
                  </w:txbxContent>
                </v:textbox>
                <w10:wrap type="square"/>
              </v:shape>
            </w:pict>
          </mc:Fallback>
        </mc:AlternateContent>
      </w:r>
    </w:p>
    <w:p w14:paraId="5E3EAE1B" w14:textId="77777777" w:rsidR="001B5441" w:rsidRDefault="001B5441" w:rsidP="001B5441">
      <w:pPr>
        <w:spacing w:line="360" w:lineRule="auto"/>
        <w:rPr>
          <w:noProof/>
        </w:rPr>
      </w:pPr>
    </w:p>
    <w:p w14:paraId="25AA3952" w14:textId="77777777" w:rsidR="001B5441" w:rsidRDefault="001B5441" w:rsidP="001B5441">
      <w:pPr>
        <w:spacing w:line="360" w:lineRule="auto"/>
        <w:rPr>
          <w:noProof/>
        </w:rPr>
      </w:pPr>
      <w:r>
        <w:rPr>
          <w:noProof/>
        </w:rPr>
        <mc:AlternateContent>
          <mc:Choice Requires="wps">
            <w:drawing>
              <wp:anchor distT="0" distB="0" distL="114300" distR="114300" simplePos="0" relativeHeight="250894848" behindDoc="0" locked="0" layoutInCell="1" allowOverlap="1" wp14:anchorId="19E5D5DF" wp14:editId="214A9BAA">
                <wp:simplePos x="0" y="0"/>
                <wp:positionH relativeFrom="margin">
                  <wp:posOffset>2027555</wp:posOffset>
                </wp:positionH>
                <wp:positionV relativeFrom="paragraph">
                  <wp:posOffset>304851</wp:posOffset>
                </wp:positionV>
                <wp:extent cx="1610360" cy="1595618"/>
                <wp:effectExtent l="95250" t="0" r="0" b="157480"/>
                <wp:wrapNone/>
                <wp:docPr id="192" name="Pentagon 192"/>
                <wp:cNvGraphicFramePr/>
                <a:graphic xmlns:a="http://schemas.openxmlformats.org/drawingml/2006/main">
                  <a:graphicData uri="http://schemas.microsoft.com/office/word/2010/wordprocessingShape">
                    <wps:wsp>
                      <wps:cNvSpPr/>
                      <wps:spPr>
                        <a:xfrm rot="2231689">
                          <a:off x="0" y="0"/>
                          <a:ext cx="1610360" cy="1595618"/>
                        </a:xfrm>
                        <a:prstGeom prst="pentagon">
                          <a:avLst/>
                        </a:prstGeom>
                        <a:solidFill>
                          <a:schemeClr val="accent4">
                            <a:lumMod val="60000"/>
                            <a:lumOff val="4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0546BEA" id="Pentagon 192" o:spid="_x0000_s1026" type="#_x0000_t56" style="position:absolute;margin-left:159.65pt;margin-top:24pt;width:126.8pt;height:125.65pt;rotation:2437600fd;z-index:25089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" fillcolor="#ffd966 [1943]" strokecolor="black [3213]" strokeweight="1.5pt">
                <w10:wrap anchorx="margin"/>
              </v:shape>
            </w:pict>
          </mc:Fallback>
        </mc:AlternateContent>
      </w:r>
    </w:p>
    <w:p w14:paraId="0E65CDC4" w14:textId="77A4C78B" w:rsidR="001B5441" w:rsidRDefault="00885C83" w:rsidP="001B5441">
      <w:pPr>
        <w:spacing w:line="360" w:lineRule="auto"/>
        <w:rPr>
          <w:noProof/>
        </w:rPr>
      </w:pPr>
      <w:r>
        <w:rPr>
          <w:noProof/>
        </w:rPr>
        <mc:AlternateContent>
          <mc:Choice Requires="wps">
            <w:drawing>
              <wp:anchor distT="45720" distB="45720" distL="114300" distR="114300" simplePos="0" relativeHeight="250944000" behindDoc="0" locked="0" layoutInCell="1" allowOverlap="1" wp14:anchorId="380005A5" wp14:editId="4A116079">
                <wp:simplePos x="0" y="0"/>
                <wp:positionH relativeFrom="column">
                  <wp:posOffset>3924145</wp:posOffset>
                </wp:positionH>
                <wp:positionV relativeFrom="paragraph">
                  <wp:posOffset>46736</wp:posOffset>
                </wp:positionV>
                <wp:extent cx="657225" cy="226695"/>
                <wp:effectExtent l="0" t="0" r="28575" b="20955"/>
                <wp:wrapThrough wrapText="bothSides">
                  <wp:wrapPolygon edited="0">
                    <wp:start x="0" y="0"/>
                    <wp:lineTo x="0" y="21782"/>
                    <wp:lineTo x="21913" y="21782"/>
                    <wp:lineTo x="21913" y="0"/>
                    <wp:lineTo x="0" y="0"/>
                  </wp:wrapPolygon>
                </wp:wrapThrough>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26695"/>
                        </a:xfrm>
                        <a:prstGeom prst="rect">
                          <a:avLst/>
                        </a:prstGeom>
                        <a:solidFill>
                          <a:srgbClr val="FFFFFF"/>
                        </a:solidFill>
                        <a:ln w="9525">
                          <a:solidFill>
                            <a:srgbClr val="000000"/>
                          </a:solidFill>
                          <a:miter lim="800000"/>
                          <a:headEnd/>
                          <a:tailEnd/>
                        </a:ln>
                      </wps:spPr>
                      <wps:txbx>
                        <w:txbxContent>
                          <w:p w14:paraId="26F75944" w14:textId="77777777" w:rsidR="00C87051" w:rsidRPr="00885C83" w:rsidRDefault="00C87051" w:rsidP="001B5441">
                            <w:pPr>
                              <w:rPr>
                                <w:b/>
                                <w:bCs/>
                                <w:i/>
                                <w:iCs/>
                                <w:vertAlign w:val="superscript"/>
                              </w:rPr>
                            </w:pPr>
                            <w:r w:rsidRPr="00885C83">
                              <w:rPr>
                                <w:b/>
                                <w:bCs/>
                                <w:i/>
                                <w:iCs/>
                                <w:vertAlign w:val="superscript"/>
                              </w:rPr>
                              <w:t>Naturalness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005A5" id="_x0000_s1057" type="#_x0000_t202" style="position:absolute;margin-left:309pt;margin-top:3.7pt;width:51.75pt;height:17.85pt;z-index:25094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">
                <v:textbox>
                  <w:txbxContent>
                    <w:p w14:paraId="26F75944" w14:textId="77777777" w:rsidR="00C87051" w:rsidRPr="00885C83" w:rsidRDefault="00C87051" w:rsidP="001B5441">
                      <w:pPr>
                        <w:rPr>
                          <w:b/>
                          <w:bCs/>
                          <w:i/>
                          <w:iCs/>
                          <w:vertAlign w:val="superscript"/>
                        </w:rPr>
                      </w:pPr>
                      <w:r w:rsidRPr="00885C83">
                        <w:rPr>
                          <w:b/>
                          <w:bCs/>
                          <w:i/>
                          <w:iCs/>
                          <w:vertAlign w:val="superscript"/>
                        </w:rPr>
                        <w:t>Naturalness</w:t>
                      </w:r>
                    </w:p>
                  </w:txbxContent>
                </v:textbox>
                <w10:wrap type="through"/>
              </v:shape>
            </w:pict>
          </mc:Fallback>
        </mc:AlternateContent>
      </w:r>
      <w:r>
        <w:rPr>
          <w:noProof/>
        </w:rPr>
        <mc:AlternateContent>
          <mc:Choice Requires="wps">
            <w:drawing>
              <wp:anchor distT="45720" distB="45720" distL="114300" distR="114300" simplePos="0" relativeHeight="250924544" behindDoc="0" locked="0" layoutInCell="1" allowOverlap="1" wp14:anchorId="1F1C1B03" wp14:editId="6F9D7896">
                <wp:simplePos x="0" y="0"/>
                <wp:positionH relativeFrom="column">
                  <wp:posOffset>1031875</wp:posOffset>
                </wp:positionH>
                <wp:positionV relativeFrom="paragraph">
                  <wp:posOffset>24765</wp:posOffset>
                </wp:positionV>
                <wp:extent cx="651510" cy="233680"/>
                <wp:effectExtent l="0" t="0" r="15240" b="13970"/>
                <wp:wrapThrough wrapText="bothSides">
                  <wp:wrapPolygon edited="0">
                    <wp:start x="0" y="0"/>
                    <wp:lineTo x="0" y="21130"/>
                    <wp:lineTo x="21474" y="21130"/>
                    <wp:lineTo x="21474" y="0"/>
                    <wp:lineTo x="0" y="0"/>
                  </wp:wrapPolygon>
                </wp:wrapThrough>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233680"/>
                        </a:xfrm>
                        <a:prstGeom prst="rect">
                          <a:avLst/>
                        </a:prstGeom>
                        <a:solidFill>
                          <a:srgbClr val="FFFFFF"/>
                        </a:solidFill>
                        <a:ln w="9525">
                          <a:solidFill>
                            <a:srgbClr val="000000"/>
                          </a:solidFill>
                          <a:miter lim="800000"/>
                          <a:headEnd/>
                          <a:tailEnd/>
                        </a:ln>
                      </wps:spPr>
                      <wps:txbx>
                        <w:txbxContent>
                          <w:p w14:paraId="404E4CD6" w14:textId="77777777" w:rsidR="00C87051" w:rsidRPr="00885C83" w:rsidRDefault="00C87051" w:rsidP="001B5441">
                            <w:pPr>
                              <w:rPr>
                                <w:b/>
                                <w:bCs/>
                                <w:vertAlign w:val="superscript"/>
                              </w:rPr>
                            </w:pPr>
                            <w:r w:rsidRPr="00885C83">
                              <w:rPr>
                                <w:b/>
                                <w:bCs/>
                                <w:i/>
                                <w:iCs/>
                                <w:vertAlign w:val="superscript"/>
                              </w:rPr>
                              <w:t>Stewardship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C1B03" id="_x0000_s1058" type="#_x0000_t202" style="position:absolute;margin-left:81.25pt;margin-top:1.95pt;width:51.3pt;height:18.4pt;z-index:25092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">
                <v:textbox>
                  <w:txbxContent>
                    <w:p w14:paraId="404E4CD6" w14:textId="77777777" w:rsidR="00C87051" w:rsidRPr="00885C83" w:rsidRDefault="00C87051" w:rsidP="001B5441">
                      <w:pPr>
                        <w:rPr>
                          <w:b/>
                          <w:bCs/>
                          <w:vertAlign w:val="superscript"/>
                        </w:rPr>
                      </w:pPr>
                      <w:r w:rsidRPr="00885C83">
                        <w:rPr>
                          <w:b/>
                          <w:bCs/>
                          <w:i/>
                          <w:iCs/>
                          <w:vertAlign w:val="superscript"/>
                        </w:rPr>
                        <w:t>Stewardship</w:t>
                      </w:r>
                    </w:p>
                  </w:txbxContent>
                </v:textbox>
                <w10:wrap type="through"/>
              </v:shape>
            </w:pict>
          </mc:Fallback>
        </mc:AlternateContent>
      </w:r>
      <w:r w:rsidR="001B5441">
        <w:rPr>
          <w:noProof/>
        </w:rPr>
        <w:drawing>
          <wp:anchor distT="0" distB="0" distL="114300" distR="114300" simplePos="0" relativeHeight="251052544" behindDoc="0" locked="0" layoutInCell="1" allowOverlap="1" wp14:anchorId="46427F75" wp14:editId="002075E9">
            <wp:simplePos x="0" y="0"/>
            <wp:positionH relativeFrom="column">
              <wp:posOffset>2292350</wp:posOffset>
            </wp:positionH>
            <wp:positionV relativeFrom="paragraph">
              <wp:posOffset>265430</wp:posOffset>
            </wp:positionV>
            <wp:extent cx="257175" cy="243205"/>
            <wp:effectExtent l="0" t="0" r="9525" b="4445"/>
            <wp:wrapThrough wrapText="bothSides">
              <wp:wrapPolygon edited="0">
                <wp:start x="0" y="0"/>
                <wp:lineTo x="0" y="20303"/>
                <wp:lineTo x="20800" y="20303"/>
                <wp:lineTo x="20800" y="0"/>
                <wp:lineTo x="0" y="0"/>
              </wp:wrapPolygon>
            </wp:wrapThrough>
            <wp:docPr id="225" name="Picture 225" descr="LANDMARKS &amp; MONUMENTS Black Icons Royalty Free Cliparts, Vectors, And Stock  Illustration. Image 6863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NDMARKS &amp; MONUMENTS Black Icons Royalty Free Cliparts, Vectors, And Stock  Illustration. Image 68635573."/>
                    <pic:cNvPicPr>
                      <a:picLocks noChangeAspect="1" noChangeArrowheads="1"/>
                    </pic:cNvPicPr>
                  </pic:nvPicPr>
                  <pic:blipFill rotWithShape="1">
                    <a:blip r:embed="rId58" cstate="print">
                      <a:duotone>
                        <a:prstClr val="black"/>
                        <a:schemeClr val="accent4">
                          <a:lumMod val="75000"/>
                          <a:tint val="45000"/>
                          <a:satMod val="400000"/>
                        </a:schemeClr>
                      </a:duotone>
                      <a:extLst>
                        <a:ext uri="{28A0092B-C50C-407E-A947-70E740481C1C}">
                          <a14:useLocalDpi xmlns:a14="http://schemas.microsoft.com/office/drawing/2010/main" val="0"/>
                        </a:ext>
                      </a:extLst>
                    </a:blip>
                    <a:srcRect l="64300" t="43728" r="19065" b="39623"/>
                    <a:stretch/>
                  </pic:blipFill>
                  <pic:spPr bwMode="auto">
                    <a:xfrm>
                      <a:off x="0" y="0"/>
                      <a:ext cx="257175" cy="243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5441">
        <w:rPr>
          <w:noProof/>
        </w:rPr>
        <mc:AlternateContent>
          <mc:Choice Requires="wps">
            <w:drawing>
              <wp:anchor distT="45720" distB="45720" distL="114300" distR="114300" simplePos="0" relativeHeight="250911232" behindDoc="0" locked="0" layoutInCell="1" allowOverlap="1" wp14:anchorId="78582D47" wp14:editId="01A4A91B">
                <wp:simplePos x="0" y="0"/>
                <wp:positionH relativeFrom="margin">
                  <wp:posOffset>2473325</wp:posOffset>
                </wp:positionH>
                <wp:positionV relativeFrom="paragraph">
                  <wp:posOffset>138430</wp:posOffset>
                </wp:positionV>
                <wp:extent cx="834390" cy="974090"/>
                <wp:effectExtent l="0" t="0" r="381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390" cy="974090"/>
                        </a:xfrm>
                        <a:prstGeom prst="rect">
                          <a:avLst/>
                        </a:prstGeom>
                        <a:solidFill>
                          <a:schemeClr val="accent4">
                            <a:lumMod val="60000"/>
                            <a:lumOff val="40000"/>
                          </a:schemeClr>
                        </a:solidFill>
                        <a:ln w="9525">
                          <a:noFill/>
                          <a:miter lim="800000"/>
                          <a:headEnd/>
                          <a:tailEnd/>
                        </a:ln>
                      </wps:spPr>
                      <wps:txbx>
                        <w:txbxContent>
                          <w:p w14:paraId="79C06265" w14:textId="77777777" w:rsidR="00C87051" w:rsidRDefault="00C87051" w:rsidP="001B5441">
                            <w:pPr>
                              <w:rPr>
                                <w:b/>
                                <w:bCs/>
                                <w:sz w:val="16"/>
                                <w:szCs w:val="16"/>
                              </w:rPr>
                            </w:pPr>
                            <w:r w:rsidRPr="009904A3">
                              <w:rPr>
                                <w:b/>
                                <w:bCs/>
                                <w:sz w:val="16"/>
                                <w:szCs w:val="16"/>
                              </w:rPr>
                              <w:t>Cultural</w:t>
                            </w:r>
                          </w:p>
                          <w:p w14:paraId="648BBBEB" w14:textId="77777777" w:rsidR="00C87051" w:rsidRPr="009904A3" w:rsidRDefault="00C87051" w:rsidP="001B5441">
                            <w:pPr>
                              <w:rPr>
                                <w:b/>
                                <w:bCs/>
                                <w:sz w:val="16"/>
                                <w:szCs w:val="16"/>
                              </w:rPr>
                            </w:pPr>
                            <w:r>
                              <w:rPr>
                                <w:b/>
                                <w:bCs/>
                                <w:sz w:val="16"/>
                                <w:szCs w:val="16"/>
                              </w:rPr>
                              <w:t>Ancient monuments, Stone walls, Buildings of merit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82D47" id="_x0000_s1059" type="#_x0000_t202" style="position:absolute;margin-left:194.75pt;margin-top:10.9pt;width:65.7pt;height:76.7pt;z-index:25091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" fillcolor="#ffd966 [1943]" stroked="f">
                <v:textbox>
                  <w:txbxContent>
                    <w:p w14:paraId="79C06265" w14:textId="77777777" w:rsidR="00C87051" w:rsidRDefault="00C87051" w:rsidP="001B5441">
                      <w:pPr>
                        <w:rPr>
                          <w:b/>
                          <w:bCs/>
                          <w:sz w:val="16"/>
                          <w:szCs w:val="16"/>
                        </w:rPr>
                      </w:pPr>
                      <w:r w:rsidRPr="009904A3">
                        <w:rPr>
                          <w:b/>
                          <w:bCs/>
                          <w:sz w:val="16"/>
                          <w:szCs w:val="16"/>
                        </w:rPr>
                        <w:t>Cultural</w:t>
                      </w:r>
                    </w:p>
                    <w:p w14:paraId="648BBBEB" w14:textId="77777777" w:rsidR="00C87051" w:rsidRPr="009904A3" w:rsidRDefault="00C87051" w:rsidP="001B5441">
                      <w:pPr>
                        <w:rPr>
                          <w:b/>
                          <w:bCs/>
                          <w:sz w:val="16"/>
                          <w:szCs w:val="16"/>
                        </w:rPr>
                      </w:pPr>
                      <w:r>
                        <w:rPr>
                          <w:b/>
                          <w:bCs/>
                          <w:sz w:val="16"/>
                          <w:szCs w:val="16"/>
                        </w:rPr>
                        <w:t>Ancient monuments, Stone walls, Buildings of merit</w:t>
                      </w:r>
                    </w:p>
                  </w:txbxContent>
                </v:textbox>
                <w10:wrap type="square" anchorx="margin"/>
              </v:shape>
            </w:pict>
          </mc:Fallback>
        </mc:AlternateContent>
      </w:r>
    </w:p>
    <w:p w14:paraId="72939CE9" w14:textId="77777777" w:rsidR="001B5441" w:rsidRDefault="001B5441" w:rsidP="001B5441">
      <w:pPr>
        <w:spacing w:line="360" w:lineRule="auto"/>
        <w:rPr>
          <w:noProof/>
        </w:rPr>
      </w:pPr>
    </w:p>
    <w:p w14:paraId="23F78624" w14:textId="77777777" w:rsidR="001B5441" w:rsidRDefault="001B5441" w:rsidP="001B5441">
      <w:pPr>
        <w:spacing w:line="360" w:lineRule="auto"/>
        <w:rPr>
          <w:noProof/>
        </w:rPr>
      </w:pPr>
    </w:p>
    <w:p w14:paraId="69E1D157" w14:textId="77777777" w:rsidR="001B5441" w:rsidRDefault="001B5441" w:rsidP="001B5441">
      <w:pPr>
        <w:spacing w:line="360" w:lineRule="auto"/>
        <w:rPr>
          <w:noProof/>
        </w:rPr>
      </w:pPr>
      <w:r>
        <w:rPr>
          <w:noProof/>
        </w:rPr>
        <mc:AlternateContent>
          <mc:Choice Requires="wps">
            <w:drawing>
              <wp:anchor distT="45720" distB="45720" distL="114300" distR="114300" simplePos="0" relativeHeight="250962432" behindDoc="0" locked="0" layoutInCell="1" allowOverlap="1" wp14:anchorId="42667DAF" wp14:editId="4617BEE3">
                <wp:simplePos x="0" y="0"/>
                <wp:positionH relativeFrom="margin">
                  <wp:posOffset>2473325</wp:posOffset>
                </wp:positionH>
                <wp:positionV relativeFrom="paragraph">
                  <wp:posOffset>43180</wp:posOffset>
                </wp:positionV>
                <wp:extent cx="606425" cy="241300"/>
                <wp:effectExtent l="0" t="0" r="22225" b="25400"/>
                <wp:wrapThrough wrapText="bothSides">
                  <wp:wrapPolygon edited="0">
                    <wp:start x="0" y="0"/>
                    <wp:lineTo x="0" y="22168"/>
                    <wp:lineTo x="21713" y="22168"/>
                    <wp:lineTo x="21713" y="0"/>
                    <wp:lineTo x="0" y="0"/>
                  </wp:wrapPolygon>
                </wp:wrapThrough>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241300"/>
                        </a:xfrm>
                        <a:prstGeom prst="rect">
                          <a:avLst/>
                        </a:prstGeom>
                        <a:solidFill>
                          <a:srgbClr val="FFFFFF"/>
                        </a:solidFill>
                        <a:ln w="9525">
                          <a:solidFill>
                            <a:srgbClr val="000000"/>
                          </a:solidFill>
                          <a:miter lim="800000"/>
                          <a:headEnd/>
                          <a:tailEnd/>
                        </a:ln>
                      </wps:spPr>
                      <wps:txbx>
                        <w:txbxContent>
                          <w:p w14:paraId="76AA4E69" w14:textId="77777777" w:rsidR="00C87051" w:rsidRPr="00885C83" w:rsidRDefault="00C87051" w:rsidP="001B5441">
                            <w:pPr>
                              <w:rPr>
                                <w:b/>
                                <w:bCs/>
                                <w:i/>
                                <w:iCs/>
                                <w:vertAlign w:val="superscript"/>
                              </w:rPr>
                            </w:pPr>
                            <w:r w:rsidRPr="00885C83">
                              <w:rPr>
                                <w:b/>
                                <w:bCs/>
                                <w:i/>
                                <w:iCs/>
                                <w:vertAlign w:val="superscript"/>
                              </w:rPr>
                              <w:t>Historicity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67DAF" id="_x0000_s1060" type="#_x0000_t202" style="position:absolute;margin-left:194.75pt;margin-top:3.4pt;width:47.75pt;height:19pt;z-index:25096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">
                <v:textbox>
                  <w:txbxContent>
                    <w:p w14:paraId="76AA4E69" w14:textId="77777777" w:rsidR="00C87051" w:rsidRPr="00885C83" w:rsidRDefault="00C87051" w:rsidP="001B5441">
                      <w:pPr>
                        <w:rPr>
                          <w:b/>
                          <w:bCs/>
                          <w:i/>
                          <w:iCs/>
                          <w:vertAlign w:val="superscript"/>
                        </w:rPr>
                      </w:pPr>
                      <w:r w:rsidRPr="00885C83">
                        <w:rPr>
                          <w:b/>
                          <w:bCs/>
                          <w:i/>
                          <w:iCs/>
                          <w:vertAlign w:val="superscript"/>
                        </w:rPr>
                        <w:t>Historicity</w:t>
                      </w:r>
                    </w:p>
                  </w:txbxContent>
                </v:textbox>
                <w10:wrap type="through" anchorx="margin"/>
              </v:shape>
            </w:pict>
          </mc:Fallback>
        </mc:AlternateContent>
      </w:r>
    </w:p>
    <w:p w14:paraId="1728F4A3" w14:textId="77777777" w:rsidR="001B5441" w:rsidRDefault="001B5441" w:rsidP="001B5441">
      <w:pPr>
        <w:spacing w:line="360" w:lineRule="auto"/>
        <w:rPr>
          <w:rFonts w:ascii="Arial" w:hAnsi="Arial" w:cs="Arial"/>
          <w:highlight w:val="yellow"/>
        </w:rPr>
      </w:pPr>
    </w:p>
    <w:p w14:paraId="193DD8A0" w14:textId="77777777" w:rsidR="001B5441" w:rsidRDefault="001B5441" w:rsidP="001B5441">
      <w:pPr>
        <w:spacing w:line="360" w:lineRule="auto"/>
        <w:rPr>
          <w:rFonts w:ascii="Arial" w:hAnsi="Arial" w:cs="Arial"/>
          <w:sz w:val="20"/>
          <w:szCs w:val="20"/>
        </w:rPr>
      </w:pPr>
    </w:p>
    <w:p w14:paraId="6C15D269" w14:textId="111879AE" w:rsidR="00A600AE" w:rsidRDefault="001B5441" w:rsidP="0007370E">
      <w:pPr>
        <w:spacing w:line="240" w:lineRule="auto"/>
        <w:rPr>
          <w:rFonts w:ascii="Arial" w:hAnsi="Arial" w:cs="Arial"/>
          <w:sz w:val="20"/>
          <w:szCs w:val="20"/>
        </w:rPr>
      </w:pPr>
      <w:r w:rsidRPr="008E2050">
        <w:rPr>
          <w:rFonts w:ascii="Arial" w:hAnsi="Arial" w:cs="Arial"/>
          <w:b/>
          <w:bCs/>
          <w:sz w:val="20"/>
          <w:szCs w:val="20"/>
        </w:rPr>
        <w:t xml:space="preserve">Figure </w:t>
      </w:r>
      <w:r w:rsidR="0044017A">
        <w:rPr>
          <w:rFonts w:ascii="Arial" w:hAnsi="Arial" w:cs="Arial"/>
          <w:b/>
          <w:bCs/>
          <w:sz w:val="20"/>
          <w:szCs w:val="20"/>
        </w:rPr>
        <w:t>10</w:t>
      </w:r>
      <w:r w:rsidRPr="008E2050">
        <w:rPr>
          <w:rFonts w:ascii="Arial" w:hAnsi="Arial" w:cs="Arial"/>
          <w:b/>
          <w:bCs/>
          <w:sz w:val="20"/>
          <w:szCs w:val="20"/>
        </w:rPr>
        <w:t>.</w:t>
      </w:r>
      <w:r w:rsidRPr="008E2050">
        <w:rPr>
          <w:rFonts w:ascii="Arial" w:hAnsi="Arial" w:cs="Arial"/>
          <w:sz w:val="20"/>
          <w:szCs w:val="20"/>
        </w:rPr>
        <w:t xml:space="preserve"> </w:t>
      </w:r>
      <w:r w:rsidR="000F3DFB">
        <w:rPr>
          <w:rFonts w:ascii="Arial" w:hAnsi="Arial" w:cs="Arial"/>
          <w:sz w:val="20"/>
          <w:szCs w:val="20"/>
        </w:rPr>
        <w:t xml:space="preserve"> </w:t>
      </w:r>
      <w:r w:rsidRPr="008E2050">
        <w:rPr>
          <w:rFonts w:ascii="Arial" w:hAnsi="Arial" w:cs="Arial"/>
          <w:sz w:val="20"/>
          <w:szCs w:val="20"/>
        </w:rPr>
        <w:t>The five visual themes (Terrain, Blue Space, Green Space, Human</w:t>
      </w:r>
      <w:r w:rsidR="006F457B">
        <w:rPr>
          <w:rFonts w:ascii="Arial" w:hAnsi="Arial" w:cs="Arial"/>
          <w:sz w:val="20"/>
          <w:szCs w:val="20"/>
        </w:rPr>
        <w:t>/Built</w:t>
      </w:r>
      <w:r w:rsidRPr="008E2050">
        <w:rPr>
          <w:rFonts w:ascii="Arial" w:hAnsi="Arial" w:cs="Arial"/>
          <w:sz w:val="20"/>
          <w:szCs w:val="20"/>
        </w:rPr>
        <w:t xml:space="preserve"> and </w:t>
      </w:r>
      <w:r w:rsidR="006F457B">
        <w:rPr>
          <w:rFonts w:ascii="Arial" w:hAnsi="Arial" w:cs="Arial"/>
          <w:sz w:val="20"/>
          <w:szCs w:val="20"/>
        </w:rPr>
        <w:t>Historic/</w:t>
      </w:r>
      <w:r w:rsidRPr="008E2050">
        <w:rPr>
          <w:rFonts w:ascii="Arial" w:hAnsi="Arial" w:cs="Arial"/>
          <w:sz w:val="20"/>
          <w:szCs w:val="20"/>
        </w:rPr>
        <w:t xml:space="preserve">Cultural) in the VQI developed by </w:t>
      </w:r>
      <w:proofErr w:type="spellStart"/>
      <w:r w:rsidRPr="008E2050">
        <w:rPr>
          <w:rFonts w:ascii="Arial" w:hAnsi="Arial" w:cs="Arial"/>
          <w:i/>
          <w:iCs/>
          <w:sz w:val="20"/>
          <w:szCs w:val="20"/>
        </w:rPr>
        <w:t>Swetnam</w:t>
      </w:r>
      <w:proofErr w:type="spellEnd"/>
      <w:r w:rsidRPr="008E2050">
        <w:rPr>
          <w:rFonts w:ascii="Arial" w:hAnsi="Arial" w:cs="Arial"/>
          <w:i/>
          <w:iCs/>
          <w:sz w:val="20"/>
          <w:szCs w:val="20"/>
        </w:rPr>
        <w:t xml:space="preserve"> et al</w:t>
      </w:r>
      <w:r w:rsidRPr="008E2050">
        <w:rPr>
          <w:rFonts w:ascii="Arial" w:hAnsi="Arial" w:cs="Arial"/>
          <w:sz w:val="20"/>
          <w:szCs w:val="20"/>
        </w:rPr>
        <w:t>.</w:t>
      </w:r>
      <w:r w:rsidR="00B34FA4" w:rsidRPr="008E2050">
        <w:rPr>
          <w:rFonts w:ascii="Arial" w:hAnsi="Arial" w:cs="Arial"/>
          <w:sz w:val="20"/>
          <w:szCs w:val="20"/>
        </w:rPr>
        <w:t>,</w:t>
      </w:r>
      <w:r w:rsidRPr="008E2050">
        <w:rPr>
          <w:rFonts w:ascii="Arial" w:hAnsi="Arial" w:cs="Arial"/>
          <w:sz w:val="20"/>
          <w:szCs w:val="20"/>
        </w:rPr>
        <w:t xml:space="preserve"> 2017. </w:t>
      </w:r>
      <w:r w:rsidR="00C8011F" w:rsidRPr="008E2050">
        <w:rPr>
          <w:rFonts w:ascii="Arial" w:hAnsi="Arial" w:cs="Arial"/>
          <w:sz w:val="20"/>
          <w:szCs w:val="20"/>
        </w:rPr>
        <w:t xml:space="preserve"> The main</w:t>
      </w:r>
      <w:r w:rsidRPr="008E2050">
        <w:rPr>
          <w:rFonts w:ascii="Arial" w:hAnsi="Arial" w:cs="Arial"/>
          <w:sz w:val="20"/>
          <w:szCs w:val="20"/>
        </w:rPr>
        <w:t xml:space="preserve"> </w:t>
      </w:r>
      <w:r w:rsidR="00B12F7F" w:rsidRPr="008E2050">
        <w:rPr>
          <w:rFonts w:ascii="Arial" w:hAnsi="Arial" w:cs="Arial"/>
          <w:sz w:val="20"/>
          <w:szCs w:val="20"/>
        </w:rPr>
        <w:t>l</w:t>
      </w:r>
      <w:r w:rsidRPr="008E2050">
        <w:rPr>
          <w:rFonts w:ascii="Arial" w:hAnsi="Arial" w:cs="Arial"/>
          <w:sz w:val="20"/>
          <w:szCs w:val="20"/>
        </w:rPr>
        <w:t xml:space="preserve">andscape parameters for consideration are listed under each theme.  The five themes were originally derived from a theoretical framework of landscape characteristics including to Naturalness, Stewardship, Visual scale and Historicity devised by </w:t>
      </w:r>
      <w:proofErr w:type="spellStart"/>
      <w:r w:rsidRPr="008E2050">
        <w:rPr>
          <w:rFonts w:ascii="Arial" w:hAnsi="Arial" w:cs="Arial"/>
          <w:sz w:val="20"/>
          <w:szCs w:val="20"/>
        </w:rPr>
        <w:t>Tveit</w:t>
      </w:r>
      <w:proofErr w:type="spellEnd"/>
      <w:r w:rsidRPr="008E2050">
        <w:rPr>
          <w:rFonts w:ascii="Arial" w:hAnsi="Arial" w:cs="Arial"/>
          <w:sz w:val="20"/>
          <w:szCs w:val="20"/>
        </w:rPr>
        <w:t xml:space="preserve"> </w:t>
      </w:r>
      <w:r w:rsidRPr="008E2050">
        <w:rPr>
          <w:rFonts w:ascii="Arial" w:hAnsi="Arial" w:cs="Arial"/>
          <w:i/>
          <w:iCs/>
          <w:sz w:val="20"/>
          <w:szCs w:val="20"/>
        </w:rPr>
        <w:t>et al</w:t>
      </w:r>
      <w:r w:rsidR="00B34FA4" w:rsidRPr="008E2050">
        <w:rPr>
          <w:rFonts w:ascii="Arial" w:hAnsi="Arial" w:cs="Arial"/>
          <w:sz w:val="20"/>
          <w:szCs w:val="20"/>
        </w:rPr>
        <w:t>.,</w:t>
      </w:r>
      <w:r w:rsidRPr="008E2050">
        <w:rPr>
          <w:rFonts w:ascii="Arial" w:hAnsi="Arial" w:cs="Arial"/>
          <w:sz w:val="20"/>
          <w:szCs w:val="20"/>
        </w:rPr>
        <w:t xml:space="preserve"> 2006.  </w:t>
      </w:r>
    </w:p>
    <w:p w14:paraId="7300C2F4" w14:textId="77777777" w:rsidR="0034124E" w:rsidRPr="0007370E" w:rsidRDefault="0034124E" w:rsidP="0007370E">
      <w:pPr>
        <w:spacing w:line="240" w:lineRule="auto"/>
        <w:rPr>
          <w:rFonts w:ascii="Arial" w:hAnsi="Arial" w:cs="Arial"/>
          <w:sz w:val="20"/>
          <w:szCs w:val="20"/>
        </w:rPr>
      </w:pPr>
    </w:p>
    <w:p w14:paraId="6D3AB111" w14:textId="06297AD6" w:rsidR="001B5441" w:rsidRPr="00EE588B" w:rsidRDefault="001B5441" w:rsidP="00EE588B">
      <w:pPr>
        <w:pStyle w:val="Heading2"/>
        <w:rPr>
          <w:i/>
          <w:iCs/>
          <w:sz w:val="24"/>
          <w:szCs w:val="24"/>
        </w:rPr>
      </w:pPr>
      <w:bookmarkStart w:id="51" w:name="_Toc102383244"/>
      <w:r w:rsidRPr="006C7259">
        <w:rPr>
          <w:sz w:val="24"/>
          <w:szCs w:val="24"/>
        </w:rPr>
        <w:t>2.</w:t>
      </w:r>
      <w:r w:rsidR="00CB2B2C" w:rsidRPr="006C7259">
        <w:rPr>
          <w:sz w:val="24"/>
          <w:szCs w:val="24"/>
        </w:rPr>
        <w:t>7</w:t>
      </w:r>
      <w:r w:rsidR="00EE588B" w:rsidRPr="00EE588B">
        <w:rPr>
          <w:i/>
          <w:iCs/>
          <w:sz w:val="24"/>
          <w:szCs w:val="24"/>
        </w:rPr>
        <w:tab/>
      </w:r>
      <w:r w:rsidRPr="00EE588B">
        <w:rPr>
          <w:sz w:val="24"/>
          <w:szCs w:val="24"/>
        </w:rPr>
        <w:t>Adapting the Survey Assessment</w:t>
      </w:r>
      <w:r w:rsidR="00802CD5" w:rsidRPr="00EE588B">
        <w:rPr>
          <w:sz w:val="24"/>
          <w:szCs w:val="24"/>
        </w:rPr>
        <w:t xml:space="preserve"> to Downs Banks</w:t>
      </w:r>
      <w:bookmarkEnd w:id="51"/>
    </w:p>
    <w:p w14:paraId="7FA7C239" w14:textId="7EE2E904" w:rsidR="001B5441" w:rsidRPr="00B34FA4" w:rsidRDefault="001B5441" w:rsidP="001B5441">
      <w:pPr>
        <w:spacing w:line="360" w:lineRule="auto"/>
        <w:rPr>
          <w:rFonts w:ascii="Arial" w:hAnsi="Arial" w:cs="Arial"/>
          <w:sz w:val="24"/>
          <w:szCs w:val="24"/>
        </w:rPr>
      </w:pPr>
      <w:r w:rsidRPr="00B34FA4">
        <w:rPr>
          <w:rFonts w:ascii="Arial" w:hAnsi="Arial" w:cs="Arial"/>
          <w:sz w:val="24"/>
          <w:szCs w:val="24"/>
        </w:rPr>
        <w:t>After initial visits to the study site it was decided that only four of the visual themes would be used; Terrain, Blue Space, Green Space and Human/Built theme. Th</w:t>
      </w:r>
      <w:r w:rsidR="006F457B">
        <w:rPr>
          <w:rFonts w:ascii="Arial" w:hAnsi="Arial" w:cs="Arial"/>
          <w:sz w:val="24"/>
          <w:szCs w:val="24"/>
        </w:rPr>
        <w:t>is</w:t>
      </w:r>
      <w:r w:rsidRPr="00B34FA4">
        <w:rPr>
          <w:rFonts w:ascii="Arial" w:hAnsi="Arial" w:cs="Arial"/>
          <w:sz w:val="24"/>
          <w:szCs w:val="24"/>
        </w:rPr>
        <w:t xml:space="preserve"> la</w:t>
      </w:r>
      <w:r w:rsidR="006F457B">
        <w:rPr>
          <w:rFonts w:ascii="Arial" w:hAnsi="Arial" w:cs="Arial"/>
          <w:sz w:val="24"/>
          <w:szCs w:val="24"/>
        </w:rPr>
        <w:t>st</w:t>
      </w:r>
      <w:r w:rsidRPr="00B34FA4">
        <w:rPr>
          <w:rFonts w:ascii="Arial" w:hAnsi="Arial" w:cs="Arial"/>
          <w:sz w:val="24"/>
          <w:szCs w:val="24"/>
        </w:rPr>
        <w:t xml:space="preserve"> was not well represented at the study site except in the views seen from the paths beyond the property boundary and as there were no significant cultural representations in the landscape, the decision to </w:t>
      </w:r>
      <w:r w:rsidR="006F457B">
        <w:rPr>
          <w:rFonts w:ascii="Arial" w:hAnsi="Arial" w:cs="Arial"/>
          <w:sz w:val="24"/>
          <w:szCs w:val="24"/>
        </w:rPr>
        <w:t>omit</w:t>
      </w:r>
      <w:r w:rsidRPr="00B34FA4">
        <w:rPr>
          <w:rFonts w:ascii="Arial" w:hAnsi="Arial" w:cs="Arial"/>
          <w:sz w:val="24"/>
          <w:szCs w:val="24"/>
        </w:rPr>
        <w:t xml:space="preserve"> the </w:t>
      </w:r>
      <w:r w:rsidR="006F457B">
        <w:rPr>
          <w:rFonts w:ascii="Arial" w:hAnsi="Arial" w:cs="Arial"/>
          <w:sz w:val="24"/>
          <w:szCs w:val="24"/>
        </w:rPr>
        <w:t>historic/cultural</w:t>
      </w:r>
      <w:r w:rsidRPr="00B34FA4">
        <w:rPr>
          <w:rFonts w:ascii="Arial" w:hAnsi="Arial" w:cs="Arial"/>
          <w:sz w:val="24"/>
          <w:szCs w:val="24"/>
        </w:rPr>
        <w:t xml:space="preserve"> theme seemed practical.  </w:t>
      </w:r>
      <w:r w:rsidR="00FB26F0" w:rsidRPr="00B34FA4">
        <w:rPr>
          <w:rFonts w:ascii="Arial" w:hAnsi="Arial" w:cs="Arial"/>
          <w:sz w:val="24"/>
          <w:szCs w:val="24"/>
        </w:rPr>
        <w:t xml:space="preserve">This simplified approach was also adopted in the later work of </w:t>
      </w:r>
      <w:proofErr w:type="spellStart"/>
      <w:r w:rsidR="00FB26F0" w:rsidRPr="00B34FA4">
        <w:rPr>
          <w:rFonts w:ascii="Arial" w:hAnsi="Arial" w:cs="Arial"/>
          <w:sz w:val="24"/>
          <w:szCs w:val="24"/>
        </w:rPr>
        <w:t>Jovanovska</w:t>
      </w:r>
      <w:proofErr w:type="spellEnd"/>
      <w:r w:rsidR="00FB26F0" w:rsidRPr="00B34FA4">
        <w:rPr>
          <w:rFonts w:ascii="Arial" w:hAnsi="Arial" w:cs="Arial"/>
          <w:i/>
          <w:iCs/>
          <w:sz w:val="24"/>
          <w:szCs w:val="24"/>
        </w:rPr>
        <w:t xml:space="preserve"> et</w:t>
      </w:r>
      <w:r w:rsidR="00FB26F0" w:rsidRPr="00B34FA4">
        <w:rPr>
          <w:rFonts w:ascii="Arial" w:hAnsi="Arial" w:cs="Arial"/>
          <w:sz w:val="24"/>
          <w:szCs w:val="24"/>
        </w:rPr>
        <w:t xml:space="preserve"> </w:t>
      </w:r>
      <w:r w:rsidR="00FB26F0" w:rsidRPr="00B34FA4">
        <w:rPr>
          <w:rFonts w:ascii="Arial" w:hAnsi="Arial" w:cs="Arial"/>
          <w:i/>
          <w:iCs/>
          <w:sz w:val="24"/>
          <w:szCs w:val="24"/>
        </w:rPr>
        <w:t>al</w:t>
      </w:r>
      <w:r w:rsidR="00FB26F0" w:rsidRPr="00B34FA4">
        <w:rPr>
          <w:rFonts w:ascii="Arial" w:hAnsi="Arial" w:cs="Arial"/>
          <w:sz w:val="24"/>
          <w:szCs w:val="24"/>
        </w:rPr>
        <w:t xml:space="preserve">., (2020) in North Macedonia.  </w:t>
      </w:r>
      <w:r w:rsidRPr="00B34FA4">
        <w:rPr>
          <w:rFonts w:ascii="Arial" w:hAnsi="Arial" w:cs="Arial"/>
          <w:sz w:val="24"/>
          <w:szCs w:val="24"/>
        </w:rPr>
        <w:t xml:space="preserve">The parameters for each theme were </w:t>
      </w:r>
      <w:r w:rsidR="00FB26F0" w:rsidRPr="00B34FA4">
        <w:rPr>
          <w:rFonts w:ascii="Arial" w:hAnsi="Arial" w:cs="Arial"/>
          <w:sz w:val="24"/>
          <w:szCs w:val="24"/>
        </w:rPr>
        <w:t>refined</w:t>
      </w:r>
      <w:r w:rsidRPr="00B34FA4">
        <w:rPr>
          <w:rFonts w:ascii="Arial" w:hAnsi="Arial" w:cs="Arial"/>
          <w:sz w:val="24"/>
          <w:szCs w:val="24"/>
        </w:rPr>
        <w:t xml:space="preserve"> to suit the</w:t>
      </w:r>
      <w:r w:rsidR="00FB26F0" w:rsidRPr="00B34FA4">
        <w:rPr>
          <w:rFonts w:ascii="Arial" w:hAnsi="Arial" w:cs="Arial"/>
          <w:sz w:val="24"/>
          <w:szCs w:val="24"/>
        </w:rPr>
        <w:t xml:space="preserve"> spatial scale of the</w:t>
      </w:r>
      <w:r w:rsidRPr="00B34FA4">
        <w:rPr>
          <w:rFonts w:ascii="Arial" w:hAnsi="Arial" w:cs="Arial"/>
          <w:sz w:val="24"/>
          <w:szCs w:val="24"/>
        </w:rPr>
        <w:t xml:space="preserve"> Downs Banks landscape.  The landscape parameters were designed to be evaluated in </w:t>
      </w:r>
      <w:r w:rsidRPr="00B34FA4">
        <w:rPr>
          <w:rFonts w:ascii="Arial" w:hAnsi="Arial" w:cs="Arial"/>
          <w:sz w:val="24"/>
          <w:szCs w:val="24"/>
        </w:rPr>
        <w:lastRenderedPageBreak/>
        <w:t xml:space="preserve">the field and by photograph observation and were not mapped or defined from desk-based modelling exercises unlike the Welsh study which was calculated from a detailed spatial geodatabase supported by extensive habitat surveying.  </w:t>
      </w:r>
      <w:r w:rsidRPr="00733249">
        <w:rPr>
          <w:rFonts w:ascii="Arial" w:hAnsi="Arial" w:cs="Arial"/>
          <w:sz w:val="24"/>
          <w:szCs w:val="24"/>
        </w:rPr>
        <w:t>A comparative list of VQI parameters used for both Downs Banks and the Welsh study are outlined in Appendix 1 and an overview of the metric and supporting literature is summarised in Appendix 2</w:t>
      </w:r>
      <w:r w:rsidR="00E919C0" w:rsidRPr="00733249">
        <w:rPr>
          <w:rFonts w:ascii="Arial" w:hAnsi="Arial" w:cs="Arial"/>
          <w:sz w:val="24"/>
          <w:szCs w:val="24"/>
        </w:rPr>
        <w:t>.</w:t>
      </w:r>
    </w:p>
    <w:p w14:paraId="61D2F805" w14:textId="5AAAD602" w:rsidR="001B5441" w:rsidRPr="00DC32C0" w:rsidRDefault="001B5441" w:rsidP="00546BF8">
      <w:pPr>
        <w:pStyle w:val="Heading3"/>
      </w:pPr>
      <w:bookmarkStart w:id="52" w:name="_Toc102383245"/>
      <w:r w:rsidRPr="006C7259">
        <w:t>2.</w:t>
      </w:r>
      <w:r w:rsidR="00CB2B2C" w:rsidRPr="006C7259">
        <w:t>7.</w:t>
      </w:r>
      <w:r w:rsidR="00240E11" w:rsidRPr="006C7259">
        <w:t>1</w:t>
      </w:r>
      <w:r w:rsidR="00B0342E" w:rsidRPr="00DC32C0">
        <w:tab/>
      </w:r>
      <w:r w:rsidRPr="00DC32C0">
        <w:t>Terrain</w:t>
      </w:r>
      <w:bookmarkEnd w:id="52"/>
    </w:p>
    <w:p w14:paraId="7581C6A2" w14:textId="40CCDA8A" w:rsidR="001B5441" w:rsidRDefault="001B5441" w:rsidP="001B5441">
      <w:pPr>
        <w:spacing w:line="360" w:lineRule="auto"/>
        <w:rPr>
          <w:rFonts w:ascii="Arial" w:hAnsi="Arial" w:cs="Arial"/>
          <w:sz w:val="24"/>
          <w:szCs w:val="24"/>
        </w:rPr>
      </w:pPr>
      <w:r w:rsidRPr="00B34FA4">
        <w:rPr>
          <w:rFonts w:ascii="Arial" w:hAnsi="Arial" w:cs="Arial"/>
          <w:sz w:val="24"/>
          <w:szCs w:val="24"/>
        </w:rPr>
        <w:t xml:space="preserve">The first theme in the VQI provides a measure of the shape of the landscape.  Four parameters were assessed; topographical variation, distance of view and openness of view and unvegetated bare ground.  Based on a geomorphological model originally developed by Riley et al.,(1999) and subsequently used in Wales by </w:t>
      </w:r>
      <w:proofErr w:type="spellStart"/>
      <w:r w:rsidRPr="00B34FA4">
        <w:rPr>
          <w:rFonts w:ascii="Arial" w:hAnsi="Arial" w:cs="Arial"/>
          <w:sz w:val="24"/>
          <w:szCs w:val="24"/>
        </w:rPr>
        <w:t>Swetnam</w:t>
      </w:r>
      <w:proofErr w:type="spellEnd"/>
      <w:r w:rsidRPr="00B34FA4">
        <w:rPr>
          <w:rFonts w:ascii="Arial" w:hAnsi="Arial" w:cs="Arial"/>
          <w:sz w:val="24"/>
          <w:szCs w:val="24"/>
        </w:rPr>
        <w:t xml:space="preserve"> </w:t>
      </w:r>
      <w:r w:rsidRPr="00B34FA4">
        <w:rPr>
          <w:rFonts w:ascii="Arial" w:hAnsi="Arial" w:cs="Arial"/>
          <w:i/>
          <w:iCs/>
          <w:sz w:val="24"/>
          <w:szCs w:val="24"/>
        </w:rPr>
        <w:t>et al</w:t>
      </w:r>
      <w:r w:rsidRPr="00B34FA4">
        <w:rPr>
          <w:rFonts w:ascii="Arial" w:hAnsi="Arial" w:cs="Arial"/>
          <w:sz w:val="24"/>
          <w:szCs w:val="24"/>
        </w:rPr>
        <w:t xml:space="preserve">. (2017) and in Iceland by </w:t>
      </w:r>
      <w:proofErr w:type="spellStart"/>
      <w:r w:rsidRPr="00B34FA4">
        <w:rPr>
          <w:rFonts w:ascii="Arial" w:hAnsi="Arial" w:cs="Arial"/>
          <w:sz w:val="24"/>
          <w:szCs w:val="24"/>
        </w:rPr>
        <w:t>Swetnam</w:t>
      </w:r>
      <w:proofErr w:type="spellEnd"/>
      <w:r w:rsidRPr="00B34FA4">
        <w:rPr>
          <w:rFonts w:ascii="Arial" w:hAnsi="Arial" w:cs="Arial"/>
          <w:sz w:val="24"/>
          <w:szCs w:val="24"/>
        </w:rPr>
        <w:t xml:space="preserve"> and Tweed (2018), topographical variation was considered to be a useful indicator for measuring landform variation quickly from a vantage point and a simple way to assess the landscape shape best represented in the view.  Unlike the Welsh study (</w:t>
      </w:r>
      <w:proofErr w:type="spellStart"/>
      <w:r w:rsidRPr="00B34FA4">
        <w:rPr>
          <w:rFonts w:ascii="Arial" w:hAnsi="Arial" w:cs="Arial"/>
          <w:sz w:val="24"/>
          <w:szCs w:val="24"/>
        </w:rPr>
        <w:t>Swetnam</w:t>
      </w:r>
      <w:proofErr w:type="spellEnd"/>
      <w:r w:rsidRPr="00B34FA4">
        <w:rPr>
          <w:rFonts w:ascii="Arial" w:hAnsi="Arial" w:cs="Arial"/>
          <w:sz w:val="24"/>
          <w:szCs w:val="24"/>
        </w:rPr>
        <w:t xml:space="preserve"> </w:t>
      </w:r>
      <w:r w:rsidRPr="00B34FA4">
        <w:rPr>
          <w:rFonts w:ascii="Arial" w:hAnsi="Arial" w:cs="Arial"/>
          <w:i/>
          <w:iCs/>
          <w:sz w:val="24"/>
          <w:szCs w:val="24"/>
        </w:rPr>
        <w:t>et al</w:t>
      </w:r>
      <w:r w:rsidRPr="00B34FA4">
        <w:rPr>
          <w:rFonts w:ascii="Arial" w:hAnsi="Arial" w:cs="Arial"/>
          <w:sz w:val="24"/>
          <w:szCs w:val="24"/>
        </w:rPr>
        <w:t>., 2017) where a digital elevation model was used to calculate terrain values the estimations in this study are more subjective and relied on simple field observations.</w:t>
      </w:r>
      <w:bookmarkStart w:id="53" w:name="_Hlk72221381"/>
      <w:r w:rsidRPr="00B34FA4">
        <w:rPr>
          <w:rFonts w:ascii="Arial" w:hAnsi="Arial" w:cs="Arial"/>
          <w:sz w:val="24"/>
          <w:szCs w:val="24"/>
        </w:rPr>
        <w:t xml:space="preserve"> </w:t>
      </w:r>
      <w:bookmarkEnd w:id="53"/>
      <w:r w:rsidRPr="00B34FA4">
        <w:rPr>
          <w:rFonts w:ascii="Arial" w:hAnsi="Arial" w:cs="Arial"/>
          <w:sz w:val="24"/>
          <w:szCs w:val="24"/>
        </w:rPr>
        <w:t xml:space="preserve"> As the Downs Banks site is not rugged, some adaptations had to be made to this assessment parameter to suit a small, undulating area with little variation in terrain.  Rather than including categories for ruggedness, classes of terrain describing more local variations were designed to include flat, almost flat, </w:t>
      </w:r>
      <w:r w:rsidR="006F457B">
        <w:rPr>
          <w:rFonts w:ascii="Arial" w:hAnsi="Arial" w:cs="Arial"/>
          <w:sz w:val="24"/>
          <w:szCs w:val="24"/>
        </w:rPr>
        <w:t xml:space="preserve">and </w:t>
      </w:r>
      <w:r w:rsidRPr="00B34FA4">
        <w:rPr>
          <w:rFonts w:ascii="Arial" w:hAnsi="Arial" w:cs="Arial"/>
          <w:sz w:val="24"/>
          <w:szCs w:val="24"/>
        </w:rPr>
        <w:t>sloping to hilly topography.  The parameter was weighted positively in accordance with research to suggest that higher elevations are associated with higher visual quality with rolling hills rated moderately high and flat land rated low (Brush, 1981;Shut</w:t>
      </w:r>
      <w:r w:rsidR="00B12F7F" w:rsidRPr="00B34FA4">
        <w:rPr>
          <w:rFonts w:ascii="Arial" w:hAnsi="Arial" w:cs="Arial"/>
          <w:sz w:val="24"/>
          <w:szCs w:val="24"/>
        </w:rPr>
        <w:t>t</w:t>
      </w:r>
      <w:r w:rsidRPr="00B34FA4">
        <w:rPr>
          <w:rFonts w:ascii="Arial" w:hAnsi="Arial" w:cs="Arial"/>
          <w:sz w:val="24"/>
          <w:szCs w:val="24"/>
        </w:rPr>
        <w:t xml:space="preserve">leworth, 1983; Lothian, 2017). </w:t>
      </w:r>
    </w:p>
    <w:p w14:paraId="57FD7D73" w14:textId="77777777" w:rsidR="000F3DFB" w:rsidRPr="00B34FA4" w:rsidRDefault="000F3DFB" w:rsidP="001B5441">
      <w:pPr>
        <w:spacing w:line="360" w:lineRule="auto"/>
        <w:rPr>
          <w:rFonts w:ascii="Arial" w:hAnsi="Arial" w:cs="Arial"/>
          <w:sz w:val="24"/>
          <w:szCs w:val="24"/>
        </w:rPr>
      </w:pPr>
    </w:p>
    <w:p w14:paraId="0EAE277F" w14:textId="5A3D34F3" w:rsidR="001B5441" w:rsidRDefault="008E2050" w:rsidP="001B5441">
      <w:pPr>
        <w:spacing w:line="360" w:lineRule="auto"/>
        <w:rPr>
          <w:rFonts w:ascii="Arial" w:hAnsi="Arial" w:cs="Arial"/>
        </w:rPr>
      </w:pPr>
      <w:r>
        <w:rPr>
          <w:rFonts w:ascii="Arial" w:hAnsi="Arial" w:cs="Arial"/>
          <w:noProof/>
        </w:rPr>
        <w:lastRenderedPageBreak/>
        <mc:AlternateContent>
          <mc:Choice Requires="wps">
            <w:drawing>
              <wp:anchor distT="0" distB="0" distL="114300" distR="114300" simplePos="0" relativeHeight="250453504" behindDoc="0" locked="0" layoutInCell="1" allowOverlap="1" wp14:anchorId="53FE80A3" wp14:editId="514214DB">
                <wp:simplePos x="0" y="0"/>
                <wp:positionH relativeFrom="column">
                  <wp:posOffset>-20955</wp:posOffset>
                </wp:positionH>
                <wp:positionV relativeFrom="paragraph">
                  <wp:posOffset>62230</wp:posOffset>
                </wp:positionV>
                <wp:extent cx="5248275" cy="3009900"/>
                <wp:effectExtent l="0" t="0" r="28575" b="19050"/>
                <wp:wrapNone/>
                <wp:docPr id="3" name="Rectangle 3"/>
                <wp:cNvGraphicFramePr/>
                <a:graphic xmlns:a="http://schemas.openxmlformats.org/drawingml/2006/main">
                  <a:graphicData uri="http://schemas.microsoft.com/office/word/2010/wordprocessingShape">
                    <wps:wsp>
                      <wps:cNvSpPr/>
                      <wps:spPr>
                        <a:xfrm>
                          <a:off x="0" y="0"/>
                          <a:ext cx="5248275" cy="3009900"/>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836BC" w14:textId="77777777" w:rsidR="00C87051" w:rsidRDefault="00C87051" w:rsidP="001B5441"/>
                          <w:p w14:paraId="4038A5A3" w14:textId="77777777" w:rsidR="00C87051" w:rsidRDefault="00C87051" w:rsidP="001B5441"/>
                          <w:p w14:paraId="583721CD" w14:textId="77777777" w:rsidR="00C87051" w:rsidRDefault="00C87051" w:rsidP="001B5441"/>
                          <w:p w14:paraId="5618892B" w14:textId="77777777" w:rsidR="00C87051" w:rsidRDefault="00C87051" w:rsidP="001B5441"/>
                          <w:p w14:paraId="06530C58" w14:textId="77777777" w:rsidR="00C87051" w:rsidRDefault="00C87051" w:rsidP="001B5441"/>
                          <w:p w14:paraId="3B0D37A7" w14:textId="77777777" w:rsidR="00C87051" w:rsidRDefault="00C87051" w:rsidP="001B5441"/>
                          <w:p w14:paraId="051CD78A" w14:textId="77777777" w:rsidR="00C87051" w:rsidRDefault="00C87051" w:rsidP="001B5441"/>
                          <w:p w14:paraId="3E8582C1" w14:textId="77777777" w:rsidR="00C87051" w:rsidRPr="00110815" w:rsidRDefault="00C87051" w:rsidP="001B5441">
                            <w:pPr>
                              <w:rPr>
                                <w:sz w:val="16"/>
                                <w:szCs w:val="16"/>
                                <w:lang w:val="en-US"/>
                              </w:rPr>
                            </w:pPr>
                            <w:r w:rsidRPr="00110815">
                              <w:rPr>
                                <w:b/>
                                <w:bCs/>
                                <w:sz w:val="16"/>
                                <w:szCs w:val="16"/>
                                <w:u w:val="single"/>
                                <w:lang w:val="en-US"/>
                              </w:rPr>
                              <w:t>Terrain:</w:t>
                            </w:r>
                            <w:r w:rsidRPr="00110815">
                              <w:rPr>
                                <w:sz w:val="16"/>
                                <w:szCs w:val="16"/>
                                <w:lang w:val="en-US"/>
                              </w:rPr>
                              <w:t xml:space="preserve">  </w:t>
                            </w:r>
                          </w:p>
                          <w:p w14:paraId="22F5F3BE" w14:textId="77777777" w:rsidR="00C87051" w:rsidRPr="00110815" w:rsidRDefault="00C87051" w:rsidP="001B5441">
                            <w:pPr>
                              <w:rPr>
                                <w:sz w:val="16"/>
                                <w:szCs w:val="16"/>
                                <w:lang w:val="en-US"/>
                              </w:rPr>
                            </w:pPr>
                            <w:r w:rsidRPr="00110815">
                              <w:rPr>
                                <w:b/>
                                <w:sz w:val="16"/>
                                <w:szCs w:val="16"/>
                                <w:lang w:val="en-US"/>
                              </w:rPr>
                              <w:t>1</w:t>
                            </w:r>
                            <w:r w:rsidRPr="00F3135E">
                              <w:rPr>
                                <w:b/>
                                <w:sz w:val="16"/>
                                <w:szCs w:val="16"/>
                                <w:lang w:val="en-US"/>
                              </w:rPr>
                              <w:t xml:space="preserve"> </w:t>
                            </w:r>
                            <w:r w:rsidRPr="00F3135E">
                              <w:rPr>
                                <w:noProof/>
                              </w:rPr>
                              <w:drawing>
                                <wp:inline distT="0" distB="0" distL="0" distR="0" wp14:anchorId="06C30F21" wp14:editId="2A3AC1D8">
                                  <wp:extent cx="5095875" cy="4381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96178" cy="438176"/>
                                          </a:xfrm>
                                          <a:prstGeom prst="rect">
                                            <a:avLst/>
                                          </a:prstGeom>
                                          <a:noFill/>
                                          <a:ln>
                                            <a:noFill/>
                                          </a:ln>
                                        </pic:spPr>
                                      </pic:pic>
                                    </a:graphicData>
                                  </a:graphic>
                                </wp:inline>
                              </w:drawing>
                            </w:r>
                            <w:r w:rsidRPr="00110815">
                              <w:rPr>
                                <w:b/>
                                <w:sz w:val="16"/>
                                <w:szCs w:val="16"/>
                                <w:lang w:val="en-US"/>
                              </w:rPr>
                              <w:t xml:space="preserve">. </w:t>
                            </w:r>
                            <w:r w:rsidRPr="00110815">
                              <w:rPr>
                                <w:b/>
                                <w:bCs/>
                                <w:sz w:val="16"/>
                                <w:szCs w:val="16"/>
                                <w:u w:val="single"/>
                                <w:lang w:val="en-US"/>
                              </w:rPr>
                              <w:t>Terrain:</w:t>
                            </w:r>
                            <w:r w:rsidRPr="00110815">
                              <w:rPr>
                                <w:sz w:val="16"/>
                                <w:szCs w:val="16"/>
                                <w:lang w:val="en-US"/>
                              </w:rPr>
                              <w:t xml:space="preserve">  </w:t>
                            </w:r>
                          </w:p>
                          <w:p w14:paraId="50947A64" w14:textId="77777777" w:rsidR="00C87051" w:rsidRPr="00A652FC" w:rsidRDefault="00C87051" w:rsidP="001B5441">
                            <w:pPr>
                              <w:tabs>
                                <w:tab w:val="center" w:pos="7273"/>
                              </w:tabs>
                              <w:rPr>
                                <w:color w:val="00B0F0"/>
                                <w:sz w:val="16"/>
                                <w:szCs w:val="16"/>
                                <w:lang w:val="en-US"/>
                              </w:rPr>
                            </w:pPr>
                            <w:r w:rsidRPr="00110815">
                              <w:rPr>
                                <w:b/>
                                <w:sz w:val="16"/>
                                <w:szCs w:val="16"/>
                                <w:lang w:val="en-US"/>
                              </w:rPr>
                              <w:t xml:space="preserve">1. How hilly is most of the landscape in the view?  </w:t>
                            </w:r>
                            <w:r>
                              <w:rPr>
                                <w:b/>
                                <w:sz w:val="16"/>
                                <w:szCs w:val="16"/>
                                <w:lang w:val="en-US"/>
                              </w:rPr>
                              <w:t xml:space="preserve">  </w:t>
                            </w:r>
                            <w:r w:rsidRPr="00110815">
                              <w:rPr>
                                <w:i/>
                                <w:iCs/>
                                <w:sz w:val="16"/>
                                <w:szCs w:val="16"/>
                                <w:lang w:val="en-US"/>
                              </w:rPr>
                              <w:t xml:space="preserve">Flat (0)         Almost flat (1)              Sloping (2)                 Hilly (3)  </w:t>
                            </w:r>
                          </w:p>
                          <w:p w14:paraId="6B283B46" w14:textId="77777777" w:rsidR="00C87051" w:rsidRPr="00A652FC" w:rsidRDefault="00C87051" w:rsidP="001B5441">
                            <w:pPr>
                              <w:tabs>
                                <w:tab w:val="center" w:pos="7273"/>
                              </w:tabs>
                              <w:rPr>
                                <w:color w:val="00B0F0"/>
                                <w:sz w:val="16"/>
                                <w:szCs w:val="16"/>
                                <w:lang w:val="en-US"/>
                              </w:rPr>
                            </w:pPr>
                            <w:r w:rsidRPr="00110815">
                              <w:rPr>
                                <w:b/>
                                <w:sz w:val="16"/>
                                <w:szCs w:val="16"/>
                                <w:lang w:val="en-US"/>
                              </w:rPr>
                              <w:t xml:space="preserve">How hilly is most of the landscape in the view?  </w:t>
                            </w:r>
                            <w:r>
                              <w:rPr>
                                <w:b/>
                                <w:sz w:val="16"/>
                                <w:szCs w:val="16"/>
                                <w:lang w:val="en-US"/>
                              </w:rPr>
                              <w:t xml:space="preserve">  </w:t>
                            </w:r>
                            <w:r w:rsidRPr="00110815">
                              <w:rPr>
                                <w:i/>
                                <w:iCs/>
                                <w:sz w:val="16"/>
                                <w:szCs w:val="16"/>
                                <w:lang w:val="en-US"/>
                              </w:rPr>
                              <w:t xml:space="preserve">Flat (0)         Almost flat (1)              Sloping (2)                 Hilly (3)  </w:t>
                            </w:r>
                          </w:p>
                          <w:p w14:paraId="0176CA52" w14:textId="77777777" w:rsidR="00C87051" w:rsidRDefault="00C87051" w:rsidP="001B5441"/>
                          <w:p w14:paraId="453C4FD4" w14:textId="77777777" w:rsidR="00C87051" w:rsidRPr="00110815" w:rsidRDefault="00C87051" w:rsidP="001B5441">
                            <w:pPr>
                              <w:rPr>
                                <w:sz w:val="16"/>
                                <w:szCs w:val="16"/>
                                <w:lang w:val="en-US"/>
                              </w:rPr>
                            </w:pPr>
                            <w:r>
                              <w:t xml:space="preserve">    </w:t>
                            </w:r>
                            <w:r w:rsidRPr="00110815">
                              <w:rPr>
                                <w:b/>
                                <w:bCs/>
                                <w:sz w:val="16"/>
                                <w:szCs w:val="16"/>
                                <w:u w:val="single"/>
                                <w:lang w:val="en-US"/>
                              </w:rPr>
                              <w:t>Terrain:</w:t>
                            </w:r>
                            <w:r w:rsidRPr="00110815">
                              <w:rPr>
                                <w:sz w:val="16"/>
                                <w:szCs w:val="16"/>
                                <w:lang w:val="en-US"/>
                              </w:rPr>
                              <w:t xml:space="preserve">  </w:t>
                            </w:r>
                          </w:p>
                          <w:p w14:paraId="35CF6005" w14:textId="77777777" w:rsidR="00C87051" w:rsidRPr="00A652FC" w:rsidRDefault="00C87051" w:rsidP="001B5441">
                            <w:pPr>
                              <w:tabs>
                                <w:tab w:val="center" w:pos="7273"/>
                              </w:tabs>
                              <w:rPr>
                                <w:color w:val="00B0F0"/>
                                <w:sz w:val="16"/>
                                <w:szCs w:val="16"/>
                                <w:lang w:val="en-US"/>
                              </w:rPr>
                            </w:pPr>
                            <w:r w:rsidRPr="00110815">
                              <w:rPr>
                                <w:b/>
                                <w:sz w:val="16"/>
                                <w:szCs w:val="16"/>
                                <w:lang w:val="en-US"/>
                              </w:rPr>
                              <w:t xml:space="preserve">1. How hilly is most of the landscape in the view?  </w:t>
                            </w:r>
                            <w:r>
                              <w:rPr>
                                <w:b/>
                                <w:sz w:val="16"/>
                                <w:szCs w:val="16"/>
                                <w:lang w:val="en-US"/>
                              </w:rPr>
                              <w:t xml:space="preserve">  </w:t>
                            </w:r>
                            <w:r w:rsidRPr="00110815">
                              <w:rPr>
                                <w:i/>
                                <w:iCs/>
                                <w:sz w:val="16"/>
                                <w:szCs w:val="16"/>
                                <w:lang w:val="en-US"/>
                              </w:rPr>
                              <w:t xml:space="preserve">Flat (0)         Almost flat (1)              Sloping (2)                 Hilly (3)  </w:t>
                            </w:r>
                          </w:p>
                          <w:p w14:paraId="6FA36340" w14:textId="77777777" w:rsidR="00C87051" w:rsidRDefault="00C87051" w:rsidP="001B5441">
                            <w:r>
                              <w:t xml:space="preserve">  </w:t>
                            </w:r>
                          </w:p>
                          <w:p w14:paraId="6A237A5F" w14:textId="77777777" w:rsidR="00C87051" w:rsidRDefault="00C87051" w:rsidP="001B5441">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E80A3" id="Rectangle 3" o:spid="_x0000_s1061" style="position:absolute;margin-left:-1.65pt;margin-top:4.9pt;width:413.25pt;height:237pt;z-index:2504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" filled="f" strokecolor="#0070c0" strokeweight="1.5pt">
                <v:textbox>
                  <w:txbxContent>
                    <w:p w14:paraId="515836BC" w14:textId="77777777" w:rsidR="00C87051" w:rsidRDefault="00C87051" w:rsidP="001B5441"/>
                    <w:p w14:paraId="4038A5A3" w14:textId="77777777" w:rsidR="00C87051" w:rsidRDefault="00C87051" w:rsidP="001B5441"/>
                    <w:p w14:paraId="583721CD" w14:textId="77777777" w:rsidR="00C87051" w:rsidRDefault="00C87051" w:rsidP="001B5441"/>
                    <w:p w14:paraId="5618892B" w14:textId="77777777" w:rsidR="00C87051" w:rsidRDefault="00C87051" w:rsidP="001B5441"/>
                    <w:p w14:paraId="06530C58" w14:textId="77777777" w:rsidR="00C87051" w:rsidRDefault="00C87051" w:rsidP="001B5441"/>
                    <w:p w14:paraId="3B0D37A7" w14:textId="77777777" w:rsidR="00C87051" w:rsidRDefault="00C87051" w:rsidP="001B5441"/>
                    <w:p w14:paraId="051CD78A" w14:textId="77777777" w:rsidR="00C87051" w:rsidRDefault="00C87051" w:rsidP="001B5441"/>
                    <w:p w14:paraId="3E8582C1" w14:textId="77777777" w:rsidR="00C87051" w:rsidRPr="00110815" w:rsidRDefault="00C87051" w:rsidP="001B5441">
                      <w:pPr>
                        <w:rPr>
                          <w:sz w:val="16"/>
                          <w:szCs w:val="16"/>
                          <w:lang w:val="en-US"/>
                        </w:rPr>
                      </w:pPr>
                      <w:r w:rsidRPr="00110815">
                        <w:rPr>
                          <w:b/>
                          <w:bCs/>
                          <w:sz w:val="16"/>
                          <w:szCs w:val="16"/>
                          <w:u w:val="single"/>
                          <w:lang w:val="en-US"/>
                        </w:rPr>
                        <w:t>Terrain:</w:t>
                      </w:r>
                      <w:r w:rsidRPr="00110815">
                        <w:rPr>
                          <w:sz w:val="16"/>
                          <w:szCs w:val="16"/>
                          <w:lang w:val="en-US"/>
                        </w:rPr>
                        <w:t xml:space="preserve">  </w:t>
                      </w:r>
                    </w:p>
                    <w:p w14:paraId="22F5F3BE" w14:textId="77777777" w:rsidR="00C87051" w:rsidRPr="00110815" w:rsidRDefault="00C87051" w:rsidP="001B5441">
                      <w:pPr>
                        <w:rPr>
                          <w:sz w:val="16"/>
                          <w:szCs w:val="16"/>
                          <w:lang w:val="en-US"/>
                        </w:rPr>
                      </w:pPr>
                      <w:r w:rsidRPr="00110815">
                        <w:rPr>
                          <w:b/>
                          <w:sz w:val="16"/>
                          <w:szCs w:val="16"/>
                          <w:lang w:val="en-US"/>
                        </w:rPr>
                        <w:t>1</w:t>
                      </w:r>
                      <w:r w:rsidRPr="00F3135E">
                        <w:rPr>
                          <w:b/>
                          <w:sz w:val="16"/>
                          <w:szCs w:val="16"/>
                          <w:lang w:val="en-US"/>
                        </w:rPr>
                        <w:t xml:space="preserve"> </w:t>
                      </w:r>
                      <w:r w:rsidRPr="00F3135E">
                        <w:rPr>
                          <w:noProof/>
                        </w:rPr>
                        <w:drawing>
                          <wp:inline distT="0" distB="0" distL="0" distR="0" wp14:anchorId="06C30F21" wp14:editId="2A3AC1D8">
                            <wp:extent cx="5095875" cy="4381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96178" cy="438176"/>
                                    </a:xfrm>
                                    <a:prstGeom prst="rect">
                                      <a:avLst/>
                                    </a:prstGeom>
                                    <a:noFill/>
                                    <a:ln>
                                      <a:noFill/>
                                    </a:ln>
                                  </pic:spPr>
                                </pic:pic>
                              </a:graphicData>
                            </a:graphic>
                          </wp:inline>
                        </w:drawing>
                      </w:r>
                      <w:r w:rsidRPr="00110815">
                        <w:rPr>
                          <w:b/>
                          <w:sz w:val="16"/>
                          <w:szCs w:val="16"/>
                          <w:lang w:val="en-US"/>
                        </w:rPr>
                        <w:t xml:space="preserve">. </w:t>
                      </w:r>
                      <w:r w:rsidRPr="00110815">
                        <w:rPr>
                          <w:b/>
                          <w:bCs/>
                          <w:sz w:val="16"/>
                          <w:szCs w:val="16"/>
                          <w:u w:val="single"/>
                          <w:lang w:val="en-US"/>
                        </w:rPr>
                        <w:t>Terrain:</w:t>
                      </w:r>
                      <w:r w:rsidRPr="00110815">
                        <w:rPr>
                          <w:sz w:val="16"/>
                          <w:szCs w:val="16"/>
                          <w:lang w:val="en-US"/>
                        </w:rPr>
                        <w:t xml:space="preserve">  </w:t>
                      </w:r>
                    </w:p>
                    <w:p w14:paraId="50947A64" w14:textId="77777777" w:rsidR="00C87051" w:rsidRPr="00A652FC" w:rsidRDefault="00C87051" w:rsidP="001B5441">
                      <w:pPr>
                        <w:tabs>
                          <w:tab w:val="center" w:pos="7273"/>
                        </w:tabs>
                        <w:rPr>
                          <w:color w:val="00B0F0"/>
                          <w:sz w:val="16"/>
                          <w:szCs w:val="16"/>
                          <w:lang w:val="en-US"/>
                        </w:rPr>
                      </w:pPr>
                      <w:r w:rsidRPr="00110815">
                        <w:rPr>
                          <w:b/>
                          <w:sz w:val="16"/>
                          <w:szCs w:val="16"/>
                          <w:lang w:val="en-US"/>
                        </w:rPr>
                        <w:t xml:space="preserve">1. How hilly is most of the landscape in the view?  </w:t>
                      </w:r>
                      <w:r>
                        <w:rPr>
                          <w:b/>
                          <w:sz w:val="16"/>
                          <w:szCs w:val="16"/>
                          <w:lang w:val="en-US"/>
                        </w:rPr>
                        <w:t xml:space="preserve">  </w:t>
                      </w:r>
                      <w:r w:rsidRPr="00110815">
                        <w:rPr>
                          <w:i/>
                          <w:iCs/>
                          <w:sz w:val="16"/>
                          <w:szCs w:val="16"/>
                          <w:lang w:val="en-US"/>
                        </w:rPr>
                        <w:t xml:space="preserve">Flat (0)         Almost flat (1)              Sloping (2)                 Hilly (3)  </w:t>
                      </w:r>
                    </w:p>
                    <w:p w14:paraId="6B283B46" w14:textId="77777777" w:rsidR="00C87051" w:rsidRPr="00A652FC" w:rsidRDefault="00C87051" w:rsidP="001B5441">
                      <w:pPr>
                        <w:tabs>
                          <w:tab w:val="center" w:pos="7273"/>
                        </w:tabs>
                        <w:rPr>
                          <w:color w:val="00B0F0"/>
                          <w:sz w:val="16"/>
                          <w:szCs w:val="16"/>
                          <w:lang w:val="en-US"/>
                        </w:rPr>
                      </w:pPr>
                      <w:r w:rsidRPr="00110815">
                        <w:rPr>
                          <w:b/>
                          <w:sz w:val="16"/>
                          <w:szCs w:val="16"/>
                          <w:lang w:val="en-US"/>
                        </w:rPr>
                        <w:t xml:space="preserve">How hilly is most of the landscape in the view?  </w:t>
                      </w:r>
                      <w:r>
                        <w:rPr>
                          <w:b/>
                          <w:sz w:val="16"/>
                          <w:szCs w:val="16"/>
                          <w:lang w:val="en-US"/>
                        </w:rPr>
                        <w:t xml:space="preserve">  </w:t>
                      </w:r>
                      <w:r w:rsidRPr="00110815">
                        <w:rPr>
                          <w:i/>
                          <w:iCs/>
                          <w:sz w:val="16"/>
                          <w:szCs w:val="16"/>
                          <w:lang w:val="en-US"/>
                        </w:rPr>
                        <w:t xml:space="preserve">Flat (0)         Almost flat (1)              Sloping (2)                 Hilly (3)  </w:t>
                      </w:r>
                    </w:p>
                    <w:p w14:paraId="0176CA52" w14:textId="77777777" w:rsidR="00C87051" w:rsidRDefault="00C87051" w:rsidP="001B5441"/>
                    <w:p w14:paraId="453C4FD4" w14:textId="77777777" w:rsidR="00C87051" w:rsidRPr="00110815" w:rsidRDefault="00C87051" w:rsidP="001B5441">
                      <w:pPr>
                        <w:rPr>
                          <w:sz w:val="16"/>
                          <w:szCs w:val="16"/>
                          <w:lang w:val="en-US"/>
                        </w:rPr>
                      </w:pPr>
                      <w:r>
                        <w:t xml:space="preserve">    </w:t>
                      </w:r>
                      <w:r w:rsidRPr="00110815">
                        <w:rPr>
                          <w:b/>
                          <w:bCs/>
                          <w:sz w:val="16"/>
                          <w:szCs w:val="16"/>
                          <w:u w:val="single"/>
                          <w:lang w:val="en-US"/>
                        </w:rPr>
                        <w:t>Terrain:</w:t>
                      </w:r>
                      <w:r w:rsidRPr="00110815">
                        <w:rPr>
                          <w:sz w:val="16"/>
                          <w:szCs w:val="16"/>
                          <w:lang w:val="en-US"/>
                        </w:rPr>
                        <w:t xml:space="preserve">  </w:t>
                      </w:r>
                    </w:p>
                    <w:p w14:paraId="35CF6005" w14:textId="77777777" w:rsidR="00C87051" w:rsidRPr="00A652FC" w:rsidRDefault="00C87051" w:rsidP="001B5441">
                      <w:pPr>
                        <w:tabs>
                          <w:tab w:val="center" w:pos="7273"/>
                        </w:tabs>
                        <w:rPr>
                          <w:color w:val="00B0F0"/>
                          <w:sz w:val="16"/>
                          <w:szCs w:val="16"/>
                          <w:lang w:val="en-US"/>
                        </w:rPr>
                      </w:pPr>
                      <w:r w:rsidRPr="00110815">
                        <w:rPr>
                          <w:b/>
                          <w:sz w:val="16"/>
                          <w:szCs w:val="16"/>
                          <w:lang w:val="en-US"/>
                        </w:rPr>
                        <w:t xml:space="preserve">1. How hilly is most of the landscape in the view?  </w:t>
                      </w:r>
                      <w:r>
                        <w:rPr>
                          <w:b/>
                          <w:sz w:val="16"/>
                          <w:szCs w:val="16"/>
                          <w:lang w:val="en-US"/>
                        </w:rPr>
                        <w:t xml:space="preserve">  </w:t>
                      </w:r>
                      <w:r w:rsidRPr="00110815">
                        <w:rPr>
                          <w:i/>
                          <w:iCs/>
                          <w:sz w:val="16"/>
                          <w:szCs w:val="16"/>
                          <w:lang w:val="en-US"/>
                        </w:rPr>
                        <w:t xml:space="preserve">Flat (0)         Almost flat (1)              Sloping (2)                 Hilly (3)  </w:t>
                      </w:r>
                    </w:p>
                    <w:p w14:paraId="6FA36340" w14:textId="77777777" w:rsidR="00C87051" w:rsidRDefault="00C87051" w:rsidP="001B5441">
                      <w:r>
                        <w:t xml:space="preserve">  </w:t>
                      </w:r>
                    </w:p>
                    <w:p w14:paraId="6A237A5F" w14:textId="77777777" w:rsidR="00C87051" w:rsidRDefault="00C87051" w:rsidP="001B5441">
                      <w:r>
                        <w:t xml:space="preserve"> </w:t>
                      </w:r>
                    </w:p>
                  </w:txbxContent>
                </v:textbox>
              </v:rect>
            </w:pict>
          </mc:Fallback>
        </mc:AlternateContent>
      </w:r>
      <w:r>
        <w:rPr>
          <w:rFonts w:ascii="Arial" w:hAnsi="Arial" w:cs="Arial"/>
          <w:noProof/>
        </w:rPr>
        <w:drawing>
          <wp:anchor distT="0" distB="0" distL="114300" distR="114300" simplePos="0" relativeHeight="250459648" behindDoc="0" locked="0" layoutInCell="1" allowOverlap="1" wp14:anchorId="51BCE464" wp14:editId="61EA7CAF">
            <wp:simplePos x="0" y="0"/>
            <wp:positionH relativeFrom="column">
              <wp:posOffset>2761615</wp:posOffset>
            </wp:positionH>
            <wp:positionV relativeFrom="paragraph">
              <wp:posOffset>266065</wp:posOffset>
            </wp:positionV>
            <wp:extent cx="2236470" cy="1677035"/>
            <wp:effectExtent l="0" t="0" r="0" b="0"/>
            <wp:wrapThrough wrapText="bothSides">
              <wp:wrapPolygon edited="0">
                <wp:start x="0" y="0"/>
                <wp:lineTo x="0" y="21346"/>
                <wp:lineTo x="21342" y="21346"/>
                <wp:lineTo x="21342" y="0"/>
                <wp:lineTo x="0" y="0"/>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6470" cy="16770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0456576" behindDoc="0" locked="0" layoutInCell="1" allowOverlap="1" wp14:anchorId="58286DBD" wp14:editId="55747084">
            <wp:simplePos x="0" y="0"/>
            <wp:positionH relativeFrom="column">
              <wp:posOffset>247650</wp:posOffset>
            </wp:positionH>
            <wp:positionV relativeFrom="paragraph">
              <wp:posOffset>268605</wp:posOffset>
            </wp:positionV>
            <wp:extent cx="2228850" cy="1675765"/>
            <wp:effectExtent l="0" t="0" r="0" b="635"/>
            <wp:wrapThrough wrapText="bothSides">
              <wp:wrapPolygon edited="0">
                <wp:start x="0" y="0"/>
                <wp:lineTo x="0" y="21363"/>
                <wp:lineTo x="21415" y="21363"/>
                <wp:lineTo x="2141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28850" cy="1675765"/>
                    </a:xfrm>
                    <a:prstGeom prst="rect">
                      <a:avLst/>
                    </a:prstGeom>
                    <a:noFill/>
                  </pic:spPr>
                </pic:pic>
              </a:graphicData>
            </a:graphic>
            <wp14:sizeRelH relativeFrom="margin">
              <wp14:pctWidth>0</wp14:pctWidth>
            </wp14:sizeRelH>
            <wp14:sizeRelV relativeFrom="margin">
              <wp14:pctHeight>0</wp14:pctHeight>
            </wp14:sizeRelV>
          </wp:anchor>
        </w:drawing>
      </w:r>
    </w:p>
    <w:p w14:paraId="4A2DE351" w14:textId="77777777" w:rsidR="001B5441" w:rsidRDefault="001B5441" w:rsidP="001B5441">
      <w:pPr>
        <w:spacing w:line="360" w:lineRule="auto"/>
        <w:rPr>
          <w:rFonts w:ascii="Arial" w:hAnsi="Arial" w:cs="Arial"/>
        </w:rPr>
      </w:pPr>
    </w:p>
    <w:p w14:paraId="5D766C65" w14:textId="77777777" w:rsidR="001B5441" w:rsidRDefault="001B5441" w:rsidP="001B5441">
      <w:pPr>
        <w:spacing w:line="360" w:lineRule="auto"/>
        <w:rPr>
          <w:rFonts w:ascii="Arial" w:hAnsi="Arial" w:cs="Arial"/>
        </w:rPr>
      </w:pPr>
    </w:p>
    <w:p w14:paraId="232953F5" w14:textId="77777777" w:rsidR="001B5441" w:rsidRDefault="001B5441" w:rsidP="001B5441">
      <w:pPr>
        <w:spacing w:line="360" w:lineRule="auto"/>
        <w:rPr>
          <w:rFonts w:ascii="Arial" w:hAnsi="Arial" w:cs="Arial"/>
        </w:rPr>
      </w:pPr>
    </w:p>
    <w:p w14:paraId="03869BC0" w14:textId="77777777" w:rsidR="001B5441" w:rsidRDefault="001B5441" w:rsidP="001B5441">
      <w:pPr>
        <w:spacing w:line="360" w:lineRule="auto"/>
        <w:rPr>
          <w:rFonts w:ascii="Arial" w:hAnsi="Arial" w:cs="Arial"/>
        </w:rPr>
      </w:pPr>
    </w:p>
    <w:p w14:paraId="5E11BBA3" w14:textId="742D0E8B" w:rsidR="001B5441" w:rsidRDefault="008E2050" w:rsidP="001B5441">
      <w:pPr>
        <w:spacing w:line="360" w:lineRule="auto"/>
        <w:rPr>
          <w:rFonts w:ascii="Arial" w:hAnsi="Arial" w:cs="Arial"/>
        </w:rPr>
      </w:pPr>
      <w:r>
        <w:rPr>
          <w:rFonts w:ascii="Arial" w:hAnsi="Arial" w:cs="Arial"/>
          <w:noProof/>
        </w:rPr>
        <mc:AlternateContent>
          <mc:Choice Requires="wps">
            <w:drawing>
              <wp:anchor distT="0" distB="0" distL="114300" distR="114300" simplePos="0" relativeHeight="250462720" behindDoc="0" locked="0" layoutInCell="1" allowOverlap="1" wp14:anchorId="3D2FB93E" wp14:editId="7D34C656">
                <wp:simplePos x="0" y="0"/>
                <wp:positionH relativeFrom="column">
                  <wp:posOffset>3369945</wp:posOffset>
                </wp:positionH>
                <wp:positionV relativeFrom="paragraph">
                  <wp:posOffset>337820</wp:posOffset>
                </wp:positionV>
                <wp:extent cx="1057275" cy="219075"/>
                <wp:effectExtent l="0" t="0" r="28575" b="28575"/>
                <wp:wrapThrough wrapText="bothSides">
                  <wp:wrapPolygon edited="0">
                    <wp:start x="0" y="0"/>
                    <wp:lineTo x="0" y="22539"/>
                    <wp:lineTo x="21795" y="22539"/>
                    <wp:lineTo x="21795"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1057275" cy="219075"/>
                        </a:xfrm>
                        <a:prstGeom prst="rect">
                          <a:avLst/>
                        </a:prstGeom>
                        <a:solidFill>
                          <a:schemeClr val="lt1"/>
                        </a:solidFill>
                        <a:ln w="6350">
                          <a:solidFill>
                            <a:prstClr val="black"/>
                          </a:solidFill>
                        </a:ln>
                      </wps:spPr>
                      <wps:txbx>
                        <w:txbxContent>
                          <w:p w14:paraId="5493EB7D" w14:textId="77777777" w:rsidR="00C87051" w:rsidRPr="00BB641F" w:rsidRDefault="00C87051" w:rsidP="001B5441">
                            <w:pPr>
                              <w:rPr>
                                <w:sz w:val="16"/>
                                <w:szCs w:val="16"/>
                              </w:rPr>
                            </w:pPr>
                            <w:r>
                              <w:rPr>
                                <w:sz w:val="16"/>
                                <w:szCs w:val="16"/>
                              </w:rPr>
                              <w:t>Predominantly hilly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FB93E" id="Text Box 23" o:spid="_x0000_s1062" type="#_x0000_t202" style="position:absolute;margin-left:265.35pt;margin-top:26.6pt;width:83.25pt;height:17.25pt;z-index:2504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" fillcolor="white [3201]" strokeweight=".5pt">
                <v:textbox>
                  <w:txbxContent>
                    <w:p w14:paraId="5493EB7D" w14:textId="77777777" w:rsidR="00C87051" w:rsidRPr="00BB641F" w:rsidRDefault="00C87051" w:rsidP="001B5441">
                      <w:pPr>
                        <w:rPr>
                          <w:sz w:val="16"/>
                          <w:szCs w:val="16"/>
                        </w:rPr>
                      </w:pPr>
                      <w:r>
                        <w:rPr>
                          <w:sz w:val="16"/>
                          <w:szCs w:val="16"/>
                        </w:rPr>
                        <w:t>Predominantly hilly</w:t>
                      </w:r>
                    </w:p>
                  </w:txbxContent>
                </v:textbox>
                <w10:wrap type="through"/>
              </v:shape>
            </w:pict>
          </mc:Fallback>
        </mc:AlternateContent>
      </w:r>
      <w:r w:rsidR="001B5441">
        <w:rPr>
          <w:rFonts w:ascii="Arial" w:hAnsi="Arial" w:cs="Arial"/>
          <w:noProof/>
        </w:rPr>
        <mc:AlternateContent>
          <mc:Choice Requires="wps">
            <w:drawing>
              <wp:anchor distT="0" distB="0" distL="114300" distR="114300" simplePos="0" relativeHeight="250465792" behindDoc="0" locked="0" layoutInCell="1" allowOverlap="1" wp14:anchorId="7AB67B71" wp14:editId="45AA9C01">
                <wp:simplePos x="0" y="0"/>
                <wp:positionH relativeFrom="column">
                  <wp:posOffset>971550</wp:posOffset>
                </wp:positionH>
                <wp:positionV relativeFrom="paragraph">
                  <wp:posOffset>303530</wp:posOffset>
                </wp:positionV>
                <wp:extent cx="1028700" cy="247650"/>
                <wp:effectExtent l="0" t="0" r="19050" b="19050"/>
                <wp:wrapThrough wrapText="bothSides">
                  <wp:wrapPolygon edited="0">
                    <wp:start x="0" y="0"/>
                    <wp:lineTo x="0" y="21600"/>
                    <wp:lineTo x="21600" y="21600"/>
                    <wp:lineTo x="21600"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1028700" cy="247650"/>
                        </a:xfrm>
                        <a:prstGeom prst="rect">
                          <a:avLst/>
                        </a:prstGeom>
                        <a:solidFill>
                          <a:schemeClr val="lt1"/>
                        </a:solidFill>
                        <a:ln w="6350">
                          <a:solidFill>
                            <a:prstClr val="black"/>
                          </a:solidFill>
                        </a:ln>
                      </wps:spPr>
                      <wps:txbx>
                        <w:txbxContent>
                          <w:p w14:paraId="111CE075" w14:textId="77777777" w:rsidR="00C87051" w:rsidRPr="00407BC2" w:rsidRDefault="00C87051" w:rsidP="001B5441">
                            <w:pPr>
                              <w:rPr>
                                <w:sz w:val="16"/>
                                <w:szCs w:val="16"/>
                              </w:rPr>
                            </w:pPr>
                            <w:r>
                              <w:rPr>
                                <w:sz w:val="16"/>
                                <w:szCs w:val="16"/>
                              </w:rPr>
                              <w:t>Predominantly flat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67B71" id="Text Box 25" o:spid="_x0000_s1063" type="#_x0000_t202" style="position:absolute;margin-left:76.5pt;margin-top:23.9pt;width:81pt;height:19.5pt;z-index:2504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" fillcolor="white [3201]" strokeweight=".5pt">
                <v:textbox>
                  <w:txbxContent>
                    <w:p w14:paraId="111CE075" w14:textId="77777777" w:rsidR="00C87051" w:rsidRPr="00407BC2" w:rsidRDefault="00C87051" w:rsidP="001B5441">
                      <w:pPr>
                        <w:rPr>
                          <w:sz w:val="16"/>
                          <w:szCs w:val="16"/>
                        </w:rPr>
                      </w:pPr>
                      <w:r>
                        <w:rPr>
                          <w:sz w:val="16"/>
                          <w:szCs w:val="16"/>
                        </w:rPr>
                        <w:t>Predominantly flat</w:t>
                      </w:r>
                    </w:p>
                  </w:txbxContent>
                </v:textbox>
                <w10:wrap type="through"/>
              </v:shape>
            </w:pict>
          </mc:Fallback>
        </mc:AlternateContent>
      </w:r>
    </w:p>
    <w:p w14:paraId="69584077" w14:textId="26E32C73" w:rsidR="001B5441" w:rsidRDefault="001B5441" w:rsidP="001B5441">
      <w:pPr>
        <w:spacing w:line="360" w:lineRule="auto"/>
        <w:rPr>
          <w:rFonts w:ascii="Arial" w:hAnsi="Arial" w:cs="Arial"/>
        </w:rPr>
      </w:pPr>
    </w:p>
    <w:p w14:paraId="79AE16C7" w14:textId="3E269444" w:rsidR="001B5441" w:rsidRDefault="001E4DDC" w:rsidP="001E4DDC">
      <w:pPr>
        <w:tabs>
          <w:tab w:val="left" w:pos="3585"/>
        </w:tabs>
        <w:spacing w:line="360" w:lineRule="auto"/>
        <w:rPr>
          <w:rFonts w:ascii="Arial" w:hAnsi="Arial" w:cs="Arial"/>
        </w:rPr>
      </w:pPr>
      <w:r>
        <w:rPr>
          <w:rFonts w:ascii="Arial" w:hAnsi="Arial" w:cs="Arial"/>
        </w:rPr>
        <w:tab/>
      </w:r>
    </w:p>
    <w:p w14:paraId="26ACD2AC" w14:textId="77777777" w:rsidR="001B5441" w:rsidRDefault="001B5441" w:rsidP="001B5441">
      <w:pPr>
        <w:spacing w:line="360" w:lineRule="auto"/>
        <w:rPr>
          <w:rFonts w:ascii="Arial" w:hAnsi="Arial" w:cs="Arial"/>
        </w:rPr>
      </w:pPr>
    </w:p>
    <w:p w14:paraId="2978622F" w14:textId="77777777" w:rsidR="008E2050" w:rsidRDefault="008E2050" w:rsidP="001B5441">
      <w:pPr>
        <w:tabs>
          <w:tab w:val="left" w:pos="1590"/>
        </w:tabs>
        <w:spacing w:line="240" w:lineRule="auto"/>
        <w:rPr>
          <w:rFonts w:ascii="Arial" w:hAnsi="Arial" w:cs="Arial"/>
          <w:b/>
          <w:bCs/>
          <w:sz w:val="20"/>
          <w:szCs w:val="20"/>
        </w:rPr>
      </w:pPr>
    </w:p>
    <w:p w14:paraId="4F1AC60F" w14:textId="6782270E" w:rsidR="001B5441" w:rsidRPr="008E2050" w:rsidRDefault="001B5441" w:rsidP="001B5441">
      <w:pPr>
        <w:tabs>
          <w:tab w:val="left" w:pos="1590"/>
        </w:tabs>
        <w:spacing w:line="240" w:lineRule="auto"/>
        <w:rPr>
          <w:rFonts w:ascii="Arial" w:hAnsi="Arial" w:cs="Arial"/>
          <w:sz w:val="20"/>
          <w:szCs w:val="20"/>
        </w:rPr>
      </w:pPr>
      <w:r w:rsidRPr="008E2050">
        <w:rPr>
          <w:rFonts w:ascii="Arial" w:hAnsi="Arial" w:cs="Arial"/>
          <w:b/>
          <w:bCs/>
          <w:sz w:val="20"/>
          <w:szCs w:val="20"/>
        </w:rPr>
        <w:t xml:space="preserve">Figure </w:t>
      </w:r>
      <w:r w:rsidR="0044017A">
        <w:rPr>
          <w:rFonts w:ascii="Arial" w:hAnsi="Arial" w:cs="Arial"/>
          <w:b/>
          <w:bCs/>
          <w:sz w:val="20"/>
          <w:szCs w:val="20"/>
        </w:rPr>
        <w:t>11</w:t>
      </w:r>
      <w:r w:rsidRPr="008E2050">
        <w:rPr>
          <w:rFonts w:ascii="Arial" w:hAnsi="Arial" w:cs="Arial"/>
          <w:sz w:val="20"/>
          <w:szCs w:val="20"/>
        </w:rPr>
        <w:t xml:space="preserve">.  Examples of two sites  showing terrain variations. </w:t>
      </w:r>
      <w:r w:rsidR="00C6371C">
        <w:rPr>
          <w:rFonts w:ascii="Arial" w:hAnsi="Arial" w:cs="Arial"/>
          <w:sz w:val="20"/>
          <w:szCs w:val="20"/>
        </w:rPr>
        <w:t xml:space="preserve"> </w:t>
      </w:r>
      <w:r w:rsidRPr="008E2050">
        <w:rPr>
          <w:rFonts w:ascii="Arial" w:hAnsi="Arial" w:cs="Arial"/>
          <w:sz w:val="20"/>
          <w:szCs w:val="20"/>
        </w:rPr>
        <w:t>Assessment categories are positively weighted 0 – 3 ( A Brown photographs)</w:t>
      </w:r>
      <w:r w:rsidR="00FB26F0" w:rsidRPr="008E2050">
        <w:rPr>
          <w:rFonts w:ascii="Arial" w:hAnsi="Arial" w:cs="Arial"/>
          <w:sz w:val="20"/>
          <w:szCs w:val="20"/>
        </w:rPr>
        <w:t>.</w:t>
      </w:r>
      <w:r w:rsidR="006D7648">
        <w:rPr>
          <w:rFonts w:ascii="Arial" w:hAnsi="Arial" w:cs="Arial"/>
          <w:sz w:val="20"/>
          <w:szCs w:val="20"/>
        </w:rPr>
        <w:t xml:space="preserve">  Questions are as used in the survey – see appendix 1</w:t>
      </w:r>
    </w:p>
    <w:p w14:paraId="512D026B" w14:textId="77777777" w:rsidR="001B5441" w:rsidRDefault="001B5441" w:rsidP="001B5441">
      <w:pPr>
        <w:spacing w:line="360" w:lineRule="auto"/>
        <w:rPr>
          <w:rFonts w:ascii="Arial" w:hAnsi="Arial" w:cs="Arial"/>
        </w:rPr>
      </w:pPr>
    </w:p>
    <w:p w14:paraId="46C29BF6" w14:textId="29B712F7" w:rsidR="001B5441" w:rsidRPr="00B34FA4" w:rsidRDefault="001B5441" w:rsidP="001B5441">
      <w:pPr>
        <w:spacing w:line="360" w:lineRule="auto"/>
        <w:rPr>
          <w:rFonts w:ascii="Arial" w:hAnsi="Arial" w:cs="Arial"/>
          <w:sz w:val="24"/>
          <w:szCs w:val="24"/>
        </w:rPr>
      </w:pPr>
      <w:r w:rsidRPr="00B34FA4">
        <w:rPr>
          <w:rFonts w:ascii="Arial" w:hAnsi="Arial" w:cs="Arial"/>
          <w:sz w:val="24"/>
          <w:szCs w:val="24"/>
        </w:rPr>
        <w:t>Downs Banks landscapes that would be classified as flat and hilly are shown in Figure</w:t>
      </w:r>
      <w:r w:rsidR="0044017A">
        <w:rPr>
          <w:rFonts w:ascii="Arial" w:hAnsi="Arial" w:cs="Arial"/>
          <w:sz w:val="24"/>
          <w:szCs w:val="24"/>
        </w:rPr>
        <w:t xml:space="preserve"> 11</w:t>
      </w:r>
      <w:r w:rsidRPr="00B34FA4">
        <w:rPr>
          <w:rFonts w:ascii="Arial" w:hAnsi="Arial" w:cs="Arial"/>
          <w:sz w:val="24"/>
          <w:szCs w:val="24"/>
        </w:rPr>
        <w:t xml:space="preserve">.  Similar flat, sloping and hilly categories were used by Wang </w:t>
      </w:r>
      <w:r w:rsidRPr="00B34FA4">
        <w:rPr>
          <w:rFonts w:ascii="Arial" w:hAnsi="Arial" w:cs="Arial"/>
          <w:i/>
          <w:iCs/>
          <w:sz w:val="24"/>
          <w:szCs w:val="24"/>
        </w:rPr>
        <w:t>et al</w:t>
      </w:r>
      <w:r w:rsidR="00B34FA4">
        <w:rPr>
          <w:rFonts w:ascii="Arial" w:hAnsi="Arial" w:cs="Arial"/>
          <w:sz w:val="24"/>
          <w:szCs w:val="24"/>
        </w:rPr>
        <w:t>.,</w:t>
      </w:r>
      <w:r w:rsidRPr="00B34FA4">
        <w:rPr>
          <w:rFonts w:ascii="Arial" w:hAnsi="Arial" w:cs="Arial"/>
          <w:sz w:val="24"/>
          <w:szCs w:val="24"/>
        </w:rPr>
        <w:t xml:space="preserve"> (2016) to assess shape of the land.  Slope was considered important because from some sites in the more enclosed areas of Downs Banks only sloping land could be seen in the valley where view distance was short. </w:t>
      </w:r>
    </w:p>
    <w:p w14:paraId="44BC2A5D" w14:textId="77777777" w:rsidR="008E2050" w:rsidRDefault="008E2050">
      <w:pPr>
        <w:rPr>
          <w:rFonts w:ascii="Arial" w:hAnsi="Arial" w:cs="Arial"/>
          <w:sz w:val="24"/>
          <w:szCs w:val="24"/>
        </w:rPr>
      </w:pPr>
      <w:r>
        <w:rPr>
          <w:rFonts w:ascii="Arial" w:hAnsi="Arial" w:cs="Arial"/>
          <w:sz w:val="24"/>
          <w:szCs w:val="24"/>
        </w:rPr>
        <w:br w:type="page"/>
      </w:r>
    </w:p>
    <w:p w14:paraId="20365A4B" w14:textId="1BC54F47" w:rsidR="008C1825" w:rsidRDefault="001B5441" w:rsidP="001B5441">
      <w:pPr>
        <w:tabs>
          <w:tab w:val="left" w:pos="1410"/>
        </w:tabs>
        <w:spacing w:line="360" w:lineRule="auto"/>
        <w:rPr>
          <w:rFonts w:ascii="Arial" w:hAnsi="Arial" w:cs="Arial"/>
          <w:sz w:val="24"/>
          <w:szCs w:val="24"/>
        </w:rPr>
      </w:pPr>
      <w:r w:rsidRPr="00B34FA4">
        <w:rPr>
          <w:rFonts w:ascii="Arial" w:hAnsi="Arial" w:cs="Arial"/>
          <w:sz w:val="24"/>
          <w:szCs w:val="24"/>
        </w:rPr>
        <w:lastRenderedPageBreak/>
        <w:t>Presence of bare, unvegetated ground was also added to the Terrain theme.  Unlike the bare ground measures in the Welsh Study (</w:t>
      </w:r>
      <w:proofErr w:type="spellStart"/>
      <w:r w:rsidRPr="00B34FA4">
        <w:rPr>
          <w:rFonts w:ascii="Arial" w:hAnsi="Arial" w:cs="Arial"/>
          <w:sz w:val="24"/>
          <w:szCs w:val="24"/>
        </w:rPr>
        <w:t>Swetnam</w:t>
      </w:r>
      <w:proofErr w:type="spellEnd"/>
      <w:r w:rsidRPr="00B34FA4">
        <w:rPr>
          <w:rFonts w:ascii="Arial" w:hAnsi="Arial" w:cs="Arial"/>
          <w:sz w:val="24"/>
          <w:szCs w:val="24"/>
        </w:rPr>
        <w:t xml:space="preserve"> </w:t>
      </w:r>
      <w:r w:rsidRPr="00B34FA4">
        <w:rPr>
          <w:rFonts w:ascii="Arial" w:hAnsi="Arial" w:cs="Arial"/>
          <w:i/>
          <w:iCs/>
          <w:sz w:val="24"/>
          <w:szCs w:val="24"/>
        </w:rPr>
        <w:t>et al</w:t>
      </w:r>
      <w:r w:rsidRPr="00B34FA4">
        <w:rPr>
          <w:rFonts w:ascii="Arial" w:hAnsi="Arial" w:cs="Arial"/>
          <w:sz w:val="24"/>
          <w:szCs w:val="24"/>
        </w:rPr>
        <w:t>., 2017) and the Iceland study (</w:t>
      </w:r>
      <w:proofErr w:type="spellStart"/>
      <w:r w:rsidRPr="00B34FA4">
        <w:rPr>
          <w:rFonts w:ascii="Arial" w:hAnsi="Arial" w:cs="Arial"/>
          <w:sz w:val="24"/>
          <w:szCs w:val="24"/>
        </w:rPr>
        <w:t>Swetnam</w:t>
      </w:r>
      <w:proofErr w:type="spellEnd"/>
      <w:r w:rsidRPr="00B34FA4">
        <w:rPr>
          <w:rFonts w:ascii="Arial" w:hAnsi="Arial" w:cs="Arial"/>
          <w:sz w:val="24"/>
          <w:szCs w:val="24"/>
        </w:rPr>
        <w:t xml:space="preserve"> and Tweed, 2018) where ruggedness with bare rock faces and extensive glacial outwash plains were a feature, bare ground was re-named unvegetated ground in this context with a twofold purpose; to account for the bare muddy patches around the stream as seen in Figure </w:t>
      </w:r>
      <w:r w:rsidR="00FB26F0" w:rsidRPr="00B34FA4">
        <w:rPr>
          <w:rFonts w:ascii="Arial" w:hAnsi="Arial" w:cs="Arial"/>
          <w:sz w:val="24"/>
          <w:szCs w:val="24"/>
        </w:rPr>
        <w:t>1</w:t>
      </w:r>
      <w:r w:rsidR="0044017A">
        <w:rPr>
          <w:rFonts w:ascii="Arial" w:hAnsi="Arial" w:cs="Arial"/>
          <w:sz w:val="24"/>
          <w:szCs w:val="24"/>
        </w:rPr>
        <w:t>2</w:t>
      </w:r>
      <w:r w:rsidRPr="00B34FA4">
        <w:rPr>
          <w:rFonts w:ascii="Arial" w:hAnsi="Arial" w:cs="Arial"/>
          <w:sz w:val="24"/>
          <w:szCs w:val="24"/>
        </w:rPr>
        <w:t xml:space="preserve"> and well-worn paths on the valley floor of Downs Banks, and to try to capture the emergence of seasonally muddy and bare ground in winter.  The question was negatively weighted as visual preference studies show that ground cover contributes to visual quality (Schroeder and Brown, 1983) and that bare, unvegetated ground is not considered appealing (Nassauer,1995; </w:t>
      </w:r>
      <w:proofErr w:type="spellStart"/>
      <w:r w:rsidRPr="00B34FA4">
        <w:rPr>
          <w:rFonts w:ascii="Arial" w:hAnsi="Arial" w:cs="Arial"/>
          <w:sz w:val="24"/>
          <w:szCs w:val="24"/>
        </w:rPr>
        <w:t>Misgav</w:t>
      </w:r>
      <w:proofErr w:type="spellEnd"/>
      <w:r w:rsidRPr="00B34FA4">
        <w:rPr>
          <w:rFonts w:ascii="Arial" w:hAnsi="Arial" w:cs="Arial"/>
          <w:sz w:val="24"/>
          <w:szCs w:val="24"/>
        </w:rPr>
        <w:t>, 2000; Hands and Brown, 2002</w:t>
      </w:r>
      <w:bookmarkStart w:id="54" w:name="_Hlk69714917"/>
      <w:r w:rsidRPr="00B34FA4">
        <w:rPr>
          <w:rFonts w:ascii="Arial" w:hAnsi="Arial" w:cs="Arial"/>
          <w:sz w:val="24"/>
          <w:szCs w:val="24"/>
        </w:rPr>
        <w:t xml:space="preserve">; Howley </w:t>
      </w:r>
      <w:r w:rsidRPr="005A6420">
        <w:rPr>
          <w:rFonts w:ascii="Arial" w:hAnsi="Arial" w:cs="Arial"/>
          <w:i/>
          <w:iCs/>
          <w:sz w:val="24"/>
          <w:szCs w:val="24"/>
        </w:rPr>
        <w:t>et al</w:t>
      </w:r>
      <w:r w:rsidRPr="00B34FA4">
        <w:rPr>
          <w:rFonts w:ascii="Arial" w:hAnsi="Arial" w:cs="Arial"/>
          <w:sz w:val="24"/>
          <w:szCs w:val="24"/>
        </w:rPr>
        <w:t xml:space="preserve">., 2012).  </w:t>
      </w:r>
    </w:p>
    <w:p w14:paraId="1782083B" w14:textId="747D73C4" w:rsidR="00F62E75" w:rsidRPr="008C1825" w:rsidRDefault="008E2050" w:rsidP="001B5441">
      <w:pPr>
        <w:tabs>
          <w:tab w:val="left" w:pos="1410"/>
        </w:tabs>
        <w:spacing w:line="360" w:lineRule="auto"/>
        <w:rPr>
          <w:rFonts w:ascii="Arial" w:hAnsi="Arial" w:cs="Arial"/>
          <w:sz w:val="24"/>
          <w:szCs w:val="24"/>
        </w:rPr>
      </w:pPr>
      <w:r>
        <w:rPr>
          <w:noProof/>
        </w:rPr>
        <mc:AlternateContent>
          <mc:Choice Requires="wps">
            <w:drawing>
              <wp:anchor distT="0" distB="0" distL="114300" distR="114300" simplePos="0" relativeHeight="250968576" behindDoc="0" locked="0" layoutInCell="1" allowOverlap="1" wp14:anchorId="050D1EAE" wp14:editId="301A97CC">
                <wp:simplePos x="0" y="0"/>
                <wp:positionH relativeFrom="column">
                  <wp:posOffset>55245</wp:posOffset>
                </wp:positionH>
                <wp:positionV relativeFrom="paragraph">
                  <wp:posOffset>-43815</wp:posOffset>
                </wp:positionV>
                <wp:extent cx="3133725" cy="2505075"/>
                <wp:effectExtent l="0" t="0" r="28575" b="28575"/>
                <wp:wrapNone/>
                <wp:docPr id="207" name="Rectangle 207"/>
                <wp:cNvGraphicFramePr/>
                <a:graphic xmlns:a="http://schemas.openxmlformats.org/drawingml/2006/main">
                  <a:graphicData uri="http://schemas.microsoft.com/office/word/2010/wordprocessingShape">
                    <wps:wsp>
                      <wps:cNvSpPr/>
                      <wps:spPr>
                        <a:xfrm>
                          <a:off x="0" y="0"/>
                          <a:ext cx="3133725" cy="25050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8D07693" id="Rectangle 207" o:spid="_x0000_s1026" style="position:absolute;margin-left:4.35pt;margin-top:-3.45pt;width:246.75pt;height:197.25pt;z-index:2509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" filled="f" strokecolor="#1f3763 [1604]" strokeweight="1.5pt"/>
            </w:pict>
          </mc:Fallback>
        </mc:AlternateContent>
      </w:r>
      <w:r>
        <w:rPr>
          <w:rFonts w:ascii="Arial" w:hAnsi="Arial" w:cs="Arial"/>
          <w:noProof/>
        </w:rPr>
        <w:drawing>
          <wp:anchor distT="0" distB="0" distL="114300" distR="114300" simplePos="0" relativeHeight="250468864" behindDoc="0" locked="0" layoutInCell="1" allowOverlap="1" wp14:anchorId="445E133A" wp14:editId="5D2FB98F">
            <wp:simplePos x="0" y="0"/>
            <wp:positionH relativeFrom="column">
              <wp:posOffset>350520</wp:posOffset>
            </wp:positionH>
            <wp:positionV relativeFrom="paragraph">
              <wp:posOffset>127635</wp:posOffset>
            </wp:positionV>
            <wp:extent cx="2438400" cy="1903730"/>
            <wp:effectExtent l="0" t="0" r="0" b="1270"/>
            <wp:wrapThrough wrapText="bothSides">
              <wp:wrapPolygon edited="0">
                <wp:start x="0" y="0"/>
                <wp:lineTo x="0" y="21398"/>
                <wp:lineTo x="21431" y="21398"/>
                <wp:lineTo x="21431"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38400" cy="1903730"/>
                    </a:xfrm>
                    <a:prstGeom prst="rect">
                      <a:avLst/>
                    </a:prstGeom>
                    <a:noFill/>
                  </pic:spPr>
                </pic:pic>
              </a:graphicData>
            </a:graphic>
            <wp14:sizeRelH relativeFrom="page">
              <wp14:pctWidth>0</wp14:pctWidth>
            </wp14:sizeRelH>
            <wp14:sizeRelV relativeFrom="page">
              <wp14:pctHeight>0</wp14:pctHeight>
            </wp14:sizeRelV>
          </wp:anchor>
        </w:drawing>
      </w:r>
    </w:p>
    <w:bookmarkEnd w:id="54"/>
    <w:p w14:paraId="3D5DD2DE" w14:textId="33E71385" w:rsidR="001B5441" w:rsidRDefault="001B5441" w:rsidP="001B5441">
      <w:pPr>
        <w:spacing w:line="360" w:lineRule="auto"/>
      </w:pPr>
    </w:p>
    <w:p w14:paraId="536F5920" w14:textId="77777777" w:rsidR="001B5441" w:rsidRPr="003100E0" w:rsidRDefault="001B5441" w:rsidP="001B5441"/>
    <w:p w14:paraId="71BB0F97" w14:textId="77777777" w:rsidR="001B5441" w:rsidRDefault="001B5441" w:rsidP="001B5441"/>
    <w:p w14:paraId="3052146F" w14:textId="77777777" w:rsidR="001B5441" w:rsidRDefault="001B5441" w:rsidP="001B5441">
      <w:pPr>
        <w:tabs>
          <w:tab w:val="left" w:pos="1350"/>
        </w:tabs>
      </w:pPr>
      <w:r>
        <w:tab/>
      </w:r>
    </w:p>
    <w:p w14:paraId="57E6B479" w14:textId="77777777" w:rsidR="001B5441" w:rsidRDefault="001B5441" w:rsidP="001B5441">
      <w:pPr>
        <w:spacing w:line="360" w:lineRule="auto"/>
      </w:pPr>
    </w:p>
    <w:p w14:paraId="4A39FD1D" w14:textId="77777777" w:rsidR="008E2050" w:rsidRDefault="00692A3B" w:rsidP="001B5441">
      <w:pPr>
        <w:spacing w:line="360" w:lineRule="auto"/>
        <w:rPr>
          <w:rFonts w:ascii="Arial" w:hAnsi="Arial" w:cs="Arial"/>
        </w:rPr>
      </w:pPr>
      <w:r>
        <w:rPr>
          <w:rFonts w:ascii="Arial" w:hAnsi="Arial" w:cs="Arial"/>
        </w:rPr>
        <w:t xml:space="preserve">    </w:t>
      </w:r>
    </w:p>
    <w:p w14:paraId="344DE8E8" w14:textId="0E422650" w:rsidR="001B5441" w:rsidRDefault="00692A3B" w:rsidP="001B5441">
      <w:pPr>
        <w:spacing w:line="360" w:lineRule="auto"/>
        <w:rPr>
          <w:i/>
          <w:iCs/>
          <w:sz w:val="16"/>
          <w:szCs w:val="16"/>
          <w:lang w:val="en-US"/>
        </w:rPr>
      </w:pPr>
      <w:r>
        <w:rPr>
          <w:rFonts w:ascii="Arial" w:hAnsi="Arial" w:cs="Arial"/>
        </w:rPr>
        <w:t xml:space="preserve">        </w:t>
      </w:r>
      <w:r w:rsidR="001B5441">
        <w:rPr>
          <w:rFonts w:ascii="Arial" w:hAnsi="Arial" w:cs="Arial"/>
        </w:rPr>
        <w:t xml:space="preserve"> </w:t>
      </w:r>
      <w:r w:rsidR="001B5441" w:rsidRPr="00651912">
        <w:rPr>
          <w:b/>
          <w:iCs/>
          <w:sz w:val="16"/>
          <w:szCs w:val="16"/>
          <w:lang w:val="en-US"/>
        </w:rPr>
        <w:t xml:space="preserve">Can you see unvegetated bare ground?   </w:t>
      </w:r>
      <w:r w:rsidR="001B5441" w:rsidRPr="00651912">
        <w:rPr>
          <w:i/>
          <w:iCs/>
          <w:sz w:val="16"/>
          <w:szCs w:val="16"/>
          <w:lang w:val="en-US"/>
        </w:rPr>
        <w:t xml:space="preserve">    </w:t>
      </w:r>
      <w:r w:rsidR="001B5441" w:rsidRPr="00651912">
        <w:rPr>
          <w:b/>
          <w:iCs/>
          <w:sz w:val="16"/>
          <w:szCs w:val="16"/>
          <w:lang w:val="en-US"/>
        </w:rPr>
        <w:t xml:space="preserve"> </w:t>
      </w:r>
      <w:r w:rsidR="001B5441" w:rsidRPr="00651912">
        <w:rPr>
          <w:i/>
          <w:iCs/>
          <w:sz w:val="16"/>
          <w:szCs w:val="16"/>
          <w:lang w:val="en-US"/>
        </w:rPr>
        <w:t>Yes (0)         No (1)</w:t>
      </w:r>
    </w:p>
    <w:p w14:paraId="5223FD78" w14:textId="5E9494F4" w:rsidR="00552CD2" w:rsidRPr="00C6371C" w:rsidRDefault="001B5441" w:rsidP="00552CD2">
      <w:pPr>
        <w:tabs>
          <w:tab w:val="left" w:pos="1065"/>
        </w:tabs>
        <w:spacing w:line="360" w:lineRule="auto"/>
        <w:rPr>
          <w:rFonts w:ascii="Arial" w:hAnsi="Arial" w:cs="Arial"/>
          <w:iCs/>
          <w:sz w:val="20"/>
          <w:szCs w:val="20"/>
        </w:rPr>
      </w:pPr>
      <w:r w:rsidRPr="00C6371C">
        <w:rPr>
          <w:rFonts w:ascii="Arial" w:hAnsi="Arial" w:cs="Arial"/>
          <w:b/>
          <w:bCs/>
          <w:iCs/>
          <w:sz w:val="20"/>
          <w:szCs w:val="20"/>
        </w:rPr>
        <w:t xml:space="preserve">Figure </w:t>
      </w:r>
      <w:r w:rsidR="00FB26F0" w:rsidRPr="00C6371C">
        <w:rPr>
          <w:rFonts w:ascii="Arial" w:hAnsi="Arial" w:cs="Arial"/>
          <w:b/>
          <w:bCs/>
          <w:iCs/>
          <w:sz w:val="20"/>
          <w:szCs w:val="20"/>
        </w:rPr>
        <w:t>1</w:t>
      </w:r>
      <w:r w:rsidR="0044017A" w:rsidRPr="00C6371C">
        <w:rPr>
          <w:rFonts w:ascii="Arial" w:hAnsi="Arial" w:cs="Arial"/>
          <w:b/>
          <w:bCs/>
          <w:iCs/>
          <w:sz w:val="20"/>
          <w:szCs w:val="20"/>
        </w:rPr>
        <w:t>2</w:t>
      </w:r>
      <w:r w:rsidRPr="00C6371C">
        <w:rPr>
          <w:rFonts w:ascii="Arial" w:hAnsi="Arial" w:cs="Arial"/>
          <w:iCs/>
          <w:sz w:val="20"/>
          <w:szCs w:val="20"/>
        </w:rPr>
        <w:t xml:space="preserve">. Unvegetated ground at one of the study sites. </w:t>
      </w:r>
      <w:r w:rsidR="00C6371C" w:rsidRPr="00C6371C">
        <w:rPr>
          <w:rFonts w:ascii="Arial" w:hAnsi="Arial" w:cs="Arial"/>
          <w:iCs/>
          <w:sz w:val="20"/>
          <w:szCs w:val="20"/>
        </w:rPr>
        <w:t xml:space="preserve"> </w:t>
      </w:r>
      <w:r w:rsidRPr="00C6371C">
        <w:rPr>
          <w:rFonts w:ascii="Arial" w:hAnsi="Arial" w:cs="Arial"/>
          <w:iCs/>
          <w:sz w:val="20"/>
          <w:szCs w:val="20"/>
        </w:rPr>
        <w:t>This characteristic is negatively weighted 0-1</w:t>
      </w:r>
      <w:r w:rsidR="00B34FA4" w:rsidRPr="00C6371C">
        <w:rPr>
          <w:rFonts w:ascii="Arial" w:hAnsi="Arial" w:cs="Arial"/>
          <w:iCs/>
          <w:sz w:val="20"/>
          <w:szCs w:val="20"/>
        </w:rPr>
        <w:t xml:space="preserve"> </w:t>
      </w:r>
      <w:r w:rsidR="00B01870" w:rsidRPr="00C6371C">
        <w:rPr>
          <w:rFonts w:ascii="Arial" w:hAnsi="Arial" w:cs="Arial"/>
          <w:iCs/>
          <w:sz w:val="20"/>
          <w:szCs w:val="20"/>
        </w:rPr>
        <w:t xml:space="preserve"> </w:t>
      </w:r>
      <w:r w:rsidRPr="00C6371C">
        <w:rPr>
          <w:rFonts w:ascii="Arial" w:hAnsi="Arial" w:cs="Arial"/>
          <w:iCs/>
          <w:sz w:val="20"/>
          <w:szCs w:val="20"/>
        </w:rPr>
        <w:t>(A Brown photograph)</w:t>
      </w:r>
      <w:r w:rsidR="00FB26F0" w:rsidRPr="00C6371C">
        <w:rPr>
          <w:rFonts w:ascii="Arial" w:hAnsi="Arial" w:cs="Arial"/>
          <w:iCs/>
          <w:sz w:val="20"/>
          <w:szCs w:val="20"/>
        </w:rPr>
        <w:t>.</w:t>
      </w:r>
      <w:r w:rsidR="006D7648">
        <w:rPr>
          <w:rFonts w:ascii="Arial" w:hAnsi="Arial" w:cs="Arial"/>
          <w:iCs/>
          <w:sz w:val="20"/>
          <w:szCs w:val="20"/>
        </w:rPr>
        <w:t xml:space="preserve"> Question is as used in the survey – see appendix 1</w:t>
      </w:r>
    </w:p>
    <w:p w14:paraId="287D1364" w14:textId="77777777" w:rsidR="008E2050" w:rsidRDefault="008E2050">
      <w:pPr>
        <w:rPr>
          <w:rFonts w:ascii="Arial" w:hAnsi="Arial" w:cs="Arial"/>
          <w:sz w:val="24"/>
          <w:szCs w:val="24"/>
        </w:rPr>
      </w:pPr>
      <w:r>
        <w:rPr>
          <w:rFonts w:ascii="Arial" w:hAnsi="Arial" w:cs="Arial"/>
          <w:sz w:val="24"/>
          <w:szCs w:val="24"/>
        </w:rPr>
        <w:br w:type="page"/>
      </w:r>
    </w:p>
    <w:p w14:paraId="5E1AE0CA" w14:textId="5E0A9CBD" w:rsidR="008C1825" w:rsidRPr="008C1825" w:rsidRDefault="001B5441" w:rsidP="00552CD2">
      <w:pPr>
        <w:tabs>
          <w:tab w:val="left" w:pos="1065"/>
        </w:tabs>
        <w:spacing w:line="360" w:lineRule="auto"/>
        <w:rPr>
          <w:rFonts w:ascii="Arial" w:hAnsi="Arial" w:cs="Arial"/>
          <w:sz w:val="24"/>
          <w:szCs w:val="24"/>
        </w:rPr>
      </w:pPr>
      <w:r w:rsidRPr="008C1825">
        <w:rPr>
          <w:rFonts w:ascii="Arial" w:hAnsi="Arial" w:cs="Arial"/>
          <w:sz w:val="24"/>
          <w:szCs w:val="24"/>
        </w:rPr>
        <w:lastRenderedPageBreak/>
        <w:t>Some of the Downs Banks sites offer vantage points with views up to 64 k</w:t>
      </w:r>
      <w:r w:rsidR="006D7648">
        <w:rPr>
          <w:rFonts w:ascii="Arial" w:hAnsi="Arial" w:cs="Arial"/>
          <w:sz w:val="24"/>
          <w:szCs w:val="24"/>
        </w:rPr>
        <w:t>ilometres</w:t>
      </w:r>
      <w:r w:rsidRPr="008C1825">
        <w:rPr>
          <w:rFonts w:ascii="Arial" w:hAnsi="Arial" w:cs="Arial"/>
          <w:sz w:val="24"/>
          <w:szCs w:val="24"/>
        </w:rPr>
        <w:t xml:space="preserve"> to the Long </w:t>
      </w:r>
      <w:proofErr w:type="spellStart"/>
      <w:r w:rsidRPr="008C1825">
        <w:rPr>
          <w:rFonts w:ascii="Arial" w:hAnsi="Arial" w:cs="Arial"/>
          <w:sz w:val="24"/>
          <w:szCs w:val="24"/>
        </w:rPr>
        <w:t>Mynd</w:t>
      </w:r>
      <w:proofErr w:type="spellEnd"/>
      <w:r w:rsidRPr="008C1825">
        <w:rPr>
          <w:rFonts w:ascii="Arial" w:hAnsi="Arial" w:cs="Arial"/>
          <w:sz w:val="24"/>
          <w:szCs w:val="24"/>
        </w:rPr>
        <w:t xml:space="preserve"> and The Wrekin in Shropshire in contrast to other views of less than 100</w:t>
      </w:r>
      <w:r w:rsidR="006D7648">
        <w:rPr>
          <w:rFonts w:ascii="Arial" w:hAnsi="Arial" w:cs="Arial"/>
          <w:sz w:val="24"/>
          <w:szCs w:val="24"/>
        </w:rPr>
        <w:t xml:space="preserve"> </w:t>
      </w:r>
      <w:r w:rsidRPr="008C1825">
        <w:rPr>
          <w:rFonts w:ascii="Arial" w:hAnsi="Arial" w:cs="Arial"/>
          <w:sz w:val="24"/>
          <w:szCs w:val="24"/>
        </w:rPr>
        <w:t>m</w:t>
      </w:r>
      <w:r w:rsidR="006D7648">
        <w:rPr>
          <w:rFonts w:ascii="Arial" w:hAnsi="Arial" w:cs="Arial"/>
          <w:sz w:val="24"/>
          <w:szCs w:val="24"/>
        </w:rPr>
        <w:t>etres</w:t>
      </w:r>
      <w:r w:rsidRPr="008C1825">
        <w:rPr>
          <w:rFonts w:ascii="Arial" w:hAnsi="Arial" w:cs="Arial"/>
          <w:sz w:val="24"/>
          <w:szCs w:val="24"/>
        </w:rPr>
        <w:t xml:space="preserve"> in the valley.  To capture the wide range of scales, the view distance parameter needed to assess both view distance and horizon.  Adaptations to these parameters in this study were based on ideas from </w:t>
      </w:r>
      <w:proofErr w:type="spellStart"/>
      <w:r w:rsidRPr="008C1825">
        <w:rPr>
          <w:rFonts w:ascii="Arial" w:hAnsi="Arial" w:cs="Arial"/>
          <w:sz w:val="24"/>
          <w:szCs w:val="24"/>
        </w:rPr>
        <w:t>Arriaza</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 xml:space="preserve">.(2004) and </w:t>
      </w:r>
      <w:proofErr w:type="spellStart"/>
      <w:r w:rsidRPr="008C1825">
        <w:rPr>
          <w:rFonts w:ascii="Arial" w:hAnsi="Arial" w:cs="Arial"/>
          <w:sz w:val="24"/>
          <w:szCs w:val="24"/>
        </w:rPr>
        <w:t>zu</w:t>
      </w:r>
      <w:proofErr w:type="spellEnd"/>
      <w:r w:rsidRPr="008C1825">
        <w:rPr>
          <w:rFonts w:ascii="Arial" w:hAnsi="Arial" w:cs="Arial"/>
          <w:sz w:val="24"/>
          <w:szCs w:val="24"/>
        </w:rPr>
        <w:t xml:space="preserve"> </w:t>
      </w:r>
      <w:proofErr w:type="spellStart"/>
      <w:r w:rsidRPr="008C1825">
        <w:rPr>
          <w:rFonts w:ascii="Arial" w:hAnsi="Arial" w:cs="Arial"/>
          <w:sz w:val="24"/>
          <w:szCs w:val="24"/>
        </w:rPr>
        <w:t>Ermgassen</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.(2018) where horizon was included as a parameter.  To overcome the problems of observing scale the view was given a measurable depth by dividing the categories into quarters as seen in Figure 1</w:t>
      </w:r>
      <w:r w:rsidR="0044017A">
        <w:rPr>
          <w:rFonts w:ascii="Arial" w:hAnsi="Arial" w:cs="Arial"/>
          <w:sz w:val="24"/>
          <w:szCs w:val="24"/>
        </w:rPr>
        <w:t>3</w:t>
      </w:r>
      <w:r w:rsidRPr="008C1825">
        <w:rPr>
          <w:rFonts w:ascii="Arial" w:hAnsi="Arial" w:cs="Arial"/>
          <w:sz w:val="24"/>
          <w:szCs w:val="24"/>
        </w:rPr>
        <w:t xml:space="preserve"> to ensure simplicity and more accuracy for the surveyors.  Distances were measured from ArcGIS before the field work commenced to aid the surveyors’ estimations.  In line with work conducted in </w:t>
      </w:r>
      <w:r w:rsidR="00FB26F0" w:rsidRPr="008C1825">
        <w:rPr>
          <w:rFonts w:ascii="Arial" w:hAnsi="Arial" w:cs="Arial"/>
          <w:sz w:val="24"/>
          <w:szCs w:val="24"/>
        </w:rPr>
        <w:t>S</w:t>
      </w:r>
      <w:r w:rsidRPr="008C1825">
        <w:rPr>
          <w:rFonts w:ascii="Arial" w:hAnsi="Arial" w:cs="Arial"/>
          <w:sz w:val="24"/>
          <w:szCs w:val="24"/>
        </w:rPr>
        <w:t>wiss alpine regions (</w:t>
      </w:r>
      <w:proofErr w:type="spellStart"/>
      <w:r w:rsidRPr="008C1825">
        <w:rPr>
          <w:rFonts w:ascii="Arial" w:hAnsi="Arial" w:cs="Arial"/>
          <w:sz w:val="24"/>
          <w:szCs w:val="24"/>
        </w:rPr>
        <w:t>Schirpke</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w:t>
      </w:r>
      <w:r w:rsidR="00552CD2" w:rsidRPr="008C1825">
        <w:rPr>
          <w:rFonts w:ascii="Arial" w:hAnsi="Arial" w:cs="Arial"/>
          <w:sz w:val="24"/>
          <w:szCs w:val="24"/>
        </w:rPr>
        <w:t xml:space="preserve"> </w:t>
      </w:r>
      <w:r w:rsidRPr="008C1825">
        <w:rPr>
          <w:rFonts w:ascii="Arial" w:hAnsi="Arial" w:cs="Arial"/>
          <w:sz w:val="24"/>
          <w:szCs w:val="24"/>
        </w:rPr>
        <w:t xml:space="preserve">2013) which showed that short views on valley floors rated low and most preferred views were from the higher alpine sites and </w:t>
      </w:r>
      <w:r w:rsidR="006D7648">
        <w:rPr>
          <w:rFonts w:ascii="Arial" w:hAnsi="Arial" w:cs="Arial"/>
          <w:sz w:val="24"/>
          <w:szCs w:val="24"/>
        </w:rPr>
        <w:t>by</w:t>
      </w:r>
      <w:r w:rsidRPr="008C1825">
        <w:rPr>
          <w:rFonts w:ascii="Arial" w:hAnsi="Arial" w:cs="Arial"/>
          <w:sz w:val="24"/>
          <w:szCs w:val="24"/>
        </w:rPr>
        <w:t xml:space="preserve"> </w:t>
      </w:r>
      <w:proofErr w:type="spellStart"/>
      <w:r w:rsidRPr="008C1825">
        <w:rPr>
          <w:rFonts w:ascii="Arial" w:hAnsi="Arial" w:cs="Arial"/>
          <w:sz w:val="24"/>
          <w:szCs w:val="24"/>
        </w:rPr>
        <w:t>Arriaza</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w:t>
      </w:r>
      <w:r w:rsidR="00552CD2" w:rsidRPr="008C1825">
        <w:rPr>
          <w:rFonts w:ascii="Arial" w:hAnsi="Arial" w:cs="Arial"/>
          <w:sz w:val="24"/>
          <w:szCs w:val="24"/>
        </w:rPr>
        <w:t xml:space="preserve"> </w:t>
      </w:r>
      <w:r w:rsidRPr="008C1825">
        <w:rPr>
          <w:rFonts w:ascii="Arial" w:hAnsi="Arial" w:cs="Arial"/>
          <w:sz w:val="24"/>
          <w:szCs w:val="24"/>
        </w:rPr>
        <w:t xml:space="preserve">(2004) where distant views rated highly, this parameter was weighted positively. </w:t>
      </w:r>
    </w:p>
    <w:p w14:paraId="0AAAD441" w14:textId="42B9CA36" w:rsidR="001B5441" w:rsidRDefault="008E2050" w:rsidP="001B5441">
      <w:pPr>
        <w:tabs>
          <w:tab w:val="left" w:pos="1350"/>
        </w:tabs>
        <w:spacing w:line="360" w:lineRule="auto"/>
        <w:rPr>
          <w:rFonts w:ascii="Arial" w:hAnsi="Arial" w:cs="Arial"/>
        </w:rPr>
      </w:pPr>
      <w:r>
        <w:rPr>
          <w:rFonts w:ascii="Arial" w:hAnsi="Arial" w:cs="Arial"/>
          <w:noProof/>
        </w:rPr>
        <mc:AlternateContent>
          <mc:Choice Requires="wps">
            <w:drawing>
              <wp:anchor distT="0" distB="0" distL="114300" distR="114300" simplePos="0" relativeHeight="250972672" behindDoc="0" locked="0" layoutInCell="1" allowOverlap="1" wp14:anchorId="73D00466" wp14:editId="315062BE">
                <wp:simplePos x="0" y="0"/>
                <wp:positionH relativeFrom="column">
                  <wp:posOffset>26670</wp:posOffset>
                </wp:positionH>
                <wp:positionV relativeFrom="paragraph">
                  <wp:posOffset>146685</wp:posOffset>
                </wp:positionV>
                <wp:extent cx="5448300" cy="2874010"/>
                <wp:effectExtent l="0" t="0" r="19050" b="21590"/>
                <wp:wrapNone/>
                <wp:docPr id="208" name="Rectangle 208"/>
                <wp:cNvGraphicFramePr/>
                <a:graphic xmlns:a="http://schemas.openxmlformats.org/drawingml/2006/main">
                  <a:graphicData uri="http://schemas.microsoft.com/office/word/2010/wordprocessingShape">
                    <wps:wsp>
                      <wps:cNvSpPr/>
                      <wps:spPr>
                        <a:xfrm>
                          <a:off x="0" y="0"/>
                          <a:ext cx="5448300" cy="287401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8D7E371" id="Rectangle 208" o:spid="_x0000_s1026" style="position:absolute;margin-left:2.1pt;margin-top:11.55pt;width:429pt;height:226.3pt;z-index:2509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" filled="f" strokecolor="#1f3763 [1604]" strokeweight="1.5pt"/>
            </w:pict>
          </mc:Fallback>
        </mc:AlternateContent>
      </w:r>
    </w:p>
    <w:p w14:paraId="569D86D9" w14:textId="6AD68504" w:rsidR="001B5441" w:rsidRPr="00D9760D" w:rsidRDefault="00552CD2" w:rsidP="001B5441">
      <w:pPr>
        <w:tabs>
          <w:tab w:val="left" w:pos="1350"/>
        </w:tabs>
        <w:spacing w:line="360" w:lineRule="auto"/>
        <w:rPr>
          <w:rFonts w:ascii="Arial" w:hAnsi="Arial" w:cs="Arial"/>
        </w:rPr>
      </w:pPr>
      <w:r>
        <w:rPr>
          <w:rFonts w:ascii="Arial" w:hAnsi="Arial" w:cs="Arial"/>
          <w:noProof/>
        </w:rPr>
        <w:drawing>
          <wp:anchor distT="0" distB="0" distL="114300" distR="114300" simplePos="0" relativeHeight="250473984" behindDoc="0" locked="0" layoutInCell="1" allowOverlap="1" wp14:anchorId="7EC2DE0B" wp14:editId="615BE2B7">
            <wp:simplePos x="0" y="0"/>
            <wp:positionH relativeFrom="column">
              <wp:posOffset>2962275</wp:posOffset>
            </wp:positionH>
            <wp:positionV relativeFrom="paragraph">
              <wp:posOffset>103073</wp:posOffset>
            </wp:positionV>
            <wp:extent cx="2136775" cy="1595120"/>
            <wp:effectExtent l="0" t="0" r="0" b="5080"/>
            <wp:wrapThrough wrapText="bothSides">
              <wp:wrapPolygon edited="0">
                <wp:start x="0" y="0"/>
                <wp:lineTo x="0" y="21411"/>
                <wp:lineTo x="21375" y="21411"/>
                <wp:lineTo x="21375"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36775" cy="15951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0481152" behindDoc="0" locked="0" layoutInCell="1" allowOverlap="1" wp14:anchorId="23F064EF" wp14:editId="1D157A79">
            <wp:simplePos x="0" y="0"/>
            <wp:positionH relativeFrom="column">
              <wp:posOffset>495147</wp:posOffset>
            </wp:positionH>
            <wp:positionV relativeFrom="paragraph">
              <wp:posOffset>103709</wp:posOffset>
            </wp:positionV>
            <wp:extent cx="2133600" cy="1591310"/>
            <wp:effectExtent l="0" t="0" r="0" b="8890"/>
            <wp:wrapThrough wrapText="bothSides">
              <wp:wrapPolygon edited="0">
                <wp:start x="0" y="0"/>
                <wp:lineTo x="0" y="21462"/>
                <wp:lineTo x="21407" y="21462"/>
                <wp:lineTo x="21407"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33600" cy="1591310"/>
                    </a:xfrm>
                    <a:prstGeom prst="rect">
                      <a:avLst/>
                    </a:prstGeom>
                    <a:noFill/>
                  </pic:spPr>
                </pic:pic>
              </a:graphicData>
            </a:graphic>
            <wp14:sizeRelH relativeFrom="page">
              <wp14:pctWidth>0</wp14:pctWidth>
            </wp14:sizeRelH>
            <wp14:sizeRelV relativeFrom="page">
              <wp14:pctHeight>0</wp14:pctHeight>
            </wp14:sizeRelV>
          </wp:anchor>
        </w:drawing>
      </w:r>
    </w:p>
    <w:p w14:paraId="744B0660" w14:textId="3283A2C6" w:rsidR="001B5441" w:rsidRDefault="001B5441" w:rsidP="001B5441">
      <w:pPr>
        <w:tabs>
          <w:tab w:val="left" w:pos="1350"/>
        </w:tabs>
      </w:pPr>
    </w:p>
    <w:p w14:paraId="7D407F04" w14:textId="77777777" w:rsidR="001B5441" w:rsidRDefault="001B5441" w:rsidP="001B5441">
      <w:pPr>
        <w:tabs>
          <w:tab w:val="left" w:pos="1350"/>
        </w:tabs>
      </w:pPr>
    </w:p>
    <w:p w14:paraId="2E55BD42" w14:textId="77777777" w:rsidR="001B5441" w:rsidRDefault="001B5441" w:rsidP="001B5441">
      <w:pPr>
        <w:tabs>
          <w:tab w:val="left" w:pos="1350"/>
        </w:tabs>
        <w:rPr>
          <w:sz w:val="16"/>
          <w:szCs w:val="16"/>
        </w:rPr>
      </w:pPr>
    </w:p>
    <w:p w14:paraId="2A4A49BF" w14:textId="77777777" w:rsidR="001B5441" w:rsidRPr="00624122" w:rsidRDefault="001B5441" w:rsidP="001B5441"/>
    <w:p w14:paraId="7EFBE3C6" w14:textId="51F81A7C" w:rsidR="001B5441" w:rsidRPr="00624122" w:rsidRDefault="001B5441" w:rsidP="001B5441"/>
    <w:p w14:paraId="205E1665" w14:textId="361CE575" w:rsidR="001B5441" w:rsidRDefault="00552CD2" w:rsidP="001B5441">
      <w:pPr>
        <w:rPr>
          <w:sz w:val="16"/>
          <w:szCs w:val="16"/>
        </w:rPr>
      </w:pPr>
      <w:r>
        <w:rPr>
          <w:rFonts w:ascii="Arial" w:hAnsi="Arial" w:cs="Arial"/>
          <w:noProof/>
        </w:rPr>
        <mc:AlternateContent>
          <mc:Choice Requires="wps">
            <w:drawing>
              <wp:anchor distT="0" distB="0" distL="114300" distR="114300" simplePos="0" relativeHeight="250491392" behindDoc="0" locked="0" layoutInCell="1" allowOverlap="1" wp14:anchorId="2338EEF8" wp14:editId="288476AB">
                <wp:simplePos x="0" y="0"/>
                <wp:positionH relativeFrom="column">
                  <wp:posOffset>1171829</wp:posOffset>
                </wp:positionH>
                <wp:positionV relativeFrom="paragraph">
                  <wp:posOffset>121437</wp:posOffset>
                </wp:positionV>
                <wp:extent cx="619125" cy="209550"/>
                <wp:effectExtent l="0" t="0" r="28575" b="19050"/>
                <wp:wrapThrough wrapText="bothSides">
                  <wp:wrapPolygon edited="0">
                    <wp:start x="0" y="0"/>
                    <wp:lineTo x="0" y="21600"/>
                    <wp:lineTo x="21932" y="21600"/>
                    <wp:lineTo x="21932" y="0"/>
                    <wp:lineTo x="0" y="0"/>
                  </wp:wrapPolygon>
                </wp:wrapThrough>
                <wp:docPr id="30" name="Text Box 30"/>
                <wp:cNvGraphicFramePr/>
                <a:graphic xmlns:a="http://schemas.openxmlformats.org/drawingml/2006/main">
                  <a:graphicData uri="http://schemas.microsoft.com/office/word/2010/wordprocessingShape">
                    <wps:wsp>
                      <wps:cNvSpPr txBox="1"/>
                      <wps:spPr>
                        <a:xfrm flipH="1">
                          <a:off x="0" y="0"/>
                          <a:ext cx="619125" cy="209550"/>
                        </a:xfrm>
                        <a:prstGeom prst="rect">
                          <a:avLst/>
                        </a:prstGeom>
                        <a:solidFill>
                          <a:schemeClr val="lt1"/>
                        </a:solidFill>
                        <a:ln w="6350">
                          <a:solidFill>
                            <a:prstClr val="black"/>
                          </a:solidFill>
                        </a:ln>
                      </wps:spPr>
                      <wps:txbx>
                        <w:txbxContent>
                          <w:p w14:paraId="1B88DC4C" w14:textId="77777777" w:rsidR="00C87051" w:rsidRPr="001B39C6" w:rsidRDefault="00C87051" w:rsidP="001B5441">
                            <w:pPr>
                              <w:rPr>
                                <w:sz w:val="16"/>
                                <w:szCs w:val="16"/>
                              </w:rPr>
                            </w:pPr>
                            <w:r>
                              <w:rPr>
                                <w:sz w:val="16"/>
                                <w:szCs w:val="16"/>
                              </w:rPr>
                              <w:t>&gt;2000m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8EEF8" id="Text Box 30" o:spid="_x0000_s1064" type="#_x0000_t202" style="position:absolute;margin-left:92.25pt;margin-top:9.55pt;width:48.75pt;height:16.5pt;flip:x;z-index:2504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" fillcolor="white [3201]" strokeweight=".5pt">
                <v:textbox>
                  <w:txbxContent>
                    <w:p w14:paraId="1B88DC4C" w14:textId="77777777" w:rsidR="00C87051" w:rsidRPr="001B39C6" w:rsidRDefault="00C87051" w:rsidP="001B5441">
                      <w:pPr>
                        <w:rPr>
                          <w:sz w:val="16"/>
                          <w:szCs w:val="16"/>
                        </w:rPr>
                      </w:pPr>
                      <w:r>
                        <w:rPr>
                          <w:sz w:val="16"/>
                          <w:szCs w:val="16"/>
                        </w:rPr>
                        <w:t>&gt;2000m</w:t>
                      </w:r>
                    </w:p>
                  </w:txbxContent>
                </v:textbox>
                <w10:wrap type="through"/>
              </v:shape>
            </w:pict>
          </mc:Fallback>
        </mc:AlternateContent>
      </w:r>
      <w:r>
        <w:rPr>
          <w:rFonts w:ascii="Arial" w:hAnsi="Arial" w:cs="Arial"/>
          <w:noProof/>
        </w:rPr>
        <mc:AlternateContent>
          <mc:Choice Requires="wps">
            <w:drawing>
              <wp:anchor distT="0" distB="0" distL="114300" distR="114300" simplePos="0" relativeHeight="250497536" behindDoc="0" locked="0" layoutInCell="1" allowOverlap="1" wp14:anchorId="263465AB" wp14:editId="40E61319">
                <wp:simplePos x="0" y="0"/>
                <wp:positionH relativeFrom="column">
                  <wp:posOffset>3707587</wp:posOffset>
                </wp:positionH>
                <wp:positionV relativeFrom="paragraph">
                  <wp:posOffset>134112</wp:posOffset>
                </wp:positionV>
                <wp:extent cx="685800" cy="208915"/>
                <wp:effectExtent l="0" t="0" r="19050" b="19685"/>
                <wp:wrapThrough wrapText="bothSides">
                  <wp:wrapPolygon edited="0">
                    <wp:start x="0" y="0"/>
                    <wp:lineTo x="0" y="21666"/>
                    <wp:lineTo x="21600" y="21666"/>
                    <wp:lineTo x="2160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685800" cy="208915"/>
                        </a:xfrm>
                        <a:prstGeom prst="rect">
                          <a:avLst/>
                        </a:prstGeom>
                        <a:solidFill>
                          <a:schemeClr val="lt1"/>
                        </a:solidFill>
                        <a:ln w="6350">
                          <a:solidFill>
                            <a:prstClr val="black"/>
                          </a:solidFill>
                        </a:ln>
                      </wps:spPr>
                      <wps:txbx>
                        <w:txbxContent>
                          <w:p w14:paraId="568ACD17" w14:textId="77777777" w:rsidR="00C87051" w:rsidRPr="001B39C6" w:rsidRDefault="00C87051" w:rsidP="001B5441">
                            <w:pPr>
                              <w:rPr>
                                <w:sz w:val="16"/>
                                <w:szCs w:val="16"/>
                              </w:rPr>
                            </w:pPr>
                            <w:r>
                              <w:rPr>
                                <w:sz w:val="16"/>
                                <w:szCs w:val="16"/>
                              </w:rPr>
                              <w:t>101-500m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465AB" id="Text Box 31" o:spid="_x0000_s1065" type="#_x0000_t202" style="position:absolute;margin-left:291.95pt;margin-top:10.55pt;width:54pt;height:16.45pt;z-index:2504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" fillcolor="white [3201]" strokeweight=".5pt">
                <v:textbox>
                  <w:txbxContent>
                    <w:p w14:paraId="568ACD17" w14:textId="77777777" w:rsidR="00C87051" w:rsidRPr="001B39C6" w:rsidRDefault="00C87051" w:rsidP="001B5441">
                      <w:pPr>
                        <w:rPr>
                          <w:sz w:val="16"/>
                          <w:szCs w:val="16"/>
                        </w:rPr>
                      </w:pPr>
                      <w:r>
                        <w:rPr>
                          <w:sz w:val="16"/>
                          <w:szCs w:val="16"/>
                        </w:rPr>
                        <w:t>101-500m</w:t>
                      </w:r>
                    </w:p>
                  </w:txbxContent>
                </v:textbox>
                <w10:wrap type="through"/>
              </v:shape>
            </w:pict>
          </mc:Fallback>
        </mc:AlternateContent>
      </w:r>
    </w:p>
    <w:p w14:paraId="5212779E" w14:textId="77777777" w:rsidR="00552CD2" w:rsidRDefault="001B5441" w:rsidP="001B5441">
      <w:pPr>
        <w:rPr>
          <w:b/>
          <w:iCs/>
          <w:sz w:val="16"/>
          <w:szCs w:val="16"/>
          <w:lang w:val="en-US"/>
        </w:rPr>
      </w:pPr>
      <w:r>
        <w:rPr>
          <w:b/>
          <w:iCs/>
          <w:sz w:val="16"/>
          <w:szCs w:val="16"/>
          <w:lang w:val="en-US"/>
        </w:rPr>
        <w:t xml:space="preserve">                   </w:t>
      </w:r>
    </w:p>
    <w:p w14:paraId="654CCB06" w14:textId="0297855A" w:rsidR="001B5441" w:rsidRPr="00275958" w:rsidRDefault="00552CD2" w:rsidP="001B5441">
      <w:pPr>
        <w:rPr>
          <w:rFonts w:cs="Arial"/>
          <w:b/>
          <w:sz w:val="16"/>
          <w:szCs w:val="16"/>
          <w:u w:val="single"/>
          <w:lang w:val="en-US"/>
        </w:rPr>
      </w:pPr>
      <w:r>
        <w:rPr>
          <w:b/>
          <w:iCs/>
          <w:sz w:val="16"/>
          <w:szCs w:val="16"/>
          <w:lang w:val="en-US"/>
        </w:rPr>
        <w:t xml:space="preserve">                    </w:t>
      </w:r>
      <w:r w:rsidR="001B5441" w:rsidRPr="00275958">
        <w:rPr>
          <w:rFonts w:cs="Arial"/>
          <w:b/>
          <w:sz w:val="16"/>
          <w:szCs w:val="16"/>
          <w:u w:val="single"/>
          <w:lang w:val="en-US"/>
        </w:rPr>
        <w:t xml:space="preserve">View/Horizon)        </w:t>
      </w:r>
    </w:p>
    <w:p w14:paraId="4E15A2AF" w14:textId="474161F5" w:rsidR="001B5441" w:rsidRPr="00275958" w:rsidRDefault="001B5441" w:rsidP="001B5441">
      <w:pPr>
        <w:rPr>
          <w:sz w:val="16"/>
          <w:szCs w:val="16"/>
          <w:lang w:val="en-US"/>
        </w:rPr>
      </w:pPr>
      <w:r>
        <w:rPr>
          <w:b/>
          <w:sz w:val="16"/>
          <w:szCs w:val="16"/>
          <w:lang w:val="en-US"/>
        </w:rPr>
        <w:t xml:space="preserve">                   </w:t>
      </w:r>
      <w:r w:rsidRPr="00275958">
        <w:rPr>
          <w:sz w:val="16"/>
          <w:szCs w:val="16"/>
          <w:lang w:val="en-US"/>
        </w:rPr>
        <w:t xml:space="preserve">   </w:t>
      </w:r>
      <w:r w:rsidRPr="00275958">
        <w:rPr>
          <w:b/>
          <w:sz w:val="16"/>
          <w:szCs w:val="16"/>
          <w:lang w:val="en-US"/>
        </w:rPr>
        <w:t>How far can you see?</w:t>
      </w:r>
      <w:r w:rsidRPr="00275958">
        <w:rPr>
          <w:sz w:val="16"/>
          <w:szCs w:val="16"/>
          <w:lang w:val="en-US"/>
        </w:rPr>
        <w:t xml:space="preserve">              &lt;</w:t>
      </w:r>
      <w:r w:rsidRPr="00275958">
        <w:rPr>
          <w:i/>
          <w:iCs/>
          <w:sz w:val="16"/>
          <w:szCs w:val="16"/>
          <w:lang w:val="en-US"/>
        </w:rPr>
        <w:t>100m (0)           101-500m (1)          501-2km (2)             &gt;2000m (3)</w:t>
      </w:r>
    </w:p>
    <w:p w14:paraId="4891BA71" w14:textId="77777777" w:rsidR="008E2050" w:rsidRDefault="008E2050" w:rsidP="008E2050">
      <w:pPr>
        <w:spacing w:after="0"/>
        <w:rPr>
          <w:b/>
          <w:bCs/>
        </w:rPr>
      </w:pPr>
    </w:p>
    <w:p w14:paraId="6C23DCC1" w14:textId="6504BCD8" w:rsidR="001B5441" w:rsidRPr="00C6371C" w:rsidRDefault="001B5441" w:rsidP="001B5441">
      <w:pPr>
        <w:rPr>
          <w:rFonts w:ascii="Arial" w:hAnsi="Arial" w:cs="Arial"/>
          <w:sz w:val="20"/>
          <w:szCs w:val="20"/>
        </w:rPr>
      </w:pPr>
      <w:r w:rsidRPr="00C6371C">
        <w:rPr>
          <w:rFonts w:ascii="Arial" w:hAnsi="Arial" w:cs="Arial"/>
          <w:b/>
          <w:bCs/>
          <w:sz w:val="20"/>
          <w:szCs w:val="20"/>
        </w:rPr>
        <w:t>Figure 1</w:t>
      </w:r>
      <w:r w:rsidR="0044017A" w:rsidRPr="00C6371C">
        <w:rPr>
          <w:rFonts w:ascii="Arial" w:hAnsi="Arial" w:cs="Arial"/>
          <w:b/>
          <w:bCs/>
          <w:sz w:val="20"/>
          <w:szCs w:val="20"/>
        </w:rPr>
        <w:t>3</w:t>
      </w:r>
      <w:r w:rsidRPr="00C6371C">
        <w:rPr>
          <w:rFonts w:ascii="Arial" w:hAnsi="Arial" w:cs="Arial"/>
          <w:b/>
          <w:bCs/>
          <w:sz w:val="20"/>
          <w:szCs w:val="20"/>
        </w:rPr>
        <w:t>.</w:t>
      </w:r>
      <w:r w:rsidRPr="00C6371C">
        <w:rPr>
          <w:rFonts w:ascii="Arial" w:hAnsi="Arial" w:cs="Arial"/>
          <w:sz w:val="20"/>
          <w:szCs w:val="20"/>
        </w:rPr>
        <w:t xml:space="preserve"> Two examples of sites to illustrate the variation in horizon and view distance. </w:t>
      </w:r>
      <w:r w:rsidR="00C6371C" w:rsidRPr="00C6371C">
        <w:rPr>
          <w:rFonts w:ascii="Arial" w:hAnsi="Arial" w:cs="Arial"/>
          <w:sz w:val="20"/>
          <w:szCs w:val="20"/>
        </w:rPr>
        <w:t xml:space="preserve"> </w:t>
      </w:r>
      <w:r w:rsidRPr="00C6371C">
        <w:rPr>
          <w:rFonts w:ascii="Arial" w:hAnsi="Arial" w:cs="Arial"/>
          <w:sz w:val="20"/>
          <w:szCs w:val="20"/>
        </w:rPr>
        <w:t>Positive weighting from 0-3 for 4 visual assessment categories (A Brown photogr</w:t>
      </w:r>
      <w:r w:rsidR="00552CD2" w:rsidRPr="00C6371C">
        <w:rPr>
          <w:rFonts w:ascii="Arial" w:hAnsi="Arial" w:cs="Arial"/>
          <w:sz w:val="20"/>
          <w:szCs w:val="20"/>
        </w:rPr>
        <w:t>aph</w:t>
      </w:r>
      <w:r w:rsidRPr="00C6371C">
        <w:rPr>
          <w:rFonts w:ascii="Arial" w:hAnsi="Arial" w:cs="Arial"/>
          <w:sz w:val="20"/>
          <w:szCs w:val="20"/>
        </w:rPr>
        <w:t>s)</w:t>
      </w:r>
      <w:r w:rsidR="00FB26F0" w:rsidRPr="00C6371C">
        <w:rPr>
          <w:rFonts w:ascii="Arial" w:hAnsi="Arial" w:cs="Arial"/>
          <w:sz w:val="20"/>
          <w:szCs w:val="20"/>
        </w:rPr>
        <w:t>.</w:t>
      </w:r>
      <w:r w:rsidR="006D7648">
        <w:rPr>
          <w:rFonts w:ascii="Arial" w:hAnsi="Arial" w:cs="Arial"/>
          <w:sz w:val="20"/>
          <w:szCs w:val="20"/>
        </w:rPr>
        <w:t xml:space="preserve"> Question is as used in the survey – see appendix 1</w:t>
      </w:r>
    </w:p>
    <w:p w14:paraId="36D8BF37" w14:textId="77777777" w:rsidR="001B5441" w:rsidRPr="00C6371C" w:rsidRDefault="001B5441" w:rsidP="001B5441">
      <w:pPr>
        <w:rPr>
          <w:rFonts w:ascii="Arial" w:hAnsi="Arial" w:cs="Arial"/>
          <w:sz w:val="20"/>
          <w:szCs w:val="20"/>
        </w:rPr>
      </w:pPr>
    </w:p>
    <w:p w14:paraId="03F83515" w14:textId="77777777" w:rsidR="008E2050" w:rsidRDefault="008E2050">
      <w:pPr>
        <w:rPr>
          <w:rFonts w:ascii="Arial" w:hAnsi="Arial" w:cs="Arial"/>
          <w:sz w:val="24"/>
          <w:szCs w:val="24"/>
        </w:rPr>
      </w:pPr>
      <w:r>
        <w:rPr>
          <w:rFonts w:ascii="Arial" w:hAnsi="Arial" w:cs="Arial"/>
          <w:sz w:val="24"/>
          <w:szCs w:val="24"/>
        </w:rPr>
        <w:br w:type="page"/>
      </w:r>
    </w:p>
    <w:p w14:paraId="342C786C" w14:textId="1FE717D8" w:rsidR="001B5441" w:rsidRPr="008C1825" w:rsidRDefault="001B5441" w:rsidP="001B5441">
      <w:pPr>
        <w:spacing w:line="360" w:lineRule="auto"/>
        <w:rPr>
          <w:rFonts w:ascii="Arial" w:hAnsi="Arial" w:cs="Arial"/>
          <w:sz w:val="24"/>
          <w:szCs w:val="24"/>
        </w:rPr>
      </w:pPr>
      <w:r w:rsidRPr="008C1825">
        <w:rPr>
          <w:rFonts w:ascii="Arial" w:hAnsi="Arial" w:cs="Arial"/>
          <w:sz w:val="24"/>
          <w:szCs w:val="24"/>
        </w:rPr>
        <w:lastRenderedPageBreak/>
        <w:t xml:space="preserve">The final terrain parameter deals with the concept of openness.  Adapted from Wang </w:t>
      </w:r>
      <w:r w:rsidRPr="008C1825">
        <w:rPr>
          <w:rFonts w:ascii="Arial" w:hAnsi="Arial" w:cs="Arial"/>
          <w:i/>
          <w:iCs/>
          <w:sz w:val="24"/>
          <w:szCs w:val="24"/>
        </w:rPr>
        <w:t>et al</w:t>
      </w:r>
      <w:r w:rsidRPr="008C1825">
        <w:rPr>
          <w:rFonts w:ascii="Arial" w:hAnsi="Arial" w:cs="Arial"/>
          <w:sz w:val="24"/>
          <w:szCs w:val="24"/>
        </w:rPr>
        <w:t>. (2016), this parameter was designed to account for the scales of expanse of the view at each site which range from far reaching hilltop vistas to enclosed space on the valley slopes and floor.  Classes of closed, semi-open to open sites were assessed and positively rated.  Openness as a landscape parameter has been debated (Ruddell</w:t>
      </w:r>
      <w:r w:rsidR="00165AFC">
        <w:rPr>
          <w:rFonts w:ascii="Arial" w:hAnsi="Arial" w:cs="Arial"/>
          <w:sz w:val="24"/>
          <w:szCs w:val="24"/>
        </w:rPr>
        <w:t xml:space="preserve"> </w:t>
      </w:r>
      <w:r w:rsidR="00165AFC" w:rsidRPr="00165AFC">
        <w:rPr>
          <w:rFonts w:ascii="Arial" w:hAnsi="Arial" w:cs="Arial"/>
          <w:i/>
          <w:iCs/>
          <w:sz w:val="24"/>
          <w:szCs w:val="24"/>
        </w:rPr>
        <w:t>et al</w:t>
      </w:r>
      <w:r w:rsidR="00165AFC">
        <w:rPr>
          <w:rFonts w:ascii="Arial" w:hAnsi="Arial" w:cs="Arial"/>
          <w:sz w:val="24"/>
          <w:szCs w:val="24"/>
        </w:rPr>
        <w:t>.,</w:t>
      </w:r>
      <w:r w:rsidRPr="008C1825">
        <w:rPr>
          <w:rFonts w:ascii="Arial" w:hAnsi="Arial" w:cs="Arial"/>
          <w:sz w:val="24"/>
          <w:szCs w:val="24"/>
        </w:rPr>
        <w:t xml:space="preserve"> 1989; Dunn, 1976; </w:t>
      </w:r>
      <w:proofErr w:type="spellStart"/>
      <w:r w:rsidRPr="008C1825">
        <w:rPr>
          <w:rFonts w:ascii="Arial" w:hAnsi="Arial" w:cs="Arial"/>
          <w:sz w:val="24"/>
          <w:szCs w:val="24"/>
        </w:rPr>
        <w:t>Tveit</w:t>
      </w:r>
      <w:proofErr w:type="spellEnd"/>
      <w:r w:rsidR="004842D5">
        <w:rPr>
          <w:rFonts w:ascii="Arial" w:hAnsi="Arial" w:cs="Arial"/>
          <w:sz w:val="24"/>
          <w:szCs w:val="24"/>
        </w:rPr>
        <w:t xml:space="preserve"> </w:t>
      </w:r>
      <w:r w:rsidR="004842D5" w:rsidRPr="004842D5">
        <w:rPr>
          <w:rFonts w:ascii="Arial" w:hAnsi="Arial" w:cs="Arial"/>
          <w:i/>
          <w:iCs/>
          <w:sz w:val="24"/>
          <w:szCs w:val="24"/>
        </w:rPr>
        <w:t>et al</w:t>
      </w:r>
      <w:r w:rsidR="004842D5">
        <w:rPr>
          <w:rFonts w:ascii="Arial" w:hAnsi="Arial" w:cs="Arial"/>
          <w:sz w:val="24"/>
          <w:szCs w:val="24"/>
        </w:rPr>
        <w:t>.,</w:t>
      </w:r>
      <w:r w:rsidRPr="008C1825">
        <w:rPr>
          <w:rFonts w:ascii="Arial" w:hAnsi="Arial" w:cs="Arial"/>
          <w:sz w:val="24"/>
          <w:szCs w:val="24"/>
        </w:rPr>
        <w:t xml:space="preserve"> 200</w:t>
      </w:r>
      <w:r w:rsidR="004842D5">
        <w:rPr>
          <w:rFonts w:ascii="Arial" w:hAnsi="Arial" w:cs="Arial"/>
          <w:sz w:val="24"/>
          <w:szCs w:val="24"/>
        </w:rPr>
        <w:t>6</w:t>
      </w:r>
      <w:r w:rsidRPr="008C1825">
        <w:rPr>
          <w:rFonts w:ascii="Arial" w:hAnsi="Arial" w:cs="Arial"/>
          <w:sz w:val="24"/>
          <w:szCs w:val="24"/>
        </w:rPr>
        <w:t xml:space="preserve">; </w:t>
      </w:r>
      <w:proofErr w:type="spellStart"/>
      <w:r w:rsidRPr="008C1825">
        <w:rPr>
          <w:rFonts w:ascii="Arial" w:hAnsi="Arial" w:cs="Arial"/>
          <w:sz w:val="24"/>
          <w:szCs w:val="24"/>
        </w:rPr>
        <w:t>Schirpke</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 2012) and generally open and semi-open landscapes are preferred.  Based on these findings, Figure 1</w:t>
      </w:r>
      <w:r w:rsidR="0044017A">
        <w:rPr>
          <w:rFonts w:ascii="Arial" w:hAnsi="Arial" w:cs="Arial"/>
          <w:sz w:val="24"/>
          <w:szCs w:val="24"/>
        </w:rPr>
        <w:t>4</w:t>
      </w:r>
      <w:r w:rsidRPr="008C1825">
        <w:rPr>
          <w:rFonts w:ascii="Arial" w:hAnsi="Arial" w:cs="Arial"/>
          <w:sz w:val="24"/>
          <w:szCs w:val="24"/>
        </w:rPr>
        <w:t xml:space="preserve"> shows the positive weightings for the degrees of openness and seasonal differences in openness.</w:t>
      </w:r>
      <w:r w:rsidRPr="008C1825">
        <w:rPr>
          <w:rFonts w:ascii="Arial" w:hAnsi="Arial" w:cs="Arial"/>
          <w:noProof/>
          <w:sz w:val="24"/>
          <w:szCs w:val="24"/>
        </w:rPr>
        <w:t xml:space="preserve"> </w:t>
      </w:r>
    </w:p>
    <w:p w14:paraId="2914A01A" w14:textId="2FC3C9BC" w:rsidR="001B5441" w:rsidRDefault="001B5441" w:rsidP="001B5441">
      <w:r>
        <w:rPr>
          <w:noProof/>
        </w:rPr>
        <mc:AlternateContent>
          <mc:Choice Requires="wps">
            <w:drawing>
              <wp:anchor distT="0" distB="0" distL="114300" distR="114300" simplePos="0" relativeHeight="250975744" behindDoc="0" locked="0" layoutInCell="1" allowOverlap="1" wp14:anchorId="33077CE2" wp14:editId="1995090C">
                <wp:simplePos x="0" y="0"/>
                <wp:positionH relativeFrom="column">
                  <wp:posOffset>139903</wp:posOffset>
                </wp:positionH>
                <wp:positionV relativeFrom="paragraph">
                  <wp:posOffset>18745</wp:posOffset>
                </wp:positionV>
                <wp:extent cx="5086350" cy="2472538"/>
                <wp:effectExtent l="0" t="0" r="19050" b="23495"/>
                <wp:wrapNone/>
                <wp:docPr id="209" name="Rectangle 209"/>
                <wp:cNvGraphicFramePr/>
                <a:graphic xmlns:a="http://schemas.openxmlformats.org/drawingml/2006/main">
                  <a:graphicData uri="http://schemas.microsoft.com/office/word/2010/wordprocessingShape">
                    <wps:wsp>
                      <wps:cNvSpPr/>
                      <wps:spPr>
                        <a:xfrm>
                          <a:off x="0" y="0"/>
                          <a:ext cx="5086350" cy="2472538"/>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3B485914" w14:textId="77777777" w:rsidR="00C87051" w:rsidRDefault="00C87051" w:rsidP="001B544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077CE2" id="Rectangle 209" o:spid="_x0000_s1066" style="position:absolute;margin-left:11pt;margin-top:1.5pt;width:400.5pt;height:194.7pt;z-index:25097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" filled="f" strokecolor="#1f3763 [1604]" strokeweight="1.5pt">
                <v:textbox>
                  <w:txbxContent>
                    <w:p w14:paraId="3B485914" w14:textId="77777777" w:rsidR="00C87051" w:rsidRDefault="00C87051" w:rsidP="001B5441">
                      <w:pPr>
                        <w:jc w:val="center"/>
                      </w:pPr>
                    </w:p>
                  </w:txbxContent>
                </v:textbox>
              </v:rect>
            </w:pict>
          </mc:Fallback>
        </mc:AlternateContent>
      </w:r>
    </w:p>
    <w:p w14:paraId="174EC942" w14:textId="77777777" w:rsidR="001B5441" w:rsidRPr="00624122" w:rsidRDefault="001B5441" w:rsidP="001B5441">
      <w:r>
        <w:rPr>
          <w:rFonts w:ascii="Arial" w:hAnsi="Arial" w:cs="Arial"/>
          <w:noProof/>
        </w:rPr>
        <w:drawing>
          <wp:anchor distT="0" distB="0" distL="114300" distR="114300" simplePos="0" relativeHeight="250500608" behindDoc="0" locked="0" layoutInCell="1" allowOverlap="1" wp14:anchorId="02530DAC" wp14:editId="47402972">
            <wp:simplePos x="0" y="0"/>
            <wp:positionH relativeFrom="column">
              <wp:posOffset>531495</wp:posOffset>
            </wp:positionH>
            <wp:positionV relativeFrom="paragraph">
              <wp:posOffset>9525</wp:posOffset>
            </wp:positionV>
            <wp:extent cx="1962150" cy="1532890"/>
            <wp:effectExtent l="0" t="0" r="0" b="0"/>
            <wp:wrapThrough wrapText="bothSides">
              <wp:wrapPolygon edited="0">
                <wp:start x="0" y="0"/>
                <wp:lineTo x="0" y="21206"/>
                <wp:lineTo x="21390" y="21206"/>
                <wp:lineTo x="21390"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62150" cy="15328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0503680" behindDoc="0" locked="0" layoutInCell="1" allowOverlap="1" wp14:anchorId="0382C978" wp14:editId="4B77BCE9">
            <wp:simplePos x="0" y="0"/>
            <wp:positionH relativeFrom="column">
              <wp:posOffset>2628900</wp:posOffset>
            </wp:positionH>
            <wp:positionV relativeFrom="paragraph">
              <wp:posOffset>19050</wp:posOffset>
            </wp:positionV>
            <wp:extent cx="1961515" cy="1533525"/>
            <wp:effectExtent l="0" t="0" r="635" b="9525"/>
            <wp:wrapThrough wrapText="bothSides">
              <wp:wrapPolygon edited="0">
                <wp:start x="0" y="0"/>
                <wp:lineTo x="0" y="21466"/>
                <wp:lineTo x="21397" y="21466"/>
                <wp:lineTo x="21397"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61515" cy="1533525"/>
                    </a:xfrm>
                    <a:prstGeom prst="rect">
                      <a:avLst/>
                    </a:prstGeom>
                    <a:noFill/>
                  </pic:spPr>
                </pic:pic>
              </a:graphicData>
            </a:graphic>
            <wp14:sizeRelH relativeFrom="page">
              <wp14:pctWidth>0</wp14:pctWidth>
            </wp14:sizeRelH>
            <wp14:sizeRelV relativeFrom="page">
              <wp14:pctHeight>0</wp14:pctHeight>
            </wp14:sizeRelV>
          </wp:anchor>
        </w:drawing>
      </w:r>
    </w:p>
    <w:p w14:paraId="448BAB37" w14:textId="77777777" w:rsidR="001B5441" w:rsidRPr="00624122" w:rsidRDefault="001B5441" w:rsidP="001B5441"/>
    <w:p w14:paraId="3D342656" w14:textId="77777777" w:rsidR="001B5441" w:rsidRPr="00624122" w:rsidRDefault="001B5441" w:rsidP="001B5441"/>
    <w:p w14:paraId="14AF846A" w14:textId="77777777" w:rsidR="001B5441" w:rsidRPr="00624122" w:rsidRDefault="001B5441" w:rsidP="001B5441"/>
    <w:p w14:paraId="2C77A1D0" w14:textId="77777777" w:rsidR="001B5441" w:rsidRPr="00624122" w:rsidRDefault="001B5441" w:rsidP="001B5441"/>
    <w:p w14:paraId="04877119" w14:textId="77777777" w:rsidR="001B5441" w:rsidRDefault="001B5441" w:rsidP="001B5441">
      <w:r>
        <w:rPr>
          <w:rFonts w:ascii="Arial" w:hAnsi="Arial" w:cs="Arial"/>
          <w:noProof/>
        </w:rPr>
        <mc:AlternateContent>
          <mc:Choice Requires="wps">
            <w:drawing>
              <wp:anchor distT="0" distB="0" distL="114300" distR="114300" simplePos="0" relativeHeight="250506752" behindDoc="0" locked="0" layoutInCell="1" allowOverlap="1" wp14:anchorId="4B9718F3" wp14:editId="7EA5081A">
                <wp:simplePos x="0" y="0"/>
                <wp:positionH relativeFrom="column">
                  <wp:posOffset>1531620</wp:posOffset>
                </wp:positionH>
                <wp:positionV relativeFrom="paragraph">
                  <wp:posOffset>153035</wp:posOffset>
                </wp:positionV>
                <wp:extent cx="2028825" cy="361950"/>
                <wp:effectExtent l="0" t="0" r="28575" b="19050"/>
                <wp:wrapThrough wrapText="bothSides">
                  <wp:wrapPolygon edited="0">
                    <wp:start x="0" y="0"/>
                    <wp:lineTo x="0" y="21600"/>
                    <wp:lineTo x="21701" y="21600"/>
                    <wp:lineTo x="21701" y="0"/>
                    <wp:lineTo x="0" y="0"/>
                  </wp:wrapPolygon>
                </wp:wrapThrough>
                <wp:docPr id="42" name="Text Box 42"/>
                <wp:cNvGraphicFramePr/>
                <a:graphic xmlns:a="http://schemas.openxmlformats.org/drawingml/2006/main">
                  <a:graphicData uri="http://schemas.microsoft.com/office/word/2010/wordprocessingShape">
                    <wps:wsp>
                      <wps:cNvSpPr txBox="1"/>
                      <wps:spPr>
                        <a:xfrm>
                          <a:off x="0" y="0"/>
                          <a:ext cx="2028825" cy="361950"/>
                        </a:xfrm>
                        <a:prstGeom prst="rect">
                          <a:avLst/>
                        </a:prstGeom>
                        <a:solidFill>
                          <a:schemeClr val="lt1"/>
                        </a:solidFill>
                        <a:ln w="6350">
                          <a:solidFill>
                            <a:prstClr val="black"/>
                          </a:solidFill>
                        </a:ln>
                      </wps:spPr>
                      <wps:txbx>
                        <w:txbxContent>
                          <w:p w14:paraId="23EAF1BF" w14:textId="77777777" w:rsidR="00C87051" w:rsidRPr="0065136D" w:rsidRDefault="00C87051" w:rsidP="001B5441">
                            <w:pPr>
                              <w:rPr>
                                <w:sz w:val="16"/>
                                <w:szCs w:val="16"/>
                              </w:rPr>
                            </w:pPr>
                            <w:r w:rsidRPr="0065136D">
                              <w:rPr>
                                <w:sz w:val="16"/>
                                <w:szCs w:val="16"/>
                              </w:rPr>
                              <w:t>Summer</w:t>
                            </w:r>
                            <w:r>
                              <w:rPr>
                                <w:sz w:val="16"/>
                                <w:szCs w:val="16"/>
                              </w:rPr>
                              <w:t xml:space="preserve"> (semi-open)</w:t>
                            </w:r>
                            <w:r w:rsidRPr="0065136D">
                              <w:rPr>
                                <w:sz w:val="16"/>
                                <w:szCs w:val="16"/>
                              </w:rPr>
                              <w:t xml:space="preserve"> and winter</w:t>
                            </w:r>
                            <w:r>
                              <w:rPr>
                                <w:sz w:val="16"/>
                                <w:szCs w:val="16"/>
                              </w:rPr>
                              <w:t xml:space="preserve"> (open)</w:t>
                            </w:r>
                            <w:r w:rsidRPr="0065136D">
                              <w:rPr>
                                <w:sz w:val="16"/>
                                <w:szCs w:val="16"/>
                              </w:rPr>
                              <w:t xml:space="preserve"> contrasts in openness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718F3" id="Text Box 42" o:spid="_x0000_s1067" type="#_x0000_t202" style="position:absolute;margin-left:120.6pt;margin-top:12.05pt;width:159.75pt;height:28.5pt;z-index:2505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" fillcolor="white [3201]" strokeweight=".5pt">
                <v:textbox>
                  <w:txbxContent>
                    <w:p w14:paraId="23EAF1BF" w14:textId="77777777" w:rsidR="00C87051" w:rsidRPr="0065136D" w:rsidRDefault="00C87051" w:rsidP="001B5441">
                      <w:pPr>
                        <w:rPr>
                          <w:sz w:val="16"/>
                          <w:szCs w:val="16"/>
                        </w:rPr>
                      </w:pPr>
                      <w:r w:rsidRPr="0065136D">
                        <w:rPr>
                          <w:sz w:val="16"/>
                          <w:szCs w:val="16"/>
                        </w:rPr>
                        <w:t>Summer</w:t>
                      </w:r>
                      <w:r>
                        <w:rPr>
                          <w:sz w:val="16"/>
                          <w:szCs w:val="16"/>
                        </w:rPr>
                        <w:t xml:space="preserve"> (semi-open)</w:t>
                      </w:r>
                      <w:r w:rsidRPr="0065136D">
                        <w:rPr>
                          <w:sz w:val="16"/>
                          <w:szCs w:val="16"/>
                        </w:rPr>
                        <w:t xml:space="preserve"> and winter</w:t>
                      </w:r>
                      <w:r>
                        <w:rPr>
                          <w:sz w:val="16"/>
                          <w:szCs w:val="16"/>
                        </w:rPr>
                        <w:t xml:space="preserve"> (open)</w:t>
                      </w:r>
                      <w:r w:rsidRPr="0065136D">
                        <w:rPr>
                          <w:sz w:val="16"/>
                          <w:szCs w:val="16"/>
                        </w:rPr>
                        <w:t xml:space="preserve"> contrasts in openness</w:t>
                      </w:r>
                    </w:p>
                  </w:txbxContent>
                </v:textbox>
                <w10:wrap type="through"/>
              </v:shape>
            </w:pict>
          </mc:Fallback>
        </mc:AlternateContent>
      </w:r>
    </w:p>
    <w:p w14:paraId="5B0A78F6" w14:textId="77777777" w:rsidR="001B5441" w:rsidRDefault="001B5441" w:rsidP="001B5441">
      <w:pPr>
        <w:spacing w:line="360" w:lineRule="auto"/>
        <w:rPr>
          <w:b/>
          <w:iCs/>
          <w:sz w:val="16"/>
          <w:szCs w:val="16"/>
          <w:lang w:val="en-US"/>
        </w:rPr>
      </w:pPr>
      <w:bookmarkStart w:id="55" w:name="_Hlk55807775"/>
    </w:p>
    <w:p w14:paraId="3BCF6E01" w14:textId="2053EF5E" w:rsidR="001B5441" w:rsidRPr="0065136D" w:rsidRDefault="00C12135" w:rsidP="001B5441">
      <w:pPr>
        <w:spacing w:line="360" w:lineRule="auto"/>
        <w:rPr>
          <w:rFonts w:ascii="Arial" w:hAnsi="Arial" w:cs="Arial"/>
        </w:rPr>
      </w:pPr>
      <w:r>
        <w:rPr>
          <w:b/>
          <w:iCs/>
          <w:sz w:val="16"/>
          <w:szCs w:val="16"/>
          <w:lang w:val="en-US"/>
        </w:rPr>
        <w:t xml:space="preserve">       </w:t>
      </w:r>
      <w:r w:rsidR="001B5441">
        <w:rPr>
          <w:b/>
          <w:iCs/>
          <w:sz w:val="16"/>
          <w:szCs w:val="16"/>
          <w:lang w:val="en-US"/>
        </w:rPr>
        <w:t xml:space="preserve">               </w:t>
      </w:r>
      <w:r w:rsidR="001B5441" w:rsidRPr="00022FDF">
        <w:rPr>
          <w:b/>
          <w:iCs/>
          <w:sz w:val="16"/>
          <w:szCs w:val="16"/>
          <w:lang w:val="en-US"/>
        </w:rPr>
        <w:t>4.How open is the view? (Can you see through the trees?</w:t>
      </w:r>
      <w:r w:rsidR="001B5441">
        <w:rPr>
          <w:b/>
          <w:iCs/>
          <w:sz w:val="16"/>
          <w:szCs w:val="16"/>
          <w:lang w:val="en-US"/>
        </w:rPr>
        <w:t>)</w:t>
      </w:r>
      <w:r w:rsidR="001B5441" w:rsidRPr="00022FDF">
        <w:rPr>
          <w:b/>
          <w:iCs/>
          <w:sz w:val="16"/>
          <w:szCs w:val="16"/>
          <w:lang w:val="en-US"/>
        </w:rPr>
        <w:t xml:space="preserve">    </w:t>
      </w:r>
      <w:r w:rsidR="001B5441" w:rsidRPr="00022FDF">
        <w:rPr>
          <w:iCs/>
          <w:sz w:val="16"/>
          <w:szCs w:val="16"/>
          <w:lang w:val="en-US"/>
        </w:rPr>
        <w:t xml:space="preserve">  </w:t>
      </w:r>
      <w:r w:rsidR="001B5441" w:rsidRPr="00022FDF">
        <w:rPr>
          <w:i/>
          <w:iCs/>
          <w:sz w:val="16"/>
          <w:szCs w:val="16"/>
          <w:lang w:val="en-US"/>
        </w:rPr>
        <w:t xml:space="preserve">Closed (0)         Semi- open (1)        Open (2)   </w:t>
      </w:r>
    </w:p>
    <w:bookmarkEnd w:id="55"/>
    <w:p w14:paraId="074EF2FA" w14:textId="2CCA4B96" w:rsidR="001B5441" w:rsidRPr="008E2050" w:rsidRDefault="001B5441" w:rsidP="00552CD2">
      <w:pPr>
        <w:rPr>
          <w:rFonts w:ascii="Arial" w:hAnsi="Arial" w:cs="Arial"/>
          <w:sz w:val="20"/>
          <w:szCs w:val="20"/>
        </w:rPr>
      </w:pPr>
      <w:r w:rsidRPr="008E2050">
        <w:rPr>
          <w:rFonts w:ascii="Arial" w:hAnsi="Arial" w:cs="Arial"/>
          <w:b/>
          <w:bCs/>
          <w:sz w:val="20"/>
          <w:szCs w:val="20"/>
        </w:rPr>
        <w:t>Figure 1</w:t>
      </w:r>
      <w:r w:rsidR="0044017A">
        <w:rPr>
          <w:rFonts w:ascii="Arial" w:hAnsi="Arial" w:cs="Arial"/>
          <w:b/>
          <w:bCs/>
          <w:sz w:val="20"/>
          <w:szCs w:val="20"/>
        </w:rPr>
        <w:t>4</w:t>
      </w:r>
      <w:r w:rsidRPr="008E2050">
        <w:rPr>
          <w:rFonts w:ascii="Arial" w:hAnsi="Arial" w:cs="Arial"/>
          <w:b/>
          <w:bCs/>
          <w:sz w:val="20"/>
          <w:szCs w:val="20"/>
        </w:rPr>
        <w:t>.</w:t>
      </w:r>
      <w:r w:rsidRPr="008E2050">
        <w:rPr>
          <w:rFonts w:ascii="Arial" w:hAnsi="Arial" w:cs="Arial"/>
          <w:sz w:val="20"/>
          <w:szCs w:val="20"/>
        </w:rPr>
        <w:t xml:space="preserve"> </w:t>
      </w:r>
      <w:r w:rsidR="008E2050" w:rsidRPr="008E2050">
        <w:rPr>
          <w:rFonts w:ascii="Arial" w:hAnsi="Arial" w:cs="Arial"/>
          <w:sz w:val="20"/>
          <w:szCs w:val="20"/>
        </w:rPr>
        <w:t>E</w:t>
      </w:r>
      <w:r w:rsidRPr="008E2050">
        <w:rPr>
          <w:rFonts w:ascii="Arial" w:hAnsi="Arial" w:cs="Arial"/>
          <w:sz w:val="20"/>
          <w:szCs w:val="20"/>
        </w:rPr>
        <w:t xml:space="preserve">xamples of two of the sites with views with seasonal woodland variation. </w:t>
      </w:r>
      <w:r w:rsidR="00346DA1">
        <w:rPr>
          <w:rFonts w:ascii="Arial" w:hAnsi="Arial" w:cs="Arial"/>
          <w:sz w:val="20"/>
          <w:szCs w:val="20"/>
        </w:rPr>
        <w:t xml:space="preserve"> </w:t>
      </w:r>
      <w:r w:rsidRPr="008E2050">
        <w:rPr>
          <w:rFonts w:ascii="Arial" w:hAnsi="Arial" w:cs="Arial"/>
          <w:sz w:val="20"/>
          <w:szCs w:val="20"/>
        </w:rPr>
        <w:t>The positive weighting for openness of 0-2 for the parameter is shown ( A Brown photographs)</w:t>
      </w:r>
      <w:r w:rsidR="00FB26F0" w:rsidRPr="008E2050">
        <w:rPr>
          <w:rFonts w:ascii="Arial" w:hAnsi="Arial" w:cs="Arial"/>
          <w:sz w:val="20"/>
          <w:szCs w:val="20"/>
        </w:rPr>
        <w:t>.</w:t>
      </w:r>
      <w:r w:rsidR="006D7648">
        <w:rPr>
          <w:rFonts w:ascii="Arial" w:hAnsi="Arial" w:cs="Arial"/>
          <w:sz w:val="20"/>
          <w:szCs w:val="20"/>
        </w:rPr>
        <w:t xml:space="preserve"> Question is as used in the survey – see appendix 1.</w:t>
      </w:r>
    </w:p>
    <w:p w14:paraId="228E143F" w14:textId="77777777" w:rsidR="00552CD2" w:rsidRPr="008E2050" w:rsidRDefault="00552CD2" w:rsidP="001B5441">
      <w:pPr>
        <w:spacing w:line="360" w:lineRule="auto"/>
        <w:rPr>
          <w:rFonts w:ascii="Arial" w:hAnsi="Arial" w:cs="Arial"/>
          <w:sz w:val="20"/>
          <w:szCs w:val="20"/>
        </w:rPr>
      </w:pPr>
    </w:p>
    <w:p w14:paraId="704653FA" w14:textId="7166C4A1" w:rsidR="001B5441" w:rsidRPr="008C1825" w:rsidRDefault="001B5441" w:rsidP="001B5441">
      <w:pPr>
        <w:spacing w:line="360" w:lineRule="auto"/>
        <w:rPr>
          <w:rFonts w:ascii="Arial" w:hAnsi="Arial" w:cs="Arial"/>
          <w:sz w:val="24"/>
          <w:szCs w:val="24"/>
        </w:rPr>
      </w:pPr>
      <w:r w:rsidRPr="008C1825">
        <w:rPr>
          <w:rFonts w:ascii="Arial" w:hAnsi="Arial" w:cs="Arial"/>
          <w:sz w:val="24"/>
          <w:szCs w:val="24"/>
        </w:rPr>
        <w:t xml:space="preserve">This question was later modified to capture some seasonal cues as it became apparent that with seasonal change, openness of sites changed appearance </w:t>
      </w:r>
      <w:r w:rsidR="00C6371C">
        <w:rPr>
          <w:rFonts w:ascii="Arial" w:hAnsi="Arial" w:cs="Arial"/>
          <w:sz w:val="24"/>
          <w:szCs w:val="24"/>
        </w:rPr>
        <w:t>(</w:t>
      </w:r>
      <w:r w:rsidRPr="008C1825">
        <w:rPr>
          <w:rFonts w:ascii="Arial" w:hAnsi="Arial" w:cs="Arial"/>
          <w:sz w:val="24"/>
          <w:szCs w:val="24"/>
        </w:rPr>
        <w:t>Figure</w:t>
      </w:r>
      <w:r w:rsidR="0044017A">
        <w:rPr>
          <w:rFonts w:ascii="Arial" w:hAnsi="Arial" w:cs="Arial"/>
          <w:sz w:val="24"/>
          <w:szCs w:val="24"/>
        </w:rPr>
        <w:t xml:space="preserve"> 14</w:t>
      </w:r>
      <w:r w:rsidR="00C6371C">
        <w:rPr>
          <w:rFonts w:ascii="Arial" w:hAnsi="Arial" w:cs="Arial"/>
          <w:sz w:val="24"/>
          <w:szCs w:val="24"/>
        </w:rPr>
        <w:t>)</w:t>
      </w:r>
      <w:r w:rsidRPr="008C1825">
        <w:rPr>
          <w:rFonts w:ascii="Arial" w:hAnsi="Arial" w:cs="Arial"/>
          <w:sz w:val="24"/>
          <w:szCs w:val="24"/>
        </w:rPr>
        <w:t xml:space="preserve">.  Research suggests that particularly in </w:t>
      </w:r>
      <w:r w:rsidR="00552CD2" w:rsidRPr="008C1825">
        <w:rPr>
          <w:rFonts w:ascii="Arial" w:hAnsi="Arial" w:cs="Arial"/>
          <w:sz w:val="24"/>
          <w:szCs w:val="24"/>
        </w:rPr>
        <w:t>t</w:t>
      </w:r>
      <w:r w:rsidRPr="008C1825">
        <w:rPr>
          <w:rFonts w:ascii="Arial" w:hAnsi="Arial" w:cs="Arial"/>
          <w:sz w:val="24"/>
          <w:szCs w:val="24"/>
        </w:rPr>
        <w:t>emperate regions where bare trees characterise winter, views are enhanced because a longer range of vision provides a sense of way finding and an ability to pass through the landscape (</w:t>
      </w:r>
      <w:proofErr w:type="spellStart"/>
      <w:r w:rsidR="00F62E75" w:rsidRPr="008C1825">
        <w:rPr>
          <w:rFonts w:ascii="Arial" w:hAnsi="Arial" w:cs="Arial"/>
          <w:sz w:val="24"/>
          <w:szCs w:val="24"/>
        </w:rPr>
        <w:t>Misgav</w:t>
      </w:r>
      <w:proofErr w:type="spellEnd"/>
      <w:r w:rsidR="001D1441" w:rsidRPr="008C1825">
        <w:rPr>
          <w:rFonts w:ascii="Arial" w:hAnsi="Arial" w:cs="Arial"/>
          <w:sz w:val="24"/>
          <w:szCs w:val="24"/>
        </w:rPr>
        <w:t>, 2000).</w:t>
      </w:r>
    </w:p>
    <w:p w14:paraId="11CD3CF8" w14:textId="77777777" w:rsidR="008E2050" w:rsidRDefault="008E2050">
      <w:pPr>
        <w:rPr>
          <w:rFonts w:ascii="Arial" w:hAnsi="Arial" w:cs="Arial"/>
          <w:b/>
          <w:bCs/>
          <w:i/>
          <w:iCs/>
          <w:sz w:val="24"/>
          <w:szCs w:val="24"/>
        </w:rPr>
      </w:pPr>
      <w:r>
        <w:rPr>
          <w:rFonts w:ascii="Arial" w:hAnsi="Arial" w:cs="Arial"/>
          <w:b/>
          <w:bCs/>
          <w:i/>
          <w:iCs/>
          <w:sz w:val="24"/>
          <w:szCs w:val="24"/>
        </w:rPr>
        <w:br w:type="page"/>
      </w:r>
    </w:p>
    <w:p w14:paraId="55108705" w14:textId="6050B672" w:rsidR="001B5441" w:rsidRPr="00DC32C0" w:rsidRDefault="001B5441" w:rsidP="00546BF8">
      <w:pPr>
        <w:pStyle w:val="Heading3"/>
      </w:pPr>
      <w:bookmarkStart w:id="56" w:name="_Toc102383246"/>
      <w:r w:rsidRPr="006C7259">
        <w:lastRenderedPageBreak/>
        <w:t>2.</w:t>
      </w:r>
      <w:r w:rsidR="00CB2B2C" w:rsidRPr="006C7259">
        <w:t>7</w:t>
      </w:r>
      <w:r w:rsidR="00240E11" w:rsidRPr="006C7259">
        <w:t>.2</w:t>
      </w:r>
      <w:r w:rsidR="00B0342E" w:rsidRPr="00DC32C0">
        <w:tab/>
      </w:r>
      <w:r w:rsidRPr="00DC32C0">
        <w:t>Blue Space</w:t>
      </w:r>
      <w:bookmarkEnd w:id="56"/>
    </w:p>
    <w:p w14:paraId="7618B117" w14:textId="1240579E" w:rsidR="001B5441" w:rsidRPr="008C1825" w:rsidRDefault="001B5441" w:rsidP="001B5441">
      <w:pPr>
        <w:spacing w:line="360" w:lineRule="auto"/>
        <w:rPr>
          <w:rFonts w:ascii="Arial" w:hAnsi="Arial" w:cs="Arial"/>
          <w:sz w:val="24"/>
          <w:szCs w:val="24"/>
        </w:rPr>
      </w:pPr>
      <w:r w:rsidRPr="008C1825">
        <w:rPr>
          <w:rFonts w:ascii="Arial" w:hAnsi="Arial" w:cs="Arial"/>
          <w:sz w:val="24"/>
          <w:szCs w:val="24"/>
        </w:rPr>
        <w:t xml:space="preserve">The second theme of Blue Space in the VQI is not particularly well represented at Downs Banks with only a small stream flowing through the valley.  However, given that the stream provides popular recreation spots for visitors and that there is research to suggest that the presence of water contributes significantly to positive visual quality ratings (Herzog and </w:t>
      </w:r>
      <w:proofErr w:type="spellStart"/>
      <w:r w:rsidRPr="008C1825">
        <w:rPr>
          <w:rFonts w:ascii="Arial" w:hAnsi="Arial" w:cs="Arial"/>
          <w:sz w:val="24"/>
          <w:szCs w:val="24"/>
        </w:rPr>
        <w:t>Brosely</w:t>
      </w:r>
      <w:proofErr w:type="spellEnd"/>
      <w:r w:rsidR="006D7648">
        <w:rPr>
          <w:rFonts w:ascii="Arial" w:hAnsi="Arial" w:cs="Arial"/>
          <w:sz w:val="24"/>
          <w:szCs w:val="24"/>
        </w:rPr>
        <w:t>,</w:t>
      </w:r>
      <w:r w:rsidRPr="008C1825">
        <w:rPr>
          <w:rFonts w:ascii="Arial" w:hAnsi="Arial" w:cs="Arial"/>
          <w:sz w:val="24"/>
          <w:szCs w:val="24"/>
        </w:rPr>
        <w:t xml:space="preserve"> 19</w:t>
      </w:r>
      <w:r w:rsidR="00D3385F">
        <w:rPr>
          <w:rFonts w:ascii="Arial" w:hAnsi="Arial" w:cs="Arial"/>
          <w:sz w:val="24"/>
          <w:szCs w:val="24"/>
        </w:rPr>
        <w:t>9</w:t>
      </w:r>
      <w:r w:rsidRPr="008C1825">
        <w:rPr>
          <w:rFonts w:ascii="Arial" w:hAnsi="Arial" w:cs="Arial"/>
          <w:sz w:val="24"/>
          <w:szCs w:val="24"/>
        </w:rPr>
        <w:t xml:space="preserve">2; </w:t>
      </w:r>
      <w:proofErr w:type="spellStart"/>
      <w:r w:rsidRPr="008C1825">
        <w:rPr>
          <w:rFonts w:ascii="Arial" w:hAnsi="Arial" w:cs="Arial"/>
          <w:sz w:val="24"/>
          <w:szCs w:val="24"/>
        </w:rPr>
        <w:t>Kaltenborn</w:t>
      </w:r>
      <w:proofErr w:type="spellEnd"/>
      <w:r w:rsidRPr="008C1825">
        <w:rPr>
          <w:rFonts w:ascii="Arial" w:hAnsi="Arial" w:cs="Arial"/>
          <w:sz w:val="24"/>
          <w:szCs w:val="24"/>
        </w:rPr>
        <w:t xml:space="preserve"> and Bjerke, 2002; </w:t>
      </w:r>
      <w:proofErr w:type="spellStart"/>
      <w:r w:rsidRPr="008C1825">
        <w:rPr>
          <w:rFonts w:ascii="Arial" w:hAnsi="Arial" w:cs="Arial"/>
          <w:sz w:val="24"/>
          <w:szCs w:val="24"/>
        </w:rPr>
        <w:t>Bulut</w:t>
      </w:r>
      <w:proofErr w:type="spellEnd"/>
      <w:r w:rsidRPr="008C1825">
        <w:rPr>
          <w:rFonts w:ascii="Arial" w:hAnsi="Arial" w:cs="Arial"/>
          <w:sz w:val="24"/>
          <w:szCs w:val="24"/>
        </w:rPr>
        <w:t xml:space="preserve"> and Yilmaz 2009; </w:t>
      </w:r>
      <w:proofErr w:type="spellStart"/>
      <w:r w:rsidRPr="008C1825">
        <w:rPr>
          <w:rFonts w:ascii="Arial" w:hAnsi="Arial" w:cs="Arial"/>
          <w:sz w:val="24"/>
          <w:szCs w:val="24"/>
        </w:rPr>
        <w:t>Arriaza</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 2004;</w:t>
      </w:r>
      <w:r w:rsidR="004842D5" w:rsidRPr="004842D5">
        <w:rPr>
          <w:rFonts w:ascii="Arial" w:hAnsi="Arial" w:cs="Arial"/>
          <w:sz w:val="24"/>
          <w:szCs w:val="24"/>
        </w:rPr>
        <w:t xml:space="preserve"> </w:t>
      </w:r>
      <w:r w:rsidR="004842D5" w:rsidRPr="008C1825">
        <w:rPr>
          <w:rFonts w:ascii="Arial" w:hAnsi="Arial" w:cs="Arial"/>
          <w:sz w:val="24"/>
          <w:szCs w:val="24"/>
        </w:rPr>
        <w:t>Lothian</w:t>
      </w:r>
      <w:r w:rsidR="006D7648">
        <w:rPr>
          <w:rFonts w:ascii="Arial" w:hAnsi="Arial" w:cs="Arial"/>
          <w:sz w:val="24"/>
          <w:szCs w:val="24"/>
        </w:rPr>
        <w:t>,</w:t>
      </w:r>
      <w:r w:rsidR="004842D5" w:rsidRPr="008C1825">
        <w:rPr>
          <w:rFonts w:ascii="Arial" w:hAnsi="Arial" w:cs="Arial"/>
          <w:sz w:val="24"/>
          <w:szCs w:val="24"/>
        </w:rPr>
        <w:t xml:space="preserve"> 2017; </w:t>
      </w:r>
      <w:proofErr w:type="spellStart"/>
      <w:r w:rsidRPr="008C1825">
        <w:rPr>
          <w:rFonts w:ascii="Arial" w:hAnsi="Arial" w:cs="Arial"/>
          <w:sz w:val="24"/>
          <w:szCs w:val="24"/>
        </w:rPr>
        <w:t>zu</w:t>
      </w:r>
      <w:proofErr w:type="spellEnd"/>
      <w:r w:rsidRPr="008C1825">
        <w:rPr>
          <w:rFonts w:ascii="Arial" w:hAnsi="Arial" w:cs="Arial"/>
          <w:sz w:val="24"/>
          <w:szCs w:val="24"/>
        </w:rPr>
        <w:t xml:space="preserve"> </w:t>
      </w:r>
      <w:proofErr w:type="spellStart"/>
      <w:r w:rsidRPr="008C1825">
        <w:rPr>
          <w:rFonts w:ascii="Arial" w:hAnsi="Arial" w:cs="Arial"/>
          <w:sz w:val="24"/>
          <w:szCs w:val="24"/>
        </w:rPr>
        <w:t>Ermgassen</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 xml:space="preserve">., 2018), it was decided that the blue space theme should be included.  Further categories like running water were not deemed relevant at Downs Banks as the stream flows intermittently.  There are two small, low lying bog areas on the property which are botanically significant.  The question arose as to whether this landscape feature should be considered as a blue space or green space theme as the presence of water was not obvious and only the trained eye could spot the vegetation that indicated water below the surface.  While research shows that wetland areas provide visual contrast to landscapes (Ode </w:t>
      </w:r>
      <w:r w:rsidRPr="0044017A">
        <w:rPr>
          <w:rFonts w:ascii="Arial" w:hAnsi="Arial" w:cs="Arial"/>
          <w:i/>
          <w:iCs/>
          <w:sz w:val="24"/>
          <w:szCs w:val="24"/>
        </w:rPr>
        <w:t>et al</w:t>
      </w:r>
      <w:r w:rsidRPr="008C1825">
        <w:rPr>
          <w:rFonts w:ascii="Arial" w:hAnsi="Arial" w:cs="Arial"/>
          <w:sz w:val="24"/>
          <w:szCs w:val="24"/>
        </w:rPr>
        <w:t>., 2009; Ode and Miller,</w:t>
      </w:r>
      <w:r w:rsidR="008C1825">
        <w:rPr>
          <w:rFonts w:ascii="Arial" w:hAnsi="Arial" w:cs="Arial"/>
          <w:sz w:val="24"/>
          <w:szCs w:val="24"/>
        </w:rPr>
        <w:t xml:space="preserve"> </w:t>
      </w:r>
      <w:r w:rsidRPr="008C1825">
        <w:rPr>
          <w:rFonts w:ascii="Arial" w:hAnsi="Arial" w:cs="Arial"/>
          <w:sz w:val="24"/>
          <w:szCs w:val="24"/>
        </w:rPr>
        <w:t>2011) and are associated with higher landscape preference (</w:t>
      </w:r>
      <w:proofErr w:type="spellStart"/>
      <w:r w:rsidRPr="008C1825">
        <w:rPr>
          <w:rFonts w:ascii="Arial" w:hAnsi="Arial" w:cs="Arial"/>
          <w:sz w:val="24"/>
          <w:szCs w:val="24"/>
        </w:rPr>
        <w:t>Dramstad</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 2006) the vegetation was considered the dominant feature that would appeal (</w:t>
      </w:r>
      <w:proofErr w:type="spellStart"/>
      <w:r w:rsidRPr="008C1825">
        <w:rPr>
          <w:rFonts w:ascii="Arial" w:hAnsi="Arial" w:cs="Arial"/>
          <w:sz w:val="24"/>
          <w:szCs w:val="24"/>
        </w:rPr>
        <w:t>Jovanovska</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 xml:space="preserve">., 2020) so, it was included in green space. </w:t>
      </w:r>
    </w:p>
    <w:p w14:paraId="2C4EBD3D" w14:textId="39755DDD" w:rsidR="001B5441" w:rsidRPr="008C1825" w:rsidRDefault="001B5441" w:rsidP="001B5441">
      <w:pPr>
        <w:spacing w:line="360" w:lineRule="auto"/>
        <w:rPr>
          <w:rFonts w:ascii="Arial" w:hAnsi="Arial" w:cs="Arial"/>
          <w:sz w:val="24"/>
          <w:szCs w:val="24"/>
        </w:rPr>
      </w:pPr>
      <w:r w:rsidRPr="008C1825">
        <w:rPr>
          <w:rFonts w:ascii="Arial" w:hAnsi="Arial" w:cs="Arial"/>
          <w:sz w:val="24"/>
          <w:szCs w:val="24"/>
        </w:rPr>
        <w:t xml:space="preserve">The presence of snow, ice and frost was included in anticipation of possible presence in the winter.  Downs Banks is at a higher altitude than the surrounding landscape and is often frostier, and the first place to receive snow.  Although infrequent, when it does snow, visitor </w:t>
      </w:r>
      <w:r w:rsidR="006D7648">
        <w:rPr>
          <w:rFonts w:ascii="Arial" w:hAnsi="Arial" w:cs="Arial"/>
          <w:sz w:val="24"/>
          <w:szCs w:val="24"/>
        </w:rPr>
        <w:t>numbers</w:t>
      </w:r>
      <w:r w:rsidRPr="008C1825">
        <w:rPr>
          <w:rFonts w:ascii="Arial" w:hAnsi="Arial" w:cs="Arial"/>
          <w:sz w:val="24"/>
          <w:szCs w:val="24"/>
        </w:rPr>
        <w:t xml:space="preserve"> </w:t>
      </w:r>
      <w:r w:rsidR="006D7648">
        <w:rPr>
          <w:rFonts w:ascii="Arial" w:hAnsi="Arial" w:cs="Arial"/>
          <w:sz w:val="24"/>
          <w:szCs w:val="24"/>
        </w:rPr>
        <w:t>increase greatly</w:t>
      </w:r>
      <w:r w:rsidRPr="008C1825">
        <w:rPr>
          <w:rFonts w:ascii="Arial" w:hAnsi="Arial" w:cs="Arial"/>
          <w:sz w:val="24"/>
          <w:szCs w:val="24"/>
        </w:rPr>
        <w:t>.  Despite research (</w:t>
      </w:r>
      <w:proofErr w:type="spellStart"/>
      <w:r w:rsidRPr="008C1825">
        <w:rPr>
          <w:rFonts w:ascii="Arial" w:hAnsi="Arial" w:cs="Arial"/>
          <w:sz w:val="24"/>
          <w:szCs w:val="24"/>
        </w:rPr>
        <w:t>Misgav</w:t>
      </w:r>
      <w:proofErr w:type="spellEnd"/>
      <w:r w:rsidRPr="008C1825">
        <w:rPr>
          <w:rFonts w:ascii="Arial" w:hAnsi="Arial" w:cs="Arial"/>
          <w:sz w:val="24"/>
          <w:szCs w:val="24"/>
        </w:rPr>
        <w:t>, 2000) indicating that snow is not preferred</w:t>
      </w:r>
      <w:r w:rsidR="006D7648">
        <w:rPr>
          <w:rFonts w:ascii="Arial" w:hAnsi="Arial" w:cs="Arial"/>
          <w:sz w:val="24"/>
          <w:szCs w:val="24"/>
        </w:rPr>
        <w:t>,</w:t>
      </w:r>
      <w:r w:rsidRPr="008C1825">
        <w:rPr>
          <w:rFonts w:ascii="Arial" w:hAnsi="Arial" w:cs="Arial"/>
          <w:sz w:val="24"/>
          <w:szCs w:val="24"/>
        </w:rPr>
        <w:t xml:space="preserve"> a positive weighting was given to this parameter</w:t>
      </w:r>
      <w:r w:rsidR="006D7648">
        <w:rPr>
          <w:rFonts w:ascii="Arial" w:hAnsi="Arial" w:cs="Arial"/>
          <w:sz w:val="24"/>
          <w:szCs w:val="24"/>
        </w:rPr>
        <w:t xml:space="preserve"> for this reason</w:t>
      </w:r>
      <w:r w:rsidRPr="008C1825">
        <w:rPr>
          <w:rFonts w:ascii="Arial" w:hAnsi="Arial" w:cs="Arial"/>
          <w:sz w:val="24"/>
          <w:szCs w:val="24"/>
        </w:rPr>
        <w:t>.  Research in the Iceland study (</w:t>
      </w:r>
      <w:proofErr w:type="spellStart"/>
      <w:r w:rsidRPr="008C1825">
        <w:rPr>
          <w:rFonts w:ascii="Arial" w:hAnsi="Arial" w:cs="Arial"/>
          <w:sz w:val="24"/>
          <w:szCs w:val="24"/>
        </w:rPr>
        <w:t>Swetnam</w:t>
      </w:r>
      <w:proofErr w:type="spellEnd"/>
      <w:r w:rsidRPr="008C1825">
        <w:rPr>
          <w:rFonts w:ascii="Arial" w:hAnsi="Arial" w:cs="Arial"/>
          <w:sz w:val="24"/>
          <w:szCs w:val="24"/>
        </w:rPr>
        <w:t xml:space="preserve"> and Tweed, 2018) showed that periglacial snow cover rated highly as did snow cover in the Lake District where</w:t>
      </w:r>
      <w:r w:rsidR="006D7648">
        <w:rPr>
          <w:rFonts w:ascii="Arial" w:hAnsi="Arial" w:cs="Arial"/>
          <w:sz w:val="24"/>
          <w:szCs w:val="24"/>
        </w:rPr>
        <w:t>,</w:t>
      </w:r>
      <w:r w:rsidRPr="008C1825">
        <w:rPr>
          <w:rFonts w:ascii="Arial" w:hAnsi="Arial" w:cs="Arial"/>
          <w:sz w:val="24"/>
          <w:szCs w:val="24"/>
        </w:rPr>
        <w:t xml:space="preserve"> despite heavy cloud cover</w:t>
      </w:r>
      <w:r w:rsidR="006D7648">
        <w:rPr>
          <w:rFonts w:ascii="Arial" w:hAnsi="Arial" w:cs="Arial"/>
          <w:sz w:val="24"/>
          <w:szCs w:val="24"/>
        </w:rPr>
        <w:t>,</w:t>
      </w:r>
      <w:r w:rsidRPr="008C1825">
        <w:rPr>
          <w:rFonts w:ascii="Arial" w:hAnsi="Arial" w:cs="Arial"/>
          <w:sz w:val="24"/>
          <w:szCs w:val="24"/>
        </w:rPr>
        <w:t xml:space="preserve"> snow lifted landscape preferences by an average of 6% (Lothian, 2017).</w:t>
      </w:r>
    </w:p>
    <w:p w14:paraId="63BE86A1" w14:textId="673B7C20" w:rsidR="001B5441" w:rsidRPr="00DC32C0" w:rsidRDefault="001B5441" w:rsidP="00546BF8">
      <w:pPr>
        <w:pStyle w:val="Heading3"/>
      </w:pPr>
      <w:bookmarkStart w:id="57" w:name="_Toc102383247"/>
      <w:r w:rsidRPr="006C7259">
        <w:t>2.</w:t>
      </w:r>
      <w:r w:rsidR="00CB2B2C" w:rsidRPr="006C7259">
        <w:t>7</w:t>
      </w:r>
      <w:r w:rsidR="00240E11" w:rsidRPr="006C7259">
        <w:t>.3</w:t>
      </w:r>
      <w:r w:rsidR="00B0342E" w:rsidRPr="00DC32C0">
        <w:tab/>
      </w:r>
      <w:r w:rsidRPr="00DC32C0">
        <w:t>Green Space</w:t>
      </w:r>
      <w:bookmarkEnd w:id="57"/>
    </w:p>
    <w:p w14:paraId="1F3FB48B" w14:textId="77777777" w:rsidR="001B5441" w:rsidRPr="008C1825" w:rsidRDefault="001B5441" w:rsidP="001B5441">
      <w:pPr>
        <w:spacing w:line="360" w:lineRule="auto"/>
        <w:rPr>
          <w:rFonts w:ascii="Arial" w:hAnsi="Arial" w:cs="Arial"/>
          <w:sz w:val="24"/>
          <w:szCs w:val="24"/>
        </w:rPr>
      </w:pPr>
      <w:r w:rsidRPr="008C1825">
        <w:rPr>
          <w:rFonts w:ascii="Arial" w:hAnsi="Arial" w:cs="Arial"/>
          <w:sz w:val="24"/>
          <w:szCs w:val="24"/>
        </w:rPr>
        <w:t>The Green Space theme was the key theme in the design of a seasonal VQI because Downs Banks comprises several different floral habitats that exhibit changes over the course of a year.  Seven visual parameters in this theme were designed to capture temporal cues in the landscape.</w:t>
      </w:r>
    </w:p>
    <w:p w14:paraId="6766469A" w14:textId="6A54E53D" w:rsidR="008C1825" w:rsidRPr="008E2050" w:rsidRDefault="001B5441" w:rsidP="008E2050">
      <w:pPr>
        <w:spacing w:line="360" w:lineRule="auto"/>
        <w:rPr>
          <w:rFonts w:ascii="Arial" w:hAnsi="Arial" w:cs="Arial"/>
          <w:sz w:val="24"/>
          <w:szCs w:val="24"/>
        </w:rPr>
      </w:pPr>
      <w:r w:rsidRPr="008C1825">
        <w:rPr>
          <w:rFonts w:ascii="Arial" w:hAnsi="Arial" w:cs="Arial"/>
          <w:sz w:val="24"/>
          <w:szCs w:val="24"/>
        </w:rPr>
        <w:lastRenderedPageBreak/>
        <w:t xml:space="preserve">Percentage of vegetation cover estimates for the first parameter were adapted from </w:t>
      </w:r>
      <w:proofErr w:type="spellStart"/>
      <w:r w:rsidRPr="008C1825">
        <w:rPr>
          <w:rFonts w:ascii="Arial" w:hAnsi="Arial" w:cs="Arial"/>
          <w:sz w:val="24"/>
          <w:szCs w:val="24"/>
        </w:rPr>
        <w:t>Arriaza</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w:t>
      </w:r>
      <w:r w:rsidR="00065C30">
        <w:rPr>
          <w:rFonts w:ascii="Arial" w:hAnsi="Arial" w:cs="Arial"/>
          <w:sz w:val="24"/>
          <w:szCs w:val="24"/>
        </w:rPr>
        <w:t xml:space="preserve"> </w:t>
      </w:r>
      <w:r w:rsidRPr="008C1825">
        <w:rPr>
          <w:rFonts w:ascii="Arial" w:hAnsi="Arial" w:cs="Arial"/>
          <w:sz w:val="24"/>
          <w:szCs w:val="24"/>
        </w:rPr>
        <w:t xml:space="preserve">(2004), Wang </w:t>
      </w:r>
      <w:r w:rsidRPr="008C1825">
        <w:rPr>
          <w:rFonts w:ascii="Arial" w:hAnsi="Arial" w:cs="Arial"/>
          <w:i/>
          <w:iCs/>
          <w:sz w:val="24"/>
          <w:szCs w:val="24"/>
        </w:rPr>
        <w:t>et al</w:t>
      </w:r>
      <w:r w:rsidRPr="008C1825">
        <w:rPr>
          <w:rFonts w:ascii="Arial" w:hAnsi="Arial" w:cs="Arial"/>
          <w:sz w:val="24"/>
          <w:szCs w:val="24"/>
        </w:rPr>
        <w:t>.</w:t>
      </w:r>
      <w:r w:rsidR="00065C30">
        <w:rPr>
          <w:rFonts w:ascii="Arial" w:hAnsi="Arial" w:cs="Arial"/>
          <w:sz w:val="24"/>
          <w:szCs w:val="24"/>
        </w:rPr>
        <w:t xml:space="preserve"> </w:t>
      </w:r>
      <w:r w:rsidRPr="008C1825">
        <w:rPr>
          <w:rFonts w:ascii="Arial" w:hAnsi="Arial" w:cs="Arial"/>
          <w:sz w:val="24"/>
          <w:szCs w:val="24"/>
        </w:rPr>
        <w:t xml:space="preserve">( 2016), </w:t>
      </w:r>
      <w:proofErr w:type="spellStart"/>
      <w:r w:rsidRPr="008C1825">
        <w:rPr>
          <w:rFonts w:ascii="Arial" w:hAnsi="Arial" w:cs="Arial"/>
          <w:sz w:val="24"/>
          <w:szCs w:val="24"/>
        </w:rPr>
        <w:t>Swetnam</w:t>
      </w:r>
      <w:proofErr w:type="spellEnd"/>
      <w:r w:rsidRPr="008C1825">
        <w:rPr>
          <w:rFonts w:ascii="Arial" w:hAnsi="Arial" w:cs="Arial"/>
          <w:sz w:val="24"/>
          <w:szCs w:val="24"/>
        </w:rPr>
        <w:t xml:space="preserve"> and Tweed (2018) and </w:t>
      </w:r>
      <w:proofErr w:type="spellStart"/>
      <w:r w:rsidRPr="008C1825">
        <w:rPr>
          <w:rFonts w:ascii="Arial" w:hAnsi="Arial" w:cs="Arial"/>
          <w:sz w:val="24"/>
          <w:szCs w:val="24"/>
        </w:rPr>
        <w:t>zu</w:t>
      </w:r>
      <w:proofErr w:type="spellEnd"/>
      <w:r w:rsidRPr="008C1825">
        <w:rPr>
          <w:rFonts w:ascii="Arial" w:hAnsi="Arial" w:cs="Arial"/>
          <w:sz w:val="24"/>
          <w:szCs w:val="24"/>
        </w:rPr>
        <w:t xml:space="preserve"> </w:t>
      </w:r>
      <w:proofErr w:type="spellStart"/>
      <w:r w:rsidRPr="008C1825">
        <w:rPr>
          <w:rFonts w:ascii="Arial" w:hAnsi="Arial" w:cs="Arial"/>
          <w:sz w:val="24"/>
          <w:szCs w:val="24"/>
        </w:rPr>
        <w:t>Ermgassen</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w:t>
      </w:r>
      <w:r w:rsidR="00065C30">
        <w:rPr>
          <w:rFonts w:ascii="Arial" w:hAnsi="Arial" w:cs="Arial"/>
          <w:sz w:val="24"/>
          <w:szCs w:val="24"/>
        </w:rPr>
        <w:t xml:space="preserve"> </w:t>
      </w:r>
      <w:r w:rsidRPr="008C1825">
        <w:rPr>
          <w:rFonts w:ascii="Arial" w:hAnsi="Arial" w:cs="Arial"/>
          <w:sz w:val="24"/>
          <w:szCs w:val="24"/>
        </w:rPr>
        <w:t xml:space="preserve">(2018).  Scales with a quarter category </w:t>
      </w:r>
      <w:r w:rsidR="00346DA1">
        <w:rPr>
          <w:rFonts w:ascii="Arial" w:hAnsi="Arial" w:cs="Arial"/>
          <w:sz w:val="24"/>
          <w:szCs w:val="24"/>
        </w:rPr>
        <w:t>(</w:t>
      </w:r>
      <w:r w:rsidRPr="008C1825">
        <w:rPr>
          <w:rFonts w:ascii="Arial" w:hAnsi="Arial" w:cs="Arial"/>
          <w:sz w:val="24"/>
          <w:szCs w:val="24"/>
        </w:rPr>
        <w:t>Figure 1</w:t>
      </w:r>
      <w:r w:rsidR="0044017A">
        <w:rPr>
          <w:rFonts w:ascii="Arial" w:hAnsi="Arial" w:cs="Arial"/>
          <w:sz w:val="24"/>
          <w:szCs w:val="24"/>
        </w:rPr>
        <w:t>5</w:t>
      </w:r>
      <w:r w:rsidR="00346DA1">
        <w:rPr>
          <w:rFonts w:ascii="Arial" w:hAnsi="Arial" w:cs="Arial"/>
          <w:sz w:val="24"/>
          <w:szCs w:val="24"/>
        </w:rPr>
        <w:t>)</w:t>
      </w:r>
      <w:r w:rsidRPr="008C1825">
        <w:rPr>
          <w:rFonts w:ascii="Arial" w:hAnsi="Arial" w:cs="Arial"/>
          <w:sz w:val="24"/>
          <w:szCs w:val="24"/>
        </w:rPr>
        <w:t xml:space="preserve"> were estimated and positively weighted on a 1-4 scale.  Research from public preference surveys confirms that the presence of vegetation appeals and is preferred</w:t>
      </w:r>
      <w:r w:rsidR="008C1825">
        <w:rPr>
          <w:rFonts w:ascii="Arial" w:hAnsi="Arial" w:cs="Arial"/>
          <w:sz w:val="24"/>
          <w:szCs w:val="24"/>
        </w:rPr>
        <w:t xml:space="preserve"> </w:t>
      </w:r>
      <w:r w:rsidRPr="008C1825">
        <w:rPr>
          <w:rFonts w:ascii="Arial" w:hAnsi="Arial" w:cs="Arial"/>
          <w:sz w:val="24"/>
          <w:szCs w:val="24"/>
        </w:rPr>
        <w:t xml:space="preserve">(Herzog </w:t>
      </w:r>
      <w:r w:rsidRPr="008C1825">
        <w:rPr>
          <w:rFonts w:ascii="Arial" w:hAnsi="Arial" w:cs="Arial"/>
          <w:i/>
          <w:iCs/>
          <w:sz w:val="24"/>
          <w:szCs w:val="24"/>
        </w:rPr>
        <w:t>et al</w:t>
      </w:r>
      <w:r w:rsidRPr="008C1825">
        <w:rPr>
          <w:rFonts w:ascii="Arial" w:hAnsi="Arial" w:cs="Arial"/>
          <w:sz w:val="24"/>
          <w:szCs w:val="24"/>
        </w:rPr>
        <w:t xml:space="preserve">., </w:t>
      </w:r>
      <w:r w:rsidR="00F85DED" w:rsidRPr="008C1825">
        <w:rPr>
          <w:rFonts w:ascii="Arial" w:hAnsi="Arial" w:cs="Arial"/>
          <w:sz w:val="24"/>
          <w:szCs w:val="24"/>
        </w:rPr>
        <w:t>2000;</w:t>
      </w:r>
      <w:r w:rsidRPr="008C1825">
        <w:rPr>
          <w:rFonts w:ascii="Arial" w:hAnsi="Arial" w:cs="Arial"/>
          <w:sz w:val="24"/>
          <w:szCs w:val="24"/>
        </w:rPr>
        <w:t xml:space="preserve"> </w:t>
      </w:r>
      <w:proofErr w:type="spellStart"/>
      <w:r w:rsidRPr="008C1825">
        <w:rPr>
          <w:rFonts w:ascii="Arial" w:hAnsi="Arial" w:cs="Arial"/>
          <w:sz w:val="24"/>
          <w:szCs w:val="24"/>
        </w:rPr>
        <w:t>Arriaza</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 xml:space="preserve">., 2004; Kaplan </w:t>
      </w:r>
      <w:r w:rsidRPr="008C1825">
        <w:rPr>
          <w:rFonts w:ascii="Arial" w:hAnsi="Arial" w:cs="Arial"/>
          <w:i/>
          <w:iCs/>
          <w:sz w:val="24"/>
          <w:szCs w:val="24"/>
        </w:rPr>
        <w:t>et al</w:t>
      </w:r>
      <w:r w:rsidRPr="008C1825">
        <w:rPr>
          <w:rFonts w:ascii="Arial" w:hAnsi="Arial" w:cs="Arial"/>
          <w:sz w:val="24"/>
          <w:szCs w:val="24"/>
        </w:rPr>
        <w:t>., 2006; Rogge</w:t>
      </w:r>
      <w:r w:rsidR="00165AFC">
        <w:rPr>
          <w:rFonts w:ascii="Arial" w:hAnsi="Arial" w:cs="Arial"/>
          <w:sz w:val="24"/>
          <w:szCs w:val="24"/>
        </w:rPr>
        <w:t xml:space="preserve"> </w:t>
      </w:r>
      <w:r w:rsidR="00165AFC" w:rsidRPr="00165AFC">
        <w:rPr>
          <w:rFonts w:ascii="Arial" w:hAnsi="Arial" w:cs="Arial"/>
          <w:i/>
          <w:iCs/>
          <w:sz w:val="24"/>
          <w:szCs w:val="24"/>
        </w:rPr>
        <w:t>et al</w:t>
      </w:r>
      <w:r w:rsidR="00165AFC">
        <w:rPr>
          <w:rFonts w:ascii="Arial" w:hAnsi="Arial" w:cs="Arial"/>
          <w:sz w:val="24"/>
          <w:szCs w:val="24"/>
        </w:rPr>
        <w:t xml:space="preserve">., </w:t>
      </w:r>
      <w:r w:rsidRPr="008C1825">
        <w:rPr>
          <w:rFonts w:ascii="Arial" w:hAnsi="Arial" w:cs="Arial"/>
          <w:sz w:val="24"/>
          <w:szCs w:val="24"/>
        </w:rPr>
        <w:t xml:space="preserve"> 2007; </w:t>
      </w:r>
      <w:proofErr w:type="spellStart"/>
      <w:r w:rsidRPr="008C1825">
        <w:rPr>
          <w:rFonts w:ascii="Arial" w:hAnsi="Arial" w:cs="Arial"/>
          <w:sz w:val="24"/>
          <w:szCs w:val="24"/>
        </w:rPr>
        <w:t>Filova</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 xml:space="preserve">., 2014; Wang </w:t>
      </w:r>
      <w:r w:rsidRPr="008C1825">
        <w:rPr>
          <w:rFonts w:ascii="Arial" w:hAnsi="Arial" w:cs="Arial"/>
          <w:i/>
          <w:iCs/>
          <w:sz w:val="24"/>
          <w:szCs w:val="24"/>
        </w:rPr>
        <w:t>et al</w:t>
      </w:r>
      <w:r w:rsidRPr="008C1825">
        <w:rPr>
          <w:rFonts w:ascii="Arial" w:hAnsi="Arial" w:cs="Arial"/>
          <w:sz w:val="24"/>
          <w:szCs w:val="24"/>
        </w:rPr>
        <w:t>., 2016</w:t>
      </w:r>
      <w:r w:rsidR="00F85DED">
        <w:rPr>
          <w:rFonts w:ascii="Arial" w:hAnsi="Arial" w:cs="Arial"/>
          <w:sz w:val="24"/>
          <w:szCs w:val="24"/>
        </w:rPr>
        <w:t xml:space="preserve">; </w:t>
      </w:r>
      <w:r w:rsidR="004842D5" w:rsidRPr="008C1825">
        <w:rPr>
          <w:rFonts w:ascii="Arial" w:hAnsi="Arial" w:cs="Arial"/>
          <w:sz w:val="24"/>
          <w:szCs w:val="24"/>
        </w:rPr>
        <w:t>Lothian, 2017</w:t>
      </w:r>
      <w:r w:rsidRPr="008C1825">
        <w:rPr>
          <w:rFonts w:ascii="Arial" w:hAnsi="Arial" w:cs="Arial"/>
          <w:sz w:val="24"/>
          <w:szCs w:val="24"/>
        </w:rPr>
        <w:t>).</w:t>
      </w:r>
    </w:p>
    <w:p w14:paraId="74C0364A" w14:textId="64A620BA" w:rsidR="001B5441" w:rsidRDefault="008E2050" w:rsidP="001B5441">
      <w:r>
        <w:rPr>
          <w:rFonts w:ascii="Arial" w:hAnsi="Arial" w:cs="Arial"/>
          <w:noProof/>
          <w:highlight w:val="yellow"/>
        </w:rPr>
        <w:drawing>
          <wp:anchor distT="0" distB="0" distL="114300" distR="114300" simplePos="0" relativeHeight="250509824" behindDoc="0" locked="0" layoutInCell="1" allowOverlap="1" wp14:anchorId="78CF785E" wp14:editId="6F795DD5">
            <wp:simplePos x="0" y="0"/>
            <wp:positionH relativeFrom="column">
              <wp:posOffset>360045</wp:posOffset>
            </wp:positionH>
            <wp:positionV relativeFrom="paragraph">
              <wp:posOffset>193040</wp:posOffset>
            </wp:positionV>
            <wp:extent cx="2162175" cy="1688465"/>
            <wp:effectExtent l="0" t="0" r="9525" b="6985"/>
            <wp:wrapThrough wrapText="bothSides">
              <wp:wrapPolygon edited="0">
                <wp:start x="0" y="0"/>
                <wp:lineTo x="0" y="21446"/>
                <wp:lineTo x="21505" y="21446"/>
                <wp:lineTo x="21505"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62175" cy="1688465"/>
                    </a:xfrm>
                    <a:prstGeom prst="rect">
                      <a:avLst/>
                    </a:prstGeom>
                    <a:noFill/>
                  </pic:spPr>
                </pic:pic>
              </a:graphicData>
            </a:graphic>
            <wp14:sizeRelH relativeFrom="page">
              <wp14:pctWidth>0</wp14:pctWidth>
            </wp14:sizeRelH>
            <wp14:sizeRelV relativeFrom="page">
              <wp14:pctHeight>0</wp14:pctHeight>
            </wp14:sizeRelV>
          </wp:anchor>
        </w:drawing>
      </w:r>
      <w:r w:rsidR="001B5441">
        <w:rPr>
          <w:noProof/>
        </w:rPr>
        <mc:AlternateContent>
          <mc:Choice Requires="wps">
            <w:drawing>
              <wp:anchor distT="0" distB="0" distL="114300" distR="114300" simplePos="0" relativeHeight="250978816" behindDoc="0" locked="0" layoutInCell="1" allowOverlap="1" wp14:anchorId="1C34C7E1" wp14:editId="70B6FA4B">
                <wp:simplePos x="0" y="0"/>
                <wp:positionH relativeFrom="margin">
                  <wp:posOffset>26670</wp:posOffset>
                </wp:positionH>
                <wp:positionV relativeFrom="paragraph">
                  <wp:posOffset>3810</wp:posOffset>
                </wp:positionV>
                <wp:extent cx="5267325" cy="2819400"/>
                <wp:effectExtent l="0" t="0" r="28575" b="19050"/>
                <wp:wrapNone/>
                <wp:docPr id="210" name="Rectangle 210"/>
                <wp:cNvGraphicFramePr/>
                <a:graphic xmlns:a="http://schemas.openxmlformats.org/drawingml/2006/main">
                  <a:graphicData uri="http://schemas.microsoft.com/office/word/2010/wordprocessingShape">
                    <wps:wsp>
                      <wps:cNvSpPr/>
                      <wps:spPr>
                        <a:xfrm>
                          <a:off x="0" y="0"/>
                          <a:ext cx="5267325" cy="281940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11009B8" id="Rectangle 210" o:spid="_x0000_s1026" style="position:absolute;margin-left:2.1pt;margin-top:.3pt;width:414.75pt;height:222pt;z-index:25097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" filled="f" strokecolor="#1f3763 [1604]" strokeweight="1.5pt">
                <w10:wrap anchorx="margin"/>
              </v:rect>
            </w:pict>
          </mc:Fallback>
        </mc:AlternateContent>
      </w:r>
    </w:p>
    <w:p w14:paraId="0CEFA86D" w14:textId="54425E94" w:rsidR="001B5441" w:rsidRDefault="008E2050" w:rsidP="001B5441">
      <w:r>
        <w:rPr>
          <w:rFonts w:ascii="Arial" w:hAnsi="Arial" w:cs="Arial"/>
          <w:noProof/>
        </w:rPr>
        <w:drawing>
          <wp:anchor distT="0" distB="0" distL="114300" distR="114300" simplePos="0" relativeHeight="250512896" behindDoc="0" locked="0" layoutInCell="1" allowOverlap="1" wp14:anchorId="0625D64B" wp14:editId="0A4A48CA">
            <wp:simplePos x="0" y="0"/>
            <wp:positionH relativeFrom="column">
              <wp:posOffset>2846070</wp:posOffset>
            </wp:positionH>
            <wp:positionV relativeFrom="paragraph">
              <wp:posOffset>17145</wp:posOffset>
            </wp:positionV>
            <wp:extent cx="2110105" cy="1581150"/>
            <wp:effectExtent l="0" t="0" r="4445" b="0"/>
            <wp:wrapThrough wrapText="bothSides">
              <wp:wrapPolygon edited="0">
                <wp:start x="0" y="0"/>
                <wp:lineTo x="0" y="21340"/>
                <wp:lineTo x="21450" y="21340"/>
                <wp:lineTo x="21450"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10105" cy="1581150"/>
                    </a:xfrm>
                    <a:prstGeom prst="rect">
                      <a:avLst/>
                    </a:prstGeom>
                    <a:noFill/>
                  </pic:spPr>
                </pic:pic>
              </a:graphicData>
            </a:graphic>
            <wp14:sizeRelH relativeFrom="page">
              <wp14:pctWidth>0</wp14:pctWidth>
            </wp14:sizeRelH>
            <wp14:sizeRelV relativeFrom="page">
              <wp14:pctHeight>0</wp14:pctHeight>
            </wp14:sizeRelV>
          </wp:anchor>
        </w:drawing>
      </w:r>
    </w:p>
    <w:p w14:paraId="611D14AB" w14:textId="77777777" w:rsidR="001B5441" w:rsidRDefault="001B5441" w:rsidP="001B5441"/>
    <w:p w14:paraId="33AED15E" w14:textId="77777777" w:rsidR="001B5441" w:rsidRDefault="001B5441" w:rsidP="001B5441"/>
    <w:p w14:paraId="54A2D68B" w14:textId="77777777" w:rsidR="001B5441" w:rsidRDefault="001B5441" w:rsidP="001B5441"/>
    <w:p w14:paraId="060D72B5" w14:textId="77777777" w:rsidR="001B5441" w:rsidRDefault="001B5441" w:rsidP="001B5441"/>
    <w:p w14:paraId="4CF645EC" w14:textId="27412703" w:rsidR="001B5441" w:rsidRDefault="008E2050" w:rsidP="001B5441">
      <w:r>
        <w:rPr>
          <w:rFonts w:ascii="Arial" w:hAnsi="Arial" w:cs="Arial"/>
          <w:noProof/>
        </w:rPr>
        <mc:AlternateContent>
          <mc:Choice Requires="wps">
            <w:drawing>
              <wp:anchor distT="0" distB="0" distL="114300" distR="114300" simplePos="0" relativeHeight="250515968" behindDoc="0" locked="0" layoutInCell="1" allowOverlap="1" wp14:anchorId="6D252144" wp14:editId="25EE278A">
                <wp:simplePos x="0" y="0"/>
                <wp:positionH relativeFrom="margin">
                  <wp:posOffset>3769995</wp:posOffset>
                </wp:positionH>
                <wp:positionV relativeFrom="paragraph">
                  <wp:posOffset>268605</wp:posOffset>
                </wp:positionV>
                <wp:extent cx="485775" cy="228600"/>
                <wp:effectExtent l="0" t="0" r="28575" b="19050"/>
                <wp:wrapThrough wrapText="bothSides">
                  <wp:wrapPolygon edited="0">
                    <wp:start x="0" y="0"/>
                    <wp:lineTo x="0" y="21600"/>
                    <wp:lineTo x="22024" y="21600"/>
                    <wp:lineTo x="22024"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485775" cy="228600"/>
                        </a:xfrm>
                        <a:prstGeom prst="rect">
                          <a:avLst/>
                        </a:prstGeom>
                        <a:solidFill>
                          <a:schemeClr val="lt1"/>
                        </a:solidFill>
                        <a:ln w="6350">
                          <a:solidFill>
                            <a:prstClr val="black"/>
                          </a:solidFill>
                        </a:ln>
                      </wps:spPr>
                      <wps:txbx>
                        <w:txbxContent>
                          <w:p w14:paraId="1278EAAF" w14:textId="77777777" w:rsidR="00C87051" w:rsidRPr="00886C25" w:rsidRDefault="00C87051" w:rsidP="001B5441">
                            <w:pPr>
                              <w:rPr>
                                <w:sz w:val="16"/>
                                <w:szCs w:val="16"/>
                              </w:rPr>
                            </w:pPr>
                            <w:r>
                              <w:rPr>
                                <w:sz w:val="16"/>
                                <w:szCs w:val="16"/>
                              </w:rPr>
                              <w:t>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52144" id="Text Box 43" o:spid="_x0000_s1068" type="#_x0000_t202" style="position:absolute;margin-left:296.85pt;margin-top:21.15pt;width:38.25pt;height:18pt;z-index:2505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" fillcolor="white [3201]" strokeweight=".5pt">
                <v:textbox>
                  <w:txbxContent>
                    <w:p w14:paraId="1278EAAF" w14:textId="77777777" w:rsidR="00C87051" w:rsidRPr="00886C25" w:rsidRDefault="00C87051" w:rsidP="001B5441">
                      <w:pPr>
                        <w:rPr>
                          <w:sz w:val="16"/>
                          <w:szCs w:val="16"/>
                        </w:rPr>
                      </w:pPr>
                      <w:r>
                        <w:rPr>
                          <w:sz w:val="16"/>
                          <w:szCs w:val="16"/>
                        </w:rPr>
                        <w:t>0-25%</w:t>
                      </w:r>
                    </w:p>
                  </w:txbxContent>
                </v:textbox>
                <w10:wrap type="through" anchorx="margin"/>
              </v:shape>
            </w:pict>
          </mc:Fallback>
        </mc:AlternateContent>
      </w:r>
      <w:r>
        <w:rPr>
          <w:rFonts w:ascii="Arial" w:hAnsi="Arial" w:cs="Arial"/>
          <w:noProof/>
        </w:rPr>
        <mc:AlternateContent>
          <mc:Choice Requires="wps">
            <w:drawing>
              <wp:anchor distT="0" distB="0" distL="114300" distR="114300" simplePos="0" relativeHeight="250519040" behindDoc="0" locked="0" layoutInCell="1" allowOverlap="1" wp14:anchorId="1A4C1C8E" wp14:editId="5800D104">
                <wp:simplePos x="0" y="0"/>
                <wp:positionH relativeFrom="column">
                  <wp:posOffset>1130935</wp:posOffset>
                </wp:positionH>
                <wp:positionV relativeFrom="paragraph">
                  <wp:posOffset>243840</wp:posOffset>
                </wp:positionV>
                <wp:extent cx="733425" cy="257175"/>
                <wp:effectExtent l="0" t="0" r="28575" b="28575"/>
                <wp:wrapThrough wrapText="bothSides">
                  <wp:wrapPolygon edited="0">
                    <wp:start x="0" y="0"/>
                    <wp:lineTo x="0" y="22400"/>
                    <wp:lineTo x="21881" y="22400"/>
                    <wp:lineTo x="21881"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733425" cy="257175"/>
                        </a:xfrm>
                        <a:prstGeom prst="rect">
                          <a:avLst/>
                        </a:prstGeom>
                        <a:solidFill>
                          <a:schemeClr val="lt1"/>
                        </a:solidFill>
                        <a:ln w="6350">
                          <a:solidFill>
                            <a:prstClr val="black"/>
                          </a:solidFill>
                        </a:ln>
                      </wps:spPr>
                      <wps:txbx>
                        <w:txbxContent>
                          <w:p w14:paraId="1BB94FE5" w14:textId="77777777" w:rsidR="00C87051" w:rsidRPr="00886C25" w:rsidRDefault="00C87051" w:rsidP="001B5441">
                            <w:pPr>
                              <w:rPr>
                                <w:sz w:val="16"/>
                                <w:szCs w:val="16"/>
                              </w:rPr>
                            </w:pPr>
                            <w:r>
                              <w:rPr>
                                <w:sz w:val="16"/>
                                <w:szCs w:val="16"/>
                              </w:rPr>
                              <w:t>76-100%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C1C8E" id="Text Box 47" o:spid="_x0000_s1069" type="#_x0000_t202" style="position:absolute;margin-left:89.05pt;margin-top:19.2pt;width:57.75pt;height:20.25pt;z-index:2505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" fillcolor="white [3201]" strokeweight=".5pt">
                <v:textbox>
                  <w:txbxContent>
                    <w:p w14:paraId="1BB94FE5" w14:textId="77777777" w:rsidR="00C87051" w:rsidRPr="00886C25" w:rsidRDefault="00C87051" w:rsidP="001B5441">
                      <w:pPr>
                        <w:rPr>
                          <w:sz w:val="16"/>
                          <w:szCs w:val="16"/>
                        </w:rPr>
                      </w:pPr>
                      <w:r>
                        <w:rPr>
                          <w:sz w:val="16"/>
                          <w:szCs w:val="16"/>
                        </w:rPr>
                        <w:t>76-100%</w:t>
                      </w:r>
                    </w:p>
                  </w:txbxContent>
                </v:textbox>
                <w10:wrap type="through"/>
              </v:shape>
            </w:pict>
          </mc:Fallback>
        </mc:AlternateContent>
      </w:r>
    </w:p>
    <w:p w14:paraId="1EE5431B" w14:textId="77777777" w:rsidR="001B5441" w:rsidRDefault="001B5441" w:rsidP="001B5441"/>
    <w:p w14:paraId="5C4C2A83" w14:textId="77777777" w:rsidR="001B5441" w:rsidRPr="00BE7E7F" w:rsidRDefault="001B5441" w:rsidP="001B5441">
      <w:pPr>
        <w:rPr>
          <w:color w:val="00B0F0"/>
          <w:sz w:val="16"/>
          <w:szCs w:val="16"/>
          <w:lang w:val="en-US"/>
        </w:rPr>
      </w:pPr>
      <w:r w:rsidRPr="00BE7E7F">
        <w:rPr>
          <w:b/>
          <w:sz w:val="16"/>
          <w:szCs w:val="16"/>
          <w:lang w:val="en-US"/>
        </w:rPr>
        <w:t xml:space="preserve">                  Green Space (</w:t>
      </w:r>
      <w:r w:rsidRPr="00BE7E7F">
        <w:rPr>
          <w:b/>
          <w:bCs/>
          <w:sz w:val="16"/>
          <w:szCs w:val="16"/>
          <w:lang w:val="en-US"/>
        </w:rPr>
        <w:t>Vegetation)</w:t>
      </w:r>
    </w:p>
    <w:p w14:paraId="7107DD45" w14:textId="244215D9" w:rsidR="001B5441" w:rsidRPr="00651912" w:rsidRDefault="001B5441" w:rsidP="001B5441">
      <w:pPr>
        <w:rPr>
          <w:color w:val="00B0F0"/>
          <w:sz w:val="16"/>
          <w:szCs w:val="16"/>
          <w:u w:val="single"/>
          <w:lang w:val="en-US"/>
        </w:rPr>
      </w:pPr>
      <w:r>
        <w:rPr>
          <w:b/>
          <w:bCs/>
          <w:sz w:val="16"/>
          <w:szCs w:val="16"/>
          <w:lang w:val="en-US"/>
        </w:rPr>
        <w:t xml:space="preserve">                 </w:t>
      </w:r>
      <w:r w:rsidRPr="00651912">
        <w:rPr>
          <w:b/>
          <w:bCs/>
          <w:sz w:val="16"/>
          <w:szCs w:val="16"/>
          <w:lang w:val="en-US"/>
        </w:rPr>
        <w:t xml:space="preserve"> What %</w:t>
      </w:r>
      <w:r>
        <w:rPr>
          <w:b/>
          <w:bCs/>
          <w:sz w:val="16"/>
          <w:szCs w:val="16"/>
          <w:lang w:val="en-US"/>
        </w:rPr>
        <w:t xml:space="preserve"> </w:t>
      </w:r>
      <w:r w:rsidRPr="00651912">
        <w:rPr>
          <w:b/>
          <w:bCs/>
          <w:sz w:val="16"/>
          <w:szCs w:val="16"/>
          <w:lang w:val="en-US"/>
        </w:rPr>
        <w:t xml:space="preserve">of the landscape in view is vegetated?     </w:t>
      </w:r>
      <w:r w:rsidRPr="00651912">
        <w:rPr>
          <w:bCs/>
          <w:i/>
          <w:sz w:val="16"/>
          <w:szCs w:val="16"/>
          <w:lang w:val="en-US"/>
        </w:rPr>
        <w:t xml:space="preserve">  0-25% (1)        26-50% (2)         51-75% (3)        76-100% (4)</w:t>
      </w:r>
      <w:r w:rsidRPr="00651912">
        <w:rPr>
          <w:bCs/>
          <w:sz w:val="16"/>
          <w:szCs w:val="16"/>
          <w:lang w:val="en-US"/>
        </w:rPr>
        <w:t xml:space="preserve"> </w:t>
      </w:r>
    </w:p>
    <w:p w14:paraId="55C09FAB" w14:textId="77777777" w:rsidR="001B5441" w:rsidRDefault="001B5441" w:rsidP="001B5441"/>
    <w:p w14:paraId="59BA49D9" w14:textId="53FED6DF" w:rsidR="001B5441" w:rsidRDefault="001B5441" w:rsidP="001B5441">
      <w:pPr>
        <w:rPr>
          <w:rFonts w:ascii="Arial" w:hAnsi="Arial" w:cs="Arial"/>
          <w:sz w:val="20"/>
          <w:szCs w:val="20"/>
        </w:rPr>
      </w:pPr>
      <w:r w:rsidRPr="008E2050">
        <w:rPr>
          <w:rFonts w:ascii="Arial" w:hAnsi="Arial" w:cs="Arial"/>
          <w:b/>
          <w:bCs/>
          <w:sz w:val="20"/>
          <w:szCs w:val="20"/>
        </w:rPr>
        <w:t>Figure 1</w:t>
      </w:r>
      <w:r w:rsidR="0044017A">
        <w:rPr>
          <w:rFonts w:ascii="Arial" w:hAnsi="Arial" w:cs="Arial"/>
          <w:b/>
          <w:bCs/>
          <w:sz w:val="20"/>
          <w:szCs w:val="20"/>
        </w:rPr>
        <w:t>5</w:t>
      </w:r>
      <w:r w:rsidRPr="008E2050">
        <w:rPr>
          <w:rFonts w:ascii="Arial" w:hAnsi="Arial" w:cs="Arial"/>
          <w:b/>
          <w:bCs/>
          <w:sz w:val="20"/>
          <w:szCs w:val="20"/>
        </w:rPr>
        <w:t xml:space="preserve">.  </w:t>
      </w:r>
      <w:r w:rsidRPr="008E2050">
        <w:rPr>
          <w:rFonts w:ascii="Arial" w:hAnsi="Arial" w:cs="Arial"/>
          <w:sz w:val="20"/>
          <w:szCs w:val="20"/>
        </w:rPr>
        <w:t>Site examples of two of the four visual categories for % of vegetation coverage.</w:t>
      </w:r>
      <w:r w:rsidR="008C1825" w:rsidRPr="008E2050">
        <w:rPr>
          <w:rFonts w:ascii="Arial" w:hAnsi="Arial" w:cs="Arial"/>
          <w:sz w:val="20"/>
          <w:szCs w:val="20"/>
        </w:rPr>
        <w:t xml:space="preserve"> </w:t>
      </w:r>
      <w:r w:rsidRPr="008E2050">
        <w:rPr>
          <w:rFonts w:ascii="Arial" w:hAnsi="Arial" w:cs="Arial"/>
          <w:sz w:val="20"/>
          <w:szCs w:val="20"/>
        </w:rPr>
        <w:t xml:space="preserve"> Four categories available for estimation with a positive weighting from 1-</w:t>
      </w:r>
      <w:r w:rsidR="008C1825" w:rsidRPr="008E2050">
        <w:rPr>
          <w:rFonts w:ascii="Arial" w:hAnsi="Arial" w:cs="Arial"/>
          <w:sz w:val="20"/>
          <w:szCs w:val="20"/>
        </w:rPr>
        <w:t>4</w:t>
      </w:r>
      <w:r w:rsidRPr="008E2050">
        <w:rPr>
          <w:rFonts w:ascii="Arial" w:hAnsi="Arial" w:cs="Arial"/>
          <w:sz w:val="20"/>
          <w:szCs w:val="20"/>
        </w:rPr>
        <w:t xml:space="preserve"> ( A Brown photographs)</w:t>
      </w:r>
      <w:r w:rsidR="008C1825" w:rsidRPr="008E2050">
        <w:rPr>
          <w:rFonts w:ascii="Arial" w:hAnsi="Arial" w:cs="Arial"/>
          <w:sz w:val="20"/>
          <w:szCs w:val="20"/>
        </w:rPr>
        <w:t>.</w:t>
      </w:r>
      <w:r w:rsidR="006D7648">
        <w:rPr>
          <w:rFonts w:ascii="Arial" w:hAnsi="Arial" w:cs="Arial"/>
          <w:sz w:val="20"/>
          <w:szCs w:val="20"/>
        </w:rPr>
        <w:t xml:space="preserve">  Question is as in survey – see appendix 1.</w:t>
      </w:r>
    </w:p>
    <w:p w14:paraId="30AFAABE" w14:textId="77777777" w:rsidR="008E2050" w:rsidRPr="008E2050" w:rsidRDefault="008E2050" w:rsidP="001B5441">
      <w:pPr>
        <w:rPr>
          <w:rFonts w:ascii="Arial" w:hAnsi="Arial" w:cs="Arial"/>
          <w:sz w:val="20"/>
          <w:szCs w:val="20"/>
        </w:rPr>
      </w:pPr>
    </w:p>
    <w:p w14:paraId="5AAFE4CB" w14:textId="31255830" w:rsidR="001B5441" w:rsidRPr="008C1825" w:rsidRDefault="001B5441" w:rsidP="001B5441">
      <w:pPr>
        <w:spacing w:line="360" w:lineRule="auto"/>
        <w:rPr>
          <w:rFonts w:ascii="Arial" w:hAnsi="Arial" w:cs="Arial"/>
          <w:b/>
          <w:bCs/>
          <w:sz w:val="24"/>
          <w:szCs w:val="24"/>
        </w:rPr>
      </w:pPr>
      <w:r w:rsidRPr="008C1825">
        <w:rPr>
          <w:rFonts w:ascii="Arial" w:hAnsi="Arial" w:cs="Arial"/>
          <w:sz w:val="24"/>
          <w:szCs w:val="24"/>
        </w:rPr>
        <w:t xml:space="preserve">The second </w:t>
      </w:r>
      <w:r w:rsidR="006D7648">
        <w:rPr>
          <w:rFonts w:ascii="Arial" w:hAnsi="Arial" w:cs="Arial"/>
          <w:sz w:val="24"/>
          <w:szCs w:val="24"/>
        </w:rPr>
        <w:t>G</w:t>
      </w:r>
      <w:r w:rsidRPr="008C1825">
        <w:rPr>
          <w:rFonts w:ascii="Arial" w:hAnsi="Arial" w:cs="Arial"/>
          <w:sz w:val="24"/>
          <w:szCs w:val="24"/>
        </w:rPr>
        <w:t xml:space="preserve">reen </w:t>
      </w:r>
      <w:r w:rsidR="006D7648">
        <w:rPr>
          <w:rFonts w:ascii="Arial" w:hAnsi="Arial" w:cs="Arial"/>
          <w:sz w:val="24"/>
          <w:szCs w:val="24"/>
        </w:rPr>
        <w:t>S</w:t>
      </w:r>
      <w:r w:rsidRPr="008C1825">
        <w:rPr>
          <w:rFonts w:ascii="Arial" w:hAnsi="Arial" w:cs="Arial"/>
          <w:sz w:val="24"/>
          <w:szCs w:val="24"/>
        </w:rPr>
        <w:t>pace parameter considers tree coverage.  Wooded areas account for much of the visual character of Downs Banks and</w:t>
      </w:r>
      <w:r w:rsidR="006D7648">
        <w:rPr>
          <w:rFonts w:ascii="Arial" w:hAnsi="Arial" w:cs="Arial"/>
          <w:sz w:val="24"/>
          <w:szCs w:val="24"/>
        </w:rPr>
        <w:t>,</w:t>
      </w:r>
      <w:r w:rsidRPr="008C1825">
        <w:rPr>
          <w:rFonts w:ascii="Arial" w:hAnsi="Arial" w:cs="Arial"/>
          <w:sz w:val="24"/>
          <w:szCs w:val="24"/>
        </w:rPr>
        <w:t xml:space="preserve"> particularly in temperate areas, after water, trees are the most preferred features in landscapes  (Purcell and Lamb</w:t>
      </w:r>
      <w:r w:rsidR="008C1825">
        <w:rPr>
          <w:rFonts w:ascii="Arial" w:hAnsi="Arial" w:cs="Arial"/>
          <w:sz w:val="24"/>
          <w:szCs w:val="24"/>
        </w:rPr>
        <w:t xml:space="preserve">, </w:t>
      </w:r>
      <w:r w:rsidRPr="008C1825">
        <w:rPr>
          <w:rFonts w:ascii="Arial" w:hAnsi="Arial" w:cs="Arial"/>
          <w:sz w:val="24"/>
          <w:szCs w:val="24"/>
        </w:rPr>
        <w:t xml:space="preserve">1984; Kaplan and Kaplan,1989; </w:t>
      </w:r>
      <w:proofErr w:type="spellStart"/>
      <w:r w:rsidRPr="008C1825">
        <w:rPr>
          <w:rFonts w:ascii="Arial" w:hAnsi="Arial" w:cs="Arial"/>
          <w:sz w:val="24"/>
          <w:szCs w:val="24"/>
        </w:rPr>
        <w:t>Misgav</w:t>
      </w:r>
      <w:proofErr w:type="spellEnd"/>
      <w:r w:rsidRPr="008C1825">
        <w:rPr>
          <w:rFonts w:ascii="Arial" w:hAnsi="Arial" w:cs="Arial"/>
          <w:sz w:val="24"/>
          <w:szCs w:val="24"/>
        </w:rPr>
        <w:t>, 2000</w:t>
      </w:r>
      <w:r w:rsidR="00F85DED">
        <w:rPr>
          <w:rFonts w:ascii="Arial" w:hAnsi="Arial" w:cs="Arial"/>
          <w:sz w:val="24"/>
          <w:szCs w:val="24"/>
        </w:rPr>
        <w:t>;</w:t>
      </w:r>
      <w:r w:rsidR="00F85DED" w:rsidRPr="00F85DED">
        <w:rPr>
          <w:rFonts w:ascii="Arial" w:hAnsi="Arial" w:cs="Arial"/>
          <w:sz w:val="24"/>
          <w:szCs w:val="24"/>
        </w:rPr>
        <w:t xml:space="preserve"> </w:t>
      </w:r>
      <w:r w:rsidR="00F85DED" w:rsidRPr="008C1825">
        <w:rPr>
          <w:rFonts w:ascii="Arial" w:hAnsi="Arial" w:cs="Arial"/>
          <w:sz w:val="24"/>
          <w:szCs w:val="24"/>
        </w:rPr>
        <w:t>Lothian, 20</w:t>
      </w:r>
      <w:r w:rsidR="00F85DED">
        <w:rPr>
          <w:rFonts w:ascii="Arial" w:hAnsi="Arial" w:cs="Arial"/>
          <w:sz w:val="24"/>
          <w:szCs w:val="24"/>
        </w:rPr>
        <w:t>17</w:t>
      </w:r>
      <w:r w:rsidRPr="008C1825">
        <w:rPr>
          <w:rFonts w:ascii="Arial" w:hAnsi="Arial" w:cs="Arial"/>
          <w:sz w:val="24"/>
          <w:szCs w:val="24"/>
        </w:rPr>
        <w:t>).  Woodland especially has been found to attract positive visual quality ratings and a number of studies have shown that trees, scattered or in copses as they are on the Downs Banks site, rate highly (Herzog and Bosley,19</w:t>
      </w:r>
      <w:r w:rsidR="00D3385F">
        <w:rPr>
          <w:rFonts w:ascii="Arial" w:hAnsi="Arial" w:cs="Arial"/>
          <w:sz w:val="24"/>
          <w:szCs w:val="24"/>
        </w:rPr>
        <w:t>9</w:t>
      </w:r>
      <w:r w:rsidRPr="008C1825">
        <w:rPr>
          <w:rFonts w:ascii="Arial" w:hAnsi="Arial" w:cs="Arial"/>
          <w:sz w:val="24"/>
          <w:szCs w:val="24"/>
        </w:rPr>
        <w:t>2; Nassaeur,1995; Lindeman-</w:t>
      </w:r>
      <w:proofErr w:type="spellStart"/>
      <w:r w:rsidRPr="008C1825">
        <w:rPr>
          <w:rFonts w:ascii="Arial" w:hAnsi="Arial" w:cs="Arial"/>
          <w:sz w:val="24"/>
          <w:szCs w:val="24"/>
        </w:rPr>
        <w:t>Matthies</w:t>
      </w:r>
      <w:proofErr w:type="spellEnd"/>
      <w:r w:rsidRPr="008C1825">
        <w:rPr>
          <w:rFonts w:ascii="Arial" w:hAnsi="Arial" w:cs="Arial"/>
          <w:sz w:val="24"/>
          <w:szCs w:val="24"/>
        </w:rPr>
        <w:t xml:space="preserve"> </w:t>
      </w:r>
      <w:r w:rsidRPr="008C1825">
        <w:rPr>
          <w:rFonts w:ascii="Arial" w:hAnsi="Arial" w:cs="Arial"/>
          <w:i/>
          <w:sz w:val="24"/>
          <w:szCs w:val="24"/>
        </w:rPr>
        <w:t>et al</w:t>
      </w:r>
      <w:r w:rsidRPr="008C1825">
        <w:rPr>
          <w:rFonts w:ascii="Arial" w:hAnsi="Arial" w:cs="Arial"/>
          <w:sz w:val="24"/>
          <w:szCs w:val="24"/>
        </w:rPr>
        <w:t>.,</w:t>
      </w:r>
      <w:r w:rsidR="00F85DED">
        <w:rPr>
          <w:rFonts w:ascii="Arial" w:hAnsi="Arial" w:cs="Arial"/>
          <w:sz w:val="24"/>
          <w:szCs w:val="24"/>
        </w:rPr>
        <w:t xml:space="preserve"> </w:t>
      </w:r>
      <w:r w:rsidRPr="008C1825">
        <w:rPr>
          <w:rFonts w:ascii="Arial" w:hAnsi="Arial" w:cs="Arial"/>
          <w:sz w:val="24"/>
          <w:szCs w:val="24"/>
        </w:rPr>
        <w:t>2010;</w:t>
      </w:r>
      <w:r w:rsidRPr="008C1825">
        <w:rPr>
          <w:rFonts w:ascii="Arial" w:hAnsi="Arial" w:cs="Arial"/>
          <w:b/>
          <w:bCs/>
          <w:sz w:val="24"/>
          <w:szCs w:val="24"/>
        </w:rPr>
        <w:t xml:space="preserve"> </w:t>
      </w:r>
      <w:proofErr w:type="spellStart"/>
      <w:r w:rsidRPr="008C1825">
        <w:rPr>
          <w:rFonts w:ascii="Arial" w:hAnsi="Arial" w:cs="Arial"/>
          <w:sz w:val="24"/>
          <w:szCs w:val="24"/>
        </w:rPr>
        <w:t>Legge</w:t>
      </w:r>
      <w:proofErr w:type="spellEnd"/>
      <w:r w:rsidRPr="008C1825">
        <w:rPr>
          <w:rFonts w:ascii="Arial" w:hAnsi="Arial" w:cs="Arial"/>
          <w:sz w:val="24"/>
          <w:szCs w:val="24"/>
        </w:rPr>
        <w:t xml:space="preserve">–Smith </w:t>
      </w:r>
      <w:r w:rsidRPr="008C1825">
        <w:rPr>
          <w:rFonts w:ascii="Arial" w:hAnsi="Arial" w:cs="Arial"/>
          <w:i/>
          <w:sz w:val="24"/>
          <w:szCs w:val="24"/>
        </w:rPr>
        <w:t>et al</w:t>
      </w:r>
      <w:r w:rsidRPr="008C1825">
        <w:rPr>
          <w:rFonts w:ascii="Arial" w:hAnsi="Arial" w:cs="Arial"/>
          <w:sz w:val="24"/>
          <w:szCs w:val="24"/>
        </w:rPr>
        <w:t>.,</w:t>
      </w:r>
      <w:r w:rsidR="008C1825">
        <w:rPr>
          <w:rFonts w:ascii="Arial" w:hAnsi="Arial" w:cs="Arial"/>
          <w:sz w:val="24"/>
          <w:szCs w:val="24"/>
        </w:rPr>
        <w:t xml:space="preserve"> </w:t>
      </w:r>
      <w:r w:rsidRPr="008C1825">
        <w:rPr>
          <w:rFonts w:ascii="Arial" w:hAnsi="Arial" w:cs="Arial"/>
          <w:sz w:val="24"/>
          <w:szCs w:val="24"/>
        </w:rPr>
        <w:t>2012;</w:t>
      </w:r>
      <w:r w:rsidR="00F85DED" w:rsidRPr="00F85DED">
        <w:rPr>
          <w:rFonts w:ascii="Arial" w:hAnsi="Arial" w:cs="Arial"/>
          <w:sz w:val="24"/>
          <w:szCs w:val="24"/>
        </w:rPr>
        <w:t xml:space="preserve"> </w:t>
      </w:r>
      <w:r w:rsidR="00F85DED" w:rsidRPr="008C1825">
        <w:rPr>
          <w:rFonts w:ascii="Arial" w:hAnsi="Arial" w:cs="Arial"/>
          <w:sz w:val="24"/>
          <w:szCs w:val="24"/>
        </w:rPr>
        <w:t>Lothian 2017</w:t>
      </w:r>
      <w:r w:rsidR="00F85DED">
        <w:rPr>
          <w:rFonts w:ascii="Arial" w:hAnsi="Arial" w:cs="Arial"/>
          <w:sz w:val="24"/>
          <w:szCs w:val="24"/>
        </w:rPr>
        <w:t xml:space="preserve">; </w:t>
      </w:r>
      <w:proofErr w:type="spellStart"/>
      <w:r w:rsidRPr="008C1825">
        <w:rPr>
          <w:rFonts w:ascii="Arial" w:hAnsi="Arial" w:cs="Arial"/>
          <w:sz w:val="24"/>
          <w:szCs w:val="24"/>
        </w:rPr>
        <w:t>zu</w:t>
      </w:r>
      <w:proofErr w:type="spellEnd"/>
      <w:r w:rsidRPr="008C1825">
        <w:rPr>
          <w:rFonts w:ascii="Arial" w:hAnsi="Arial" w:cs="Arial"/>
          <w:sz w:val="24"/>
          <w:szCs w:val="24"/>
        </w:rPr>
        <w:t xml:space="preserve"> </w:t>
      </w:r>
      <w:proofErr w:type="spellStart"/>
      <w:r w:rsidRPr="008C1825">
        <w:rPr>
          <w:rFonts w:ascii="Arial" w:hAnsi="Arial" w:cs="Arial"/>
          <w:sz w:val="24"/>
          <w:szCs w:val="24"/>
        </w:rPr>
        <w:t>Ermgassen</w:t>
      </w:r>
      <w:proofErr w:type="spellEnd"/>
      <w:r w:rsidRPr="008C1825">
        <w:rPr>
          <w:rFonts w:ascii="Arial" w:hAnsi="Arial" w:cs="Arial"/>
          <w:sz w:val="24"/>
          <w:szCs w:val="24"/>
        </w:rPr>
        <w:t xml:space="preserve"> </w:t>
      </w:r>
      <w:r w:rsidRPr="008C1825">
        <w:rPr>
          <w:rFonts w:ascii="Arial" w:hAnsi="Arial" w:cs="Arial"/>
          <w:i/>
          <w:sz w:val="24"/>
          <w:szCs w:val="24"/>
        </w:rPr>
        <w:t>et al</w:t>
      </w:r>
      <w:r w:rsidRPr="008C1825">
        <w:rPr>
          <w:rFonts w:ascii="Arial" w:hAnsi="Arial" w:cs="Arial"/>
          <w:sz w:val="24"/>
          <w:szCs w:val="24"/>
        </w:rPr>
        <w:t>., 2018)</w:t>
      </w:r>
      <w:r w:rsidRPr="008C1825">
        <w:rPr>
          <w:rFonts w:ascii="Arial" w:hAnsi="Arial" w:cs="Arial"/>
          <w:b/>
          <w:bCs/>
          <w:sz w:val="24"/>
          <w:szCs w:val="24"/>
        </w:rPr>
        <w:t xml:space="preserve"> </w:t>
      </w:r>
      <w:r w:rsidRPr="008C1825">
        <w:rPr>
          <w:rFonts w:ascii="Arial" w:hAnsi="Arial" w:cs="Arial"/>
          <w:sz w:val="24"/>
          <w:szCs w:val="24"/>
        </w:rPr>
        <w:t xml:space="preserve">while dense stands of non-native conifer are seen as visually unattractive (Vining </w:t>
      </w:r>
      <w:r w:rsidRPr="008C1825">
        <w:rPr>
          <w:rFonts w:ascii="Arial" w:hAnsi="Arial" w:cs="Arial"/>
          <w:i/>
          <w:sz w:val="24"/>
          <w:szCs w:val="24"/>
        </w:rPr>
        <w:t>et al</w:t>
      </w:r>
      <w:r w:rsidRPr="008C1825">
        <w:rPr>
          <w:rFonts w:ascii="Arial" w:hAnsi="Arial" w:cs="Arial"/>
          <w:sz w:val="24"/>
          <w:szCs w:val="24"/>
        </w:rPr>
        <w:t xml:space="preserve">., 1984; Lothian, 2017).  A positively weighted scale with estimated quarter categories adapted from the Welsh VQI </w:t>
      </w:r>
      <w:proofErr w:type="spellStart"/>
      <w:r w:rsidRPr="008C1825">
        <w:rPr>
          <w:rFonts w:ascii="Arial" w:hAnsi="Arial" w:cs="Arial"/>
          <w:sz w:val="24"/>
          <w:szCs w:val="24"/>
        </w:rPr>
        <w:t>Swetnam</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w:t>
      </w:r>
      <w:r w:rsidR="005C4BCA">
        <w:rPr>
          <w:rFonts w:ascii="Arial" w:hAnsi="Arial" w:cs="Arial"/>
          <w:sz w:val="24"/>
          <w:szCs w:val="24"/>
        </w:rPr>
        <w:t xml:space="preserve"> </w:t>
      </w:r>
      <w:r w:rsidRPr="008C1825">
        <w:rPr>
          <w:rFonts w:ascii="Arial" w:hAnsi="Arial" w:cs="Arial"/>
          <w:sz w:val="24"/>
          <w:szCs w:val="24"/>
        </w:rPr>
        <w:t xml:space="preserve">(2017) was used to measure the percentage of wooded </w:t>
      </w:r>
      <w:bookmarkStart w:id="58" w:name="_Hlk55472302"/>
      <w:r w:rsidRPr="008C1825">
        <w:rPr>
          <w:rFonts w:ascii="Arial" w:hAnsi="Arial" w:cs="Arial"/>
          <w:sz w:val="24"/>
          <w:szCs w:val="24"/>
        </w:rPr>
        <w:t>cover</w:t>
      </w:r>
      <w:bookmarkEnd w:id="58"/>
      <w:r w:rsidR="007F38BF">
        <w:rPr>
          <w:rFonts w:ascii="Arial" w:hAnsi="Arial" w:cs="Arial"/>
          <w:sz w:val="24"/>
          <w:szCs w:val="24"/>
        </w:rPr>
        <w:t>.</w:t>
      </w:r>
    </w:p>
    <w:p w14:paraId="28E92D38" w14:textId="3FD9FE75" w:rsidR="001B5441" w:rsidRPr="008C1825" w:rsidRDefault="001B5441" w:rsidP="001B5441">
      <w:pPr>
        <w:spacing w:line="360" w:lineRule="auto"/>
        <w:rPr>
          <w:rFonts w:ascii="Arial" w:hAnsi="Arial" w:cs="Arial"/>
          <w:sz w:val="24"/>
          <w:szCs w:val="24"/>
        </w:rPr>
      </w:pPr>
      <w:r w:rsidRPr="008C1825">
        <w:rPr>
          <w:rFonts w:ascii="Arial" w:hAnsi="Arial" w:cs="Arial"/>
          <w:sz w:val="24"/>
          <w:szCs w:val="24"/>
        </w:rPr>
        <w:lastRenderedPageBreak/>
        <w:t xml:space="preserve">Logically, the third parameter about the presence of livestock could have been categorised in the Human theme but was placed in the </w:t>
      </w:r>
      <w:r w:rsidR="005C4BCA">
        <w:rPr>
          <w:rFonts w:ascii="Arial" w:hAnsi="Arial" w:cs="Arial"/>
          <w:sz w:val="24"/>
          <w:szCs w:val="24"/>
        </w:rPr>
        <w:t>G</w:t>
      </w:r>
      <w:r w:rsidRPr="008C1825">
        <w:rPr>
          <w:rFonts w:ascii="Arial" w:hAnsi="Arial" w:cs="Arial"/>
          <w:sz w:val="24"/>
          <w:szCs w:val="24"/>
        </w:rPr>
        <w:t xml:space="preserve">reen </w:t>
      </w:r>
      <w:r w:rsidR="005C4BCA">
        <w:rPr>
          <w:rFonts w:ascii="Arial" w:hAnsi="Arial" w:cs="Arial"/>
          <w:sz w:val="24"/>
          <w:szCs w:val="24"/>
        </w:rPr>
        <w:t>S</w:t>
      </w:r>
      <w:r w:rsidRPr="008C1825">
        <w:rPr>
          <w:rFonts w:ascii="Arial" w:hAnsi="Arial" w:cs="Arial"/>
          <w:sz w:val="24"/>
          <w:szCs w:val="24"/>
        </w:rPr>
        <w:t xml:space="preserve">pace assessment as grazing animals play a vital role in the management of the vegetation diversity in the grassland areas of Downs Banks.  Also, part of the character of Downs Banks trails are the views of livestock in the fields beyond the property perimeter.  Livestock have been noted to influence positive visual preference ratings (van </w:t>
      </w:r>
      <w:proofErr w:type="spellStart"/>
      <w:r w:rsidRPr="008C1825">
        <w:rPr>
          <w:rFonts w:ascii="Arial" w:hAnsi="Arial" w:cs="Arial"/>
          <w:sz w:val="24"/>
          <w:szCs w:val="24"/>
        </w:rPr>
        <w:t>Zanten</w:t>
      </w:r>
      <w:proofErr w:type="spellEnd"/>
      <w:r w:rsidRPr="008C1825">
        <w:rPr>
          <w:rFonts w:ascii="Arial" w:hAnsi="Arial" w:cs="Arial"/>
          <w:sz w:val="24"/>
          <w:szCs w:val="24"/>
        </w:rPr>
        <w:t xml:space="preserve"> </w:t>
      </w:r>
      <w:r w:rsidRPr="008C1825">
        <w:rPr>
          <w:rFonts w:ascii="Arial" w:hAnsi="Arial" w:cs="Arial"/>
          <w:i/>
          <w:iCs/>
          <w:sz w:val="24"/>
          <w:szCs w:val="24"/>
        </w:rPr>
        <w:t>et al</w:t>
      </w:r>
      <w:r w:rsidRPr="008C1825">
        <w:rPr>
          <w:rFonts w:ascii="Arial" w:hAnsi="Arial" w:cs="Arial"/>
          <w:sz w:val="24"/>
          <w:szCs w:val="24"/>
        </w:rPr>
        <w:t>., 2</w:t>
      </w:r>
      <w:r w:rsidR="005A6420">
        <w:rPr>
          <w:rFonts w:ascii="Arial" w:hAnsi="Arial" w:cs="Arial"/>
          <w:sz w:val="24"/>
          <w:szCs w:val="24"/>
        </w:rPr>
        <w:t>014</w:t>
      </w:r>
      <w:r w:rsidRPr="008C1825">
        <w:rPr>
          <w:rFonts w:ascii="Arial" w:hAnsi="Arial" w:cs="Arial"/>
          <w:sz w:val="24"/>
          <w:szCs w:val="24"/>
        </w:rPr>
        <w:t xml:space="preserve">; Howley </w:t>
      </w:r>
      <w:r w:rsidRPr="008C1825">
        <w:rPr>
          <w:rFonts w:ascii="Arial" w:hAnsi="Arial" w:cs="Arial"/>
          <w:i/>
          <w:iCs/>
          <w:sz w:val="24"/>
          <w:szCs w:val="24"/>
        </w:rPr>
        <w:t>et al</w:t>
      </w:r>
      <w:r w:rsidRPr="008C1825">
        <w:rPr>
          <w:rFonts w:ascii="Arial" w:hAnsi="Arial" w:cs="Arial"/>
          <w:sz w:val="24"/>
          <w:szCs w:val="24"/>
        </w:rPr>
        <w:t xml:space="preserve">., 2012; </w:t>
      </w:r>
      <w:proofErr w:type="spellStart"/>
      <w:r w:rsidRPr="008C1825">
        <w:rPr>
          <w:rFonts w:ascii="Arial" w:hAnsi="Arial" w:cs="Arial"/>
          <w:sz w:val="24"/>
          <w:szCs w:val="24"/>
        </w:rPr>
        <w:t>Junge</w:t>
      </w:r>
      <w:proofErr w:type="spellEnd"/>
      <w:r w:rsidRPr="008C1825">
        <w:rPr>
          <w:rFonts w:ascii="Arial" w:hAnsi="Arial" w:cs="Arial"/>
          <w:sz w:val="24"/>
          <w:szCs w:val="24"/>
        </w:rPr>
        <w:t>,</w:t>
      </w:r>
      <w:r w:rsidRPr="008C1825">
        <w:rPr>
          <w:rFonts w:ascii="Arial" w:hAnsi="Arial" w:cs="Arial"/>
          <w:i/>
          <w:iCs/>
          <w:sz w:val="24"/>
          <w:szCs w:val="24"/>
        </w:rPr>
        <w:t xml:space="preserve"> et al</w:t>
      </w:r>
      <w:r w:rsidRPr="008C1825">
        <w:rPr>
          <w:rFonts w:ascii="Arial" w:hAnsi="Arial" w:cs="Arial"/>
          <w:sz w:val="24"/>
          <w:szCs w:val="24"/>
        </w:rPr>
        <w:t>., 2015) so a positively weighted parameter in favour of the presence of livestock was included in the VQI assessment.</w:t>
      </w:r>
    </w:p>
    <w:p w14:paraId="27EC087A" w14:textId="55EB568F" w:rsidR="00552CD2" w:rsidRPr="008E2050" w:rsidRDefault="001B5441" w:rsidP="008E2050">
      <w:pPr>
        <w:spacing w:line="360" w:lineRule="auto"/>
        <w:rPr>
          <w:rFonts w:ascii="Arial" w:hAnsi="Arial" w:cs="Arial"/>
          <w:sz w:val="24"/>
          <w:szCs w:val="24"/>
        </w:rPr>
      </w:pPr>
      <w:r w:rsidRPr="008C1825">
        <w:rPr>
          <w:rFonts w:ascii="Arial" w:hAnsi="Arial" w:cs="Arial"/>
          <w:sz w:val="24"/>
          <w:szCs w:val="24"/>
        </w:rPr>
        <w:t xml:space="preserve">Field observations confirmed that there were three broad assemblages of vegetation on site: grassland and low herbaceous, taller herbaceous (like </w:t>
      </w:r>
      <w:r w:rsidR="005C4BCA">
        <w:rPr>
          <w:rFonts w:ascii="Arial" w:hAnsi="Arial" w:cs="Arial"/>
          <w:sz w:val="24"/>
          <w:szCs w:val="24"/>
        </w:rPr>
        <w:t>B</w:t>
      </w:r>
      <w:r w:rsidRPr="008C1825">
        <w:rPr>
          <w:rFonts w:ascii="Arial" w:hAnsi="Arial" w:cs="Arial"/>
          <w:sz w:val="24"/>
          <w:szCs w:val="24"/>
        </w:rPr>
        <w:t xml:space="preserve">racken) and shrub, and stands of taller woodland.  The fourth parameter question, modelled on Wang </w:t>
      </w:r>
      <w:r w:rsidRPr="008C1825">
        <w:rPr>
          <w:rFonts w:ascii="Arial" w:hAnsi="Arial" w:cs="Arial"/>
          <w:i/>
          <w:iCs/>
          <w:sz w:val="24"/>
          <w:szCs w:val="24"/>
        </w:rPr>
        <w:t>et al</w:t>
      </w:r>
      <w:r w:rsidRPr="008C1825">
        <w:rPr>
          <w:rFonts w:ascii="Arial" w:hAnsi="Arial" w:cs="Arial"/>
          <w:sz w:val="24"/>
          <w:szCs w:val="24"/>
        </w:rPr>
        <w:t xml:space="preserve">., (2016) was designed to account for these categories.  Work by </w:t>
      </w:r>
      <w:proofErr w:type="spellStart"/>
      <w:r w:rsidRPr="008C1825">
        <w:rPr>
          <w:rFonts w:ascii="Arial" w:hAnsi="Arial" w:cs="Arial"/>
          <w:sz w:val="24"/>
          <w:szCs w:val="24"/>
        </w:rPr>
        <w:t>Nassauer</w:t>
      </w:r>
      <w:proofErr w:type="spellEnd"/>
      <w:r w:rsidRPr="008C1825">
        <w:rPr>
          <w:rFonts w:ascii="Arial" w:hAnsi="Arial" w:cs="Arial"/>
          <w:sz w:val="24"/>
          <w:szCs w:val="24"/>
        </w:rPr>
        <w:t xml:space="preserve"> (1995)</w:t>
      </w:r>
      <w:r w:rsidR="008C1825">
        <w:rPr>
          <w:rFonts w:ascii="Arial" w:hAnsi="Arial" w:cs="Arial"/>
          <w:sz w:val="24"/>
          <w:szCs w:val="24"/>
        </w:rPr>
        <w:t xml:space="preserve">, </w:t>
      </w:r>
      <w:proofErr w:type="spellStart"/>
      <w:r w:rsidRPr="008C1825">
        <w:rPr>
          <w:rFonts w:ascii="Arial" w:hAnsi="Arial" w:cs="Arial"/>
          <w:sz w:val="24"/>
          <w:szCs w:val="24"/>
        </w:rPr>
        <w:t>Arriaza</w:t>
      </w:r>
      <w:proofErr w:type="spellEnd"/>
      <w:r w:rsidRPr="008C1825">
        <w:rPr>
          <w:rFonts w:ascii="Arial" w:hAnsi="Arial" w:cs="Arial"/>
          <w:i/>
          <w:iCs/>
          <w:sz w:val="24"/>
          <w:szCs w:val="24"/>
        </w:rPr>
        <w:t xml:space="preserve"> et al</w:t>
      </w:r>
      <w:r w:rsidRPr="008C1825">
        <w:rPr>
          <w:rFonts w:ascii="Arial" w:hAnsi="Arial" w:cs="Arial"/>
          <w:sz w:val="24"/>
          <w:szCs w:val="24"/>
        </w:rPr>
        <w:t>.</w:t>
      </w:r>
      <w:r w:rsidR="005C4BCA">
        <w:rPr>
          <w:rFonts w:ascii="Arial" w:hAnsi="Arial" w:cs="Arial"/>
          <w:sz w:val="24"/>
          <w:szCs w:val="24"/>
        </w:rPr>
        <w:t xml:space="preserve"> </w:t>
      </w:r>
      <w:r w:rsidRPr="008C1825">
        <w:rPr>
          <w:rFonts w:ascii="Arial" w:hAnsi="Arial" w:cs="Arial"/>
          <w:sz w:val="24"/>
          <w:szCs w:val="24"/>
        </w:rPr>
        <w:t>(2004)</w:t>
      </w:r>
      <w:r w:rsidR="008C1825">
        <w:rPr>
          <w:rFonts w:ascii="Arial" w:hAnsi="Arial" w:cs="Arial"/>
          <w:sz w:val="24"/>
          <w:szCs w:val="24"/>
        </w:rPr>
        <w:t xml:space="preserve">, </w:t>
      </w:r>
      <w:proofErr w:type="spellStart"/>
      <w:r w:rsidRPr="008C1825">
        <w:rPr>
          <w:rFonts w:ascii="Arial" w:hAnsi="Arial" w:cs="Arial"/>
          <w:sz w:val="24"/>
          <w:szCs w:val="24"/>
        </w:rPr>
        <w:t>Rechtman</w:t>
      </w:r>
      <w:proofErr w:type="spellEnd"/>
      <w:r w:rsidRPr="008C1825">
        <w:rPr>
          <w:rFonts w:ascii="Arial" w:hAnsi="Arial" w:cs="Arial"/>
          <w:sz w:val="24"/>
          <w:szCs w:val="24"/>
        </w:rPr>
        <w:t xml:space="preserve"> (201</w:t>
      </w:r>
      <w:r w:rsidR="00165AFC">
        <w:rPr>
          <w:rFonts w:ascii="Arial" w:hAnsi="Arial" w:cs="Arial"/>
          <w:sz w:val="24"/>
          <w:szCs w:val="24"/>
        </w:rPr>
        <w:t>3</w:t>
      </w:r>
      <w:r w:rsidRPr="008C1825">
        <w:rPr>
          <w:rFonts w:ascii="Arial" w:hAnsi="Arial" w:cs="Arial"/>
          <w:sz w:val="24"/>
          <w:szCs w:val="24"/>
        </w:rPr>
        <w:t xml:space="preserve">) and Wang </w:t>
      </w:r>
      <w:r w:rsidRPr="008C1825">
        <w:rPr>
          <w:rFonts w:ascii="Arial" w:hAnsi="Arial" w:cs="Arial"/>
          <w:i/>
          <w:iCs/>
          <w:sz w:val="24"/>
          <w:szCs w:val="24"/>
        </w:rPr>
        <w:t>et al</w:t>
      </w:r>
      <w:r w:rsidRPr="008C1825">
        <w:rPr>
          <w:rFonts w:ascii="Arial" w:hAnsi="Arial" w:cs="Arial"/>
          <w:sz w:val="24"/>
          <w:szCs w:val="24"/>
        </w:rPr>
        <w:t>.</w:t>
      </w:r>
      <w:r w:rsidR="005C4BCA">
        <w:rPr>
          <w:rFonts w:ascii="Arial" w:hAnsi="Arial" w:cs="Arial"/>
          <w:sz w:val="24"/>
          <w:szCs w:val="24"/>
        </w:rPr>
        <w:t xml:space="preserve"> </w:t>
      </w:r>
      <w:r w:rsidRPr="008C1825">
        <w:rPr>
          <w:rFonts w:ascii="Arial" w:hAnsi="Arial" w:cs="Arial"/>
          <w:sz w:val="24"/>
          <w:szCs w:val="24"/>
        </w:rPr>
        <w:t xml:space="preserve">(2016) reveal that the degree of vegetation heterogeneity is seen as a positive element in the visual landscape and the decision to positively weight the categories </w:t>
      </w:r>
      <w:r w:rsidR="002246DA" w:rsidRPr="008C1825">
        <w:rPr>
          <w:rFonts w:ascii="Arial" w:hAnsi="Arial" w:cs="Arial"/>
          <w:sz w:val="24"/>
          <w:szCs w:val="24"/>
        </w:rPr>
        <w:t>(</w:t>
      </w:r>
      <w:r w:rsidRPr="008C1825">
        <w:rPr>
          <w:rFonts w:ascii="Arial" w:hAnsi="Arial" w:cs="Arial"/>
          <w:sz w:val="24"/>
          <w:szCs w:val="24"/>
        </w:rPr>
        <w:t>Figure 1</w:t>
      </w:r>
      <w:r w:rsidR="0044017A">
        <w:rPr>
          <w:rFonts w:ascii="Arial" w:hAnsi="Arial" w:cs="Arial"/>
          <w:sz w:val="24"/>
          <w:szCs w:val="24"/>
        </w:rPr>
        <w:t>6</w:t>
      </w:r>
      <w:r w:rsidRPr="008C1825">
        <w:rPr>
          <w:rFonts w:ascii="Arial" w:hAnsi="Arial" w:cs="Arial"/>
          <w:sz w:val="24"/>
          <w:szCs w:val="24"/>
        </w:rPr>
        <w:t>) as the vegetation changes from low grassland forms to taller tree form was supported by research to show that that trees are preferred over shrubs and grasses (</w:t>
      </w:r>
      <w:proofErr w:type="spellStart"/>
      <w:r w:rsidRPr="008C1825">
        <w:rPr>
          <w:rFonts w:ascii="Arial" w:hAnsi="Arial" w:cs="Arial"/>
          <w:sz w:val="24"/>
          <w:szCs w:val="24"/>
        </w:rPr>
        <w:t>Nassauer</w:t>
      </w:r>
      <w:proofErr w:type="spellEnd"/>
      <w:r w:rsidRPr="008C1825">
        <w:rPr>
          <w:rFonts w:ascii="Arial" w:hAnsi="Arial" w:cs="Arial"/>
          <w:sz w:val="24"/>
          <w:szCs w:val="24"/>
        </w:rPr>
        <w:t>,</w:t>
      </w:r>
      <w:r w:rsidR="00065C30">
        <w:rPr>
          <w:rFonts w:ascii="Arial" w:hAnsi="Arial" w:cs="Arial"/>
          <w:sz w:val="24"/>
          <w:szCs w:val="24"/>
        </w:rPr>
        <w:t xml:space="preserve"> </w:t>
      </w:r>
      <w:r w:rsidRPr="008C1825">
        <w:rPr>
          <w:rFonts w:ascii="Arial" w:hAnsi="Arial" w:cs="Arial"/>
          <w:sz w:val="24"/>
          <w:szCs w:val="24"/>
        </w:rPr>
        <w:t xml:space="preserve">1995; Wang </w:t>
      </w:r>
      <w:r w:rsidRPr="008C1825">
        <w:rPr>
          <w:rFonts w:ascii="Arial" w:hAnsi="Arial" w:cs="Arial"/>
          <w:i/>
          <w:iCs/>
          <w:sz w:val="24"/>
          <w:szCs w:val="24"/>
        </w:rPr>
        <w:t>et al</w:t>
      </w:r>
      <w:r w:rsidRPr="008C1825">
        <w:rPr>
          <w:rFonts w:ascii="Arial" w:hAnsi="Arial" w:cs="Arial"/>
          <w:sz w:val="24"/>
          <w:szCs w:val="24"/>
        </w:rPr>
        <w:t>.,</w:t>
      </w:r>
      <w:r w:rsidR="005C4BCA">
        <w:rPr>
          <w:rFonts w:ascii="Arial" w:hAnsi="Arial" w:cs="Arial"/>
          <w:sz w:val="24"/>
          <w:szCs w:val="24"/>
        </w:rPr>
        <w:t xml:space="preserve"> </w:t>
      </w:r>
      <w:r w:rsidRPr="008C1825">
        <w:rPr>
          <w:rFonts w:ascii="Arial" w:hAnsi="Arial" w:cs="Arial"/>
          <w:sz w:val="24"/>
          <w:szCs w:val="24"/>
        </w:rPr>
        <w:t>2016).</w:t>
      </w:r>
    </w:p>
    <w:p w14:paraId="6DB7C100" w14:textId="25F7DAD2" w:rsidR="001B5441" w:rsidRDefault="001B5441" w:rsidP="001B5441">
      <w:pPr>
        <w:spacing w:line="360" w:lineRule="auto"/>
        <w:rPr>
          <w:noProof/>
        </w:rPr>
      </w:pPr>
      <w:r>
        <w:rPr>
          <w:noProof/>
        </w:rPr>
        <mc:AlternateContent>
          <mc:Choice Requires="wps">
            <w:drawing>
              <wp:anchor distT="0" distB="0" distL="114300" distR="114300" simplePos="0" relativeHeight="250981888" behindDoc="0" locked="0" layoutInCell="1" allowOverlap="1" wp14:anchorId="3BFD83A6" wp14:editId="28E8AE6D">
                <wp:simplePos x="0" y="0"/>
                <wp:positionH relativeFrom="column">
                  <wp:posOffset>38075</wp:posOffset>
                </wp:positionH>
                <wp:positionV relativeFrom="paragraph">
                  <wp:posOffset>69444</wp:posOffset>
                </wp:positionV>
                <wp:extent cx="5330800" cy="2713253"/>
                <wp:effectExtent l="0" t="0" r="22860" b="11430"/>
                <wp:wrapNone/>
                <wp:docPr id="211" name="Rectangle 211"/>
                <wp:cNvGraphicFramePr/>
                <a:graphic xmlns:a="http://schemas.openxmlformats.org/drawingml/2006/main">
                  <a:graphicData uri="http://schemas.microsoft.com/office/word/2010/wordprocessingShape">
                    <wps:wsp>
                      <wps:cNvSpPr/>
                      <wps:spPr>
                        <a:xfrm>
                          <a:off x="0" y="0"/>
                          <a:ext cx="5330800" cy="2713253"/>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9DEF1E5" id="Rectangle 211" o:spid="_x0000_s1026" style="position:absolute;margin-left:3pt;margin-top:5.45pt;width:419.75pt;height:213.65pt;z-index:2509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" filled="f" strokecolor="#1f3763 [1604]" strokeweight="1.5pt"/>
            </w:pict>
          </mc:Fallback>
        </mc:AlternateContent>
      </w:r>
      <w:r w:rsidRPr="00A4390A">
        <w:rPr>
          <w:noProof/>
        </w:rPr>
        <w:t xml:space="preserve"> </w:t>
      </w:r>
    </w:p>
    <w:p w14:paraId="3D7400A8" w14:textId="309270CC" w:rsidR="001B5441" w:rsidRDefault="008E2050" w:rsidP="001B5441">
      <w:pPr>
        <w:spacing w:line="360" w:lineRule="auto"/>
        <w:rPr>
          <w:rFonts w:ascii="Arial" w:hAnsi="Arial" w:cs="Arial"/>
        </w:rPr>
      </w:pPr>
      <w:r>
        <w:rPr>
          <w:noProof/>
        </w:rPr>
        <w:drawing>
          <wp:anchor distT="0" distB="0" distL="114300" distR="114300" simplePos="0" relativeHeight="250525184" behindDoc="0" locked="0" layoutInCell="1" allowOverlap="1" wp14:anchorId="11E68CF6" wp14:editId="6D51F2B7">
            <wp:simplePos x="0" y="0"/>
            <wp:positionH relativeFrom="column">
              <wp:posOffset>388620</wp:posOffset>
            </wp:positionH>
            <wp:positionV relativeFrom="paragraph">
              <wp:posOffset>10795</wp:posOffset>
            </wp:positionV>
            <wp:extent cx="2198370" cy="1647825"/>
            <wp:effectExtent l="0" t="0" r="0" b="9525"/>
            <wp:wrapThrough wrapText="bothSides">
              <wp:wrapPolygon edited="0">
                <wp:start x="0" y="0"/>
                <wp:lineTo x="0" y="21475"/>
                <wp:lineTo x="21338" y="21475"/>
                <wp:lineTo x="21338" y="0"/>
                <wp:lineTo x="0" y="0"/>
              </wp:wrapPolygon>
            </wp:wrapThrough>
            <wp:docPr id="26" name="Picture 26"/>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98370" cy="1647825"/>
                    </a:xfrm>
                    <a:prstGeom prst="rect">
                      <a:avLst/>
                    </a:prstGeom>
                    <a:noFill/>
                  </pic:spPr>
                </pic:pic>
              </a:graphicData>
            </a:graphic>
            <wp14:sizeRelH relativeFrom="margin">
              <wp14:pctWidth>0</wp14:pctWidth>
            </wp14:sizeRelH>
            <wp14:sizeRelV relativeFrom="margin">
              <wp14:pctHeight>0</wp14:pctHeight>
            </wp14:sizeRelV>
          </wp:anchor>
        </w:drawing>
      </w:r>
      <w:r w:rsidR="001B5441">
        <w:rPr>
          <w:noProof/>
        </w:rPr>
        <w:drawing>
          <wp:anchor distT="0" distB="0" distL="114300" distR="114300" simplePos="0" relativeHeight="250522112" behindDoc="0" locked="0" layoutInCell="1" allowOverlap="1" wp14:anchorId="10F3D4DD" wp14:editId="67F20285">
            <wp:simplePos x="0" y="0"/>
            <wp:positionH relativeFrom="column">
              <wp:posOffset>2884170</wp:posOffset>
            </wp:positionH>
            <wp:positionV relativeFrom="paragraph">
              <wp:posOffset>11430</wp:posOffset>
            </wp:positionV>
            <wp:extent cx="2143125" cy="1600200"/>
            <wp:effectExtent l="0" t="0" r="9525" b="0"/>
            <wp:wrapThrough wrapText="bothSides">
              <wp:wrapPolygon edited="0">
                <wp:start x="0" y="0"/>
                <wp:lineTo x="0" y="21343"/>
                <wp:lineTo x="21504" y="21343"/>
                <wp:lineTo x="21504" y="0"/>
                <wp:lineTo x="0" y="0"/>
              </wp:wrapPolygon>
            </wp:wrapThrough>
            <wp:docPr id="44" name="Picture 44"/>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43125" cy="1600200"/>
                    </a:xfrm>
                    <a:prstGeom prst="rect">
                      <a:avLst/>
                    </a:prstGeom>
                    <a:noFill/>
                  </pic:spPr>
                </pic:pic>
              </a:graphicData>
            </a:graphic>
            <wp14:sizeRelH relativeFrom="margin">
              <wp14:pctWidth>0</wp14:pctWidth>
            </wp14:sizeRelH>
            <wp14:sizeRelV relativeFrom="margin">
              <wp14:pctHeight>0</wp14:pctHeight>
            </wp14:sizeRelV>
          </wp:anchor>
        </w:drawing>
      </w:r>
    </w:p>
    <w:p w14:paraId="2649F6FD" w14:textId="77777777" w:rsidR="001B5441" w:rsidRDefault="001B5441" w:rsidP="001B5441">
      <w:pPr>
        <w:spacing w:line="360" w:lineRule="auto"/>
        <w:rPr>
          <w:rFonts w:ascii="Arial" w:hAnsi="Arial" w:cs="Arial"/>
        </w:rPr>
      </w:pPr>
    </w:p>
    <w:p w14:paraId="7E950619" w14:textId="77777777" w:rsidR="001B5441" w:rsidRDefault="001B5441" w:rsidP="001B5441">
      <w:pPr>
        <w:spacing w:line="360" w:lineRule="auto"/>
        <w:rPr>
          <w:rFonts w:ascii="Arial" w:hAnsi="Arial" w:cs="Arial"/>
        </w:rPr>
      </w:pPr>
    </w:p>
    <w:p w14:paraId="3617E425" w14:textId="77777777" w:rsidR="001B5441" w:rsidRDefault="001B5441" w:rsidP="001B5441">
      <w:pPr>
        <w:spacing w:line="360" w:lineRule="auto"/>
        <w:rPr>
          <w:rFonts w:ascii="Arial" w:hAnsi="Arial" w:cs="Arial"/>
        </w:rPr>
      </w:pPr>
    </w:p>
    <w:p w14:paraId="4D982B0B" w14:textId="77777777" w:rsidR="001B5441" w:rsidRDefault="001B5441" w:rsidP="001B5441">
      <w:pPr>
        <w:spacing w:line="360" w:lineRule="auto"/>
        <w:rPr>
          <w:rFonts w:ascii="Arial" w:hAnsi="Arial" w:cs="Arial"/>
        </w:rPr>
      </w:pPr>
    </w:p>
    <w:p w14:paraId="61B82966" w14:textId="77777777" w:rsidR="001B5441" w:rsidRDefault="001B5441" w:rsidP="001B5441">
      <w:pPr>
        <w:spacing w:line="360" w:lineRule="auto"/>
        <w:rPr>
          <w:rFonts w:ascii="Arial" w:hAnsi="Arial" w:cs="Arial"/>
        </w:rPr>
      </w:pPr>
      <w:r>
        <w:rPr>
          <w:rFonts w:ascii="Times New Roman" w:hAnsi="Times New Roman" w:cs="Times New Roman"/>
          <w:noProof/>
          <w:sz w:val="24"/>
          <w:szCs w:val="24"/>
          <w:lang w:eastAsia="en-GB"/>
        </w:rPr>
        <mc:AlternateContent>
          <mc:Choice Requires="wps">
            <w:drawing>
              <wp:anchor distT="0" distB="0" distL="114300" distR="114300" simplePos="0" relativeHeight="250531328" behindDoc="0" locked="0" layoutInCell="1" allowOverlap="1" wp14:anchorId="4A8A8051" wp14:editId="3E698176">
                <wp:simplePos x="0" y="0"/>
                <wp:positionH relativeFrom="column">
                  <wp:posOffset>1007745</wp:posOffset>
                </wp:positionH>
                <wp:positionV relativeFrom="paragraph">
                  <wp:posOffset>7620</wp:posOffset>
                </wp:positionV>
                <wp:extent cx="1114425" cy="238125"/>
                <wp:effectExtent l="0" t="0" r="28575" b="28575"/>
                <wp:wrapThrough wrapText="bothSides">
                  <wp:wrapPolygon edited="0">
                    <wp:start x="0" y="0"/>
                    <wp:lineTo x="0" y="22464"/>
                    <wp:lineTo x="21785" y="22464"/>
                    <wp:lineTo x="21785"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1114425" cy="238125"/>
                        </a:xfrm>
                        <a:prstGeom prst="rect">
                          <a:avLst/>
                        </a:prstGeom>
                        <a:solidFill>
                          <a:schemeClr val="lt1"/>
                        </a:solidFill>
                        <a:ln w="6350">
                          <a:solidFill>
                            <a:prstClr val="black"/>
                          </a:solidFill>
                        </a:ln>
                      </wps:spPr>
                      <wps:txbx>
                        <w:txbxContent>
                          <w:p w14:paraId="7F003A9C" w14:textId="77777777" w:rsidR="00C87051" w:rsidRDefault="00C87051" w:rsidP="001B5441">
                            <w:pPr>
                              <w:rPr>
                                <w:sz w:val="16"/>
                                <w:szCs w:val="16"/>
                              </w:rPr>
                            </w:pPr>
                            <w:r>
                              <w:rPr>
                                <w:sz w:val="16"/>
                                <w:szCs w:val="16"/>
                              </w:rPr>
                              <w:t>Grass/low herbaceous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A8051" id="Text Box 49" o:spid="_x0000_s1070" type="#_x0000_t202" style="position:absolute;margin-left:79.35pt;margin-top:.6pt;width:87.75pt;height:18.75pt;z-index:2505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" fillcolor="white [3201]" strokeweight=".5pt">
                <v:textbox>
                  <w:txbxContent>
                    <w:p w14:paraId="7F003A9C" w14:textId="77777777" w:rsidR="00C87051" w:rsidRDefault="00C87051" w:rsidP="001B5441">
                      <w:pPr>
                        <w:rPr>
                          <w:sz w:val="16"/>
                          <w:szCs w:val="16"/>
                        </w:rPr>
                      </w:pPr>
                      <w:r>
                        <w:rPr>
                          <w:sz w:val="16"/>
                          <w:szCs w:val="16"/>
                        </w:rPr>
                        <w:t>Grass/low herbaceous</w:t>
                      </w:r>
                    </w:p>
                  </w:txbxContent>
                </v:textbox>
                <w10:wrap type="through"/>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0528256" behindDoc="0" locked="0" layoutInCell="1" allowOverlap="1" wp14:anchorId="70986421" wp14:editId="21464525">
                <wp:simplePos x="0" y="0"/>
                <wp:positionH relativeFrom="column">
                  <wp:posOffset>3388995</wp:posOffset>
                </wp:positionH>
                <wp:positionV relativeFrom="paragraph">
                  <wp:posOffset>7620</wp:posOffset>
                </wp:positionV>
                <wp:extent cx="1083945" cy="257175"/>
                <wp:effectExtent l="0" t="0" r="22860" b="28575"/>
                <wp:wrapThrough wrapText="bothSides">
                  <wp:wrapPolygon edited="0">
                    <wp:start x="0" y="0"/>
                    <wp:lineTo x="0" y="22400"/>
                    <wp:lineTo x="21676" y="22400"/>
                    <wp:lineTo x="21676" y="0"/>
                    <wp:lineTo x="0" y="0"/>
                  </wp:wrapPolygon>
                </wp:wrapThrough>
                <wp:docPr id="48" name="Text Box 48"/>
                <wp:cNvGraphicFramePr/>
                <a:graphic xmlns:a="http://schemas.openxmlformats.org/drawingml/2006/main">
                  <a:graphicData uri="http://schemas.microsoft.com/office/word/2010/wordprocessingShape">
                    <wps:wsp>
                      <wps:cNvSpPr txBox="1"/>
                      <wps:spPr>
                        <a:xfrm>
                          <a:off x="0" y="0"/>
                          <a:ext cx="1083945" cy="257175"/>
                        </a:xfrm>
                        <a:prstGeom prst="rect">
                          <a:avLst/>
                        </a:prstGeom>
                        <a:solidFill>
                          <a:schemeClr val="lt1"/>
                        </a:solidFill>
                        <a:ln w="6350">
                          <a:solidFill>
                            <a:prstClr val="black"/>
                          </a:solidFill>
                        </a:ln>
                      </wps:spPr>
                      <wps:txbx>
                        <w:txbxContent>
                          <w:p w14:paraId="076AF8B1" w14:textId="77777777" w:rsidR="00C87051" w:rsidRDefault="00C87051" w:rsidP="001B5441">
                            <w:pPr>
                              <w:rPr>
                                <w:sz w:val="16"/>
                                <w:szCs w:val="16"/>
                              </w:rPr>
                            </w:pPr>
                            <w:r>
                              <w:rPr>
                                <w:sz w:val="16"/>
                                <w:szCs w:val="16"/>
                              </w:rPr>
                              <w:t>Predominantly trees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0986421" id="Text Box 48" o:spid="_x0000_s1071" type="#_x0000_t202" style="position:absolute;margin-left:266.85pt;margin-top:.6pt;width:85.35pt;height:20.25pt;z-index:250528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" fillcolor="white [3201]" strokeweight=".5pt">
                <v:textbox>
                  <w:txbxContent>
                    <w:p w14:paraId="076AF8B1" w14:textId="77777777" w:rsidR="00C87051" w:rsidRDefault="00C87051" w:rsidP="001B5441">
                      <w:pPr>
                        <w:rPr>
                          <w:sz w:val="16"/>
                          <w:szCs w:val="16"/>
                        </w:rPr>
                      </w:pPr>
                      <w:r>
                        <w:rPr>
                          <w:sz w:val="16"/>
                          <w:szCs w:val="16"/>
                        </w:rPr>
                        <w:t>Predominantly trees</w:t>
                      </w:r>
                    </w:p>
                  </w:txbxContent>
                </v:textbox>
                <w10:wrap type="through"/>
              </v:shape>
            </w:pict>
          </mc:Fallback>
        </mc:AlternateContent>
      </w:r>
    </w:p>
    <w:p w14:paraId="6CAF44EE" w14:textId="57781F04" w:rsidR="00552CD2" w:rsidRDefault="001B5441" w:rsidP="001B5441">
      <w:pPr>
        <w:spacing w:line="256" w:lineRule="auto"/>
        <w:rPr>
          <w:i/>
          <w:iCs/>
          <w:sz w:val="16"/>
          <w:szCs w:val="16"/>
          <w:lang w:val="en-US"/>
        </w:rPr>
      </w:pPr>
      <w:r>
        <w:rPr>
          <w:b/>
          <w:sz w:val="16"/>
          <w:szCs w:val="16"/>
          <w:lang w:val="en-US"/>
        </w:rPr>
        <w:t xml:space="preserve">        </w:t>
      </w:r>
      <w:r>
        <w:rPr>
          <w:sz w:val="16"/>
          <w:szCs w:val="16"/>
          <w:lang w:val="en-US"/>
        </w:rPr>
        <w:t xml:space="preserve"> </w:t>
      </w:r>
      <w:r>
        <w:rPr>
          <w:b/>
          <w:sz w:val="16"/>
          <w:szCs w:val="16"/>
          <w:lang w:val="en-US"/>
        </w:rPr>
        <w:t>What types of vegetation can you see that dominate the view?</w:t>
      </w:r>
      <w:r>
        <w:rPr>
          <w:i/>
          <w:iCs/>
          <w:sz w:val="16"/>
          <w:szCs w:val="16"/>
          <w:lang w:val="en-US"/>
        </w:rPr>
        <w:t xml:space="preserve">   </w:t>
      </w:r>
    </w:p>
    <w:p w14:paraId="6A9B137A" w14:textId="012A0101" w:rsidR="001B5441" w:rsidRDefault="009D4140" w:rsidP="009D4140">
      <w:pPr>
        <w:spacing w:line="256" w:lineRule="auto"/>
        <w:rPr>
          <w:i/>
          <w:iCs/>
          <w:sz w:val="16"/>
          <w:szCs w:val="16"/>
          <w:lang w:val="en-US"/>
        </w:rPr>
      </w:pPr>
      <w:r>
        <w:rPr>
          <w:i/>
          <w:iCs/>
          <w:sz w:val="16"/>
          <w:szCs w:val="16"/>
          <w:lang w:val="en-US"/>
        </w:rPr>
        <w:t xml:space="preserve">        </w:t>
      </w:r>
      <w:r w:rsidR="001B5441">
        <w:rPr>
          <w:i/>
          <w:iCs/>
          <w:sz w:val="16"/>
          <w:szCs w:val="16"/>
          <w:lang w:val="en-US"/>
        </w:rPr>
        <w:t xml:space="preserve">Grass/low herbaceous (1)     Tall herbaceous/Shrub (2)      Trees (3) </w:t>
      </w:r>
    </w:p>
    <w:p w14:paraId="7BC9EF09" w14:textId="29E3B3D9" w:rsidR="009D4140" w:rsidRPr="008E2050" w:rsidRDefault="001B5441" w:rsidP="009D4140">
      <w:pPr>
        <w:spacing w:line="240" w:lineRule="auto"/>
        <w:rPr>
          <w:rFonts w:ascii="Arial" w:hAnsi="Arial" w:cs="Arial"/>
          <w:sz w:val="20"/>
          <w:szCs w:val="20"/>
        </w:rPr>
      </w:pPr>
      <w:r w:rsidRPr="008E2050">
        <w:rPr>
          <w:rFonts w:ascii="Arial" w:hAnsi="Arial" w:cs="Arial"/>
          <w:b/>
          <w:bCs/>
          <w:sz w:val="20"/>
          <w:szCs w:val="20"/>
        </w:rPr>
        <w:t>Figure 1</w:t>
      </w:r>
      <w:r w:rsidR="0044017A">
        <w:rPr>
          <w:rFonts w:ascii="Arial" w:hAnsi="Arial" w:cs="Arial"/>
          <w:b/>
          <w:bCs/>
          <w:sz w:val="20"/>
          <w:szCs w:val="20"/>
        </w:rPr>
        <w:t>6</w:t>
      </w:r>
      <w:r w:rsidRPr="008E2050">
        <w:rPr>
          <w:rFonts w:ascii="Arial" w:hAnsi="Arial" w:cs="Arial"/>
          <w:b/>
          <w:bCs/>
          <w:sz w:val="20"/>
          <w:szCs w:val="20"/>
        </w:rPr>
        <w:t xml:space="preserve">.  </w:t>
      </w:r>
      <w:r w:rsidRPr="008E2050">
        <w:rPr>
          <w:rFonts w:ascii="Arial" w:hAnsi="Arial" w:cs="Arial"/>
          <w:sz w:val="20"/>
          <w:szCs w:val="20"/>
        </w:rPr>
        <w:t>Examples of</w:t>
      </w:r>
      <w:r w:rsidRPr="008E2050">
        <w:rPr>
          <w:rFonts w:ascii="Arial" w:hAnsi="Arial" w:cs="Arial"/>
          <w:b/>
          <w:bCs/>
          <w:sz w:val="20"/>
          <w:szCs w:val="20"/>
        </w:rPr>
        <w:t xml:space="preserve"> </w:t>
      </w:r>
      <w:r w:rsidRPr="008E2050">
        <w:rPr>
          <w:rFonts w:ascii="Arial" w:hAnsi="Arial" w:cs="Arial"/>
          <w:sz w:val="20"/>
          <w:szCs w:val="20"/>
        </w:rPr>
        <w:t xml:space="preserve">two sites showing categories of vegetation assemblages. </w:t>
      </w:r>
      <w:r w:rsidR="00346DA1">
        <w:rPr>
          <w:rFonts w:ascii="Arial" w:hAnsi="Arial" w:cs="Arial"/>
          <w:sz w:val="20"/>
          <w:szCs w:val="20"/>
        </w:rPr>
        <w:t xml:space="preserve"> </w:t>
      </w:r>
      <w:r w:rsidRPr="008E2050">
        <w:rPr>
          <w:rFonts w:ascii="Arial" w:hAnsi="Arial" w:cs="Arial"/>
          <w:sz w:val="20"/>
          <w:szCs w:val="20"/>
        </w:rPr>
        <w:t>Visual quality weighting increases from 1 to 3 as the views change from grassland to trees ( A Brown photogr</w:t>
      </w:r>
      <w:r w:rsidR="009D4140" w:rsidRPr="008E2050">
        <w:rPr>
          <w:rFonts w:ascii="Arial" w:hAnsi="Arial" w:cs="Arial"/>
          <w:sz w:val="20"/>
          <w:szCs w:val="20"/>
        </w:rPr>
        <w:t>aph</w:t>
      </w:r>
      <w:r w:rsidRPr="008E2050">
        <w:rPr>
          <w:rFonts w:ascii="Arial" w:hAnsi="Arial" w:cs="Arial"/>
          <w:sz w:val="20"/>
          <w:szCs w:val="20"/>
        </w:rPr>
        <w:t>s)</w:t>
      </w:r>
      <w:r w:rsidR="002246DA" w:rsidRPr="008E2050">
        <w:rPr>
          <w:rFonts w:ascii="Arial" w:hAnsi="Arial" w:cs="Arial"/>
          <w:sz w:val="20"/>
          <w:szCs w:val="20"/>
        </w:rPr>
        <w:t>.</w:t>
      </w:r>
      <w:r w:rsidR="005C4BCA">
        <w:rPr>
          <w:rFonts w:ascii="Arial" w:hAnsi="Arial" w:cs="Arial"/>
          <w:sz w:val="20"/>
          <w:szCs w:val="20"/>
        </w:rPr>
        <w:t xml:space="preserve">  Question is as in survey – see appendix 1.</w:t>
      </w:r>
    </w:p>
    <w:p w14:paraId="10D2D4DD" w14:textId="77777777" w:rsidR="009D4140" w:rsidRDefault="009D4140" w:rsidP="009D4140">
      <w:pPr>
        <w:spacing w:line="240" w:lineRule="auto"/>
        <w:rPr>
          <w:rFonts w:ascii="Arial" w:hAnsi="Arial" w:cs="Arial"/>
          <w:sz w:val="18"/>
          <w:szCs w:val="18"/>
        </w:rPr>
      </w:pPr>
    </w:p>
    <w:p w14:paraId="47B5B93E" w14:textId="77777777" w:rsidR="008E2050" w:rsidRDefault="008E2050">
      <w:pPr>
        <w:rPr>
          <w:rFonts w:ascii="Arial" w:hAnsi="Arial" w:cs="Arial"/>
          <w:sz w:val="24"/>
          <w:szCs w:val="24"/>
        </w:rPr>
      </w:pPr>
      <w:r>
        <w:rPr>
          <w:rFonts w:ascii="Arial" w:hAnsi="Arial" w:cs="Arial"/>
          <w:sz w:val="24"/>
          <w:szCs w:val="24"/>
        </w:rPr>
        <w:br w:type="page"/>
      </w:r>
    </w:p>
    <w:p w14:paraId="16DABAF1" w14:textId="1F77544A" w:rsidR="00654825" w:rsidRPr="008E2050" w:rsidRDefault="008E2050" w:rsidP="009D4140">
      <w:pPr>
        <w:spacing w:line="360" w:lineRule="auto"/>
        <w:rPr>
          <w:rFonts w:ascii="Arial" w:hAnsi="Arial" w:cs="Arial"/>
          <w:sz w:val="24"/>
          <w:szCs w:val="24"/>
        </w:rPr>
      </w:pPr>
      <w:r>
        <w:rPr>
          <w:rFonts w:ascii="Arial" w:hAnsi="Arial" w:cs="Arial"/>
          <w:noProof/>
        </w:rPr>
        <w:lastRenderedPageBreak/>
        <mc:AlternateContent>
          <mc:Choice Requires="wps">
            <w:drawing>
              <wp:anchor distT="0" distB="0" distL="114300" distR="114300" simplePos="0" relativeHeight="250985984" behindDoc="0" locked="0" layoutInCell="1" allowOverlap="1" wp14:anchorId="1FD7595C" wp14:editId="5CF29F44">
                <wp:simplePos x="0" y="0"/>
                <wp:positionH relativeFrom="column">
                  <wp:posOffset>26670</wp:posOffset>
                </wp:positionH>
                <wp:positionV relativeFrom="paragraph">
                  <wp:posOffset>3461385</wp:posOffset>
                </wp:positionV>
                <wp:extent cx="5210175" cy="2905125"/>
                <wp:effectExtent l="0" t="0" r="28575" b="28575"/>
                <wp:wrapNone/>
                <wp:docPr id="212" name="Rectangle 212"/>
                <wp:cNvGraphicFramePr/>
                <a:graphic xmlns:a="http://schemas.openxmlformats.org/drawingml/2006/main">
                  <a:graphicData uri="http://schemas.microsoft.com/office/word/2010/wordprocessingShape">
                    <wps:wsp>
                      <wps:cNvSpPr/>
                      <wps:spPr>
                        <a:xfrm>
                          <a:off x="0" y="0"/>
                          <a:ext cx="5210175" cy="29051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BF21CED" id="Rectangle 212" o:spid="_x0000_s1026" style="position:absolute;margin-left:2.1pt;margin-top:272.55pt;width:410.25pt;height:228.75pt;z-index:2509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" filled="f" strokecolor="#1f3763 [1604]" strokeweight="1.5pt"/>
            </w:pict>
          </mc:Fallback>
        </mc:AlternateContent>
      </w:r>
      <w:r w:rsidR="001B5441" w:rsidRPr="00654825">
        <w:rPr>
          <w:rFonts w:ascii="Arial" w:hAnsi="Arial" w:cs="Arial"/>
          <w:sz w:val="24"/>
          <w:szCs w:val="24"/>
        </w:rPr>
        <w:t>Britain has a long history of farming landscapes and for centuries the land has been tilled, cropped and grazed.  It is this pattern of activity and ownership that has given rise to the long lines of hedgerows that so characterise lowland rural landscapes in Britain.  There is only one hedgerow on the eastern boundary of Downs Banks and none within the confines of the property.  However, distant hedgerows can be seen from several of the higher vantage points forming linear patterns and boundaries in the distance and surveyors thought that these views were an integral part of the Downs Banks landscape and should be included as the fifth visual parameter.  A five-part scale to account for the variety of hedgerow lengths seen in Figure 1</w:t>
      </w:r>
      <w:r w:rsidR="0044017A">
        <w:rPr>
          <w:rFonts w:ascii="Arial" w:hAnsi="Arial" w:cs="Arial"/>
          <w:sz w:val="24"/>
          <w:szCs w:val="24"/>
        </w:rPr>
        <w:t>7</w:t>
      </w:r>
      <w:r w:rsidR="001B5441" w:rsidRPr="00654825">
        <w:rPr>
          <w:rFonts w:ascii="Arial" w:hAnsi="Arial" w:cs="Arial"/>
          <w:sz w:val="24"/>
          <w:szCs w:val="24"/>
        </w:rPr>
        <w:t xml:space="preserve"> was devised and positively weighted on a scale of 0 – 4 in accordance with research that indicates that hedgerows are considered visually appealing in the landscape (Howley </w:t>
      </w:r>
      <w:r w:rsidR="001B5441" w:rsidRPr="00654825">
        <w:rPr>
          <w:rFonts w:ascii="Arial" w:hAnsi="Arial" w:cs="Arial"/>
          <w:i/>
          <w:iCs/>
          <w:sz w:val="24"/>
          <w:szCs w:val="24"/>
        </w:rPr>
        <w:t>et al</w:t>
      </w:r>
      <w:r w:rsidR="001B5441" w:rsidRPr="00654825">
        <w:rPr>
          <w:rFonts w:ascii="Arial" w:hAnsi="Arial" w:cs="Arial"/>
          <w:sz w:val="24"/>
          <w:szCs w:val="24"/>
        </w:rPr>
        <w:t>.,</w:t>
      </w:r>
      <w:r w:rsidR="00F85DED">
        <w:rPr>
          <w:rFonts w:ascii="Arial" w:hAnsi="Arial" w:cs="Arial"/>
          <w:sz w:val="24"/>
          <w:szCs w:val="24"/>
        </w:rPr>
        <w:t xml:space="preserve"> </w:t>
      </w:r>
      <w:r w:rsidR="001B5441" w:rsidRPr="00654825">
        <w:rPr>
          <w:rFonts w:ascii="Arial" w:hAnsi="Arial" w:cs="Arial"/>
          <w:sz w:val="24"/>
          <w:szCs w:val="24"/>
        </w:rPr>
        <w:t>2012</w:t>
      </w:r>
      <w:r w:rsidR="00F85DED">
        <w:rPr>
          <w:rFonts w:ascii="Arial" w:hAnsi="Arial" w:cs="Arial"/>
          <w:sz w:val="24"/>
          <w:szCs w:val="24"/>
        </w:rPr>
        <w:t>;</w:t>
      </w:r>
      <w:r w:rsidR="001B5441" w:rsidRPr="00654825">
        <w:rPr>
          <w:rFonts w:ascii="Arial" w:hAnsi="Arial" w:cs="Arial"/>
          <w:sz w:val="24"/>
          <w:szCs w:val="24"/>
        </w:rPr>
        <w:t xml:space="preserve"> </w:t>
      </w:r>
      <w:proofErr w:type="spellStart"/>
      <w:r w:rsidR="001B5441" w:rsidRPr="00654825">
        <w:rPr>
          <w:rFonts w:ascii="Arial" w:hAnsi="Arial" w:cs="Arial"/>
          <w:sz w:val="24"/>
          <w:szCs w:val="24"/>
        </w:rPr>
        <w:t>Swetnam</w:t>
      </w:r>
      <w:proofErr w:type="spellEnd"/>
      <w:r w:rsidR="001B5441" w:rsidRPr="00654825">
        <w:rPr>
          <w:rFonts w:ascii="Arial" w:hAnsi="Arial" w:cs="Arial"/>
          <w:sz w:val="24"/>
          <w:szCs w:val="24"/>
        </w:rPr>
        <w:t xml:space="preserve"> </w:t>
      </w:r>
      <w:r w:rsidR="001B5441" w:rsidRPr="00654825">
        <w:rPr>
          <w:rFonts w:ascii="Arial" w:hAnsi="Arial" w:cs="Arial"/>
          <w:i/>
          <w:iCs/>
          <w:sz w:val="24"/>
          <w:szCs w:val="24"/>
        </w:rPr>
        <w:t>et al</w:t>
      </w:r>
      <w:r w:rsidR="001B5441" w:rsidRPr="00654825">
        <w:rPr>
          <w:rFonts w:ascii="Arial" w:hAnsi="Arial" w:cs="Arial"/>
          <w:sz w:val="24"/>
          <w:szCs w:val="24"/>
        </w:rPr>
        <w:t>.,</w:t>
      </w:r>
      <w:r w:rsidR="005C4BCA">
        <w:rPr>
          <w:rFonts w:ascii="Arial" w:hAnsi="Arial" w:cs="Arial"/>
          <w:sz w:val="24"/>
          <w:szCs w:val="24"/>
        </w:rPr>
        <w:t xml:space="preserve"> </w:t>
      </w:r>
      <w:r w:rsidR="001B5441" w:rsidRPr="00654825">
        <w:rPr>
          <w:rFonts w:ascii="Arial" w:hAnsi="Arial" w:cs="Arial"/>
          <w:sz w:val="24"/>
          <w:szCs w:val="24"/>
        </w:rPr>
        <w:t xml:space="preserve">2017). </w:t>
      </w:r>
    </w:p>
    <w:p w14:paraId="2E106168" w14:textId="2ECA9B91" w:rsidR="001B5441" w:rsidRDefault="008E2050" w:rsidP="001B5441">
      <w:pPr>
        <w:rPr>
          <w:rFonts w:ascii="Arial" w:hAnsi="Arial" w:cs="Arial"/>
        </w:rPr>
      </w:pPr>
      <w:r>
        <w:rPr>
          <w:noProof/>
        </w:rPr>
        <w:drawing>
          <wp:anchor distT="0" distB="0" distL="114300" distR="114300" simplePos="0" relativeHeight="250536448" behindDoc="0" locked="0" layoutInCell="1" allowOverlap="1" wp14:anchorId="49DFE99C" wp14:editId="41A991FE">
            <wp:simplePos x="0" y="0"/>
            <wp:positionH relativeFrom="column">
              <wp:posOffset>1198245</wp:posOffset>
            </wp:positionH>
            <wp:positionV relativeFrom="paragraph">
              <wp:posOffset>170180</wp:posOffset>
            </wp:positionV>
            <wp:extent cx="2676525" cy="2314575"/>
            <wp:effectExtent l="0" t="0" r="9525" b="9525"/>
            <wp:wrapThrough wrapText="bothSides">
              <wp:wrapPolygon edited="0">
                <wp:start x="0" y="0"/>
                <wp:lineTo x="0" y="21511"/>
                <wp:lineTo x="21523" y="21511"/>
                <wp:lineTo x="21523" y="0"/>
                <wp:lineTo x="0" y="0"/>
              </wp:wrapPolygon>
            </wp:wrapThrough>
            <wp:docPr id="50" name="Picture 50"/>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76525" cy="2314575"/>
                    </a:xfrm>
                    <a:prstGeom prst="rect">
                      <a:avLst/>
                    </a:prstGeom>
                    <a:noFill/>
                  </pic:spPr>
                </pic:pic>
              </a:graphicData>
            </a:graphic>
            <wp14:sizeRelH relativeFrom="margin">
              <wp14:pctWidth>0</wp14:pctWidth>
            </wp14:sizeRelH>
            <wp14:sizeRelV relativeFrom="margin">
              <wp14:pctHeight>0</wp14:pctHeight>
            </wp14:sizeRelV>
          </wp:anchor>
        </w:drawing>
      </w:r>
    </w:p>
    <w:p w14:paraId="45758BBA" w14:textId="6A648EE3" w:rsidR="001B5441" w:rsidRDefault="001B5441" w:rsidP="001B5441">
      <w:pPr>
        <w:rPr>
          <w:rFonts w:ascii="Arial" w:hAnsi="Arial" w:cs="Arial"/>
        </w:rPr>
      </w:pPr>
    </w:p>
    <w:p w14:paraId="497E3A35" w14:textId="56B89F69" w:rsidR="001B5441" w:rsidRDefault="001B5441" w:rsidP="001B5441">
      <w:pPr>
        <w:rPr>
          <w:rFonts w:ascii="Arial" w:hAnsi="Arial" w:cs="Arial"/>
        </w:rPr>
      </w:pPr>
    </w:p>
    <w:p w14:paraId="0A8BE2B7" w14:textId="77777777" w:rsidR="001B5441" w:rsidRDefault="001B5441" w:rsidP="001B5441">
      <w:pPr>
        <w:rPr>
          <w:rFonts w:ascii="Arial" w:hAnsi="Arial" w:cs="Arial"/>
        </w:rPr>
      </w:pPr>
    </w:p>
    <w:p w14:paraId="338549B1" w14:textId="77777777" w:rsidR="001B5441" w:rsidRDefault="001B5441" w:rsidP="001B5441">
      <w:pPr>
        <w:rPr>
          <w:rFonts w:ascii="Arial" w:hAnsi="Arial" w:cs="Arial"/>
        </w:rPr>
      </w:pPr>
    </w:p>
    <w:p w14:paraId="1B68E285" w14:textId="77777777" w:rsidR="001B5441" w:rsidRDefault="001B5441" w:rsidP="001B5441">
      <w:pPr>
        <w:rPr>
          <w:rFonts w:ascii="Arial" w:hAnsi="Arial" w:cs="Arial"/>
        </w:rPr>
      </w:pPr>
    </w:p>
    <w:p w14:paraId="21C6CC47" w14:textId="77777777" w:rsidR="001B5441" w:rsidRDefault="001B5441" w:rsidP="001B5441">
      <w:pPr>
        <w:spacing w:line="360" w:lineRule="auto"/>
        <w:rPr>
          <w:rFonts w:ascii="Arial" w:hAnsi="Arial" w:cs="Arial"/>
        </w:rPr>
      </w:pPr>
    </w:p>
    <w:p w14:paraId="1C143A2F" w14:textId="77777777" w:rsidR="008E2050" w:rsidRDefault="001B5441" w:rsidP="001B5441">
      <w:pPr>
        <w:spacing w:line="360" w:lineRule="auto"/>
        <w:rPr>
          <w:rFonts w:ascii="Arial" w:hAnsi="Arial" w:cs="Arial"/>
        </w:rPr>
      </w:pPr>
      <w:r>
        <w:rPr>
          <w:rFonts w:ascii="Arial" w:hAnsi="Arial" w:cs="Arial"/>
        </w:rPr>
        <w:t xml:space="preserve">     </w:t>
      </w:r>
    </w:p>
    <w:p w14:paraId="21BC714F" w14:textId="77777777" w:rsidR="008E2050" w:rsidRDefault="008E2050" w:rsidP="001B5441">
      <w:pPr>
        <w:spacing w:line="360" w:lineRule="auto"/>
        <w:rPr>
          <w:rFonts w:ascii="Arial" w:hAnsi="Arial" w:cs="Arial"/>
        </w:rPr>
      </w:pPr>
    </w:p>
    <w:p w14:paraId="6B7ADE34" w14:textId="4F08DABD" w:rsidR="001B5441" w:rsidRPr="000C00D2" w:rsidRDefault="001B5441" w:rsidP="001B5441">
      <w:pPr>
        <w:spacing w:line="360" w:lineRule="auto"/>
        <w:rPr>
          <w:rFonts w:ascii="Arial" w:hAnsi="Arial" w:cs="Arial"/>
        </w:rPr>
      </w:pPr>
      <w:r>
        <w:rPr>
          <w:rFonts w:ascii="Arial" w:hAnsi="Arial" w:cs="Arial"/>
        </w:rPr>
        <w:t xml:space="preserve"> </w:t>
      </w:r>
      <w:r w:rsidR="00654825">
        <w:rPr>
          <w:b/>
          <w:sz w:val="16"/>
          <w:szCs w:val="16"/>
          <w:lang w:val="en-US"/>
        </w:rPr>
        <w:t xml:space="preserve">      </w:t>
      </w:r>
      <w:r>
        <w:rPr>
          <w:b/>
          <w:sz w:val="16"/>
          <w:szCs w:val="16"/>
          <w:lang w:val="en-US"/>
        </w:rPr>
        <w:t>Can you see any hedgerows? How long are they?</w:t>
      </w:r>
      <w:r>
        <w:rPr>
          <w:b/>
          <w:i/>
          <w:iCs/>
          <w:sz w:val="16"/>
          <w:szCs w:val="16"/>
          <w:lang w:val="en-US"/>
        </w:rPr>
        <w:t xml:space="preserve">  </w:t>
      </w:r>
      <w:r>
        <w:rPr>
          <w:sz w:val="16"/>
          <w:szCs w:val="16"/>
          <w:lang w:val="en-US"/>
        </w:rPr>
        <w:t xml:space="preserve">  </w:t>
      </w:r>
      <w:r>
        <w:rPr>
          <w:i/>
          <w:iCs/>
          <w:sz w:val="16"/>
          <w:szCs w:val="16"/>
          <w:lang w:val="en-US"/>
        </w:rPr>
        <w:t xml:space="preserve">0 (0)      &lt; 50m (1)     </w:t>
      </w:r>
      <w:r>
        <w:rPr>
          <w:i/>
          <w:iCs/>
          <w:sz w:val="16"/>
          <w:szCs w:val="16"/>
        </w:rPr>
        <w:t xml:space="preserve"> 51-100m (2)     </w:t>
      </w:r>
      <w:r>
        <w:rPr>
          <w:i/>
          <w:iCs/>
          <w:sz w:val="16"/>
          <w:szCs w:val="16"/>
          <w:lang w:val="en-US"/>
        </w:rPr>
        <w:t xml:space="preserve">  101-500m (3)      &gt;500m (4) </w:t>
      </w:r>
    </w:p>
    <w:p w14:paraId="297B75DF" w14:textId="7AFD085D" w:rsidR="008E2050" w:rsidRDefault="008E2050" w:rsidP="008E2050">
      <w:pPr>
        <w:tabs>
          <w:tab w:val="left" w:pos="2115"/>
        </w:tabs>
        <w:spacing w:after="0" w:line="240" w:lineRule="auto"/>
        <w:rPr>
          <w:rFonts w:ascii="Arial" w:hAnsi="Arial" w:cs="Arial"/>
          <w:b/>
          <w:bCs/>
          <w:sz w:val="20"/>
          <w:szCs w:val="20"/>
        </w:rPr>
      </w:pPr>
    </w:p>
    <w:p w14:paraId="423B619C" w14:textId="6F58683E" w:rsidR="001B5441" w:rsidRPr="00346D95" w:rsidRDefault="001B5441" w:rsidP="001B5441">
      <w:pPr>
        <w:rPr>
          <w:rFonts w:ascii="Arial" w:hAnsi="Arial" w:cs="Arial"/>
          <w:sz w:val="20"/>
          <w:szCs w:val="20"/>
        </w:rPr>
      </w:pPr>
      <w:r w:rsidRPr="00346D95">
        <w:rPr>
          <w:rFonts w:ascii="Arial" w:hAnsi="Arial" w:cs="Arial"/>
          <w:b/>
          <w:bCs/>
          <w:sz w:val="20"/>
          <w:szCs w:val="20"/>
        </w:rPr>
        <w:t>Figure 1</w:t>
      </w:r>
      <w:r w:rsidR="0044017A">
        <w:rPr>
          <w:rFonts w:ascii="Arial" w:hAnsi="Arial" w:cs="Arial"/>
          <w:b/>
          <w:bCs/>
          <w:sz w:val="20"/>
          <w:szCs w:val="20"/>
        </w:rPr>
        <w:t>7</w:t>
      </w:r>
      <w:r w:rsidRPr="00346D95">
        <w:rPr>
          <w:rFonts w:ascii="Arial" w:hAnsi="Arial" w:cs="Arial"/>
          <w:b/>
          <w:bCs/>
          <w:sz w:val="20"/>
          <w:szCs w:val="20"/>
        </w:rPr>
        <w:t xml:space="preserve">. </w:t>
      </w:r>
      <w:r w:rsidR="000F3DFB">
        <w:rPr>
          <w:rFonts w:ascii="Arial" w:hAnsi="Arial" w:cs="Arial"/>
          <w:b/>
          <w:bCs/>
          <w:sz w:val="20"/>
          <w:szCs w:val="20"/>
        </w:rPr>
        <w:t xml:space="preserve"> </w:t>
      </w:r>
      <w:r w:rsidRPr="00346D95">
        <w:rPr>
          <w:rFonts w:ascii="Arial" w:hAnsi="Arial" w:cs="Arial"/>
          <w:sz w:val="20"/>
          <w:szCs w:val="20"/>
        </w:rPr>
        <w:t>The view over</w:t>
      </w:r>
      <w:r w:rsidRPr="00346D95">
        <w:rPr>
          <w:rFonts w:ascii="Arial" w:hAnsi="Arial" w:cs="Arial"/>
          <w:b/>
          <w:bCs/>
          <w:sz w:val="20"/>
          <w:szCs w:val="20"/>
        </w:rPr>
        <w:t xml:space="preserve"> </w:t>
      </w:r>
      <w:r w:rsidRPr="00346D95">
        <w:rPr>
          <w:rFonts w:ascii="Arial" w:hAnsi="Arial" w:cs="Arial"/>
          <w:sz w:val="20"/>
          <w:szCs w:val="20"/>
        </w:rPr>
        <w:t>hedgerows on the Eastern boundary and to lowland rural landscape beyond Downs Banks.  Visual quality weighting scores are shown with positive weightings with increased hedgerow length ( A Brown photograph)</w:t>
      </w:r>
      <w:r w:rsidR="002246DA" w:rsidRPr="00346D95">
        <w:rPr>
          <w:rFonts w:ascii="Arial" w:hAnsi="Arial" w:cs="Arial"/>
          <w:sz w:val="20"/>
          <w:szCs w:val="20"/>
        </w:rPr>
        <w:t>.</w:t>
      </w:r>
      <w:r w:rsidR="005C4BCA">
        <w:rPr>
          <w:rFonts w:ascii="Arial" w:hAnsi="Arial" w:cs="Arial"/>
          <w:sz w:val="20"/>
          <w:szCs w:val="20"/>
        </w:rPr>
        <w:t xml:space="preserve">  Question is as in survey – see appendix 1.</w:t>
      </w:r>
    </w:p>
    <w:p w14:paraId="2F5A0499" w14:textId="77777777" w:rsidR="008E2050" w:rsidRPr="0048718B" w:rsidRDefault="008E2050" w:rsidP="001B5441">
      <w:pPr>
        <w:rPr>
          <w:rFonts w:ascii="Arial" w:hAnsi="Arial" w:cs="Arial"/>
          <w:sz w:val="18"/>
          <w:szCs w:val="18"/>
        </w:rPr>
      </w:pPr>
    </w:p>
    <w:p w14:paraId="0B1C710E" w14:textId="447A439C" w:rsidR="001B5441" w:rsidRPr="00654825" w:rsidRDefault="001B5441" w:rsidP="001B5441">
      <w:pPr>
        <w:spacing w:line="360" w:lineRule="auto"/>
        <w:rPr>
          <w:rFonts w:ascii="Arial" w:hAnsi="Arial" w:cs="Arial"/>
          <w:sz w:val="24"/>
          <w:szCs w:val="24"/>
          <w:highlight w:val="yellow"/>
        </w:rPr>
      </w:pPr>
      <w:r w:rsidRPr="00654825">
        <w:rPr>
          <w:rFonts w:ascii="Arial" w:hAnsi="Arial" w:cs="Arial"/>
          <w:sz w:val="24"/>
          <w:szCs w:val="24"/>
        </w:rPr>
        <w:t xml:space="preserve">In order to show seasonal change, parameters indicating the changes in vegetation were considered important and make up the final two green space categories.  The most obvious indication that seasons are changing is in the colour and the growth cycles of vegetation.  While seasonal aspects are considered important components of temperate landscape perception and aesthetic evaluation, overall outcomes are often not always significant </w:t>
      </w:r>
      <w:r w:rsidRPr="00654825">
        <w:rPr>
          <w:rFonts w:ascii="Arial" w:hAnsi="Arial" w:cs="Arial"/>
          <w:sz w:val="24"/>
          <w:szCs w:val="24"/>
        </w:rPr>
        <w:lastRenderedPageBreak/>
        <w:t>(</w:t>
      </w:r>
      <w:proofErr w:type="spellStart"/>
      <w:r w:rsidRPr="00654825">
        <w:rPr>
          <w:rFonts w:ascii="Arial" w:hAnsi="Arial" w:cs="Arial"/>
          <w:sz w:val="24"/>
          <w:szCs w:val="24"/>
        </w:rPr>
        <w:t>Brassley</w:t>
      </w:r>
      <w:proofErr w:type="spellEnd"/>
      <w:r w:rsidRPr="00654825">
        <w:rPr>
          <w:rFonts w:ascii="Arial" w:hAnsi="Arial" w:cs="Arial"/>
          <w:sz w:val="24"/>
          <w:szCs w:val="24"/>
        </w:rPr>
        <w:t xml:space="preserve">, 1998; </w:t>
      </w:r>
      <w:proofErr w:type="spellStart"/>
      <w:r w:rsidRPr="00654825">
        <w:rPr>
          <w:rFonts w:ascii="Arial" w:hAnsi="Arial" w:cs="Arial"/>
          <w:sz w:val="24"/>
          <w:szCs w:val="24"/>
        </w:rPr>
        <w:t>Stobbelaar</w:t>
      </w:r>
      <w:proofErr w:type="spellEnd"/>
      <w:r w:rsidRPr="00654825">
        <w:rPr>
          <w:rFonts w:ascii="Arial" w:hAnsi="Arial" w:cs="Arial"/>
          <w:sz w:val="24"/>
          <w:szCs w:val="24"/>
        </w:rPr>
        <w:t xml:space="preserve"> and Hendriks, 2007; </w:t>
      </w:r>
      <w:proofErr w:type="spellStart"/>
      <w:r w:rsidRPr="00654825">
        <w:rPr>
          <w:rFonts w:ascii="Arial" w:hAnsi="Arial" w:cs="Arial"/>
          <w:sz w:val="24"/>
          <w:szCs w:val="24"/>
        </w:rPr>
        <w:t>Kuper</w:t>
      </w:r>
      <w:proofErr w:type="spellEnd"/>
      <w:r w:rsidRPr="00654825">
        <w:rPr>
          <w:rFonts w:ascii="Arial" w:hAnsi="Arial" w:cs="Arial"/>
          <w:sz w:val="24"/>
          <w:szCs w:val="24"/>
        </w:rPr>
        <w:t xml:space="preserve">, 2013; </w:t>
      </w:r>
      <w:bookmarkStart w:id="59" w:name="_Hlk69999950"/>
      <w:proofErr w:type="spellStart"/>
      <w:r w:rsidRPr="00654825">
        <w:rPr>
          <w:rFonts w:ascii="Arial" w:hAnsi="Arial" w:cs="Arial"/>
          <w:sz w:val="24"/>
          <w:szCs w:val="24"/>
        </w:rPr>
        <w:t>Junge</w:t>
      </w:r>
      <w:proofErr w:type="spellEnd"/>
      <w:r w:rsidRPr="00654825">
        <w:rPr>
          <w:rFonts w:ascii="Arial" w:hAnsi="Arial" w:cs="Arial"/>
          <w:sz w:val="24"/>
          <w:szCs w:val="24"/>
        </w:rPr>
        <w:t xml:space="preserve"> </w:t>
      </w:r>
      <w:r w:rsidRPr="00654825">
        <w:rPr>
          <w:rFonts w:ascii="Arial" w:hAnsi="Arial" w:cs="Arial"/>
          <w:i/>
          <w:iCs/>
          <w:sz w:val="24"/>
          <w:szCs w:val="24"/>
        </w:rPr>
        <w:t>et al</w:t>
      </w:r>
      <w:r w:rsidRPr="00654825">
        <w:rPr>
          <w:rFonts w:ascii="Arial" w:hAnsi="Arial" w:cs="Arial"/>
          <w:sz w:val="24"/>
          <w:szCs w:val="24"/>
        </w:rPr>
        <w:t>., 2015</w:t>
      </w:r>
      <w:bookmarkEnd w:id="59"/>
      <w:r w:rsidRPr="00654825">
        <w:rPr>
          <w:rFonts w:ascii="Arial" w:hAnsi="Arial" w:cs="Arial"/>
          <w:sz w:val="24"/>
          <w:szCs w:val="24"/>
        </w:rPr>
        <w:t>).  However, preferences for individual seasonal elements like berries (</w:t>
      </w:r>
      <w:proofErr w:type="spellStart"/>
      <w:r w:rsidRPr="00654825">
        <w:rPr>
          <w:rFonts w:ascii="Arial" w:hAnsi="Arial" w:cs="Arial"/>
          <w:sz w:val="24"/>
          <w:szCs w:val="24"/>
        </w:rPr>
        <w:t>Misgav</w:t>
      </w:r>
      <w:proofErr w:type="spellEnd"/>
      <w:r w:rsidRPr="00654825">
        <w:rPr>
          <w:rFonts w:ascii="Arial" w:hAnsi="Arial" w:cs="Arial"/>
          <w:sz w:val="24"/>
          <w:szCs w:val="24"/>
        </w:rPr>
        <w:t>, 2000) and flowers (</w:t>
      </w:r>
      <w:proofErr w:type="spellStart"/>
      <w:r w:rsidRPr="00654825">
        <w:rPr>
          <w:rFonts w:ascii="Arial" w:hAnsi="Arial" w:cs="Arial"/>
          <w:sz w:val="24"/>
          <w:szCs w:val="24"/>
        </w:rPr>
        <w:t>Junge</w:t>
      </w:r>
      <w:proofErr w:type="spellEnd"/>
      <w:r w:rsidRPr="00654825">
        <w:rPr>
          <w:rFonts w:ascii="Arial" w:hAnsi="Arial" w:cs="Arial"/>
          <w:sz w:val="24"/>
          <w:szCs w:val="24"/>
        </w:rPr>
        <w:t xml:space="preserve"> </w:t>
      </w:r>
      <w:r w:rsidRPr="00654825">
        <w:rPr>
          <w:rFonts w:ascii="Arial" w:hAnsi="Arial" w:cs="Arial"/>
          <w:i/>
          <w:iCs/>
          <w:sz w:val="24"/>
          <w:szCs w:val="24"/>
        </w:rPr>
        <w:t>et al</w:t>
      </w:r>
      <w:r w:rsidRPr="00654825">
        <w:rPr>
          <w:rFonts w:ascii="Arial" w:hAnsi="Arial" w:cs="Arial"/>
          <w:sz w:val="24"/>
          <w:szCs w:val="24"/>
        </w:rPr>
        <w:t>., 2015) and colour contrasts have been found to positively correlate with visual quality and are preferred visual cues in landscapes (</w:t>
      </w:r>
      <w:proofErr w:type="spellStart"/>
      <w:r w:rsidRPr="00654825">
        <w:rPr>
          <w:rFonts w:ascii="Arial" w:hAnsi="Arial" w:cs="Arial"/>
          <w:sz w:val="24"/>
          <w:szCs w:val="24"/>
        </w:rPr>
        <w:t>Arriaza</w:t>
      </w:r>
      <w:proofErr w:type="spellEnd"/>
      <w:r w:rsidRPr="00654825">
        <w:rPr>
          <w:rFonts w:ascii="Arial" w:hAnsi="Arial" w:cs="Arial"/>
          <w:sz w:val="24"/>
          <w:szCs w:val="24"/>
        </w:rPr>
        <w:t xml:space="preserve"> </w:t>
      </w:r>
      <w:r w:rsidRPr="00654825">
        <w:rPr>
          <w:rFonts w:ascii="Arial" w:hAnsi="Arial" w:cs="Arial"/>
          <w:i/>
          <w:iCs/>
          <w:sz w:val="24"/>
          <w:szCs w:val="24"/>
        </w:rPr>
        <w:t>et al</w:t>
      </w:r>
      <w:r w:rsidRPr="00654825">
        <w:rPr>
          <w:rFonts w:ascii="Arial" w:hAnsi="Arial" w:cs="Arial"/>
          <w:sz w:val="24"/>
          <w:szCs w:val="24"/>
        </w:rPr>
        <w:t xml:space="preserve">., 2004; </w:t>
      </w:r>
      <w:proofErr w:type="spellStart"/>
      <w:r w:rsidRPr="00654825">
        <w:rPr>
          <w:rFonts w:ascii="Arial" w:hAnsi="Arial" w:cs="Arial"/>
          <w:sz w:val="24"/>
          <w:szCs w:val="24"/>
        </w:rPr>
        <w:t>Junge</w:t>
      </w:r>
      <w:proofErr w:type="spellEnd"/>
      <w:r w:rsidRPr="00654825">
        <w:rPr>
          <w:rFonts w:ascii="Arial" w:hAnsi="Arial" w:cs="Arial"/>
          <w:sz w:val="24"/>
          <w:szCs w:val="24"/>
        </w:rPr>
        <w:t xml:space="preserve"> </w:t>
      </w:r>
      <w:r w:rsidRPr="00654825">
        <w:rPr>
          <w:rFonts w:ascii="Arial" w:hAnsi="Arial" w:cs="Arial"/>
          <w:i/>
          <w:iCs/>
          <w:sz w:val="24"/>
          <w:szCs w:val="24"/>
        </w:rPr>
        <w:t>et al</w:t>
      </w:r>
      <w:r w:rsidRPr="00654825">
        <w:rPr>
          <w:rFonts w:ascii="Arial" w:hAnsi="Arial" w:cs="Arial"/>
          <w:sz w:val="24"/>
          <w:szCs w:val="24"/>
        </w:rPr>
        <w:t>., 2015</w:t>
      </w:r>
      <w:r w:rsidR="00F85DED" w:rsidRPr="00654825">
        <w:rPr>
          <w:rFonts w:ascii="Arial" w:hAnsi="Arial" w:cs="Arial"/>
          <w:sz w:val="24"/>
          <w:szCs w:val="24"/>
        </w:rPr>
        <w:t xml:space="preserve">; </w:t>
      </w:r>
      <w:proofErr w:type="spellStart"/>
      <w:r w:rsidR="00F85DED" w:rsidRPr="00654825">
        <w:rPr>
          <w:rFonts w:ascii="Arial" w:hAnsi="Arial" w:cs="Arial"/>
          <w:sz w:val="24"/>
          <w:szCs w:val="24"/>
        </w:rPr>
        <w:t>Kuper</w:t>
      </w:r>
      <w:proofErr w:type="spellEnd"/>
      <w:r w:rsidR="00F85DED" w:rsidRPr="00654825">
        <w:rPr>
          <w:rFonts w:ascii="Arial" w:hAnsi="Arial" w:cs="Arial"/>
          <w:sz w:val="24"/>
          <w:szCs w:val="24"/>
        </w:rPr>
        <w:t>, 2015</w:t>
      </w:r>
      <w:r w:rsidRPr="00654825">
        <w:rPr>
          <w:rFonts w:ascii="Arial" w:hAnsi="Arial" w:cs="Arial"/>
          <w:sz w:val="24"/>
          <w:szCs w:val="24"/>
        </w:rPr>
        <w:t xml:space="preserve">).  </w:t>
      </w:r>
    </w:p>
    <w:p w14:paraId="5D29D537" w14:textId="621CD859" w:rsidR="001B5441" w:rsidRPr="00654825" w:rsidRDefault="002246DA" w:rsidP="001B5441">
      <w:pPr>
        <w:spacing w:line="360" w:lineRule="auto"/>
        <w:rPr>
          <w:rFonts w:ascii="Arial" w:hAnsi="Arial" w:cs="Arial"/>
          <w:sz w:val="24"/>
          <w:szCs w:val="24"/>
        </w:rPr>
      </w:pPr>
      <w:r w:rsidRPr="00654825">
        <w:rPr>
          <w:rFonts w:ascii="Arial" w:hAnsi="Arial" w:cs="Arial"/>
          <w:sz w:val="24"/>
          <w:szCs w:val="24"/>
        </w:rPr>
        <w:t>T</w:t>
      </w:r>
      <w:r w:rsidR="001B5441" w:rsidRPr="00654825">
        <w:rPr>
          <w:rFonts w:ascii="Arial" w:hAnsi="Arial" w:cs="Arial"/>
          <w:sz w:val="24"/>
          <w:szCs w:val="24"/>
        </w:rPr>
        <w:t>wo seasonal indicators</w:t>
      </w:r>
      <w:r w:rsidR="00B12F7F" w:rsidRPr="00654825">
        <w:rPr>
          <w:rFonts w:ascii="Arial" w:hAnsi="Arial" w:cs="Arial"/>
          <w:sz w:val="24"/>
          <w:szCs w:val="24"/>
        </w:rPr>
        <w:t xml:space="preserve"> were</w:t>
      </w:r>
      <w:r w:rsidR="001B5441" w:rsidRPr="00654825">
        <w:rPr>
          <w:rFonts w:ascii="Arial" w:hAnsi="Arial" w:cs="Arial"/>
          <w:sz w:val="24"/>
          <w:szCs w:val="24"/>
        </w:rPr>
        <w:t xml:space="preserve"> included in the VQI assessment:</w:t>
      </w:r>
      <w:r w:rsidR="005C4BCA">
        <w:rPr>
          <w:rFonts w:ascii="Arial" w:hAnsi="Arial" w:cs="Arial"/>
          <w:sz w:val="24"/>
          <w:szCs w:val="24"/>
        </w:rPr>
        <w:t xml:space="preserve"> </w:t>
      </w:r>
      <w:r w:rsidR="001B5441" w:rsidRPr="00654825">
        <w:rPr>
          <w:rFonts w:ascii="Arial" w:hAnsi="Arial" w:cs="Arial"/>
          <w:sz w:val="24"/>
          <w:szCs w:val="24"/>
        </w:rPr>
        <w:t xml:space="preserve"> the presence of fruits, berries and flowers, and foliage colour changes.  A positively weighted parameter indicating absence or presence (1-2) of fruits, berries and flowers was included in the VQI assessment.  The final visual quality parameter was designed to assess preferences for both colour saturation and number of colours.  The scale was devised to account for the colour changes throughout the year like the monotones with few colours in winter through to striking colour contrasts with multiple colours in autumn, spring and summer.  Adaptations were made to scales used by </w:t>
      </w:r>
      <w:proofErr w:type="spellStart"/>
      <w:r w:rsidR="001B5441" w:rsidRPr="00654825">
        <w:rPr>
          <w:rFonts w:ascii="Arial" w:hAnsi="Arial" w:cs="Arial"/>
          <w:sz w:val="24"/>
          <w:szCs w:val="24"/>
        </w:rPr>
        <w:t>Arriaza</w:t>
      </w:r>
      <w:proofErr w:type="spellEnd"/>
      <w:r w:rsidR="001B5441" w:rsidRPr="00654825">
        <w:rPr>
          <w:rFonts w:ascii="Arial" w:hAnsi="Arial" w:cs="Arial"/>
          <w:sz w:val="24"/>
          <w:szCs w:val="24"/>
        </w:rPr>
        <w:t xml:space="preserve"> </w:t>
      </w:r>
      <w:r w:rsidR="001B5441" w:rsidRPr="00654825">
        <w:rPr>
          <w:rFonts w:ascii="Arial" w:hAnsi="Arial" w:cs="Arial"/>
          <w:i/>
          <w:iCs/>
          <w:sz w:val="24"/>
          <w:szCs w:val="24"/>
        </w:rPr>
        <w:t>et al</w:t>
      </w:r>
      <w:r w:rsidR="001B5441" w:rsidRPr="00654825">
        <w:rPr>
          <w:rFonts w:ascii="Arial" w:hAnsi="Arial" w:cs="Arial"/>
          <w:sz w:val="24"/>
          <w:szCs w:val="24"/>
        </w:rPr>
        <w:t>.</w:t>
      </w:r>
      <w:r w:rsidR="005C4BCA">
        <w:rPr>
          <w:rFonts w:ascii="Arial" w:hAnsi="Arial" w:cs="Arial"/>
          <w:sz w:val="24"/>
          <w:szCs w:val="24"/>
        </w:rPr>
        <w:t xml:space="preserve"> </w:t>
      </w:r>
      <w:r w:rsidR="001B5441" w:rsidRPr="00654825">
        <w:rPr>
          <w:rFonts w:ascii="Arial" w:hAnsi="Arial" w:cs="Arial"/>
          <w:sz w:val="24"/>
          <w:szCs w:val="24"/>
        </w:rPr>
        <w:t xml:space="preserve">(2004) and Wang </w:t>
      </w:r>
      <w:r w:rsidR="001B5441" w:rsidRPr="00654825">
        <w:rPr>
          <w:rFonts w:ascii="Arial" w:hAnsi="Arial" w:cs="Arial"/>
          <w:i/>
          <w:iCs/>
          <w:sz w:val="24"/>
          <w:szCs w:val="24"/>
        </w:rPr>
        <w:t>et al</w:t>
      </w:r>
      <w:r w:rsidR="001B5441" w:rsidRPr="00654825">
        <w:rPr>
          <w:rFonts w:ascii="Arial" w:hAnsi="Arial" w:cs="Arial"/>
          <w:sz w:val="24"/>
          <w:szCs w:val="24"/>
        </w:rPr>
        <w:t>.</w:t>
      </w:r>
      <w:r w:rsidR="005C4BCA">
        <w:rPr>
          <w:rFonts w:ascii="Arial" w:hAnsi="Arial" w:cs="Arial"/>
          <w:sz w:val="24"/>
          <w:szCs w:val="24"/>
        </w:rPr>
        <w:t xml:space="preserve"> </w:t>
      </w:r>
      <w:r w:rsidR="001B5441" w:rsidRPr="00654825">
        <w:rPr>
          <w:rFonts w:ascii="Arial" w:hAnsi="Arial" w:cs="Arial"/>
          <w:sz w:val="24"/>
          <w:szCs w:val="24"/>
        </w:rPr>
        <w:t xml:space="preserve">(2014) for numbers of colours and a scale of contrasts of colours from </w:t>
      </w:r>
      <w:proofErr w:type="spellStart"/>
      <w:r w:rsidR="001B5441" w:rsidRPr="00654825">
        <w:rPr>
          <w:rFonts w:ascii="Arial" w:hAnsi="Arial" w:cs="Arial"/>
          <w:sz w:val="24"/>
          <w:szCs w:val="24"/>
        </w:rPr>
        <w:t>zu</w:t>
      </w:r>
      <w:proofErr w:type="spellEnd"/>
      <w:r w:rsidR="001B5441" w:rsidRPr="00654825">
        <w:rPr>
          <w:rFonts w:ascii="Arial" w:hAnsi="Arial" w:cs="Arial"/>
          <w:sz w:val="24"/>
          <w:szCs w:val="24"/>
        </w:rPr>
        <w:t xml:space="preserve"> </w:t>
      </w:r>
      <w:proofErr w:type="spellStart"/>
      <w:r w:rsidR="001B5441" w:rsidRPr="00654825">
        <w:rPr>
          <w:rFonts w:ascii="Arial" w:hAnsi="Arial" w:cs="Arial"/>
          <w:sz w:val="24"/>
          <w:szCs w:val="24"/>
        </w:rPr>
        <w:t>Ermgassen</w:t>
      </w:r>
      <w:proofErr w:type="spellEnd"/>
      <w:r w:rsidR="001B5441" w:rsidRPr="00654825">
        <w:rPr>
          <w:rFonts w:ascii="Arial" w:hAnsi="Arial" w:cs="Arial"/>
          <w:sz w:val="24"/>
          <w:szCs w:val="24"/>
        </w:rPr>
        <w:t xml:space="preserve"> </w:t>
      </w:r>
      <w:r w:rsidR="001B5441" w:rsidRPr="00654825">
        <w:rPr>
          <w:rFonts w:ascii="Arial" w:hAnsi="Arial" w:cs="Arial"/>
          <w:i/>
          <w:iCs/>
          <w:sz w:val="24"/>
          <w:szCs w:val="24"/>
        </w:rPr>
        <w:t>et al</w:t>
      </w:r>
      <w:r w:rsidR="001B5441" w:rsidRPr="00654825">
        <w:rPr>
          <w:rFonts w:ascii="Arial" w:hAnsi="Arial" w:cs="Arial"/>
          <w:sz w:val="24"/>
          <w:szCs w:val="24"/>
        </w:rPr>
        <w:t>.</w:t>
      </w:r>
      <w:r w:rsidR="005C4BCA">
        <w:rPr>
          <w:rFonts w:ascii="Arial" w:hAnsi="Arial" w:cs="Arial"/>
          <w:sz w:val="24"/>
          <w:szCs w:val="24"/>
        </w:rPr>
        <w:t xml:space="preserve"> </w:t>
      </w:r>
      <w:r w:rsidR="001B5441" w:rsidRPr="00654825">
        <w:rPr>
          <w:rFonts w:ascii="Arial" w:hAnsi="Arial" w:cs="Arial"/>
          <w:sz w:val="24"/>
          <w:szCs w:val="24"/>
        </w:rPr>
        <w:t>(2018).  As monotone colours and low colour diversity in a landscape are the least preferred (Hands and Brown, 2002</w:t>
      </w:r>
      <w:bookmarkStart w:id="60" w:name="_Hlk69898716"/>
      <w:r w:rsidR="001B5441" w:rsidRPr="00654825">
        <w:rPr>
          <w:rFonts w:ascii="Arial" w:hAnsi="Arial" w:cs="Arial"/>
          <w:sz w:val="24"/>
          <w:szCs w:val="24"/>
        </w:rPr>
        <w:t>)</w:t>
      </w:r>
      <w:bookmarkEnd w:id="60"/>
      <w:r w:rsidR="001B5441" w:rsidRPr="00654825">
        <w:rPr>
          <w:rFonts w:ascii="Arial" w:hAnsi="Arial" w:cs="Arial"/>
          <w:sz w:val="24"/>
          <w:szCs w:val="24"/>
        </w:rPr>
        <w:t xml:space="preserve"> compared to a variety of colours (</w:t>
      </w:r>
      <w:proofErr w:type="spellStart"/>
      <w:r w:rsidR="001B5441" w:rsidRPr="00654825">
        <w:rPr>
          <w:rFonts w:ascii="Arial" w:hAnsi="Arial" w:cs="Arial"/>
          <w:sz w:val="24"/>
          <w:szCs w:val="24"/>
        </w:rPr>
        <w:t>Junge</w:t>
      </w:r>
      <w:proofErr w:type="spellEnd"/>
      <w:r w:rsidR="001B5441" w:rsidRPr="00654825">
        <w:rPr>
          <w:rFonts w:ascii="Arial" w:hAnsi="Arial" w:cs="Arial"/>
          <w:sz w:val="24"/>
          <w:szCs w:val="24"/>
        </w:rPr>
        <w:t xml:space="preserve"> </w:t>
      </w:r>
      <w:r w:rsidR="001B5441" w:rsidRPr="00654825">
        <w:rPr>
          <w:rFonts w:ascii="Arial" w:hAnsi="Arial" w:cs="Arial"/>
          <w:i/>
          <w:iCs/>
          <w:sz w:val="24"/>
          <w:szCs w:val="24"/>
        </w:rPr>
        <w:t>et al</w:t>
      </w:r>
      <w:r w:rsidR="001B5441" w:rsidRPr="00654825">
        <w:rPr>
          <w:rFonts w:ascii="Arial" w:hAnsi="Arial" w:cs="Arial"/>
          <w:sz w:val="24"/>
          <w:szCs w:val="24"/>
        </w:rPr>
        <w:t>.,</w:t>
      </w:r>
      <w:r w:rsidR="005C4BCA">
        <w:rPr>
          <w:rFonts w:ascii="Arial" w:hAnsi="Arial" w:cs="Arial"/>
          <w:sz w:val="24"/>
          <w:szCs w:val="24"/>
        </w:rPr>
        <w:t xml:space="preserve"> </w:t>
      </w:r>
      <w:r w:rsidR="001B5441" w:rsidRPr="00654825">
        <w:rPr>
          <w:rFonts w:ascii="Arial" w:hAnsi="Arial" w:cs="Arial"/>
          <w:sz w:val="24"/>
          <w:szCs w:val="24"/>
        </w:rPr>
        <w:t xml:space="preserve">2015; </w:t>
      </w:r>
      <w:proofErr w:type="spellStart"/>
      <w:r w:rsidR="001B5441" w:rsidRPr="00654825">
        <w:rPr>
          <w:rFonts w:ascii="Arial" w:hAnsi="Arial" w:cs="Arial"/>
          <w:sz w:val="24"/>
          <w:szCs w:val="24"/>
        </w:rPr>
        <w:t>Kuper</w:t>
      </w:r>
      <w:proofErr w:type="spellEnd"/>
      <w:r w:rsidR="001B5441" w:rsidRPr="00654825">
        <w:rPr>
          <w:rFonts w:ascii="Arial" w:hAnsi="Arial" w:cs="Arial"/>
          <w:sz w:val="24"/>
          <w:szCs w:val="24"/>
        </w:rPr>
        <w:t xml:space="preserve">, 2015; Schloss </w:t>
      </w:r>
      <w:r w:rsidR="001B5441" w:rsidRPr="00654825">
        <w:rPr>
          <w:rFonts w:ascii="Arial" w:hAnsi="Arial" w:cs="Arial"/>
          <w:i/>
          <w:iCs/>
          <w:sz w:val="24"/>
          <w:szCs w:val="24"/>
        </w:rPr>
        <w:t>et al</w:t>
      </w:r>
      <w:r w:rsidR="001B5441" w:rsidRPr="00654825">
        <w:rPr>
          <w:rFonts w:ascii="Arial" w:hAnsi="Arial" w:cs="Arial"/>
          <w:sz w:val="24"/>
          <w:szCs w:val="24"/>
        </w:rPr>
        <w:t>., 2017) the scale of monotone colours &lt;3 colours with some contrast to &gt;3 colours and striking contrasts were positively weighted for the Downs Bank landscape with a scale 1-3 (Figure 1</w:t>
      </w:r>
      <w:r w:rsidR="0044017A">
        <w:rPr>
          <w:rFonts w:ascii="Arial" w:hAnsi="Arial" w:cs="Arial"/>
          <w:sz w:val="24"/>
          <w:szCs w:val="24"/>
        </w:rPr>
        <w:t>8</w:t>
      </w:r>
      <w:r w:rsidR="001B5441" w:rsidRPr="00654825">
        <w:rPr>
          <w:rFonts w:ascii="Arial" w:hAnsi="Arial" w:cs="Arial"/>
          <w:sz w:val="24"/>
          <w:szCs w:val="24"/>
        </w:rPr>
        <w:t>).</w:t>
      </w:r>
    </w:p>
    <w:p w14:paraId="430A823C" w14:textId="601F5EC8" w:rsidR="00654825" w:rsidRPr="006241DA" w:rsidRDefault="00654825" w:rsidP="001B5441">
      <w:pPr>
        <w:spacing w:line="360" w:lineRule="auto"/>
        <w:rPr>
          <w:rFonts w:ascii="Arial" w:hAnsi="Arial" w:cs="Arial"/>
        </w:rPr>
      </w:pPr>
      <w:r w:rsidRPr="0096727F">
        <w:rPr>
          <w:rFonts w:ascii="Arial" w:hAnsi="Arial" w:cs="Arial"/>
          <w:noProof/>
        </w:rPr>
        <mc:AlternateContent>
          <mc:Choice Requires="wps">
            <w:drawing>
              <wp:anchor distT="0" distB="0" distL="114300" distR="114300" simplePos="0" relativeHeight="250990080" behindDoc="0" locked="0" layoutInCell="1" allowOverlap="1" wp14:anchorId="7E4E1B0B" wp14:editId="551E2676">
                <wp:simplePos x="0" y="0"/>
                <wp:positionH relativeFrom="column">
                  <wp:posOffset>-163830</wp:posOffset>
                </wp:positionH>
                <wp:positionV relativeFrom="paragraph">
                  <wp:posOffset>197485</wp:posOffset>
                </wp:positionV>
                <wp:extent cx="5353050" cy="2800985"/>
                <wp:effectExtent l="0" t="0" r="19050" b="18415"/>
                <wp:wrapNone/>
                <wp:docPr id="213" name="Rectangle 213"/>
                <wp:cNvGraphicFramePr/>
                <a:graphic xmlns:a="http://schemas.openxmlformats.org/drawingml/2006/main">
                  <a:graphicData uri="http://schemas.microsoft.com/office/word/2010/wordprocessingShape">
                    <wps:wsp>
                      <wps:cNvSpPr/>
                      <wps:spPr>
                        <a:xfrm flipH="1">
                          <a:off x="0" y="0"/>
                          <a:ext cx="5353050" cy="280098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7AA27CF" id="Rectangle 213" o:spid="_x0000_s1026" style="position:absolute;margin-left:-12.9pt;margin-top:15.55pt;width:421.5pt;height:220.55pt;flip:x;z-index:2509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" filled="f" strokecolor="#1f3763 [1604]" strokeweight="1.5pt"/>
            </w:pict>
          </mc:Fallback>
        </mc:AlternateContent>
      </w:r>
    </w:p>
    <w:p w14:paraId="2C5CCFA7" w14:textId="136D7768" w:rsidR="001B5441" w:rsidRPr="006241DA" w:rsidRDefault="00531A02" w:rsidP="001B5441">
      <w:pPr>
        <w:rPr>
          <w:rFonts w:ascii="Arial" w:hAnsi="Arial" w:cs="Arial"/>
        </w:rPr>
      </w:pPr>
      <w:r>
        <w:rPr>
          <w:rFonts w:cstheme="minorHAnsi"/>
          <w:noProof/>
          <w:highlight w:val="yellow"/>
        </w:rPr>
        <w:drawing>
          <wp:anchor distT="0" distB="0" distL="114300" distR="114300" simplePos="0" relativeHeight="250591744" behindDoc="0" locked="0" layoutInCell="1" allowOverlap="1" wp14:anchorId="5B4E69BE" wp14:editId="711330A7">
            <wp:simplePos x="0" y="0"/>
            <wp:positionH relativeFrom="column">
              <wp:posOffset>2556510</wp:posOffset>
            </wp:positionH>
            <wp:positionV relativeFrom="paragraph">
              <wp:posOffset>73660</wp:posOffset>
            </wp:positionV>
            <wp:extent cx="2309495" cy="1761490"/>
            <wp:effectExtent l="0" t="0" r="0" b="0"/>
            <wp:wrapThrough wrapText="bothSides">
              <wp:wrapPolygon edited="0">
                <wp:start x="0" y="0"/>
                <wp:lineTo x="0" y="21257"/>
                <wp:lineTo x="21380" y="21257"/>
                <wp:lineTo x="21380"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09495" cy="1761490"/>
                    </a:xfrm>
                    <a:prstGeom prst="rect">
                      <a:avLst/>
                    </a:prstGeom>
                    <a:noFill/>
                  </pic:spPr>
                </pic:pic>
              </a:graphicData>
            </a:graphic>
            <wp14:sizeRelH relativeFrom="page">
              <wp14:pctWidth>0</wp14:pctWidth>
            </wp14:sizeRelH>
            <wp14:sizeRelV relativeFrom="page">
              <wp14:pctHeight>0</wp14:pctHeight>
            </wp14:sizeRelV>
          </wp:anchor>
        </w:drawing>
      </w:r>
      <w:r w:rsidRPr="0028134E">
        <w:rPr>
          <w:rFonts w:ascii="Arial" w:hAnsi="Arial" w:cs="Arial"/>
          <w:noProof/>
          <w:highlight w:val="yellow"/>
        </w:rPr>
        <w:drawing>
          <wp:anchor distT="0" distB="0" distL="114300" distR="114300" simplePos="0" relativeHeight="250563072" behindDoc="0" locked="0" layoutInCell="1" allowOverlap="1" wp14:anchorId="161659A9" wp14:editId="47EEB117">
            <wp:simplePos x="0" y="0"/>
            <wp:positionH relativeFrom="column">
              <wp:posOffset>83820</wp:posOffset>
            </wp:positionH>
            <wp:positionV relativeFrom="paragraph">
              <wp:posOffset>74295</wp:posOffset>
            </wp:positionV>
            <wp:extent cx="2266950" cy="1761490"/>
            <wp:effectExtent l="0" t="0" r="0" b="0"/>
            <wp:wrapThrough wrapText="bothSides">
              <wp:wrapPolygon edited="0">
                <wp:start x="0" y="0"/>
                <wp:lineTo x="0" y="21257"/>
                <wp:lineTo x="21418" y="21257"/>
                <wp:lineTo x="21418"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66950" cy="1761490"/>
                    </a:xfrm>
                    <a:prstGeom prst="rect">
                      <a:avLst/>
                    </a:prstGeom>
                    <a:noFill/>
                  </pic:spPr>
                </pic:pic>
              </a:graphicData>
            </a:graphic>
            <wp14:sizeRelH relativeFrom="page">
              <wp14:pctWidth>0</wp14:pctWidth>
            </wp14:sizeRelH>
            <wp14:sizeRelV relativeFrom="page">
              <wp14:pctHeight>0</wp14:pctHeight>
            </wp14:sizeRelV>
          </wp:anchor>
        </w:drawing>
      </w:r>
    </w:p>
    <w:p w14:paraId="7F9711DB" w14:textId="31CE1DFA" w:rsidR="001B5441" w:rsidRPr="006241DA" w:rsidRDefault="001B5441" w:rsidP="001B5441">
      <w:pPr>
        <w:rPr>
          <w:rFonts w:ascii="Arial" w:hAnsi="Arial" w:cs="Arial"/>
        </w:rPr>
      </w:pPr>
    </w:p>
    <w:p w14:paraId="6194F6BE" w14:textId="77777777" w:rsidR="001B5441" w:rsidRPr="006241DA" w:rsidRDefault="001B5441" w:rsidP="001B5441">
      <w:pPr>
        <w:rPr>
          <w:rFonts w:ascii="Arial" w:hAnsi="Arial" w:cs="Arial"/>
        </w:rPr>
      </w:pPr>
    </w:p>
    <w:p w14:paraId="2ACABE5A" w14:textId="77777777" w:rsidR="001B5441" w:rsidRDefault="001B5441" w:rsidP="001B5441">
      <w:pPr>
        <w:rPr>
          <w:rFonts w:ascii="Arial" w:hAnsi="Arial" w:cs="Arial"/>
          <w:sz w:val="18"/>
          <w:szCs w:val="18"/>
        </w:rPr>
      </w:pPr>
    </w:p>
    <w:p w14:paraId="3EF548AE" w14:textId="77777777" w:rsidR="001B5441" w:rsidRDefault="001B5441" w:rsidP="001B5441">
      <w:pPr>
        <w:rPr>
          <w:rFonts w:ascii="Arial" w:hAnsi="Arial" w:cs="Arial"/>
          <w:sz w:val="18"/>
          <w:szCs w:val="18"/>
        </w:rPr>
      </w:pPr>
    </w:p>
    <w:p w14:paraId="62F207B6" w14:textId="77777777" w:rsidR="001B5441" w:rsidRDefault="001B5441" w:rsidP="001B5441">
      <w:pPr>
        <w:rPr>
          <w:rFonts w:ascii="Arial" w:hAnsi="Arial" w:cs="Arial"/>
          <w:sz w:val="18"/>
          <w:szCs w:val="18"/>
        </w:rPr>
      </w:pPr>
    </w:p>
    <w:p w14:paraId="7A1EBC69" w14:textId="61D591FD" w:rsidR="001B5441" w:rsidRDefault="001B5441" w:rsidP="001B5441">
      <w:pPr>
        <w:rPr>
          <w:rFonts w:ascii="Arial" w:hAnsi="Arial" w:cs="Arial"/>
          <w:sz w:val="18"/>
          <w:szCs w:val="18"/>
        </w:rPr>
      </w:pPr>
    </w:p>
    <w:p w14:paraId="082F0C8C" w14:textId="594E8487" w:rsidR="001B5441" w:rsidRDefault="00531A02" w:rsidP="001B5441">
      <w:pPr>
        <w:rPr>
          <w:rFonts w:ascii="Arial" w:hAnsi="Arial" w:cs="Arial"/>
          <w:sz w:val="18"/>
          <w:szCs w:val="18"/>
        </w:rPr>
      </w:pPr>
      <w:r>
        <w:rPr>
          <w:rFonts w:cstheme="minorHAnsi"/>
          <w:noProof/>
        </w:rPr>
        <mc:AlternateContent>
          <mc:Choice Requires="wps">
            <w:drawing>
              <wp:anchor distT="0" distB="0" distL="114300" distR="114300" simplePos="0" relativeHeight="250622464" behindDoc="0" locked="0" layoutInCell="1" allowOverlap="1" wp14:anchorId="05F70242" wp14:editId="451F5259">
                <wp:simplePos x="0" y="0"/>
                <wp:positionH relativeFrom="column">
                  <wp:posOffset>3018790</wp:posOffset>
                </wp:positionH>
                <wp:positionV relativeFrom="paragraph">
                  <wp:posOffset>111125</wp:posOffset>
                </wp:positionV>
                <wp:extent cx="914400" cy="219075"/>
                <wp:effectExtent l="0" t="0" r="17145" b="28575"/>
                <wp:wrapThrough wrapText="bothSides">
                  <wp:wrapPolygon edited="0">
                    <wp:start x="0" y="0"/>
                    <wp:lineTo x="0" y="22539"/>
                    <wp:lineTo x="21573" y="22539"/>
                    <wp:lineTo x="21573"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914400" cy="219075"/>
                        </a:xfrm>
                        <a:prstGeom prst="rect">
                          <a:avLst/>
                        </a:prstGeom>
                        <a:solidFill>
                          <a:schemeClr val="lt1"/>
                        </a:solidFill>
                        <a:ln w="6350">
                          <a:solidFill>
                            <a:prstClr val="black"/>
                          </a:solidFill>
                        </a:ln>
                      </wps:spPr>
                      <wps:txbx>
                        <w:txbxContent>
                          <w:p w14:paraId="5B51F0F7" w14:textId="77777777" w:rsidR="00C87051" w:rsidRPr="009174B6" w:rsidRDefault="00C87051" w:rsidP="001B5441">
                            <w:pPr>
                              <w:rPr>
                                <w:sz w:val="16"/>
                                <w:szCs w:val="16"/>
                              </w:rPr>
                            </w:pPr>
                            <w:r>
                              <w:rPr>
                                <w:sz w:val="16"/>
                                <w:szCs w:val="16"/>
                              </w:rPr>
                              <w:t>&gt;3 colours and striking contrasts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F70242" id="Text Box 54" o:spid="_x0000_s1072" type="#_x0000_t202" style="position:absolute;margin-left:237.7pt;margin-top:8.75pt;width:1in;height:17.25pt;z-index:250622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" fillcolor="white [3201]" strokeweight=".5pt">
                <v:textbox>
                  <w:txbxContent>
                    <w:p w14:paraId="5B51F0F7" w14:textId="77777777" w:rsidR="00C87051" w:rsidRPr="009174B6" w:rsidRDefault="00C87051" w:rsidP="001B5441">
                      <w:pPr>
                        <w:rPr>
                          <w:sz w:val="16"/>
                          <w:szCs w:val="16"/>
                        </w:rPr>
                      </w:pPr>
                      <w:r>
                        <w:rPr>
                          <w:sz w:val="16"/>
                          <w:szCs w:val="16"/>
                        </w:rPr>
                        <w:t>&gt;3 colours and striking contrasts</w:t>
                      </w:r>
                    </w:p>
                  </w:txbxContent>
                </v:textbox>
                <w10:wrap type="through"/>
              </v:shape>
            </w:pict>
          </mc:Fallback>
        </mc:AlternateContent>
      </w:r>
      <w:r>
        <w:rPr>
          <w:rFonts w:cstheme="minorHAnsi"/>
          <w:noProof/>
        </w:rPr>
        <mc:AlternateContent>
          <mc:Choice Requires="wps">
            <w:drawing>
              <wp:anchor distT="0" distB="0" distL="114300" distR="114300" simplePos="0" relativeHeight="250607104" behindDoc="0" locked="0" layoutInCell="1" allowOverlap="1" wp14:anchorId="089FD1DF" wp14:editId="627C7C81">
                <wp:simplePos x="0" y="0"/>
                <wp:positionH relativeFrom="column">
                  <wp:posOffset>473075</wp:posOffset>
                </wp:positionH>
                <wp:positionV relativeFrom="paragraph">
                  <wp:posOffset>99695</wp:posOffset>
                </wp:positionV>
                <wp:extent cx="1418400" cy="230400"/>
                <wp:effectExtent l="0" t="0" r="10795" b="17780"/>
                <wp:wrapThrough wrapText="bothSides">
                  <wp:wrapPolygon edited="0">
                    <wp:start x="0" y="0"/>
                    <wp:lineTo x="0" y="21481"/>
                    <wp:lineTo x="21474" y="21481"/>
                    <wp:lineTo x="21474" y="0"/>
                    <wp:lineTo x="0" y="0"/>
                  </wp:wrapPolygon>
                </wp:wrapThrough>
                <wp:docPr id="53" name="Text Box 53"/>
                <wp:cNvGraphicFramePr/>
                <a:graphic xmlns:a="http://schemas.openxmlformats.org/drawingml/2006/main">
                  <a:graphicData uri="http://schemas.microsoft.com/office/word/2010/wordprocessingShape">
                    <wps:wsp>
                      <wps:cNvSpPr txBox="1"/>
                      <wps:spPr>
                        <a:xfrm>
                          <a:off x="0" y="0"/>
                          <a:ext cx="1418400" cy="230400"/>
                        </a:xfrm>
                        <a:prstGeom prst="rect">
                          <a:avLst/>
                        </a:prstGeom>
                        <a:solidFill>
                          <a:schemeClr val="lt1"/>
                        </a:solidFill>
                        <a:ln w="6350">
                          <a:solidFill>
                            <a:prstClr val="black"/>
                          </a:solidFill>
                        </a:ln>
                      </wps:spPr>
                      <wps:txbx>
                        <w:txbxContent>
                          <w:p w14:paraId="201763E8" w14:textId="77777777" w:rsidR="00C87051" w:rsidRPr="009174B6" w:rsidRDefault="00C87051" w:rsidP="001B5441">
                            <w:pPr>
                              <w:rPr>
                                <w:sz w:val="16"/>
                                <w:szCs w:val="16"/>
                              </w:rPr>
                            </w:pPr>
                            <w:r>
                              <w:rPr>
                                <w:sz w:val="16"/>
                                <w:szCs w:val="16"/>
                              </w:rPr>
                              <w:t>Monotone vegetation colours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FD1DF" id="Text Box 53" o:spid="_x0000_s1073" type="#_x0000_t202" style="position:absolute;margin-left:37.25pt;margin-top:7.85pt;width:111.7pt;height:18.15pt;z-index:2506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" fillcolor="white [3201]" strokeweight=".5pt">
                <v:textbox>
                  <w:txbxContent>
                    <w:p w14:paraId="201763E8" w14:textId="77777777" w:rsidR="00C87051" w:rsidRPr="009174B6" w:rsidRDefault="00C87051" w:rsidP="001B5441">
                      <w:pPr>
                        <w:rPr>
                          <w:sz w:val="16"/>
                          <w:szCs w:val="16"/>
                        </w:rPr>
                      </w:pPr>
                      <w:r>
                        <w:rPr>
                          <w:sz w:val="16"/>
                          <w:szCs w:val="16"/>
                        </w:rPr>
                        <w:t>Monotone vegetation colours</w:t>
                      </w:r>
                    </w:p>
                  </w:txbxContent>
                </v:textbox>
                <w10:wrap type="through"/>
              </v:shape>
            </w:pict>
          </mc:Fallback>
        </mc:AlternateContent>
      </w:r>
    </w:p>
    <w:p w14:paraId="5BCE239D" w14:textId="77777777" w:rsidR="00531A02" w:rsidRDefault="001B5441" w:rsidP="009D4140">
      <w:pPr>
        <w:tabs>
          <w:tab w:val="center" w:pos="4393"/>
        </w:tabs>
        <w:rPr>
          <w:b/>
          <w:iCs/>
          <w:sz w:val="16"/>
          <w:szCs w:val="16"/>
          <w:lang w:val="en-US"/>
        </w:rPr>
      </w:pPr>
      <w:r>
        <w:rPr>
          <w:b/>
          <w:iCs/>
          <w:sz w:val="16"/>
          <w:szCs w:val="16"/>
          <w:lang w:val="en-US"/>
        </w:rPr>
        <w:t xml:space="preserve">    </w:t>
      </w:r>
      <w:r w:rsidR="009D4140">
        <w:rPr>
          <w:b/>
          <w:iCs/>
          <w:sz w:val="16"/>
          <w:szCs w:val="16"/>
          <w:lang w:val="en-US"/>
        </w:rPr>
        <w:t xml:space="preserve">   </w:t>
      </w:r>
    </w:p>
    <w:p w14:paraId="289E6169" w14:textId="058F0C0E" w:rsidR="009D4140" w:rsidRDefault="009D4140" w:rsidP="009D4140">
      <w:pPr>
        <w:tabs>
          <w:tab w:val="center" w:pos="4393"/>
        </w:tabs>
        <w:rPr>
          <w:i/>
          <w:iCs/>
          <w:sz w:val="16"/>
          <w:szCs w:val="16"/>
          <w:lang w:val="en-US"/>
        </w:rPr>
      </w:pPr>
      <w:r>
        <w:rPr>
          <w:b/>
          <w:iCs/>
          <w:sz w:val="16"/>
          <w:szCs w:val="16"/>
          <w:lang w:val="en-US"/>
        </w:rPr>
        <w:t xml:space="preserve">       </w:t>
      </w:r>
      <w:r w:rsidR="001B5441">
        <w:rPr>
          <w:b/>
          <w:iCs/>
          <w:sz w:val="16"/>
          <w:szCs w:val="16"/>
          <w:lang w:val="en-US"/>
        </w:rPr>
        <w:t xml:space="preserve">  </w:t>
      </w:r>
      <w:r w:rsidR="001B5441" w:rsidRPr="00CB67C7">
        <w:rPr>
          <w:b/>
          <w:iCs/>
          <w:sz w:val="16"/>
          <w:szCs w:val="16"/>
          <w:lang w:val="en-US"/>
        </w:rPr>
        <w:t xml:space="preserve">What </w:t>
      </w:r>
      <w:proofErr w:type="spellStart"/>
      <w:r w:rsidR="001B5441" w:rsidRPr="00CB67C7">
        <w:rPr>
          <w:b/>
          <w:iCs/>
          <w:sz w:val="16"/>
          <w:szCs w:val="16"/>
          <w:lang w:val="en-US"/>
        </w:rPr>
        <w:t>colo</w:t>
      </w:r>
      <w:r w:rsidR="001B5441">
        <w:rPr>
          <w:b/>
          <w:iCs/>
          <w:sz w:val="16"/>
          <w:szCs w:val="16"/>
          <w:lang w:val="en-US"/>
        </w:rPr>
        <w:t>u</w:t>
      </w:r>
      <w:r w:rsidR="001B5441" w:rsidRPr="00CB67C7">
        <w:rPr>
          <w:b/>
          <w:iCs/>
          <w:sz w:val="16"/>
          <w:szCs w:val="16"/>
          <w:lang w:val="en-US"/>
        </w:rPr>
        <w:t>rs</w:t>
      </w:r>
      <w:proofErr w:type="spellEnd"/>
      <w:r w:rsidR="001B5441" w:rsidRPr="00CB67C7">
        <w:rPr>
          <w:b/>
          <w:iCs/>
          <w:sz w:val="16"/>
          <w:szCs w:val="16"/>
          <w:lang w:val="en-US"/>
        </w:rPr>
        <w:t xml:space="preserve"> can you see in the vegetation? </w:t>
      </w:r>
      <w:r w:rsidR="001B5441" w:rsidRPr="00CB67C7">
        <w:rPr>
          <w:i/>
          <w:iCs/>
          <w:sz w:val="16"/>
          <w:szCs w:val="16"/>
          <w:lang w:val="en-US"/>
        </w:rPr>
        <w:t xml:space="preserve"> </w:t>
      </w:r>
    </w:p>
    <w:p w14:paraId="41315B3A" w14:textId="0CBF539E" w:rsidR="001B5441" w:rsidRPr="007C630C" w:rsidRDefault="009D4140" w:rsidP="009D4140">
      <w:pPr>
        <w:spacing w:after="0" w:line="240" w:lineRule="auto"/>
        <w:rPr>
          <w:b/>
          <w:iCs/>
          <w:sz w:val="16"/>
          <w:szCs w:val="16"/>
          <w:lang w:val="en-US"/>
        </w:rPr>
      </w:pPr>
      <w:r>
        <w:rPr>
          <w:i/>
          <w:iCs/>
          <w:sz w:val="16"/>
          <w:szCs w:val="16"/>
          <w:lang w:val="en-US"/>
        </w:rPr>
        <w:t xml:space="preserve">                 </w:t>
      </w:r>
      <w:r w:rsidR="001B5441" w:rsidRPr="00CB67C7">
        <w:rPr>
          <w:i/>
          <w:iCs/>
          <w:sz w:val="16"/>
          <w:szCs w:val="16"/>
          <w:lang w:val="en-US"/>
        </w:rPr>
        <w:t xml:space="preserve">Monotone shades (1)      &lt;3 </w:t>
      </w:r>
      <w:proofErr w:type="spellStart"/>
      <w:r w:rsidR="001B5441" w:rsidRPr="00CB67C7">
        <w:rPr>
          <w:i/>
          <w:iCs/>
          <w:sz w:val="16"/>
          <w:szCs w:val="16"/>
          <w:lang w:val="en-US"/>
        </w:rPr>
        <w:t>col</w:t>
      </w:r>
      <w:r w:rsidR="001B5441">
        <w:rPr>
          <w:i/>
          <w:iCs/>
          <w:sz w:val="16"/>
          <w:szCs w:val="16"/>
          <w:lang w:val="en-US"/>
        </w:rPr>
        <w:t>ours</w:t>
      </w:r>
      <w:proofErr w:type="spellEnd"/>
      <w:r w:rsidR="001B5441" w:rsidRPr="00CB67C7">
        <w:rPr>
          <w:i/>
          <w:iCs/>
          <w:sz w:val="16"/>
          <w:szCs w:val="16"/>
          <w:lang w:val="en-US"/>
        </w:rPr>
        <w:t xml:space="preserve"> and some contrast (2) </w:t>
      </w:r>
      <w:r>
        <w:rPr>
          <w:i/>
          <w:iCs/>
          <w:sz w:val="16"/>
          <w:szCs w:val="16"/>
          <w:lang w:val="en-US"/>
        </w:rPr>
        <w:t xml:space="preserve">  </w:t>
      </w:r>
      <w:r w:rsidR="001B5441">
        <w:rPr>
          <w:i/>
          <w:iCs/>
          <w:sz w:val="16"/>
          <w:szCs w:val="16"/>
          <w:lang w:val="en-US"/>
        </w:rPr>
        <w:t xml:space="preserve"> </w:t>
      </w:r>
      <w:r w:rsidR="001B5441" w:rsidRPr="00CB67C7">
        <w:rPr>
          <w:i/>
          <w:iCs/>
          <w:sz w:val="16"/>
          <w:szCs w:val="16"/>
          <w:lang w:val="en-US"/>
        </w:rPr>
        <w:t xml:space="preserve">  &gt; 3 </w:t>
      </w:r>
      <w:proofErr w:type="spellStart"/>
      <w:r w:rsidR="001B5441" w:rsidRPr="00CB67C7">
        <w:rPr>
          <w:i/>
          <w:iCs/>
          <w:sz w:val="16"/>
          <w:szCs w:val="16"/>
          <w:lang w:val="en-US"/>
        </w:rPr>
        <w:t>colours</w:t>
      </w:r>
      <w:proofErr w:type="spellEnd"/>
      <w:r w:rsidR="001B5441" w:rsidRPr="00CB67C7">
        <w:rPr>
          <w:i/>
          <w:iCs/>
          <w:sz w:val="16"/>
          <w:szCs w:val="16"/>
          <w:lang w:val="en-US"/>
        </w:rPr>
        <w:t xml:space="preserve"> and </w:t>
      </w:r>
      <w:r w:rsidR="001B5441">
        <w:rPr>
          <w:i/>
          <w:iCs/>
          <w:sz w:val="16"/>
          <w:szCs w:val="16"/>
          <w:lang w:val="en-US"/>
        </w:rPr>
        <w:t>striking</w:t>
      </w:r>
      <w:r w:rsidR="001B5441" w:rsidRPr="00CB67C7">
        <w:rPr>
          <w:i/>
          <w:iCs/>
          <w:sz w:val="16"/>
          <w:szCs w:val="16"/>
          <w:lang w:val="en-US"/>
        </w:rPr>
        <w:t xml:space="preserve"> contrast (3)  </w:t>
      </w:r>
      <w:r w:rsidR="001B5441">
        <w:rPr>
          <w:i/>
          <w:iCs/>
          <w:sz w:val="16"/>
          <w:szCs w:val="16"/>
          <w:lang w:val="en-US"/>
        </w:rPr>
        <w:t xml:space="preserve">         </w:t>
      </w:r>
    </w:p>
    <w:p w14:paraId="0A087AFD" w14:textId="77777777" w:rsidR="009D4140" w:rsidRDefault="009D4140" w:rsidP="001B5441">
      <w:pPr>
        <w:rPr>
          <w:rFonts w:ascii="Arial" w:hAnsi="Arial" w:cs="Arial"/>
          <w:b/>
          <w:bCs/>
          <w:sz w:val="20"/>
          <w:szCs w:val="20"/>
        </w:rPr>
      </w:pPr>
    </w:p>
    <w:p w14:paraId="2660747F" w14:textId="61252538" w:rsidR="001B5441" w:rsidRPr="00531A02" w:rsidRDefault="001B5441" w:rsidP="001B5441">
      <w:pPr>
        <w:rPr>
          <w:rFonts w:ascii="Arial" w:hAnsi="Arial" w:cs="Arial"/>
          <w:sz w:val="20"/>
          <w:szCs w:val="20"/>
        </w:rPr>
      </w:pPr>
      <w:r w:rsidRPr="00531A02">
        <w:rPr>
          <w:rFonts w:ascii="Arial" w:hAnsi="Arial" w:cs="Arial"/>
          <w:b/>
          <w:bCs/>
          <w:sz w:val="20"/>
          <w:szCs w:val="20"/>
        </w:rPr>
        <w:t>Figure 1</w:t>
      </w:r>
      <w:r w:rsidR="0044017A">
        <w:rPr>
          <w:rFonts w:ascii="Arial" w:hAnsi="Arial" w:cs="Arial"/>
          <w:b/>
          <w:bCs/>
          <w:sz w:val="20"/>
          <w:szCs w:val="20"/>
        </w:rPr>
        <w:t>8</w:t>
      </w:r>
      <w:r w:rsidRPr="00531A02">
        <w:rPr>
          <w:rFonts w:ascii="Arial" w:hAnsi="Arial" w:cs="Arial"/>
          <w:b/>
          <w:bCs/>
          <w:sz w:val="20"/>
          <w:szCs w:val="20"/>
        </w:rPr>
        <w:t>.</w:t>
      </w:r>
      <w:r w:rsidRPr="00531A02">
        <w:rPr>
          <w:rFonts w:ascii="Arial" w:hAnsi="Arial" w:cs="Arial"/>
          <w:sz w:val="20"/>
          <w:szCs w:val="20"/>
        </w:rPr>
        <w:t xml:space="preserve"> </w:t>
      </w:r>
      <w:r w:rsidR="000F3DFB">
        <w:rPr>
          <w:rFonts w:ascii="Arial" w:hAnsi="Arial" w:cs="Arial"/>
          <w:sz w:val="20"/>
          <w:szCs w:val="20"/>
        </w:rPr>
        <w:t xml:space="preserve"> </w:t>
      </w:r>
      <w:r w:rsidRPr="00531A02">
        <w:rPr>
          <w:rFonts w:ascii="Arial" w:hAnsi="Arial" w:cs="Arial"/>
          <w:sz w:val="20"/>
          <w:szCs w:val="20"/>
        </w:rPr>
        <w:t xml:space="preserve">Vegetation colour variation: monotone greens to striking autumnal contrasts showing positive weightings for more colours and contrast (A </w:t>
      </w:r>
      <w:r w:rsidR="005D39DA">
        <w:rPr>
          <w:rFonts w:ascii="Arial" w:hAnsi="Arial" w:cs="Arial"/>
          <w:sz w:val="20"/>
          <w:szCs w:val="20"/>
        </w:rPr>
        <w:t>B</w:t>
      </w:r>
      <w:r w:rsidRPr="00531A02">
        <w:rPr>
          <w:rFonts w:ascii="Arial" w:hAnsi="Arial" w:cs="Arial"/>
          <w:sz w:val="20"/>
          <w:szCs w:val="20"/>
        </w:rPr>
        <w:t xml:space="preserve">rown </w:t>
      </w:r>
      <w:r w:rsidR="009D4140" w:rsidRPr="00531A02">
        <w:rPr>
          <w:rFonts w:ascii="Arial" w:hAnsi="Arial" w:cs="Arial"/>
          <w:sz w:val="20"/>
          <w:szCs w:val="20"/>
        </w:rPr>
        <w:t>photographs</w:t>
      </w:r>
      <w:r w:rsidRPr="00531A02">
        <w:rPr>
          <w:rFonts w:ascii="Arial" w:hAnsi="Arial" w:cs="Arial"/>
          <w:sz w:val="20"/>
          <w:szCs w:val="20"/>
        </w:rPr>
        <w:t>)</w:t>
      </w:r>
      <w:r w:rsidR="00654825" w:rsidRPr="00531A02">
        <w:rPr>
          <w:rFonts w:ascii="Arial" w:hAnsi="Arial" w:cs="Arial"/>
          <w:sz w:val="20"/>
          <w:szCs w:val="20"/>
        </w:rPr>
        <w:t>.</w:t>
      </w:r>
      <w:r w:rsidR="005C4BCA">
        <w:rPr>
          <w:rFonts w:ascii="Arial" w:hAnsi="Arial" w:cs="Arial"/>
          <w:sz w:val="20"/>
          <w:szCs w:val="20"/>
        </w:rPr>
        <w:t xml:space="preserve">  Question is as in survey  - see appendix 1</w:t>
      </w:r>
    </w:p>
    <w:p w14:paraId="0FFD0E00" w14:textId="1064B8EF" w:rsidR="001B5441" w:rsidRPr="00DC32C0" w:rsidRDefault="001B5441" w:rsidP="00546BF8">
      <w:pPr>
        <w:pStyle w:val="Heading3"/>
      </w:pPr>
      <w:bookmarkStart w:id="61" w:name="_Toc102383248"/>
      <w:r w:rsidRPr="006C7259">
        <w:lastRenderedPageBreak/>
        <w:t>2.</w:t>
      </w:r>
      <w:r w:rsidR="00CB2B2C" w:rsidRPr="006C7259">
        <w:t>7</w:t>
      </w:r>
      <w:r w:rsidR="00240E11" w:rsidRPr="006C7259">
        <w:t>.4</w:t>
      </w:r>
      <w:r w:rsidR="00B0342E" w:rsidRPr="00DC32C0">
        <w:tab/>
      </w:r>
      <w:r w:rsidRPr="00DC32C0">
        <w:t>Human/Built</w:t>
      </w:r>
      <w:bookmarkEnd w:id="61"/>
    </w:p>
    <w:p w14:paraId="7A0EE08D" w14:textId="6BCA1293" w:rsidR="001B5441" w:rsidRPr="00654825" w:rsidRDefault="001B5441" w:rsidP="001B5441">
      <w:pPr>
        <w:spacing w:line="360" w:lineRule="auto"/>
        <w:rPr>
          <w:rFonts w:ascii="Arial" w:hAnsi="Arial" w:cs="Arial"/>
          <w:sz w:val="24"/>
          <w:szCs w:val="24"/>
        </w:rPr>
      </w:pPr>
      <w:r w:rsidRPr="00654825">
        <w:rPr>
          <w:rFonts w:ascii="Arial" w:hAnsi="Arial" w:cs="Arial"/>
          <w:sz w:val="24"/>
          <w:szCs w:val="24"/>
        </w:rPr>
        <w:t>While</w:t>
      </w:r>
      <w:r w:rsidR="002246DA" w:rsidRPr="00654825">
        <w:rPr>
          <w:rFonts w:ascii="Arial" w:hAnsi="Arial" w:cs="Arial"/>
          <w:sz w:val="24"/>
          <w:szCs w:val="24"/>
        </w:rPr>
        <w:t xml:space="preserve"> the impact of</w:t>
      </w:r>
      <w:r w:rsidRPr="00654825">
        <w:rPr>
          <w:rFonts w:ascii="Arial" w:hAnsi="Arial" w:cs="Arial"/>
          <w:sz w:val="24"/>
          <w:szCs w:val="24"/>
        </w:rPr>
        <w:t xml:space="preserve"> farming and grazing practices over the years has been extensive, the area has not been built on and apart from two wooden bridges over the stream there are no identifiable cultural additions to the landscape.  </w:t>
      </w:r>
      <w:r w:rsidR="00B12F7F" w:rsidRPr="00654825">
        <w:rPr>
          <w:rFonts w:ascii="Arial" w:hAnsi="Arial" w:cs="Arial"/>
          <w:sz w:val="24"/>
          <w:szCs w:val="24"/>
        </w:rPr>
        <w:t>However,</w:t>
      </w:r>
      <w:r w:rsidRPr="00654825">
        <w:rPr>
          <w:rFonts w:ascii="Arial" w:hAnsi="Arial" w:cs="Arial"/>
          <w:sz w:val="24"/>
          <w:szCs w:val="24"/>
        </w:rPr>
        <w:t xml:space="preserve"> distant infrastructure like pylons, housing and farm buildings </w:t>
      </w:r>
      <w:r w:rsidR="00E96DF2" w:rsidRPr="00654825">
        <w:rPr>
          <w:rFonts w:ascii="Arial" w:hAnsi="Arial" w:cs="Arial"/>
          <w:sz w:val="24"/>
          <w:szCs w:val="24"/>
        </w:rPr>
        <w:t xml:space="preserve">were included as part of the VQI because they </w:t>
      </w:r>
      <w:r w:rsidRPr="00654825">
        <w:rPr>
          <w:rFonts w:ascii="Arial" w:hAnsi="Arial" w:cs="Arial"/>
          <w:sz w:val="24"/>
          <w:szCs w:val="24"/>
        </w:rPr>
        <w:t xml:space="preserve">could be seen from the walking </w:t>
      </w:r>
      <w:r w:rsidR="00E96DF2" w:rsidRPr="00654825">
        <w:rPr>
          <w:rFonts w:ascii="Arial" w:hAnsi="Arial" w:cs="Arial"/>
          <w:sz w:val="24"/>
          <w:szCs w:val="24"/>
        </w:rPr>
        <w:t>trails and</w:t>
      </w:r>
      <w:r w:rsidRPr="00654825">
        <w:rPr>
          <w:rFonts w:ascii="Arial" w:hAnsi="Arial" w:cs="Arial"/>
          <w:sz w:val="24"/>
          <w:szCs w:val="24"/>
        </w:rPr>
        <w:t xml:space="preserve"> form</w:t>
      </w:r>
      <w:r w:rsidR="00B12F7F" w:rsidRPr="00654825">
        <w:rPr>
          <w:rFonts w:ascii="Arial" w:hAnsi="Arial" w:cs="Arial"/>
          <w:sz w:val="24"/>
          <w:szCs w:val="24"/>
        </w:rPr>
        <w:t>ed</w:t>
      </w:r>
      <w:r w:rsidRPr="00654825">
        <w:rPr>
          <w:rFonts w:ascii="Arial" w:hAnsi="Arial" w:cs="Arial"/>
          <w:sz w:val="24"/>
          <w:szCs w:val="24"/>
        </w:rPr>
        <w:t xml:space="preserve"> part of the collective landscape. The final four VQI assessment parameters were adapted from </w:t>
      </w:r>
      <w:proofErr w:type="spellStart"/>
      <w:r w:rsidRPr="00654825">
        <w:rPr>
          <w:rFonts w:ascii="Arial" w:hAnsi="Arial" w:cs="Arial"/>
          <w:sz w:val="24"/>
          <w:szCs w:val="24"/>
        </w:rPr>
        <w:t>Arriaza</w:t>
      </w:r>
      <w:proofErr w:type="spellEnd"/>
      <w:r w:rsidRPr="00654825">
        <w:rPr>
          <w:rFonts w:ascii="Arial" w:hAnsi="Arial" w:cs="Arial"/>
          <w:sz w:val="24"/>
          <w:szCs w:val="24"/>
        </w:rPr>
        <w:t xml:space="preserve"> </w:t>
      </w:r>
      <w:r w:rsidRPr="00654825">
        <w:rPr>
          <w:rFonts w:ascii="Arial" w:hAnsi="Arial" w:cs="Arial"/>
          <w:i/>
          <w:iCs/>
          <w:sz w:val="24"/>
          <w:szCs w:val="24"/>
        </w:rPr>
        <w:t>et al</w:t>
      </w:r>
      <w:r w:rsidR="00654825">
        <w:rPr>
          <w:rFonts w:ascii="Arial" w:hAnsi="Arial" w:cs="Arial"/>
          <w:sz w:val="24"/>
          <w:szCs w:val="24"/>
        </w:rPr>
        <w:t>.</w:t>
      </w:r>
      <w:r w:rsidRPr="00654825">
        <w:rPr>
          <w:rFonts w:ascii="Arial" w:hAnsi="Arial" w:cs="Arial"/>
          <w:sz w:val="24"/>
          <w:szCs w:val="24"/>
        </w:rPr>
        <w:t xml:space="preserve"> (2004), </w:t>
      </w:r>
      <w:proofErr w:type="spellStart"/>
      <w:r w:rsidRPr="00654825">
        <w:rPr>
          <w:rFonts w:ascii="Arial" w:hAnsi="Arial" w:cs="Arial"/>
          <w:sz w:val="24"/>
          <w:szCs w:val="24"/>
        </w:rPr>
        <w:t>Swetnam</w:t>
      </w:r>
      <w:proofErr w:type="spellEnd"/>
      <w:r w:rsidRPr="00654825">
        <w:rPr>
          <w:rFonts w:ascii="Arial" w:hAnsi="Arial" w:cs="Arial"/>
          <w:sz w:val="24"/>
          <w:szCs w:val="24"/>
        </w:rPr>
        <w:t xml:space="preserve"> </w:t>
      </w:r>
      <w:r w:rsidRPr="00654825">
        <w:rPr>
          <w:rFonts w:ascii="Arial" w:hAnsi="Arial" w:cs="Arial"/>
          <w:i/>
          <w:iCs/>
          <w:sz w:val="24"/>
          <w:szCs w:val="24"/>
        </w:rPr>
        <w:t>et al</w:t>
      </w:r>
      <w:r w:rsidR="00654825">
        <w:rPr>
          <w:rFonts w:ascii="Arial" w:hAnsi="Arial" w:cs="Arial"/>
          <w:sz w:val="24"/>
          <w:szCs w:val="24"/>
        </w:rPr>
        <w:t>.</w:t>
      </w:r>
      <w:r w:rsidRPr="00654825">
        <w:rPr>
          <w:rFonts w:ascii="Arial" w:hAnsi="Arial" w:cs="Arial"/>
          <w:sz w:val="24"/>
          <w:szCs w:val="24"/>
        </w:rPr>
        <w:t xml:space="preserve"> (2017), and </w:t>
      </w:r>
      <w:proofErr w:type="spellStart"/>
      <w:r w:rsidRPr="00654825">
        <w:rPr>
          <w:rFonts w:ascii="Arial" w:hAnsi="Arial" w:cs="Arial"/>
          <w:sz w:val="24"/>
          <w:szCs w:val="24"/>
        </w:rPr>
        <w:t>Swetnam</w:t>
      </w:r>
      <w:proofErr w:type="spellEnd"/>
      <w:r w:rsidRPr="00654825">
        <w:rPr>
          <w:rFonts w:ascii="Arial" w:hAnsi="Arial" w:cs="Arial"/>
          <w:sz w:val="24"/>
          <w:szCs w:val="24"/>
        </w:rPr>
        <w:t xml:space="preserve"> and Tweed (2018).</w:t>
      </w:r>
    </w:p>
    <w:p w14:paraId="18A85FA7" w14:textId="1AC1B52C" w:rsidR="00531A02" w:rsidRDefault="001B5441" w:rsidP="001B5441">
      <w:pPr>
        <w:spacing w:line="360" w:lineRule="auto"/>
        <w:rPr>
          <w:rFonts w:ascii="Arial" w:eastAsia="Times New Roman" w:hAnsi="Arial" w:cs="Arial"/>
          <w:color w:val="000000"/>
          <w:sz w:val="24"/>
          <w:szCs w:val="24"/>
          <w:lang w:eastAsia="en-GB"/>
        </w:rPr>
      </w:pPr>
      <w:r w:rsidRPr="00654825">
        <w:rPr>
          <w:rFonts w:ascii="Arial" w:hAnsi="Arial" w:cs="Arial"/>
          <w:sz w:val="24"/>
          <w:szCs w:val="24"/>
        </w:rPr>
        <w:t>Research shows that there is generally a negative relationship between built and infrastructure features and visual quality (</w:t>
      </w:r>
      <w:proofErr w:type="spellStart"/>
      <w:r w:rsidRPr="00654825">
        <w:rPr>
          <w:rFonts w:ascii="Arial" w:hAnsi="Arial" w:cs="Arial"/>
          <w:sz w:val="24"/>
          <w:szCs w:val="24"/>
        </w:rPr>
        <w:t>Zube</w:t>
      </w:r>
      <w:proofErr w:type="spellEnd"/>
      <w:r w:rsidRPr="00654825">
        <w:rPr>
          <w:rFonts w:ascii="Arial" w:hAnsi="Arial" w:cs="Arial"/>
          <w:sz w:val="24"/>
          <w:szCs w:val="24"/>
        </w:rPr>
        <w:t xml:space="preserve"> </w:t>
      </w:r>
      <w:r w:rsidRPr="00654825">
        <w:rPr>
          <w:rFonts w:ascii="Arial" w:hAnsi="Arial" w:cs="Arial"/>
          <w:i/>
          <w:iCs/>
          <w:sz w:val="24"/>
          <w:szCs w:val="24"/>
        </w:rPr>
        <w:t>et al</w:t>
      </w:r>
      <w:r w:rsidRPr="00654825">
        <w:rPr>
          <w:rFonts w:ascii="Arial" w:hAnsi="Arial" w:cs="Arial"/>
          <w:sz w:val="24"/>
          <w:szCs w:val="24"/>
        </w:rPr>
        <w:t xml:space="preserve">., 1975; Daniel and Vining, 1983; </w:t>
      </w:r>
      <w:proofErr w:type="spellStart"/>
      <w:r w:rsidRPr="00654825">
        <w:rPr>
          <w:rFonts w:ascii="Arial" w:hAnsi="Arial" w:cs="Arial"/>
          <w:sz w:val="24"/>
          <w:szCs w:val="24"/>
        </w:rPr>
        <w:t>Arriaza</w:t>
      </w:r>
      <w:proofErr w:type="spellEnd"/>
      <w:r w:rsidRPr="00654825">
        <w:rPr>
          <w:rFonts w:ascii="Arial" w:hAnsi="Arial" w:cs="Arial"/>
          <w:sz w:val="24"/>
          <w:szCs w:val="24"/>
        </w:rPr>
        <w:t xml:space="preserve"> </w:t>
      </w:r>
      <w:r w:rsidRPr="00654825">
        <w:rPr>
          <w:rFonts w:ascii="Arial" w:hAnsi="Arial" w:cs="Arial"/>
          <w:i/>
          <w:iCs/>
          <w:sz w:val="24"/>
          <w:szCs w:val="24"/>
        </w:rPr>
        <w:t>et al</w:t>
      </w:r>
      <w:r w:rsidRPr="00654825">
        <w:rPr>
          <w:rFonts w:ascii="Arial" w:hAnsi="Arial" w:cs="Arial"/>
          <w:sz w:val="24"/>
          <w:szCs w:val="24"/>
        </w:rPr>
        <w:t xml:space="preserve">., 2004 ; </w:t>
      </w:r>
      <w:proofErr w:type="spellStart"/>
      <w:r w:rsidRPr="00654825">
        <w:rPr>
          <w:rFonts w:ascii="Arial" w:hAnsi="Arial" w:cs="Arial"/>
          <w:sz w:val="24"/>
          <w:szCs w:val="24"/>
        </w:rPr>
        <w:t>Bulut</w:t>
      </w:r>
      <w:proofErr w:type="spellEnd"/>
      <w:r w:rsidRPr="00654825">
        <w:rPr>
          <w:rFonts w:ascii="Arial" w:hAnsi="Arial" w:cs="Arial"/>
          <w:sz w:val="24"/>
          <w:szCs w:val="24"/>
        </w:rPr>
        <w:t xml:space="preserve"> and Yilmaz</w:t>
      </w:r>
      <w:r w:rsidR="005C4BCA">
        <w:rPr>
          <w:rFonts w:ascii="Arial" w:hAnsi="Arial" w:cs="Arial"/>
          <w:sz w:val="24"/>
          <w:szCs w:val="24"/>
        </w:rPr>
        <w:t>,</w:t>
      </w:r>
      <w:r w:rsidRPr="00654825">
        <w:rPr>
          <w:rFonts w:ascii="Arial" w:hAnsi="Arial" w:cs="Arial"/>
          <w:sz w:val="24"/>
          <w:szCs w:val="24"/>
        </w:rPr>
        <w:t xml:space="preserve"> 2008; </w:t>
      </w:r>
      <w:r w:rsidR="00752358" w:rsidRPr="00654825">
        <w:rPr>
          <w:rFonts w:ascii="Arial" w:hAnsi="Arial" w:cs="Arial"/>
          <w:sz w:val="24"/>
          <w:szCs w:val="24"/>
        </w:rPr>
        <w:t>Loth</w:t>
      </w:r>
      <w:r w:rsidR="00752358">
        <w:rPr>
          <w:rFonts w:ascii="Arial" w:hAnsi="Arial" w:cs="Arial"/>
          <w:sz w:val="24"/>
          <w:szCs w:val="24"/>
        </w:rPr>
        <w:t>i</w:t>
      </w:r>
      <w:r w:rsidR="00752358" w:rsidRPr="00654825">
        <w:rPr>
          <w:rFonts w:ascii="Arial" w:hAnsi="Arial" w:cs="Arial"/>
          <w:sz w:val="24"/>
          <w:szCs w:val="24"/>
        </w:rPr>
        <w:t>an</w:t>
      </w:r>
      <w:r w:rsidR="005C4BCA">
        <w:rPr>
          <w:rFonts w:ascii="Arial" w:hAnsi="Arial" w:cs="Arial"/>
          <w:sz w:val="24"/>
          <w:szCs w:val="24"/>
        </w:rPr>
        <w:t>,</w:t>
      </w:r>
      <w:r w:rsidR="00752358" w:rsidRPr="00654825">
        <w:rPr>
          <w:rFonts w:ascii="Arial" w:hAnsi="Arial" w:cs="Arial"/>
          <w:sz w:val="24"/>
          <w:szCs w:val="24"/>
        </w:rPr>
        <w:t xml:space="preserve"> 200</w:t>
      </w:r>
      <w:r w:rsidR="00752358">
        <w:rPr>
          <w:rFonts w:ascii="Arial" w:hAnsi="Arial" w:cs="Arial"/>
          <w:sz w:val="24"/>
          <w:szCs w:val="24"/>
        </w:rPr>
        <w:t xml:space="preserve">8; </w:t>
      </w:r>
      <w:proofErr w:type="spellStart"/>
      <w:r w:rsidRPr="00654825">
        <w:rPr>
          <w:rFonts w:ascii="Arial" w:hAnsi="Arial" w:cs="Arial"/>
          <w:sz w:val="24"/>
          <w:szCs w:val="24"/>
        </w:rPr>
        <w:t>Rechtman</w:t>
      </w:r>
      <w:proofErr w:type="spellEnd"/>
      <w:r w:rsidRPr="00654825">
        <w:rPr>
          <w:rFonts w:ascii="Arial" w:hAnsi="Arial" w:cs="Arial"/>
          <w:sz w:val="24"/>
          <w:szCs w:val="24"/>
        </w:rPr>
        <w:t>, 201</w:t>
      </w:r>
      <w:r w:rsidR="00165AFC">
        <w:rPr>
          <w:rFonts w:ascii="Arial" w:hAnsi="Arial" w:cs="Arial"/>
          <w:sz w:val="24"/>
          <w:szCs w:val="24"/>
        </w:rPr>
        <w:t>3</w:t>
      </w:r>
      <w:r w:rsidRPr="00654825">
        <w:rPr>
          <w:rFonts w:ascii="Arial" w:hAnsi="Arial" w:cs="Arial"/>
          <w:sz w:val="24"/>
          <w:szCs w:val="24"/>
        </w:rPr>
        <w:t xml:space="preserve">; </w:t>
      </w:r>
      <w:proofErr w:type="spellStart"/>
      <w:r w:rsidRPr="00654825">
        <w:rPr>
          <w:rFonts w:ascii="Arial" w:hAnsi="Arial" w:cs="Arial"/>
          <w:sz w:val="24"/>
          <w:szCs w:val="24"/>
        </w:rPr>
        <w:t>Filova</w:t>
      </w:r>
      <w:proofErr w:type="spellEnd"/>
      <w:r w:rsidRPr="00654825">
        <w:rPr>
          <w:rFonts w:ascii="Arial" w:hAnsi="Arial" w:cs="Arial"/>
          <w:sz w:val="24"/>
          <w:szCs w:val="24"/>
        </w:rPr>
        <w:t xml:space="preserve"> </w:t>
      </w:r>
      <w:r w:rsidRPr="00654825">
        <w:rPr>
          <w:rFonts w:ascii="Arial" w:hAnsi="Arial" w:cs="Arial"/>
          <w:i/>
          <w:iCs/>
          <w:sz w:val="24"/>
          <w:szCs w:val="24"/>
        </w:rPr>
        <w:t>et al</w:t>
      </w:r>
      <w:r w:rsidRPr="00654825">
        <w:rPr>
          <w:rFonts w:ascii="Arial" w:hAnsi="Arial" w:cs="Arial"/>
          <w:sz w:val="24"/>
          <w:szCs w:val="24"/>
        </w:rPr>
        <w:t>., 201</w:t>
      </w:r>
      <w:r w:rsidR="00617FE9">
        <w:rPr>
          <w:rFonts w:ascii="Arial" w:hAnsi="Arial" w:cs="Arial"/>
          <w:sz w:val="24"/>
          <w:szCs w:val="24"/>
        </w:rPr>
        <w:t>5</w:t>
      </w:r>
      <w:r w:rsidRPr="00654825">
        <w:rPr>
          <w:rFonts w:ascii="Arial" w:hAnsi="Arial" w:cs="Arial"/>
          <w:sz w:val="24"/>
          <w:szCs w:val="24"/>
        </w:rPr>
        <w:t>) therefore each of the four human parameters w</w:t>
      </w:r>
      <w:r w:rsidR="005C4BCA">
        <w:rPr>
          <w:rFonts w:ascii="Arial" w:hAnsi="Arial" w:cs="Arial"/>
          <w:sz w:val="24"/>
          <w:szCs w:val="24"/>
        </w:rPr>
        <w:t>as</w:t>
      </w:r>
      <w:r w:rsidRPr="00654825">
        <w:rPr>
          <w:rFonts w:ascii="Arial" w:hAnsi="Arial" w:cs="Arial"/>
          <w:sz w:val="24"/>
          <w:szCs w:val="24"/>
        </w:rPr>
        <w:t xml:space="preserve"> negatively weighted.  A five-part negatively weighted scale for percent of urban/built cover </w:t>
      </w:r>
      <w:r w:rsidRPr="00654825">
        <w:rPr>
          <w:rFonts w:ascii="Arial" w:eastAsia="Times New Roman" w:hAnsi="Arial" w:cs="Arial"/>
          <w:color w:val="000000"/>
          <w:sz w:val="24"/>
          <w:szCs w:val="24"/>
          <w:lang w:eastAsia="en-GB"/>
        </w:rPr>
        <w:t xml:space="preserve">(0%, &lt;10%, 10-25%, 26-50%,51-100%) </w:t>
      </w:r>
      <w:bookmarkStart w:id="62" w:name="_Hlk69975767"/>
      <w:r w:rsidRPr="00654825">
        <w:rPr>
          <w:rFonts w:ascii="Arial" w:eastAsia="Times New Roman" w:hAnsi="Arial" w:cs="Arial"/>
          <w:color w:val="000000"/>
          <w:sz w:val="24"/>
          <w:szCs w:val="24"/>
          <w:lang w:eastAsia="en-GB"/>
        </w:rPr>
        <w:t>was devised for the first of the parameters</w:t>
      </w:r>
      <w:bookmarkEnd w:id="62"/>
      <w:r w:rsidRPr="00654825">
        <w:rPr>
          <w:rFonts w:ascii="Arial" w:eastAsia="Times New Roman" w:hAnsi="Arial" w:cs="Arial"/>
          <w:color w:val="000000"/>
          <w:sz w:val="24"/>
          <w:szCs w:val="24"/>
          <w:lang w:eastAsia="en-GB"/>
        </w:rPr>
        <w:t xml:space="preserve"> because </w:t>
      </w:r>
      <w:r w:rsidRPr="00654825">
        <w:rPr>
          <w:rFonts w:ascii="Arial" w:hAnsi="Arial" w:cs="Arial"/>
          <w:sz w:val="24"/>
          <w:szCs w:val="24"/>
        </w:rPr>
        <w:t xml:space="preserve">built up areas could be seen from the highest vantage points. </w:t>
      </w:r>
      <w:r w:rsidRPr="00654825">
        <w:rPr>
          <w:rFonts w:ascii="Arial" w:eastAsia="Times New Roman" w:hAnsi="Arial" w:cs="Arial"/>
          <w:color w:val="000000"/>
          <w:sz w:val="24"/>
          <w:szCs w:val="24"/>
          <w:lang w:eastAsia="en-GB"/>
        </w:rPr>
        <w:t xml:space="preserve"> </w:t>
      </w:r>
    </w:p>
    <w:p w14:paraId="20BD97D1" w14:textId="77777777" w:rsidR="00531A02" w:rsidRDefault="00531A02">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br w:type="page"/>
      </w:r>
    </w:p>
    <w:p w14:paraId="27C97729" w14:textId="55907E05" w:rsidR="001B5441" w:rsidRPr="00654825" w:rsidRDefault="001B5441" w:rsidP="001B5441">
      <w:pPr>
        <w:spacing w:line="360" w:lineRule="auto"/>
        <w:rPr>
          <w:rFonts w:ascii="Arial" w:eastAsia="Times New Roman" w:hAnsi="Arial" w:cs="Arial"/>
          <w:color w:val="000000"/>
          <w:sz w:val="24"/>
          <w:szCs w:val="24"/>
          <w:lang w:eastAsia="en-GB"/>
        </w:rPr>
      </w:pPr>
      <w:r w:rsidRPr="00654825">
        <w:rPr>
          <w:rFonts w:ascii="Arial" w:eastAsia="Times New Roman" w:hAnsi="Arial" w:cs="Arial"/>
          <w:color w:val="000000"/>
          <w:sz w:val="24"/>
          <w:szCs w:val="24"/>
          <w:lang w:eastAsia="en-GB"/>
        </w:rPr>
        <w:lastRenderedPageBreak/>
        <w:t>An assessment of the number of infrastructure installations like transmission poles and pylons and larger masts and turbines w</w:t>
      </w:r>
      <w:r w:rsidR="005C4BCA">
        <w:rPr>
          <w:rFonts w:ascii="Arial" w:eastAsia="Times New Roman" w:hAnsi="Arial" w:cs="Arial"/>
          <w:color w:val="000000"/>
          <w:sz w:val="24"/>
          <w:szCs w:val="24"/>
          <w:lang w:eastAsia="en-GB"/>
        </w:rPr>
        <w:t>as</w:t>
      </w:r>
      <w:r w:rsidRPr="00654825">
        <w:rPr>
          <w:rFonts w:ascii="Arial" w:eastAsia="Times New Roman" w:hAnsi="Arial" w:cs="Arial"/>
          <w:color w:val="000000"/>
          <w:sz w:val="24"/>
          <w:szCs w:val="24"/>
          <w:lang w:eastAsia="en-GB"/>
        </w:rPr>
        <w:t xml:space="preserve"> also included as they were visible over a wide area beyond Downs Banks (</w:t>
      </w:r>
      <w:r w:rsidR="002246DA" w:rsidRPr="00654825">
        <w:rPr>
          <w:rFonts w:ascii="Arial" w:eastAsia="Times New Roman" w:hAnsi="Arial" w:cs="Arial"/>
          <w:color w:val="000000"/>
          <w:sz w:val="24"/>
          <w:szCs w:val="24"/>
          <w:lang w:eastAsia="en-GB"/>
        </w:rPr>
        <w:t>F</w:t>
      </w:r>
      <w:r w:rsidRPr="00654825">
        <w:rPr>
          <w:rFonts w:ascii="Arial" w:eastAsia="Times New Roman" w:hAnsi="Arial" w:cs="Arial"/>
          <w:color w:val="000000"/>
          <w:sz w:val="24"/>
          <w:szCs w:val="24"/>
          <w:lang w:eastAsia="en-GB"/>
        </w:rPr>
        <w:t>igure 1</w:t>
      </w:r>
      <w:r w:rsidR="0044017A">
        <w:rPr>
          <w:rFonts w:ascii="Arial" w:eastAsia="Times New Roman" w:hAnsi="Arial" w:cs="Arial"/>
          <w:color w:val="000000"/>
          <w:sz w:val="24"/>
          <w:szCs w:val="24"/>
          <w:lang w:eastAsia="en-GB"/>
        </w:rPr>
        <w:t>9</w:t>
      </w:r>
      <w:r w:rsidRPr="00654825">
        <w:rPr>
          <w:rFonts w:ascii="Arial" w:eastAsia="Times New Roman" w:hAnsi="Arial" w:cs="Arial"/>
          <w:color w:val="000000"/>
          <w:sz w:val="24"/>
          <w:szCs w:val="24"/>
          <w:lang w:eastAsia="en-GB"/>
        </w:rPr>
        <w:t>).  Tall intrusions like powerlines (</w:t>
      </w:r>
      <w:proofErr w:type="spellStart"/>
      <w:r w:rsidRPr="00654825">
        <w:rPr>
          <w:rFonts w:ascii="Arial" w:eastAsia="Times New Roman" w:hAnsi="Arial" w:cs="Arial"/>
          <w:color w:val="000000"/>
          <w:sz w:val="24"/>
          <w:szCs w:val="24"/>
          <w:lang w:eastAsia="en-GB"/>
        </w:rPr>
        <w:t>Arriaza</w:t>
      </w:r>
      <w:proofErr w:type="spellEnd"/>
      <w:r w:rsidRPr="00654825">
        <w:rPr>
          <w:rFonts w:ascii="Arial" w:eastAsia="Times New Roman" w:hAnsi="Arial" w:cs="Arial"/>
          <w:color w:val="000000"/>
          <w:sz w:val="24"/>
          <w:szCs w:val="24"/>
          <w:lang w:eastAsia="en-GB"/>
        </w:rPr>
        <w:t xml:space="preserve"> </w:t>
      </w:r>
      <w:r w:rsidRPr="00654825">
        <w:rPr>
          <w:rFonts w:ascii="Arial" w:eastAsia="Times New Roman" w:hAnsi="Arial" w:cs="Arial"/>
          <w:i/>
          <w:iCs/>
          <w:color w:val="000000"/>
          <w:sz w:val="24"/>
          <w:szCs w:val="24"/>
          <w:lang w:eastAsia="en-GB"/>
        </w:rPr>
        <w:t>et al</w:t>
      </w:r>
      <w:r w:rsidRPr="00654825">
        <w:rPr>
          <w:rFonts w:ascii="Arial" w:eastAsia="Times New Roman" w:hAnsi="Arial" w:cs="Arial"/>
          <w:color w:val="000000"/>
          <w:sz w:val="24"/>
          <w:szCs w:val="24"/>
          <w:lang w:eastAsia="en-GB"/>
        </w:rPr>
        <w:t xml:space="preserve">., 2004; </w:t>
      </w:r>
      <w:proofErr w:type="spellStart"/>
      <w:r w:rsidRPr="00654825">
        <w:rPr>
          <w:rFonts w:ascii="Arial" w:eastAsia="Times New Roman" w:hAnsi="Arial" w:cs="Arial"/>
          <w:color w:val="000000"/>
          <w:sz w:val="24"/>
          <w:szCs w:val="24"/>
          <w:lang w:eastAsia="en-GB"/>
        </w:rPr>
        <w:t>Bulut</w:t>
      </w:r>
      <w:proofErr w:type="spellEnd"/>
      <w:r w:rsidRPr="00654825">
        <w:rPr>
          <w:rFonts w:ascii="Arial" w:eastAsia="Times New Roman" w:hAnsi="Arial" w:cs="Arial"/>
          <w:color w:val="000000"/>
          <w:sz w:val="24"/>
          <w:szCs w:val="24"/>
          <w:lang w:eastAsia="en-GB"/>
        </w:rPr>
        <w:t xml:space="preserve"> and </w:t>
      </w:r>
      <w:proofErr w:type="spellStart"/>
      <w:r w:rsidRPr="00654825">
        <w:rPr>
          <w:rFonts w:ascii="Arial" w:eastAsia="Times New Roman" w:hAnsi="Arial" w:cs="Arial"/>
          <w:color w:val="000000"/>
          <w:sz w:val="24"/>
          <w:szCs w:val="24"/>
          <w:lang w:eastAsia="en-GB"/>
        </w:rPr>
        <w:t>Ylimaz</w:t>
      </w:r>
      <w:proofErr w:type="spellEnd"/>
      <w:r w:rsidRPr="00654825">
        <w:rPr>
          <w:rFonts w:ascii="Arial" w:eastAsia="Times New Roman" w:hAnsi="Arial" w:cs="Arial"/>
          <w:color w:val="000000"/>
          <w:sz w:val="24"/>
          <w:szCs w:val="24"/>
          <w:lang w:eastAsia="en-GB"/>
        </w:rPr>
        <w:t>, 2008)</w:t>
      </w:r>
      <w:r w:rsidR="005C4BCA">
        <w:rPr>
          <w:rFonts w:ascii="Arial" w:eastAsia="Times New Roman" w:hAnsi="Arial" w:cs="Arial"/>
          <w:color w:val="000000"/>
          <w:sz w:val="24"/>
          <w:szCs w:val="24"/>
          <w:lang w:eastAsia="en-GB"/>
        </w:rPr>
        <w:t>,</w:t>
      </w:r>
      <w:r w:rsidRPr="00654825">
        <w:rPr>
          <w:rFonts w:ascii="Arial" w:eastAsia="Times New Roman" w:hAnsi="Arial" w:cs="Arial"/>
          <w:color w:val="000000"/>
          <w:sz w:val="24"/>
          <w:szCs w:val="24"/>
          <w:lang w:eastAsia="en-GB"/>
        </w:rPr>
        <w:t xml:space="preserve"> transmission poles and towers (</w:t>
      </w:r>
      <w:proofErr w:type="spellStart"/>
      <w:r w:rsidRPr="00654825">
        <w:rPr>
          <w:rFonts w:ascii="Arial" w:eastAsia="Times New Roman" w:hAnsi="Arial" w:cs="Arial"/>
          <w:color w:val="000000"/>
          <w:sz w:val="24"/>
          <w:szCs w:val="24"/>
          <w:lang w:eastAsia="en-GB"/>
        </w:rPr>
        <w:t>Filova</w:t>
      </w:r>
      <w:proofErr w:type="spellEnd"/>
      <w:r w:rsidRPr="00654825">
        <w:rPr>
          <w:rFonts w:ascii="Arial" w:eastAsia="Times New Roman" w:hAnsi="Arial" w:cs="Arial"/>
          <w:color w:val="000000"/>
          <w:sz w:val="24"/>
          <w:szCs w:val="24"/>
          <w:lang w:eastAsia="en-GB"/>
        </w:rPr>
        <w:t xml:space="preserve"> </w:t>
      </w:r>
      <w:r w:rsidRPr="00654825">
        <w:rPr>
          <w:rFonts w:ascii="Arial" w:eastAsia="Times New Roman" w:hAnsi="Arial" w:cs="Arial"/>
          <w:i/>
          <w:iCs/>
          <w:color w:val="000000"/>
          <w:sz w:val="24"/>
          <w:szCs w:val="24"/>
          <w:lang w:eastAsia="en-GB"/>
        </w:rPr>
        <w:t>et al</w:t>
      </w:r>
      <w:r w:rsidRPr="00654825">
        <w:rPr>
          <w:rFonts w:ascii="Arial" w:eastAsia="Times New Roman" w:hAnsi="Arial" w:cs="Arial"/>
          <w:color w:val="000000"/>
          <w:sz w:val="24"/>
          <w:szCs w:val="24"/>
          <w:lang w:eastAsia="en-GB"/>
        </w:rPr>
        <w:t>., 201</w:t>
      </w:r>
      <w:r w:rsidR="00617FE9">
        <w:rPr>
          <w:rFonts w:ascii="Arial" w:eastAsia="Times New Roman" w:hAnsi="Arial" w:cs="Arial"/>
          <w:color w:val="000000"/>
          <w:sz w:val="24"/>
          <w:szCs w:val="24"/>
          <w:lang w:eastAsia="en-GB"/>
        </w:rPr>
        <w:t>5</w:t>
      </w:r>
      <w:r w:rsidRPr="00654825">
        <w:rPr>
          <w:rFonts w:ascii="Arial" w:eastAsia="Times New Roman" w:hAnsi="Arial" w:cs="Arial"/>
          <w:color w:val="000000"/>
          <w:sz w:val="24"/>
          <w:szCs w:val="24"/>
          <w:lang w:eastAsia="en-GB"/>
        </w:rPr>
        <w:t xml:space="preserve">), and turbines (Lothian, 2008; de Vries </w:t>
      </w:r>
      <w:r w:rsidRPr="00654825">
        <w:rPr>
          <w:rFonts w:ascii="Arial" w:eastAsia="Times New Roman" w:hAnsi="Arial" w:cs="Arial"/>
          <w:i/>
          <w:iCs/>
          <w:color w:val="000000"/>
          <w:sz w:val="24"/>
          <w:szCs w:val="24"/>
          <w:lang w:eastAsia="en-GB"/>
        </w:rPr>
        <w:t>et al</w:t>
      </w:r>
      <w:r w:rsidRPr="00654825">
        <w:rPr>
          <w:rFonts w:ascii="Arial" w:eastAsia="Times New Roman" w:hAnsi="Arial" w:cs="Arial"/>
          <w:color w:val="000000"/>
          <w:sz w:val="24"/>
          <w:szCs w:val="24"/>
          <w:lang w:eastAsia="en-GB"/>
        </w:rPr>
        <w:t xml:space="preserve">., 2012) are known to affect the rating of a view and detract from the visual quality of a landscape.  The M6 motorway and numerous rural tracks can also be seen from several sites </w:t>
      </w:r>
      <w:r w:rsidR="005C4BCA">
        <w:rPr>
          <w:rFonts w:ascii="Arial" w:eastAsia="Times New Roman" w:hAnsi="Arial" w:cs="Arial"/>
          <w:color w:val="000000"/>
          <w:sz w:val="24"/>
          <w:szCs w:val="24"/>
          <w:lang w:eastAsia="en-GB"/>
        </w:rPr>
        <w:t xml:space="preserve">and </w:t>
      </w:r>
      <w:r w:rsidRPr="00654825">
        <w:rPr>
          <w:rFonts w:ascii="Arial" w:eastAsia="Times New Roman" w:hAnsi="Arial" w:cs="Arial"/>
          <w:color w:val="000000"/>
          <w:sz w:val="24"/>
          <w:szCs w:val="24"/>
          <w:lang w:eastAsia="en-GB"/>
        </w:rPr>
        <w:t>were included in the assessment as these too, detract from the visual quality of the landscape (</w:t>
      </w:r>
      <w:proofErr w:type="spellStart"/>
      <w:r w:rsidRPr="00654825">
        <w:rPr>
          <w:rFonts w:ascii="Arial" w:eastAsia="Times New Roman" w:hAnsi="Arial" w:cs="Arial"/>
          <w:color w:val="000000"/>
          <w:sz w:val="24"/>
          <w:szCs w:val="24"/>
          <w:lang w:eastAsia="en-GB"/>
        </w:rPr>
        <w:t>Filova</w:t>
      </w:r>
      <w:proofErr w:type="spellEnd"/>
      <w:r w:rsidRPr="00654825">
        <w:rPr>
          <w:rFonts w:ascii="Arial" w:eastAsia="Times New Roman" w:hAnsi="Arial" w:cs="Arial"/>
          <w:color w:val="000000"/>
          <w:sz w:val="24"/>
          <w:szCs w:val="24"/>
          <w:lang w:eastAsia="en-GB"/>
        </w:rPr>
        <w:t xml:space="preserve"> </w:t>
      </w:r>
      <w:r w:rsidRPr="00654825">
        <w:rPr>
          <w:rFonts w:ascii="Arial" w:eastAsia="Times New Roman" w:hAnsi="Arial" w:cs="Arial"/>
          <w:i/>
          <w:iCs/>
          <w:color w:val="000000"/>
          <w:sz w:val="24"/>
          <w:szCs w:val="24"/>
          <w:lang w:eastAsia="en-GB"/>
        </w:rPr>
        <w:t>et al</w:t>
      </w:r>
      <w:r w:rsidRPr="00654825">
        <w:rPr>
          <w:rFonts w:ascii="Arial" w:eastAsia="Times New Roman" w:hAnsi="Arial" w:cs="Arial"/>
          <w:color w:val="000000"/>
          <w:sz w:val="24"/>
          <w:szCs w:val="24"/>
          <w:lang w:eastAsia="en-GB"/>
        </w:rPr>
        <w:t xml:space="preserve">., 2014).  </w:t>
      </w:r>
    </w:p>
    <w:p w14:paraId="2D6F6949" w14:textId="0F95281A" w:rsidR="00531A02" w:rsidRDefault="00531A02" w:rsidP="001B5441">
      <w:pPr>
        <w:rPr>
          <w:b/>
          <w:sz w:val="16"/>
          <w:szCs w:val="16"/>
          <w:lang w:val="en-US"/>
        </w:rPr>
      </w:pPr>
      <w:r>
        <w:rPr>
          <w:rFonts w:ascii="Arial" w:hAnsi="Arial" w:cs="Arial"/>
          <w:noProof/>
        </w:rPr>
        <w:drawing>
          <wp:anchor distT="0" distB="0" distL="114300" distR="114300" simplePos="0" relativeHeight="250629632" behindDoc="0" locked="0" layoutInCell="1" allowOverlap="1" wp14:anchorId="26CDA0C4" wp14:editId="5CC13EBF">
            <wp:simplePos x="0" y="0"/>
            <wp:positionH relativeFrom="column">
              <wp:posOffset>379095</wp:posOffset>
            </wp:positionH>
            <wp:positionV relativeFrom="paragraph">
              <wp:posOffset>177800</wp:posOffset>
            </wp:positionV>
            <wp:extent cx="1965600" cy="1533600"/>
            <wp:effectExtent l="0" t="0" r="0" b="0"/>
            <wp:wrapThrough wrapText="bothSides">
              <wp:wrapPolygon edited="0">
                <wp:start x="0" y="0"/>
                <wp:lineTo x="0" y="21198"/>
                <wp:lineTo x="21356" y="21198"/>
                <wp:lineTo x="21356"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65600" cy="1533600"/>
                    </a:xfrm>
                    <a:prstGeom prst="rect">
                      <a:avLst/>
                    </a:prstGeom>
                    <a:noFill/>
                  </pic:spPr>
                </pic:pic>
              </a:graphicData>
            </a:graphic>
            <wp14:sizeRelH relativeFrom="page">
              <wp14:pctWidth>0</wp14:pctWidth>
            </wp14:sizeRelH>
            <wp14:sizeRelV relativeFrom="page">
              <wp14:pctHeight>0</wp14:pctHeight>
            </wp14:sizeRelV>
          </wp:anchor>
        </w:drawing>
      </w:r>
      <w:r w:rsidR="00654825">
        <w:rPr>
          <w:rFonts w:ascii="Arial" w:hAnsi="Arial" w:cs="Arial"/>
          <w:noProof/>
        </w:rPr>
        <mc:AlternateContent>
          <mc:Choice Requires="wps">
            <w:drawing>
              <wp:anchor distT="0" distB="0" distL="114300" distR="114300" simplePos="0" relativeHeight="252957184" behindDoc="0" locked="0" layoutInCell="1" allowOverlap="1" wp14:anchorId="38225B5D" wp14:editId="4EC633E5">
                <wp:simplePos x="0" y="0"/>
                <wp:positionH relativeFrom="column">
                  <wp:posOffset>36195</wp:posOffset>
                </wp:positionH>
                <wp:positionV relativeFrom="paragraph">
                  <wp:posOffset>37465</wp:posOffset>
                </wp:positionV>
                <wp:extent cx="5105400" cy="2181225"/>
                <wp:effectExtent l="0" t="0" r="19050" b="28575"/>
                <wp:wrapNone/>
                <wp:docPr id="7210" name="Rectangle 7210"/>
                <wp:cNvGraphicFramePr/>
                <a:graphic xmlns:a="http://schemas.openxmlformats.org/drawingml/2006/main">
                  <a:graphicData uri="http://schemas.microsoft.com/office/word/2010/wordprocessingShape">
                    <wps:wsp>
                      <wps:cNvSpPr/>
                      <wps:spPr>
                        <a:xfrm>
                          <a:off x="0" y="0"/>
                          <a:ext cx="5105400" cy="21812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B44C461" id="Rectangle 7210" o:spid="_x0000_s1026" style="position:absolute;margin-left:2.85pt;margin-top:2.95pt;width:402pt;height:171.75pt;z-index:25295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" filled="f" strokecolor="#1f3763 [1604]" strokeweight="1.5pt"/>
            </w:pict>
          </mc:Fallback>
        </mc:AlternateContent>
      </w:r>
      <w:r w:rsidR="00AD0D7B">
        <w:rPr>
          <w:rFonts w:ascii="Arial" w:hAnsi="Arial" w:cs="Arial"/>
          <w:noProof/>
        </w:rPr>
        <w:drawing>
          <wp:anchor distT="0" distB="0" distL="114300" distR="114300" simplePos="0" relativeHeight="250634752" behindDoc="0" locked="0" layoutInCell="1" allowOverlap="1" wp14:anchorId="61882E08" wp14:editId="7061588C">
            <wp:simplePos x="0" y="0"/>
            <wp:positionH relativeFrom="column">
              <wp:posOffset>2668524</wp:posOffset>
            </wp:positionH>
            <wp:positionV relativeFrom="paragraph">
              <wp:posOffset>162687</wp:posOffset>
            </wp:positionV>
            <wp:extent cx="2026920" cy="1543050"/>
            <wp:effectExtent l="0" t="0" r="0" b="0"/>
            <wp:wrapThrough wrapText="bothSides">
              <wp:wrapPolygon edited="0">
                <wp:start x="0" y="0"/>
                <wp:lineTo x="0" y="21333"/>
                <wp:lineTo x="21316" y="21333"/>
                <wp:lineTo x="21316"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26920" cy="1543050"/>
                    </a:xfrm>
                    <a:prstGeom prst="rect">
                      <a:avLst/>
                    </a:prstGeom>
                    <a:noFill/>
                  </pic:spPr>
                </pic:pic>
              </a:graphicData>
            </a:graphic>
            <wp14:sizeRelH relativeFrom="page">
              <wp14:pctWidth>0</wp14:pctWidth>
            </wp14:sizeRelH>
            <wp14:sizeRelV relativeFrom="page">
              <wp14:pctHeight>0</wp14:pctHeight>
            </wp14:sizeRelV>
          </wp:anchor>
        </w:drawing>
      </w:r>
    </w:p>
    <w:p w14:paraId="3E01765F" w14:textId="7FCF70CD" w:rsidR="00531A02" w:rsidRDefault="00531A02" w:rsidP="001B5441">
      <w:pPr>
        <w:rPr>
          <w:b/>
          <w:sz w:val="16"/>
          <w:szCs w:val="16"/>
          <w:lang w:val="en-US"/>
        </w:rPr>
      </w:pPr>
    </w:p>
    <w:p w14:paraId="45AFBB6C" w14:textId="535BBC78" w:rsidR="00531A02" w:rsidRDefault="00531A02" w:rsidP="001B5441">
      <w:pPr>
        <w:rPr>
          <w:b/>
          <w:sz w:val="16"/>
          <w:szCs w:val="16"/>
          <w:lang w:val="en-US"/>
        </w:rPr>
      </w:pPr>
    </w:p>
    <w:p w14:paraId="3A26632A" w14:textId="6BE76410" w:rsidR="00531A02" w:rsidRDefault="00531A02" w:rsidP="001B5441">
      <w:pPr>
        <w:rPr>
          <w:b/>
          <w:sz w:val="16"/>
          <w:szCs w:val="16"/>
          <w:lang w:val="en-US"/>
        </w:rPr>
      </w:pPr>
    </w:p>
    <w:p w14:paraId="25140FE1" w14:textId="17E1FBD0" w:rsidR="00531A02" w:rsidRDefault="00531A02" w:rsidP="001B5441">
      <w:pPr>
        <w:rPr>
          <w:b/>
          <w:sz w:val="16"/>
          <w:szCs w:val="16"/>
          <w:lang w:val="en-US"/>
        </w:rPr>
      </w:pPr>
    </w:p>
    <w:p w14:paraId="7EB49279" w14:textId="4DB4D919" w:rsidR="00531A02" w:rsidRDefault="00531A02" w:rsidP="001B5441">
      <w:pPr>
        <w:rPr>
          <w:b/>
          <w:sz w:val="16"/>
          <w:szCs w:val="16"/>
          <w:lang w:val="en-US"/>
        </w:rPr>
      </w:pPr>
    </w:p>
    <w:p w14:paraId="4CABC1E7" w14:textId="6ACE02DB" w:rsidR="00531A02" w:rsidRDefault="00531A02" w:rsidP="001B5441">
      <w:pPr>
        <w:rPr>
          <w:b/>
          <w:sz w:val="16"/>
          <w:szCs w:val="16"/>
          <w:lang w:val="en-US"/>
        </w:rPr>
      </w:pPr>
    </w:p>
    <w:p w14:paraId="7A1AA6E3" w14:textId="77777777" w:rsidR="00531A02" w:rsidRDefault="00531A02" w:rsidP="001B5441">
      <w:pPr>
        <w:rPr>
          <w:b/>
          <w:sz w:val="16"/>
          <w:szCs w:val="16"/>
          <w:lang w:val="en-US"/>
        </w:rPr>
      </w:pPr>
    </w:p>
    <w:p w14:paraId="329D4EB8" w14:textId="12425090" w:rsidR="001B5441" w:rsidRPr="00531A02" w:rsidRDefault="00531A02" w:rsidP="001B5441">
      <w:pPr>
        <w:rPr>
          <w:rFonts w:ascii="Arial" w:hAnsi="Arial" w:cs="Arial"/>
          <w:sz w:val="18"/>
          <w:szCs w:val="18"/>
        </w:rPr>
      </w:pPr>
      <w:r>
        <w:rPr>
          <w:b/>
          <w:sz w:val="16"/>
          <w:szCs w:val="16"/>
          <w:lang w:val="en-US"/>
        </w:rPr>
        <w:t xml:space="preserve">                 </w:t>
      </w:r>
      <w:r w:rsidR="001B5441">
        <w:rPr>
          <w:b/>
          <w:sz w:val="16"/>
          <w:szCs w:val="16"/>
          <w:lang w:val="en-US"/>
        </w:rPr>
        <w:t xml:space="preserve">  </w:t>
      </w:r>
      <w:r w:rsidR="001B5441" w:rsidRPr="00C5270C">
        <w:rPr>
          <w:b/>
          <w:sz w:val="16"/>
          <w:szCs w:val="16"/>
          <w:lang w:val="en-US"/>
        </w:rPr>
        <w:t xml:space="preserve"> How many poles, pylons, masts or turbines can you see?</w:t>
      </w:r>
      <w:r w:rsidR="001B5441">
        <w:rPr>
          <w:i/>
          <w:iCs/>
          <w:sz w:val="16"/>
          <w:szCs w:val="16"/>
          <w:lang w:val="en-US"/>
        </w:rPr>
        <w:t xml:space="preserve">     </w:t>
      </w:r>
      <w:r w:rsidR="001B5441" w:rsidRPr="00C5270C">
        <w:rPr>
          <w:i/>
          <w:iCs/>
          <w:sz w:val="16"/>
          <w:szCs w:val="16"/>
          <w:lang w:val="en-US"/>
        </w:rPr>
        <w:t xml:space="preserve">  0 (2)            1-5</w:t>
      </w:r>
      <w:proofErr w:type="gramStart"/>
      <w:r w:rsidR="001B5441" w:rsidRPr="00C5270C">
        <w:rPr>
          <w:i/>
          <w:iCs/>
          <w:sz w:val="16"/>
          <w:szCs w:val="16"/>
          <w:lang w:val="en-US"/>
        </w:rPr>
        <w:t xml:space="preserve">   (</w:t>
      </w:r>
      <w:proofErr w:type="gramEnd"/>
      <w:r w:rsidR="001B5441" w:rsidRPr="00C5270C">
        <w:rPr>
          <w:i/>
          <w:iCs/>
          <w:sz w:val="16"/>
          <w:szCs w:val="16"/>
          <w:lang w:val="en-US"/>
        </w:rPr>
        <w:t xml:space="preserve">1)              &gt;6 (0)   </w:t>
      </w:r>
    </w:p>
    <w:p w14:paraId="34433FFE" w14:textId="569A8E93" w:rsidR="00AD0D7B" w:rsidRDefault="00AD0D7B" w:rsidP="001B5441">
      <w:pPr>
        <w:rPr>
          <w:rFonts w:ascii="Arial" w:hAnsi="Arial" w:cs="Arial"/>
          <w:b/>
          <w:bCs/>
          <w:sz w:val="20"/>
          <w:szCs w:val="20"/>
        </w:rPr>
      </w:pPr>
    </w:p>
    <w:p w14:paraId="094198E8" w14:textId="40F9F07E" w:rsidR="001B5441" w:rsidRPr="00531A02" w:rsidRDefault="001B5441" w:rsidP="001B5441">
      <w:pPr>
        <w:rPr>
          <w:rFonts w:ascii="Arial" w:hAnsi="Arial" w:cs="Arial"/>
          <w:sz w:val="20"/>
          <w:szCs w:val="20"/>
        </w:rPr>
      </w:pPr>
      <w:r w:rsidRPr="00531A02">
        <w:rPr>
          <w:rFonts w:ascii="Arial" w:hAnsi="Arial" w:cs="Arial"/>
          <w:b/>
          <w:bCs/>
          <w:sz w:val="20"/>
          <w:szCs w:val="20"/>
        </w:rPr>
        <w:t>Figure 1</w:t>
      </w:r>
      <w:r w:rsidR="0044017A">
        <w:rPr>
          <w:rFonts w:ascii="Arial" w:hAnsi="Arial" w:cs="Arial"/>
          <w:b/>
          <w:bCs/>
          <w:sz w:val="20"/>
          <w:szCs w:val="20"/>
        </w:rPr>
        <w:t>9</w:t>
      </w:r>
      <w:r w:rsidRPr="00531A02">
        <w:rPr>
          <w:rFonts w:ascii="Arial" w:hAnsi="Arial" w:cs="Arial"/>
          <w:b/>
          <w:bCs/>
          <w:sz w:val="20"/>
          <w:szCs w:val="20"/>
        </w:rPr>
        <w:t>.</w:t>
      </w:r>
      <w:r w:rsidRPr="00531A02">
        <w:rPr>
          <w:rFonts w:ascii="Arial" w:hAnsi="Arial" w:cs="Arial"/>
          <w:noProof/>
          <w:sz w:val="20"/>
          <w:szCs w:val="20"/>
        </w:rPr>
        <w:t xml:space="preserve"> </w:t>
      </w:r>
      <w:r w:rsidR="000F3DFB">
        <w:rPr>
          <w:rFonts w:ascii="Arial" w:hAnsi="Arial" w:cs="Arial"/>
          <w:noProof/>
          <w:sz w:val="20"/>
          <w:szCs w:val="20"/>
        </w:rPr>
        <w:t xml:space="preserve"> </w:t>
      </w:r>
      <w:r w:rsidRPr="00531A02">
        <w:rPr>
          <w:rFonts w:ascii="Arial" w:hAnsi="Arial" w:cs="Arial"/>
          <w:noProof/>
          <w:sz w:val="20"/>
          <w:szCs w:val="20"/>
        </w:rPr>
        <w:t>Views of infrastructure from within and beyond Downs Banks.</w:t>
      </w:r>
      <w:r w:rsidRPr="00531A02">
        <w:rPr>
          <w:rFonts w:ascii="Arial" w:hAnsi="Arial" w:cs="Arial"/>
          <w:sz w:val="20"/>
          <w:szCs w:val="20"/>
        </w:rPr>
        <w:t xml:space="preserve"> </w:t>
      </w:r>
      <w:r w:rsidR="00346DA1">
        <w:rPr>
          <w:rFonts w:ascii="Arial" w:hAnsi="Arial" w:cs="Arial"/>
          <w:sz w:val="20"/>
          <w:szCs w:val="20"/>
        </w:rPr>
        <w:t xml:space="preserve"> </w:t>
      </w:r>
      <w:r w:rsidRPr="00531A02">
        <w:rPr>
          <w:rFonts w:ascii="Arial" w:hAnsi="Arial" w:cs="Arial"/>
          <w:sz w:val="20"/>
          <w:szCs w:val="20"/>
        </w:rPr>
        <w:t xml:space="preserve">Visual quality weighting scores are shown with negative weightings with increasing number of infrastructure installations (A Brown </w:t>
      </w:r>
      <w:r w:rsidR="00AD0D7B" w:rsidRPr="00531A02">
        <w:rPr>
          <w:rFonts w:ascii="Arial" w:hAnsi="Arial" w:cs="Arial"/>
          <w:sz w:val="20"/>
          <w:szCs w:val="20"/>
        </w:rPr>
        <w:t>photographs</w:t>
      </w:r>
      <w:r w:rsidRPr="00531A02">
        <w:rPr>
          <w:rFonts w:ascii="Arial" w:hAnsi="Arial" w:cs="Arial"/>
          <w:sz w:val="20"/>
          <w:szCs w:val="20"/>
        </w:rPr>
        <w:t>)</w:t>
      </w:r>
      <w:r w:rsidR="002246DA" w:rsidRPr="00531A02">
        <w:rPr>
          <w:rFonts w:ascii="Arial" w:hAnsi="Arial" w:cs="Arial"/>
          <w:sz w:val="20"/>
          <w:szCs w:val="20"/>
        </w:rPr>
        <w:t>.</w:t>
      </w:r>
      <w:r w:rsidR="005C4BCA">
        <w:rPr>
          <w:rFonts w:ascii="Arial" w:hAnsi="Arial" w:cs="Arial"/>
          <w:sz w:val="20"/>
          <w:szCs w:val="20"/>
        </w:rPr>
        <w:t xml:space="preserve">  Question is as in survey – see appendix 1</w:t>
      </w:r>
    </w:p>
    <w:p w14:paraId="735583E9" w14:textId="77777777" w:rsidR="00AD0D7B" w:rsidRDefault="00AD0D7B" w:rsidP="001B5441">
      <w:pPr>
        <w:spacing w:line="360" w:lineRule="auto"/>
        <w:rPr>
          <w:rFonts w:ascii="Arial" w:hAnsi="Arial" w:cs="Arial"/>
        </w:rPr>
      </w:pPr>
    </w:p>
    <w:p w14:paraId="01FA7EC9" w14:textId="77777777" w:rsidR="00531A02" w:rsidRDefault="00531A02">
      <w:pPr>
        <w:rPr>
          <w:rFonts w:ascii="Arial" w:hAnsi="Arial" w:cs="Arial"/>
          <w:sz w:val="24"/>
          <w:szCs w:val="24"/>
        </w:rPr>
      </w:pPr>
      <w:r>
        <w:rPr>
          <w:rFonts w:ascii="Arial" w:hAnsi="Arial" w:cs="Arial"/>
          <w:sz w:val="24"/>
          <w:szCs w:val="24"/>
        </w:rPr>
        <w:br w:type="page"/>
      </w:r>
    </w:p>
    <w:p w14:paraId="23D22C16" w14:textId="6715C158" w:rsidR="00654825" w:rsidRPr="00654825" w:rsidRDefault="001B5441" w:rsidP="00654825">
      <w:pPr>
        <w:spacing w:line="360" w:lineRule="auto"/>
        <w:rPr>
          <w:rFonts w:ascii="Arial" w:hAnsi="Arial" w:cs="Arial"/>
          <w:sz w:val="24"/>
          <w:szCs w:val="24"/>
        </w:rPr>
      </w:pPr>
      <w:r w:rsidRPr="00654825">
        <w:rPr>
          <w:rFonts w:ascii="Arial" w:hAnsi="Arial" w:cs="Arial"/>
          <w:sz w:val="24"/>
          <w:szCs w:val="24"/>
        </w:rPr>
        <w:lastRenderedPageBreak/>
        <w:t xml:space="preserve">A final addition in this theme was an assessment of the visual impact of livestock fences which have been constructed around the stream and on the property perimeters.  This was an experimental question based on ideas from research conducted by </w:t>
      </w:r>
      <w:proofErr w:type="spellStart"/>
      <w:r w:rsidRPr="00654825">
        <w:rPr>
          <w:rFonts w:ascii="Arial" w:hAnsi="Arial" w:cs="Arial"/>
          <w:sz w:val="24"/>
          <w:szCs w:val="24"/>
        </w:rPr>
        <w:t>Kuper</w:t>
      </w:r>
      <w:proofErr w:type="spellEnd"/>
      <w:r w:rsidRPr="00654825">
        <w:rPr>
          <w:rFonts w:ascii="Arial" w:hAnsi="Arial" w:cs="Arial"/>
          <w:sz w:val="24"/>
          <w:szCs w:val="24"/>
        </w:rPr>
        <w:t xml:space="preserve"> (2015) in the US</w:t>
      </w:r>
      <w:r w:rsidR="00AD0D7B" w:rsidRPr="00654825">
        <w:rPr>
          <w:rFonts w:ascii="Arial" w:hAnsi="Arial" w:cs="Arial"/>
          <w:sz w:val="24"/>
          <w:szCs w:val="24"/>
        </w:rPr>
        <w:t>A</w:t>
      </w:r>
      <w:r w:rsidRPr="00654825">
        <w:rPr>
          <w:rFonts w:ascii="Arial" w:hAnsi="Arial" w:cs="Arial"/>
          <w:sz w:val="24"/>
          <w:szCs w:val="24"/>
        </w:rPr>
        <w:t xml:space="preserve"> who found that in times of vegetation senescence (defoliation), previously concealed structures like fences were exposed and were less appealing.  The aim here was to see if the appeal of these visual features would change seasonally (Figure </w:t>
      </w:r>
      <w:r w:rsidR="00DF0FAC">
        <w:rPr>
          <w:rFonts w:ascii="Arial" w:hAnsi="Arial" w:cs="Arial"/>
          <w:sz w:val="24"/>
          <w:szCs w:val="24"/>
        </w:rPr>
        <w:t>20</w:t>
      </w:r>
      <w:r w:rsidRPr="00654825">
        <w:rPr>
          <w:rFonts w:ascii="Arial" w:hAnsi="Arial" w:cs="Arial"/>
          <w:sz w:val="24"/>
          <w:szCs w:val="24"/>
        </w:rPr>
        <w:t>).  A 5-part scoring scale like the hedgerow assessment was designed and negatively weighted.</w:t>
      </w:r>
    </w:p>
    <w:p w14:paraId="6E239DF2" w14:textId="77777777" w:rsidR="00654825" w:rsidRPr="00654825" w:rsidRDefault="00654825" w:rsidP="00654825">
      <w:pPr>
        <w:spacing w:line="360" w:lineRule="auto"/>
        <w:rPr>
          <w:rFonts w:ascii="Arial" w:hAnsi="Arial" w:cs="Arial"/>
          <w:sz w:val="24"/>
          <w:szCs w:val="24"/>
        </w:rPr>
      </w:pPr>
    </w:p>
    <w:p w14:paraId="5AD8C87B" w14:textId="50F1FA7E" w:rsidR="001B5441" w:rsidRDefault="00AD0D7B" w:rsidP="00654825">
      <w:pPr>
        <w:spacing w:line="360" w:lineRule="auto"/>
        <w:rPr>
          <w:rFonts w:ascii="Arial" w:hAnsi="Arial" w:cs="Arial"/>
          <w:sz w:val="20"/>
          <w:szCs w:val="20"/>
        </w:rPr>
      </w:pPr>
      <w:r>
        <w:rPr>
          <w:rFonts w:ascii="Arial" w:hAnsi="Arial" w:cs="Arial"/>
          <w:noProof/>
        </w:rPr>
        <w:drawing>
          <wp:anchor distT="0" distB="0" distL="114300" distR="114300" simplePos="0" relativeHeight="250658304" behindDoc="0" locked="0" layoutInCell="1" allowOverlap="1" wp14:anchorId="1AD60A67" wp14:editId="54F67D36">
            <wp:simplePos x="0" y="0"/>
            <wp:positionH relativeFrom="column">
              <wp:posOffset>2821305</wp:posOffset>
            </wp:positionH>
            <wp:positionV relativeFrom="paragraph">
              <wp:posOffset>128270</wp:posOffset>
            </wp:positionV>
            <wp:extent cx="1895475" cy="1483995"/>
            <wp:effectExtent l="0" t="0" r="9525" b="1905"/>
            <wp:wrapThrough wrapText="bothSides">
              <wp:wrapPolygon edited="0">
                <wp:start x="0" y="0"/>
                <wp:lineTo x="0" y="21350"/>
                <wp:lineTo x="21491" y="21350"/>
                <wp:lineTo x="21491"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95475" cy="14839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mc:AlternateContent>
          <mc:Choice Requires="wps">
            <w:drawing>
              <wp:anchor distT="0" distB="0" distL="114300" distR="114300" simplePos="0" relativeHeight="251011584" behindDoc="0" locked="0" layoutInCell="1" allowOverlap="1" wp14:anchorId="78F8BC80" wp14:editId="0401FA6A">
                <wp:simplePos x="0" y="0"/>
                <wp:positionH relativeFrom="column">
                  <wp:posOffset>38100</wp:posOffset>
                </wp:positionH>
                <wp:positionV relativeFrom="paragraph">
                  <wp:posOffset>17780</wp:posOffset>
                </wp:positionV>
                <wp:extent cx="5048250" cy="2600325"/>
                <wp:effectExtent l="0" t="0" r="19050" b="28575"/>
                <wp:wrapNone/>
                <wp:docPr id="215" name="Rectangle 215"/>
                <wp:cNvGraphicFramePr/>
                <a:graphic xmlns:a="http://schemas.openxmlformats.org/drawingml/2006/main">
                  <a:graphicData uri="http://schemas.microsoft.com/office/word/2010/wordprocessingShape">
                    <wps:wsp>
                      <wps:cNvSpPr/>
                      <wps:spPr>
                        <a:xfrm>
                          <a:off x="0" y="0"/>
                          <a:ext cx="5048250" cy="2600325"/>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890A1DD" id="Rectangle 215" o:spid="_x0000_s1026" style="position:absolute;margin-left:3pt;margin-top:1.4pt;width:397.5pt;height:204.75pt;z-index:2510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" filled="f" strokecolor="#0070c0" strokeweight="1.5pt"/>
            </w:pict>
          </mc:Fallback>
        </mc:AlternateContent>
      </w:r>
      <w:r>
        <w:rPr>
          <w:rFonts w:ascii="Arial" w:hAnsi="Arial" w:cs="Arial"/>
          <w:noProof/>
        </w:rPr>
        <w:drawing>
          <wp:anchor distT="0" distB="0" distL="114300" distR="114300" simplePos="0" relativeHeight="250681856" behindDoc="0" locked="0" layoutInCell="1" allowOverlap="1" wp14:anchorId="334FE3E9" wp14:editId="3071FA3A">
            <wp:simplePos x="0" y="0"/>
            <wp:positionH relativeFrom="column">
              <wp:posOffset>392430</wp:posOffset>
            </wp:positionH>
            <wp:positionV relativeFrom="paragraph">
              <wp:posOffset>147320</wp:posOffset>
            </wp:positionV>
            <wp:extent cx="1918970" cy="1438275"/>
            <wp:effectExtent l="0" t="0" r="5080" b="9525"/>
            <wp:wrapThrough wrapText="bothSides">
              <wp:wrapPolygon edited="0">
                <wp:start x="0" y="0"/>
                <wp:lineTo x="0" y="21457"/>
                <wp:lineTo x="21443" y="21457"/>
                <wp:lineTo x="21443"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18970" cy="14382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rPr>
        <mc:AlternateContent>
          <mc:Choice Requires="wps">
            <w:drawing>
              <wp:anchor distT="0" distB="0" distL="114300" distR="114300" simplePos="0" relativeHeight="250713600" behindDoc="0" locked="0" layoutInCell="1" allowOverlap="1" wp14:anchorId="23186226" wp14:editId="219A1DB2">
                <wp:simplePos x="0" y="0"/>
                <wp:positionH relativeFrom="margin">
                  <wp:posOffset>2867025</wp:posOffset>
                </wp:positionH>
                <wp:positionV relativeFrom="paragraph">
                  <wp:posOffset>1661795</wp:posOffset>
                </wp:positionV>
                <wp:extent cx="1847850" cy="352425"/>
                <wp:effectExtent l="0" t="0" r="19050" b="28575"/>
                <wp:wrapThrough wrapText="bothSides">
                  <wp:wrapPolygon edited="0">
                    <wp:start x="0" y="0"/>
                    <wp:lineTo x="0" y="22184"/>
                    <wp:lineTo x="21600" y="22184"/>
                    <wp:lineTo x="2160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1847850" cy="352425"/>
                        </a:xfrm>
                        <a:prstGeom prst="rect">
                          <a:avLst/>
                        </a:prstGeom>
                        <a:solidFill>
                          <a:schemeClr val="lt1"/>
                        </a:solidFill>
                        <a:ln w="6350">
                          <a:solidFill>
                            <a:prstClr val="black"/>
                          </a:solidFill>
                        </a:ln>
                      </wps:spPr>
                      <wps:txbx>
                        <w:txbxContent>
                          <w:p w14:paraId="323464D6" w14:textId="77777777" w:rsidR="00C87051" w:rsidRPr="00B755DC" w:rsidRDefault="00C87051" w:rsidP="001B5441">
                            <w:pPr>
                              <w:rPr>
                                <w:sz w:val="16"/>
                                <w:szCs w:val="16"/>
                              </w:rPr>
                            </w:pPr>
                            <w:r>
                              <w:rPr>
                                <w:sz w:val="16"/>
                                <w:szCs w:val="16"/>
                              </w:rPr>
                              <w:t>Fence and pole hidden in summer &lt;50m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86226" id="Text Box 60" o:spid="_x0000_s1074" type="#_x0000_t202" style="position:absolute;margin-left:225.75pt;margin-top:130.85pt;width:145.5pt;height:27.75pt;z-index:25071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" fillcolor="white [3201]" strokeweight=".5pt">
                <v:textbox>
                  <w:txbxContent>
                    <w:p w14:paraId="323464D6" w14:textId="77777777" w:rsidR="00C87051" w:rsidRPr="00B755DC" w:rsidRDefault="00C87051" w:rsidP="001B5441">
                      <w:pPr>
                        <w:rPr>
                          <w:sz w:val="16"/>
                          <w:szCs w:val="16"/>
                        </w:rPr>
                      </w:pPr>
                      <w:r>
                        <w:rPr>
                          <w:sz w:val="16"/>
                          <w:szCs w:val="16"/>
                        </w:rPr>
                        <w:t>Fence and pole hidden in summer &lt;50m</w:t>
                      </w:r>
                    </w:p>
                  </w:txbxContent>
                </v:textbox>
                <w10:wrap type="through" anchorx="margin"/>
              </v:shape>
            </w:pict>
          </mc:Fallback>
        </mc:AlternateContent>
      </w:r>
      <w:r>
        <w:rPr>
          <w:rFonts w:ascii="Arial" w:hAnsi="Arial" w:cs="Arial"/>
          <w:noProof/>
        </w:rPr>
        <mc:AlternateContent>
          <mc:Choice Requires="wps">
            <w:drawing>
              <wp:anchor distT="0" distB="0" distL="114300" distR="114300" simplePos="0" relativeHeight="250690048" behindDoc="0" locked="0" layoutInCell="1" allowOverlap="1" wp14:anchorId="31F36BF7" wp14:editId="53954C3A">
                <wp:simplePos x="0" y="0"/>
                <wp:positionH relativeFrom="column">
                  <wp:posOffset>468630</wp:posOffset>
                </wp:positionH>
                <wp:positionV relativeFrom="paragraph">
                  <wp:posOffset>1640840</wp:posOffset>
                </wp:positionV>
                <wp:extent cx="1638300" cy="352425"/>
                <wp:effectExtent l="0" t="0" r="19050" b="28575"/>
                <wp:wrapThrough wrapText="bothSides">
                  <wp:wrapPolygon edited="0">
                    <wp:start x="0" y="0"/>
                    <wp:lineTo x="0" y="22184"/>
                    <wp:lineTo x="21600" y="22184"/>
                    <wp:lineTo x="21600" y="0"/>
                    <wp:lineTo x="0" y="0"/>
                  </wp:wrapPolygon>
                </wp:wrapThrough>
                <wp:docPr id="59" name="Text Box 59"/>
                <wp:cNvGraphicFramePr/>
                <a:graphic xmlns:a="http://schemas.openxmlformats.org/drawingml/2006/main">
                  <a:graphicData uri="http://schemas.microsoft.com/office/word/2010/wordprocessingShape">
                    <wps:wsp>
                      <wps:cNvSpPr txBox="1"/>
                      <wps:spPr>
                        <a:xfrm>
                          <a:off x="0" y="0"/>
                          <a:ext cx="1638300" cy="352425"/>
                        </a:xfrm>
                        <a:prstGeom prst="rect">
                          <a:avLst/>
                        </a:prstGeom>
                        <a:solidFill>
                          <a:schemeClr val="lt1"/>
                        </a:solidFill>
                        <a:ln w="6350">
                          <a:solidFill>
                            <a:prstClr val="black"/>
                          </a:solidFill>
                        </a:ln>
                      </wps:spPr>
                      <wps:txbx>
                        <w:txbxContent>
                          <w:p w14:paraId="26A733CA" w14:textId="77777777" w:rsidR="00C87051" w:rsidRPr="00B755DC" w:rsidRDefault="00C87051" w:rsidP="001B5441">
                            <w:pPr>
                              <w:rPr>
                                <w:sz w:val="16"/>
                                <w:szCs w:val="16"/>
                              </w:rPr>
                            </w:pPr>
                            <w:r>
                              <w:rPr>
                                <w:sz w:val="16"/>
                                <w:szCs w:val="16"/>
                              </w:rPr>
                              <w:t>Fence and pole exposure in winter 50-100m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36BF7" id="Text Box 59" o:spid="_x0000_s1075" type="#_x0000_t202" style="position:absolute;margin-left:36.9pt;margin-top:129.2pt;width:129pt;height:27.75pt;z-index:2506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" fillcolor="white [3201]" strokeweight=".5pt">
                <v:textbox>
                  <w:txbxContent>
                    <w:p w14:paraId="26A733CA" w14:textId="77777777" w:rsidR="00C87051" w:rsidRPr="00B755DC" w:rsidRDefault="00C87051" w:rsidP="001B5441">
                      <w:pPr>
                        <w:rPr>
                          <w:sz w:val="16"/>
                          <w:szCs w:val="16"/>
                        </w:rPr>
                      </w:pPr>
                      <w:r>
                        <w:rPr>
                          <w:sz w:val="16"/>
                          <w:szCs w:val="16"/>
                        </w:rPr>
                        <w:t>Fence and pole exposure in winter 50-100m</w:t>
                      </w:r>
                    </w:p>
                  </w:txbxContent>
                </v:textbox>
                <w10:wrap type="through"/>
              </v:shape>
            </w:pict>
          </mc:Fallback>
        </mc:AlternateContent>
      </w:r>
    </w:p>
    <w:p w14:paraId="498FFB3D" w14:textId="77777777" w:rsidR="001B5441" w:rsidRPr="00A26FDB" w:rsidRDefault="001B5441" w:rsidP="001B5441">
      <w:pPr>
        <w:rPr>
          <w:rFonts w:ascii="Arial" w:hAnsi="Arial" w:cs="Arial"/>
          <w:sz w:val="20"/>
          <w:szCs w:val="20"/>
        </w:rPr>
      </w:pPr>
    </w:p>
    <w:p w14:paraId="33A623DC" w14:textId="77777777" w:rsidR="001B5441" w:rsidRPr="00A26FDB" w:rsidRDefault="001B5441" w:rsidP="001B5441">
      <w:pPr>
        <w:rPr>
          <w:rFonts w:ascii="Arial" w:hAnsi="Arial" w:cs="Arial"/>
          <w:sz w:val="20"/>
          <w:szCs w:val="20"/>
        </w:rPr>
      </w:pPr>
    </w:p>
    <w:p w14:paraId="07BA7A74" w14:textId="77777777" w:rsidR="001B5441" w:rsidRPr="00A26FDB" w:rsidRDefault="001B5441" w:rsidP="001B5441">
      <w:pPr>
        <w:rPr>
          <w:rFonts w:ascii="Arial" w:hAnsi="Arial" w:cs="Arial"/>
          <w:sz w:val="20"/>
          <w:szCs w:val="20"/>
        </w:rPr>
      </w:pPr>
    </w:p>
    <w:p w14:paraId="17F86B37" w14:textId="77777777" w:rsidR="001B5441" w:rsidRDefault="001B5441" w:rsidP="001B5441">
      <w:pPr>
        <w:rPr>
          <w:rFonts w:ascii="Arial" w:hAnsi="Arial" w:cs="Arial"/>
          <w:sz w:val="20"/>
          <w:szCs w:val="20"/>
        </w:rPr>
      </w:pPr>
    </w:p>
    <w:p w14:paraId="3035E3DD" w14:textId="77777777" w:rsidR="001B5441" w:rsidRDefault="001B5441" w:rsidP="001B5441">
      <w:pPr>
        <w:rPr>
          <w:rFonts w:ascii="Arial" w:hAnsi="Arial" w:cs="Arial"/>
          <w:sz w:val="20"/>
          <w:szCs w:val="20"/>
        </w:rPr>
      </w:pPr>
    </w:p>
    <w:p w14:paraId="1E7368AF" w14:textId="529DC813" w:rsidR="001B5441" w:rsidRDefault="001B5441" w:rsidP="001B5441">
      <w:pPr>
        <w:rPr>
          <w:rFonts w:ascii="Arial" w:hAnsi="Arial" w:cs="Arial"/>
          <w:sz w:val="20"/>
          <w:szCs w:val="20"/>
        </w:rPr>
      </w:pPr>
    </w:p>
    <w:p w14:paraId="4C83BB6B" w14:textId="77777777" w:rsidR="001B5441" w:rsidRDefault="001B5441" w:rsidP="001B5441">
      <w:pPr>
        <w:rPr>
          <w:rFonts w:ascii="Arial" w:hAnsi="Arial" w:cs="Arial"/>
          <w:sz w:val="20"/>
          <w:szCs w:val="20"/>
        </w:rPr>
      </w:pPr>
    </w:p>
    <w:p w14:paraId="74B9DA66" w14:textId="1B5982C2" w:rsidR="001B5441" w:rsidRPr="00C67D7D" w:rsidRDefault="001B5441" w:rsidP="00AD0D7B">
      <w:pPr>
        <w:spacing w:after="0" w:line="360" w:lineRule="auto"/>
        <w:rPr>
          <w:rFonts w:ascii="Arial" w:hAnsi="Arial" w:cs="Arial"/>
          <w:sz w:val="20"/>
          <w:szCs w:val="20"/>
        </w:rPr>
      </w:pPr>
      <w:r>
        <w:rPr>
          <w:rFonts w:ascii="Arial" w:hAnsi="Arial" w:cs="Arial"/>
          <w:sz w:val="20"/>
          <w:szCs w:val="20"/>
        </w:rPr>
        <w:t xml:space="preserve">        </w:t>
      </w:r>
      <w:r w:rsidR="00654825">
        <w:rPr>
          <w:b/>
          <w:iCs/>
          <w:sz w:val="16"/>
          <w:szCs w:val="16"/>
          <w:lang w:val="en-US"/>
        </w:rPr>
        <w:t xml:space="preserve">    </w:t>
      </w:r>
      <w:r w:rsidRPr="005A27D9">
        <w:rPr>
          <w:b/>
          <w:iCs/>
          <w:sz w:val="16"/>
          <w:szCs w:val="16"/>
          <w:lang w:val="en-US"/>
        </w:rPr>
        <w:t>Are there any livestock fences in view?  How long are they?</w:t>
      </w:r>
    </w:p>
    <w:p w14:paraId="18FC75CA" w14:textId="5948B3B6" w:rsidR="001B5441" w:rsidRPr="005A27D9" w:rsidRDefault="001B5441" w:rsidP="00AD0D7B">
      <w:pPr>
        <w:spacing w:after="0" w:line="360" w:lineRule="auto"/>
        <w:rPr>
          <w:sz w:val="16"/>
          <w:szCs w:val="16"/>
          <w:lang w:val="en-US"/>
        </w:rPr>
      </w:pPr>
      <w:r>
        <w:rPr>
          <w:i/>
          <w:iCs/>
          <w:sz w:val="16"/>
          <w:szCs w:val="16"/>
          <w:lang w:val="en-US"/>
        </w:rPr>
        <w:t xml:space="preserve">               </w:t>
      </w:r>
      <w:r w:rsidRPr="005A27D9">
        <w:rPr>
          <w:i/>
          <w:iCs/>
          <w:sz w:val="16"/>
          <w:szCs w:val="16"/>
          <w:lang w:val="en-US"/>
        </w:rPr>
        <w:t>0 (4)          &lt;50m (3)          51-100m (2)            101-500</w:t>
      </w:r>
      <w:proofErr w:type="gramStart"/>
      <w:r w:rsidRPr="005A27D9">
        <w:rPr>
          <w:i/>
          <w:iCs/>
          <w:sz w:val="16"/>
          <w:szCs w:val="16"/>
          <w:lang w:val="en-US"/>
        </w:rPr>
        <w:t>m(</w:t>
      </w:r>
      <w:proofErr w:type="gramEnd"/>
      <w:r w:rsidRPr="005A27D9">
        <w:rPr>
          <w:i/>
          <w:iCs/>
          <w:sz w:val="16"/>
          <w:szCs w:val="16"/>
          <w:lang w:val="en-US"/>
        </w:rPr>
        <w:t>1)             &gt;500m</w:t>
      </w:r>
      <w:r w:rsidRPr="005A27D9">
        <w:rPr>
          <w:i/>
          <w:iCs/>
          <w:lang w:val="en-US"/>
        </w:rPr>
        <w:t xml:space="preserve"> </w:t>
      </w:r>
      <w:r w:rsidRPr="005A27D9">
        <w:rPr>
          <w:i/>
          <w:iCs/>
          <w:sz w:val="16"/>
          <w:szCs w:val="16"/>
          <w:lang w:val="en-US"/>
        </w:rPr>
        <w:t>(0)</w:t>
      </w:r>
    </w:p>
    <w:p w14:paraId="283F8E3E" w14:textId="77777777" w:rsidR="001B5441" w:rsidRDefault="001B5441" w:rsidP="001B5441">
      <w:pPr>
        <w:rPr>
          <w:rFonts w:ascii="Arial" w:hAnsi="Arial" w:cs="Arial"/>
          <w:b/>
          <w:bCs/>
          <w:sz w:val="20"/>
          <w:szCs w:val="20"/>
        </w:rPr>
      </w:pPr>
    </w:p>
    <w:p w14:paraId="29409B6B" w14:textId="4E654305" w:rsidR="001B5441" w:rsidRPr="00346DA1" w:rsidRDefault="001B5441" w:rsidP="001B5441">
      <w:pPr>
        <w:rPr>
          <w:rFonts w:ascii="Arial" w:hAnsi="Arial" w:cs="Arial"/>
          <w:sz w:val="20"/>
          <w:szCs w:val="20"/>
        </w:rPr>
      </w:pPr>
      <w:r w:rsidRPr="00346DA1">
        <w:rPr>
          <w:rFonts w:ascii="Arial" w:hAnsi="Arial" w:cs="Arial"/>
          <w:b/>
          <w:bCs/>
          <w:sz w:val="20"/>
          <w:szCs w:val="20"/>
        </w:rPr>
        <w:t xml:space="preserve">Figure </w:t>
      </w:r>
      <w:r w:rsidR="0044017A" w:rsidRPr="00346DA1">
        <w:rPr>
          <w:rFonts w:ascii="Arial" w:hAnsi="Arial" w:cs="Arial"/>
          <w:b/>
          <w:bCs/>
          <w:sz w:val="20"/>
          <w:szCs w:val="20"/>
        </w:rPr>
        <w:t>20</w:t>
      </w:r>
      <w:r w:rsidRPr="00346DA1">
        <w:rPr>
          <w:rFonts w:ascii="Arial" w:hAnsi="Arial" w:cs="Arial"/>
          <w:b/>
          <w:bCs/>
          <w:sz w:val="20"/>
          <w:szCs w:val="20"/>
        </w:rPr>
        <w:t xml:space="preserve">. </w:t>
      </w:r>
      <w:r w:rsidR="000F3DFB" w:rsidRPr="00346DA1">
        <w:rPr>
          <w:rFonts w:ascii="Arial" w:hAnsi="Arial" w:cs="Arial"/>
          <w:b/>
          <w:bCs/>
          <w:sz w:val="20"/>
          <w:szCs w:val="20"/>
        </w:rPr>
        <w:t xml:space="preserve"> </w:t>
      </w:r>
      <w:r w:rsidRPr="00346DA1">
        <w:rPr>
          <w:rFonts w:ascii="Arial" w:hAnsi="Arial" w:cs="Arial"/>
          <w:sz w:val="20"/>
          <w:szCs w:val="20"/>
        </w:rPr>
        <w:t>Examples of two sites where stock fences can be seen.  Negatively weighted Visual quality shows a decrease with the increasing fence length (A Brown photographs)</w:t>
      </w:r>
      <w:r w:rsidR="002246DA" w:rsidRPr="00346DA1">
        <w:rPr>
          <w:rFonts w:ascii="Arial" w:hAnsi="Arial" w:cs="Arial"/>
          <w:sz w:val="20"/>
          <w:szCs w:val="20"/>
        </w:rPr>
        <w:t>.</w:t>
      </w:r>
      <w:r w:rsidR="005C4BCA">
        <w:rPr>
          <w:rFonts w:ascii="Arial" w:hAnsi="Arial" w:cs="Arial"/>
          <w:sz w:val="20"/>
          <w:szCs w:val="20"/>
        </w:rPr>
        <w:t xml:space="preserve">  Question is as in survey – see appendix 1</w:t>
      </w:r>
    </w:p>
    <w:p w14:paraId="35742E05" w14:textId="3467FB52" w:rsidR="00531A02" w:rsidRPr="00346DA1" w:rsidRDefault="00531A02">
      <w:pPr>
        <w:rPr>
          <w:rFonts w:ascii="Arial" w:hAnsi="Arial" w:cs="Arial"/>
          <w:b/>
          <w:sz w:val="20"/>
          <w:szCs w:val="20"/>
        </w:rPr>
      </w:pPr>
    </w:p>
    <w:p w14:paraId="1F046B29" w14:textId="0992C932" w:rsidR="00531A02" w:rsidRPr="00531A02" w:rsidRDefault="00531A02" w:rsidP="00C150BC">
      <w:pPr>
        <w:rPr>
          <w:rFonts w:ascii="Arial" w:hAnsi="Arial" w:cs="Arial"/>
          <w:bCs/>
          <w:sz w:val="24"/>
          <w:szCs w:val="24"/>
        </w:rPr>
      </w:pPr>
      <w:r>
        <w:rPr>
          <w:rFonts w:ascii="Arial" w:hAnsi="Arial" w:cs="Arial"/>
          <w:bCs/>
          <w:sz w:val="24"/>
          <w:szCs w:val="24"/>
        </w:rPr>
        <w:br w:type="page"/>
      </w:r>
    </w:p>
    <w:p w14:paraId="437FA52F" w14:textId="32484721" w:rsidR="001B5441" w:rsidRPr="00EE588B" w:rsidRDefault="001B5441" w:rsidP="00EE588B">
      <w:pPr>
        <w:pStyle w:val="Heading2"/>
        <w:rPr>
          <w:i/>
          <w:sz w:val="24"/>
          <w:szCs w:val="24"/>
        </w:rPr>
      </w:pPr>
      <w:bookmarkStart w:id="63" w:name="_Toc102383249"/>
      <w:r w:rsidRPr="006C7259">
        <w:rPr>
          <w:sz w:val="24"/>
          <w:szCs w:val="24"/>
        </w:rPr>
        <w:lastRenderedPageBreak/>
        <w:t>2.</w:t>
      </w:r>
      <w:r w:rsidR="00CB2B2C" w:rsidRPr="006C7259">
        <w:rPr>
          <w:sz w:val="24"/>
          <w:szCs w:val="24"/>
        </w:rPr>
        <w:t>8</w:t>
      </w:r>
      <w:r w:rsidR="00B0342E" w:rsidRPr="00EE588B">
        <w:rPr>
          <w:sz w:val="24"/>
          <w:szCs w:val="24"/>
        </w:rPr>
        <w:tab/>
      </w:r>
      <w:r w:rsidRPr="00EE588B">
        <w:rPr>
          <w:sz w:val="24"/>
          <w:szCs w:val="24"/>
        </w:rPr>
        <w:t>Winter study on</w:t>
      </w:r>
      <w:r w:rsidR="005C4BCA">
        <w:rPr>
          <w:sz w:val="24"/>
          <w:szCs w:val="24"/>
        </w:rPr>
        <w:t xml:space="preserve"> </w:t>
      </w:r>
      <w:r w:rsidRPr="00EE588B">
        <w:rPr>
          <w:sz w:val="24"/>
          <w:szCs w:val="24"/>
        </w:rPr>
        <w:t>site</w:t>
      </w:r>
      <w:bookmarkEnd w:id="63"/>
    </w:p>
    <w:p w14:paraId="76535771" w14:textId="493A65BB" w:rsidR="007216CE" w:rsidRPr="00733249" w:rsidRDefault="001B5441" w:rsidP="001B5441">
      <w:pPr>
        <w:spacing w:line="360" w:lineRule="auto"/>
        <w:rPr>
          <w:rFonts w:ascii="Arial" w:hAnsi="Arial" w:cs="Arial"/>
          <w:sz w:val="24"/>
          <w:szCs w:val="24"/>
        </w:rPr>
      </w:pPr>
      <w:r w:rsidRPr="00B35F44">
        <w:rPr>
          <w:rFonts w:ascii="Arial" w:hAnsi="Arial" w:cs="Arial"/>
          <w:sz w:val="24"/>
          <w:szCs w:val="24"/>
        </w:rPr>
        <w:t xml:space="preserve">To </w:t>
      </w:r>
      <w:r w:rsidR="007F38BF" w:rsidRPr="00B35F44">
        <w:rPr>
          <w:rFonts w:ascii="Arial" w:hAnsi="Arial" w:cs="Arial"/>
          <w:sz w:val="24"/>
          <w:szCs w:val="24"/>
        </w:rPr>
        <w:t>gauge whether the</w:t>
      </w:r>
      <w:r w:rsidRPr="00B35F44">
        <w:rPr>
          <w:rFonts w:ascii="Arial" w:hAnsi="Arial" w:cs="Arial"/>
          <w:sz w:val="24"/>
          <w:szCs w:val="24"/>
        </w:rPr>
        <w:t xml:space="preserve"> adaptations to the VQI assessment </w:t>
      </w:r>
      <w:r w:rsidR="00FE1C6F" w:rsidRPr="00B35F44">
        <w:rPr>
          <w:rFonts w:ascii="Arial" w:hAnsi="Arial" w:cs="Arial"/>
          <w:sz w:val="24"/>
          <w:szCs w:val="24"/>
        </w:rPr>
        <w:t xml:space="preserve">made </w:t>
      </w:r>
      <w:r w:rsidR="007F38BF" w:rsidRPr="00B35F44">
        <w:rPr>
          <w:rFonts w:ascii="Arial" w:hAnsi="Arial" w:cs="Arial"/>
          <w:sz w:val="24"/>
          <w:szCs w:val="24"/>
        </w:rPr>
        <w:t xml:space="preserve">on the </w:t>
      </w:r>
      <w:r w:rsidR="00FE1C6F" w:rsidRPr="00B35F44">
        <w:rPr>
          <w:rFonts w:ascii="Arial" w:hAnsi="Arial" w:cs="Arial"/>
          <w:sz w:val="24"/>
          <w:szCs w:val="24"/>
        </w:rPr>
        <w:t xml:space="preserve">previous summer and autumn visits </w:t>
      </w:r>
      <w:r w:rsidRPr="00B35F44">
        <w:rPr>
          <w:rFonts w:ascii="Arial" w:hAnsi="Arial" w:cs="Arial"/>
          <w:sz w:val="24"/>
          <w:szCs w:val="24"/>
        </w:rPr>
        <w:t>were feasible, three surveyors conducted the VQI assessment in the field (late February) – one with knowledge of the area and the VQI and two non-experts</w:t>
      </w:r>
      <w:r w:rsidR="00346DA1" w:rsidRPr="00B35F44">
        <w:rPr>
          <w:rFonts w:ascii="Arial" w:hAnsi="Arial" w:cs="Arial"/>
          <w:sz w:val="24"/>
          <w:szCs w:val="24"/>
        </w:rPr>
        <w:t xml:space="preserve">.  </w:t>
      </w:r>
      <w:r w:rsidR="007216CE" w:rsidRPr="00B35F44">
        <w:rPr>
          <w:rFonts w:ascii="Arial" w:hAnsi="Arial" w:cs="Arial"/>
          <w:sz w:val="24"/>
          <w:szCs w:val="24"/>
        </w:rPr>
        <w:t xml:space="preserve">Rather than establishing an order of VQI, (which it is designed to do) the aim in this instance was to use it as a metric to see if the sites with the highest VQI were the most appealing. </w:t>
      </w:r>
      <w:r w:rsidRPr="00B35F44">
        <w:rPr>
          <w:rFonts w:ascii="Arial" w:hAnsi="Arial" w:cs="Arial"/>
          <w:sz w:val="24"/>
          <w:szCs w:val="24"/>
        </w:rPr>
        <w:t xml:space="preserve"> Winter was the earliest convenient time to test the adjustments which had been made to VQI questions throughout the previous summer and autumn. </w:t>
      </w:r>
      <w:bookmarkStart w:id="64" w:name="_Hlk70427328"/>
      <w:r w:rsidRPr="00B35F44">
        <w:rPr>
          <w:rFonts w:ascii="Arial" w:hAnsi="Arial" w:cs="Arial"/>
          <w:sz w:val="24"/>
          <w:szCs w:val="24"/>
        </w:rPr>
        <w:t xml:space="preserve"> </w:t>
      </w:r>
      <w:bookmarkEnd w:id="64"/>
      <w:r w:rsidRPr="00B35F44">
        <w:rPr>
          <w:rFonts w:ascii="Arial" w:hAnsi="Arial" w:cs="Arial"/>
          <w:sz w:val="24"/>
          <w:szCs w:val="24"/>
        </w:rPr>
        <w:t xml:space="preserve">The VQI assessment was conducted at the 15 survey points taking care to limit peripheral views to that of the camera angles (120° degrees).  </w:t>
      </w:r>
      <w:r w:rsidR="00752358" w:rsidRPr="00733249">
        <w:rPr>
          <w:rFonts w:ascii="Arial" w:hAnsi="Arial" w:cs="Arial"/>
          <w:sz w:val="24"/>
          <w:szCs w:val="24"/>
        </w:rPr>
        <w:t>The mean score for all three</w:t>
      </w:r>
      <w:r w:rsidR="00213AF8" w:rsidRPr="00733249">
        <w:rPr>
          <w:rFonts w:ascii="Arial" w:hAnsi="Arial" w:cs="Arial"/>
          <w:sz w:val="24"/>
          <w:szCs w:val="24"/>
        </w:rPr>
        <w:t xml:space="preserve"> observations was </w:t>
      </w:r>
      <w:r w:rsidR="00752358" w:rsidRPr="00733249">
        <w:rPr>
          <w:rFonts w:ascii="Arial" w:hAnsi="Arial" w:cs="Arial"/>
          <w:sz w:val="24"/>
          <w:szCs w:val="24"/>
        </w:rPr>
        <w:t>calculated</w:t>
      </w:r>
      <w:r w:rsidR="00213AF8" w:rsidRPr="00733249">
        <w:rPr>
          <w:rFonts w:ascii="Arial" w:hAnsi="Arial" w:cs="Arial"/>
          <w:sz w:val="24"/>
          <w:szCs w:val="24"/>
        </w:rPr>
        <w:t xml:space="preserve"> to give </w:t>
      </w:r>
      <w:r w:rsidR="00FE1C6F" w:rsidRPr="00733249">
        <w:rPr>
          <w:rFonts w:ascii="Arial" w:hAnsi="Arial" w:cs="Arial"/>
          <w:sz w:val="24"/>
          <w:szCs w:val="24"/>
        </w:rPr>
        <w:t>a result</w:t>
      </w:r>
      <w:r w:rsidR="00213AF8" w:rsidRPr="00733249">
        <w:rPr>
          <w:rFonts w:ascii="Arial" w:hAnsi="Arial" w:cs="Arial"/>
          <w:sz w:val="24"/>
          <w:szCs w:val="24"/>
        </w:rPr>
        <w:t xml:space="preserve"> for each landscape </w:t>
      </w:r>
      <w:r w:rsidR="00FE1C6F" w:rsidRPr="00733249">
        <w:rPr>
          <w:rFonts w:ascii="Arial" w:hAnsi="Arial" w:cs="Arial"/>
          <w:sz w:val="24"/>
          <w:szCs w:val="24"/>
        </w:rPr>
        <w:t>parameter</w:t>
      </w:r>
      <w:r w:rsidR="007F38BF" w:rsidRPr="00733249">
        <w:rPr>
          <w:rFonts w:ascii="Arial" w:hAnsi="Arial" w:cs="Arial"/>
          <w:sz w:val="24"/>
          <w:szCs w:val="24"/>
        </w:rPr>
        <w:t xml:space="preserve"> </w:t>
      </w:r>
      <w:r w:rsidR="00FE1C6F" w:rsidRPr="00733249">
        <w:rPr>
          <w:rFonts w:ascii="Arial" w:hAnsi="Arial" w:cs="Arial"/>
          <w:sz w:val="24"/>
          <w:szCs w:val="24"/>
        </w:rPr>
        <w:t>(See Appendix 3</w:t>
      </w:r>
      <w:r w:rsidR="00166C4D" w:rsidRPr="00733249">
        <w:rPr>
          <w:rFonts w:ascii="Arial" w:hAnsi="Arial" w:cs="Arial"/>
          <w:sz w:val="24"/>
          <w:szCs w:val="24"/>
        </w:rPr>
        <w:t xml:space="preserve"> for</w:t>
      </w:r>
      <w:bookmarkStart w:id="65" w:name="_Hlk95301581"/>
      <w:r w:rsidR="007F38BF" w:rsidRPr="00733249">
        <w:rPr>
          <w:rFonts w:ascii="Arial" w:hAnsi="Arial" w:cs="Arial"/>
          <w:sz w:val="24"/>
          <w:szCs w:val="24"/>
        </w:rPr>
        <w:t xml:space="preserve"> MS Excel</w:t>
      </w:r>
      <w:r w:rsidR="007F38BF" w:rsidRPr="00733249">
        <w:rPr>
          <w:rFonts w:ascii="Arial" w:hAnsi="Arial" w:cs="Arial"/>
          <w:sz w:val="24"/>
          <w:szCs w:val="24"/>
          <w:vertAlign w:val="superscript"/>
        </w:rPr>
        <w:t>®</w:t>
      </w:r>
      <w:r w:rsidR="007F38BF" w:rsidRPr="00733249">
        <w:rPr>
          <w:rFonts w:ascii="Arial" w:hAnsi="Arial" w:cs="Arial"/>
          <w:sz w:val="24"/>
          <w:szCs w:val="24"/>
        </w:rPr>
        <w:t xml:space="preserve"> </w:t>
      </w:r>
      <w:bookmarkEnd w:id="65"/>
      <w:r w:rsidR="00166C4D" w:rsidRPr="00733249">
        <w:rPr>
          <w:rFonts w:ascii="Arial" w:hAnsi="Arial" w:cs="Arial"/>
          <w:sz w:val="24"/>
          <w:szCs w:val="24"/>
        </w:rPr>
        <w:t>spreadsheet examples</w:t>
      </w:r>
      <w:r w:rsidR="00FE1C6F" w:rsidRPr="00733249">
        <w:rPr>
          <w:rFonts w:ascii="Arial" w:hAnsi="Arial" w:cs="Arial"/>
          <w:sz w:val="24"/>
          <w:szCs w:val="24"/>
        </w:rPr>
        <w:t>).</w:t>
      </w:r>
      <w:r w:rsidR="007F38BF" w:rsidRPr="00B35F44">
        <w:rPr>
          <w:rFonts w:ascii="Arial" w:hAnsi="Arial" w:cs="Arial"/>
          <w:sz w:val="24"/>
          <w:szCs w:val="24"/>
        </w:rPr>
        <w:t xml:space="preserve"> </w:t>
      </w:r>
      <w:r w:rsidR="00FE1C6F" w:rsidRPr="00B35F44">
        <w:rPr>
          <w:rFonts w:ascii="Arial" w:hAnsi="Arial" w:cs="Arial"/>
          <w:sz w:val="24"/>
          <w:szCs w:val="24"/>
        </w:rPr>
        <w:t xml:space="preserve"> </w:t>
      </w:r>
      <w:r w:rsidRPr="00B35F44">
        <w:rPr>
          <w:rFonts w:ascii="Arial" w:hAnsi="Arial" w:cs="Arial"/>
          <w:sz w:val="24"/>
          <w:szCs w:val="24"/>
        </w:rPr>
        <w:t>Photographs were</w:t>
      </w:r>
      <w:r w:rsidR="007F38BF" w:rsidRPr="00B35F44">
        <w:rPr>
          <w:rFonts w:ascii="Arial" w:hAnsi="Arial" w:cs="Arial"/>
          <w:sz w:val="24"/>
          <w:szCs w:val="24"/>
        </w:rPr>
        <w:t xml:space="preserve"> also</w:t>
      </w:r>
      <w:r w:rsidRPr="00B35F44">
        <w:rPr>
          <w:rFonts w:ascii="Arial" w:hAnsi="Arial" w:cs="Arial"/>
          <w:sz w:val="24"/>
          <w:szCs w:val="24"/>
        </w:rPr>
        <w:t xml:space="preserve"> taken at this time for use as the winter set in the online survey.</w:t>
      </w:r>
      <w:r w:rsidRPr="00B35F44">
        <w:rPr>
          <w:rFonts w:ascii="Arial" w:hAnsi="Arial" w:cs="Arial"/>
          <w:b/>
          <w:i/>
          <w:sz w:val="24"/>
          <w:szCs w:val="24"/>
        </w:rPr>
        <w:t xml:space="preserve">  </w:t>
      </w:r>
      <w:r w:rsidRPr="00B35F44">
        <w:rPr>
          <w:rFonts w:ascii="Arial" w:hAnsi="Arial" w:cs="Arial"/>
          <w:sz w:val="24"/>
          <w:szCs w:val="24"/>
        </w:rPr>
        <w:t xml:space="preserve">Surveyors also </w:t>
      </w:r>
      <w:r w:rsidR="00213AF8" w:rsidRPr="00B35F44">
        <w:rPr>
          <w:rFonts w:ascii="Arial" w:hAnsi="Arial" w:cs="Arial"/>
          <w:sz w:val="24"/>
          <w:szCs w:val="24"/>
        </w:rPr>
        <w:t>conducted</w:t>
      </w:r>
      <w:r w:rsidRPr="00B35F44">
        <w:rPr>
          <w:rFonts w:ascii="Arial" w:hAnsi="Arial" w:cs="Arial"/>
          <w:sz w:val="24"/>
          <w:szCs w:val="24"/>
        </w:rPr>
        <w:t xml:space="preserve"> an appeal assessment at each site to provide a dependent variable against which VQI scores could be tested to see if the sites with the highest VQI would also be the most appealing. </w:t>
      </w:r>
      <w:r w:rsidR="00346DA1" w:rsidRPr="00B35F44">
        <w:rPr>
          <w:rFonts w:ascii="Arial" w:hAnsi="Arial" w:cs="Arial"/>
          <w:sz w:val="24"/>
          <w:szCs w:val="24"/>
        </w:rPr>
        <w:t xml:space="preserve"> </w:t>
      </w:r>
      <w:r w:rsidRPr="00B35F44">
        <w:rPr>
          <w:rFonts w:ascii="Arial" w:hAnsi="Arial" w:cs="Arial"/>
          <w:sz w:val="24"/>
          <w:szCs w:val="24"/>
        </w:rPr>
        <w:t xml:space="preserve">The appeal scoring system (see Table </w:t>
      </w:r>
      <w:r w:rsidR="0096727F" w:rsidRPr="00B35F44">
        <w:rPr>
          <w:rFonts w:ascii="Arial" w:hAnsi="Arial" w:cs="Arial"/>
          <w:sz w:val="24"/>
          <w:szCs w:val="24"/>
        </w:rPr>
        <w:t>1</w:t>
      </w:r>
      <w:r w:rsidRPr="00B35F44">
        <w:rPr>
          <w:rFonts w:ascii="Arial" w:hAnsi="Arial" w:cs="Arial"/>
          <w:sz w:val="24"/>
          <w:szCs w:val="24"/>
        </w:rPr>
        <w:t xml:space="preserve">) was first used by </w:t>
      </w:r>
      <w:proofErr w:type="spellStart"/>
      <w:r w:rsidRPr="00B35F44">
        <w:rPr>
          <w:rFonts w:ascii="Arial" w:hAnsi="Arial" w:cs="Arial"/>
          <w:sz w:val="24"/>
          <w:szCs w:val="24"/>
        </w:rPr>
        <w:t>Swetnam</w:t>
      </w:r>
      <w:proofErr w:type="spellEnd"/>
      <w:r w:rsidRPr="00B35F44">
        <w:rPr>
          <w:rFonts w:ascii="Arial" w:hAnsi="Arial" w:cs="Arial"/>
          <w:i/>
          <w:iCs/>
          <w:sz w:val="24"/>
          <w:szCs w:val="24"/>
        </w:rPr>
        <w:t xml:space="preserve"> et</w:t>
      </w:r>
      <w:r w:rsidRPr="00B35F44">
        <w:rPr>
          <w:rFonts w:ascii="Arial" w:hAnsi="Arial" w:cs="Arial"/>
          <w:sz w:val="24"/>
          <w:szCs w:val="24"/>
        </w:rPr>
        <w:t xml:space="preserve"> </w:t>
      </w:r>
      <w:r w:rsidRPr="00B35F44">
        <w:rPr>
          <w:rFonts w:ascii="Arial" w:hAnsi="Arial" w:cs="Arial"/>
          <w:i/>
          <w:iCs/>
          <w:sz w:val="24"/>
          <w:szCs w:val="24"/>
        </w:rPr>
        <w:t>al</w:t>
      </w:r>
      <w:r w:rsidRPr="00B35F44">
        <w:rPr>
          <w:rFonts w:ascii="Arial" w:hAnsi="Arial" w:cs="Arial"/>
          <w:sz w:val="24"/>
          <w:szCs w:val="24"/>
        </w:rPr>
        <w:t xml:space="preserve">. (2017) and </w:t>
      </w:r>
      <w:proofErr w:type="spellStart"/>
      <w:r w:rsidRPr="00B35F44">
        <w:rPr>
          <w:rFonts w:ascii="Arial" w:hAnsi="Arial" w:cs="Arial"/>
          <w:sz w:val="24"/>
          <w:szCs w:val="24"/>
        </w:rPr>
        <w:t>Swetnam</w:t>
      </w:r>
      <w:proofErr w:type="spellEnd"/>
      <w:r w:rsidRPr="00B35F44">
        <w:rPr>
          <w:rFonts w:ascii="Arial" w:hAnsi="Arial" w:cs="Arial"/>
          <w:sz w:val="24"/>
          <w:szCs w:val="24"/>
        </w:rPr>
        <w:t xml:space="preserve"> and Tweed (2018) which involves using a semantic differentiation technique as an objective measure for assessing appeal.  Observers react to visual stimuli and assess broad categories of beauty, naturalness, excitement, variety and safety, using bipolar terms with a 7-point table</w:t>
      </w:r>
      <w:r w:rsidRPr="00733249">
        <w:rPr>
          <w:rFonts w:ascii="Arial" w:hAnsi="Arial" w:cs="Arial"/>
          <w:sz w:val="24"/>
          <w:szCs w:val="24"/>
        </w:rPr>
        <w:t>.</w:t>
      </w:r>
      <w:r w:rsidR="00213AF8" w:rsidRPr="00733249">
        <w:rPr>
          <w:rFonts w:ascii="Arial" w:hAnsi="Arial" w:cs="Arial"/>
          <w:sz w:val="24"/>
          <w:szCs w:val="24"/>
        </w:rPr>
        <w:t xml:space="preserve">  </w:t>
      </w:r>
      <w:r w:rsidR="0078256D" w:rsidRPr="00733249">
        <w:rPr>
          <w:rFonts w:ascii="Arial" w:hAnsi="Arial" w:cs="Arial"/>
          <w:sz w:val="24"/>
          <w:szCs w:val="24"/>
        </w:rPr>
        <w:t>The</w:t>
      </w:r>
      <w:r w:rsidR="006173DA" w:rsidRPr="00733249">
        <w:rPr>
          <w:rFonts w:ascii="Arial" w:hAnsi="Arial" w:cs="Arial"/>
          <w:sz w:val="24"/>
          <w:szCs w:val="24"/>
        </w:rPr>
        <w:t xml:space="preserve"> </w:t>
      </w:r>
      <w:r w:rsidR="00752358" w:rsidRPr="00733249">
        <w:rPr>
          <w:rFonts w:ascii="Arial" w:hAnsi="Arial" w:cs="Arial"/>
          <w:sz w:val="24"/>
          <w:szCs w:val="24"/>
        </w:rPr>
        <w:t>mean score</w:t>
      </w:r>
      <w:r w:rsidR="00390AE7" w:rsidRPr="00733249">
        <w:rPr>
          <w:rFonts w:ascii="Arial" w:hAnsi="Arial" w:cs="Arial"/>
          <w:sz w:val="24"/>
          <w:szCs w:val="24"/>
        </w:rPr>
        <w:t>s</w:t>
      </w:r>
      <w:r w:rsidR="00752358" w:rsidRPr="00733249">
        <w:rPr>
          <w:rFonts w:ascii="Arial" w:hAnsi="Arial" w:cs="Arial"/>
          <w:sz w:val="24"/>
          <w:szCs w:val="24"/>
        </w:rPr>
        <w:t xml:space="preserve"> for each response </w:t>
      </w:r>
      <w:r w:rsidR="007A086E" w:rsidRPr="00733249">
        <w:rPr>
          <w:rFonts w:ascii="Arial" w:hAnsi="Arial" w:cs="Arial"/>
          <w:sz w:val="24"/>
          <w:szCs w:val="24"/>
        </w:rPr>
        <w:t>and</w:t>
      </w:r>
      <w:r w:rsidR="00752358" w:rsidRPr="00733249">
        <w:rPr>
          <w:rFonts w:ascii="Arial" w:hAnsi="Arial" w:cs="Arial"/>
          <w:sz w:val="24"/>
          <w:szCs w:val="24"/>
        </w:rPr>
        <w:t xml:space="preserve"> the overall mean</w:t>
      </w:r>
      <w:r w:rsidR="007A086E" w:rsidRPr="00733249">
        <w:rPr>
          <w:rFonts w:ascii="Arial" w:hAnsi="Arial" w:cs="Arial"/>
          <w:sz w:val="24"/>
          <w:szCs w:val="24"/>
        </w:rPr>
        <w:t xml:space="preserve"> w</w:t>
      </w:r>
      <w:r w:rsidR="001D2CAE" w:rsidRPr="00733249">
        <w:rPr>
          <w:rFonts w:ascii="Arial" w:hAnsi="Arial" w:cs="Arial"/>
          <w:sz w:val="24"/>
          <w:szCs w:val="24"/>
        </w:rPr>
        <w:t>ere</w:t>
      </w:r>
      <w:r w:rsidR="007A086E" w:rsidRPr="00733249">
        <w:rPr>
          <w:rFonts w:ascii="Arial" w:hAnsi="Arial" w:cs="Arial"/>
          <w:sz w:val="24"/>
          <w:szCs w:val="24"/>
        </w:rPr>
        <w:t xml:space="preserve"> calculated</w:t>
      </w:r>
      <w:r w:rsidR="00213AF8" w:rsidRPr="00733249">
        <w:rPr>
          <w:rFonts w:ascii="Arial" w:hAnsi="Arial" w:cs="Arial"/>
          <w:sz w:val="24"/>
          <w:szCs w:val="24"/>
        </w:rPr>
        <w:t xml:space="preserve"> for the three </w:t>
      </w:r>
      <w:r w:rsidR="00FE1C6F" w:rsidRPr="00733249">
        <w:rPr>
          <w:rFonts w:ascii="Arial" w:hAnsi="Arial" w:cs="Arial"/>
          <w:sz w:val="24"/>
          <w:szCs w:val="24"/>
        </w:rPr>
        <w:t>surveyors</w:t>
      </w:r>
      <w:r w:rsidR="00375A9A" w:rsidRPr="00733249">
        <w:rPr>
          <w:rFonts w:ascii="Arial" w:hAnsi="Arial" w:cs="Arial"/>
          <w:sz w:val="24"/>
          <w:szCs w:val="24"/>
        </w:rPr>
        <w:t>’</w:t>
      </w:r>
      <w:r w:rsidR="00213AF8" w:rsidRPr="00733249">
        <w:rPr>
          <w:rFonts w:ascii="Arial" w:hAnsi="Arial" w:cs="Arial"/>
          <w:sz w:val="24"/>
          <w:szCs w:val="24"/>
        </w:rPr>
        <w:t xml:space="preserve"> scores</w:t>
      </w:r>
      <w:r w:rsidR="00346DA1" w:rsidRPr="00733249">
        <w:rPr>
          <w:rFonts w:ascii="Arial" w:hAnsi="Arial" w:cs="Arial"/>
          <w:sz w:val="24"/>
          <w:szCs w:val="24"/>
        </w:rPr>
        <w:t xml:space="preserve"> to provide an appeal score for each site.</w:t>
      </w:r>
      <w:r w:rsidR="00752358" w:rsidRPr="00733249">
        <w:rPr>
          <w:rFonts w:ascii="Arial" w:hAnsi="Arial" w:cs="Arial"/>
          <w:sz w:val="24"/>
          <w:szCs w:val="24"/>
        </w:rPr>
        <w:t xml:space="preserve"> </w:t>
      </w:r>
      <w:r w:rsidR="00213AF8" w:rsidRPr="00733249">
        <w:rPr>
          <w:rFonts w:ascii="Arial" w:hAnsi="Arial" w:cs="Arial"/>
          <w:sz w:val="24"/>
          <w:szCs w:val="24"/>
        </w:rPr>
        <w:t xml:space="preserve"> </w:t>
      </w:r>
      <w:r w:rsidRPr="00733249">
        <w:rPr>
          <w:rFonts w:ascii="Arial" w:hAnsi="Arial" w:cs="Arial"/>
          <w:sz w:val="24"/>
          <w:szCs w:val="24"/>
        </w:rPr>
        <w:t>Following extensive research</w:t>
      </w:r>
      <w:r w:rsidR="005223B1" w:rsidRPr="00733249">
        <w:rPr>
          <w:rFonts w:ascii="Arial" w:hAnsi="Arial" w:cs="Arial"/>
          <w:sz w:val="24"/>
          <w:szCs w:val="24"/>
        </w:rPr>
        <w:t>,</w:t>
      </w:r>
      <w:r w:rsidRPr="00733249">
        <w:rPr>
          <w:rFonts w:ascii="Arial" w:hAnsi="Arial" w:cs="Arial"/>
          <w:sz w:val="24"/>
          <w:szCs w:val="24"/>
        </w:rPr>
        <w:t xml:space="preserve"> Lothian (2017) confirmed that this technique has been successfully used in qualitative landscape descriptions</w:t>
      </w:r>
      <w:r w:rsidR="007216CE" w:rsidRPr="00733249">
        <w:rPr>
          <w:rFonts w:ascii="Arial" w:hAnsi="Arial" w:cs="Arial"/>
          <w:sz w:val="24"/>
          <w:szCs w:val="24"/>
        </w:rPr>
        <w:t xml:space="preserve">. </w:t>
      </w:r>
    </w:p>
    <w:p w14:paraId="3C8D60B5" w14:textId="77777777" w:rsidR="001B5441" w:rsidRPr="00BA4A3C" w:rsidRDefault="001B5441" w:rsidP="001B5441">
      <w:pPr>
        <w:rPr>
          <w:b/>
          <w:bCs/>
          <w:sz w:val="20"/>
          <w:szCs w:val="20"/>
        </w:rPr>
      </w:pPr>
      <w:r w:rsidRPr="00BA4A3C">
        <w:rPr>
          <w:b/>
          <w:bCs/>
          <w:sz w:val="20"/>
          <w:szCs w:val="20"/>
          <w:u w:val="single"/>
        </w:rPr>
        <w:t xml:space="preserve">Your Personal Responses </w:t>
      </w:r>
      <w:r w:rsidRPr="00BA4A3C">
        <w:rPr>
          <w:b/>
          <w:bCs/>
          <w:sz w:val="20"/>
          <w:szCs w:val="20"/>
        </w:rPr>
        <w:t xml:space="preserve">   How do you feel about this landscape?</w:t>
      </w:r>
    </w:p>
    <w:tbl>
      <w:tblPr>
        <w:tblStyle w:val="TableGrid"/>
        <w:tblW w:w="8500" w:type="dxa"/>
        <w:tblLook w:val="04A0" w:firstRow="1" w:lastRow="0" w:firstColumn="1" w:lastColumn="0" w:noHBand="0" w:noVBand="1"/>
      </w:tblPr>
      <w:tblGrid>
        <w:gridCol w:w="1129"/>
        <w:gridCol w:w="851"/>
        <w:gridCol w:w="850"/>
        <w:gridCol w:w="851"/>
        <w:gridCol w:w="850"/>
        <w:gridCol w:w="851"/>
        <w:gridCol w:w="850"/>
        <w:gridCol w:w="851"/>
        <w:gridCol w:w="1417"/>
      </w:tblGrid>
      <w:tr w:rsidR="001B5441" w:rsidRPr="00BA4A3C" w14:paraId="5593EAB9" w14:textId="77777777" w:rsidTr="00AD463C">
        <w:trPr>
          <w:trHeight w:val="304"/>
        </w:trPr>
        <w:tc>
          <w:tcPr>
            <w:tcW w:w="1129" w:type="dxa"/>
            <w:noWrap/>
            <w:hideMark/>
          </w:tcPr>
          <w:p w14:paraId="16C3C717" w14:textId="77777777" w:rsidR="001B5441" w:rsidRPr="00BA4A3C" w:rsidRDefault="001B5441" w:rsidP="001B5441">
            <w:pPr>
              <w:rPr>
                <w:b/>
                <w:bCs/>
                <w:i/>
                <w:iCs/>
                <w:sz w:val="20"/>
                <w:szCs w:val="20"/>
              </w:rPr>
            </w:pPr>
            <w:bookmarkStart w:id="66" w:name="_Hlk72591617"/>
            <w:r w:rsidRPr="00BA4A3C">
              <w:rPr>
                <w:b/>
                <w:bCs/>
                <w:i/>
                <w:iCs/>
                <w:sz w:val="20"/>
                <w:szCs w:val="20"/>
              </w:rPr>
              <w:t>Beautiful</w:t>
            </w:r>
          </w:p>
        </w:tc>
        <w:tc>
          <w:tcPr>
            <w:tcW w:w="851" w:type="dxa"/>
            <w:noWrap/>
            <w:hideMark/>
          </w:tcPr>
          <w:p w14:paraId="6FB96DD5" w14:textId="77777777" w:rsidR="001B5441" w:rsidRPr="00BA4A3C" w:rsidRDefault="001B5441" w:rsidP="001B5441">
            <w:pPr>
              <w:rPr>
                <w:b/>
                <w:bCs/>
                <w:sz w:val="20"/>
                <w:szCs w:val="20"/>
              </w:rPr>
            </w:pPr>
            <w:r w:rsidRPr="00BA4A3C">
              <w:rPr>
                <w:b/>
                <w:bCs/>
                <w:sz w:val="20"/>
                <w:szCs w:val="20"/>
              </w:rPr>
              <w:t>3</w:t>
            </w:r>
          </w:p>
        </w:tc>
        <w:tc>
          <w:tcPr>
            <w:tcW w:w="850" w:type="dxa"/>
            <w:noWrap/>
            <w:hideMark/>
          </w:tcPr>
          <w:p w14:paraId="37B7723A"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13A5D9A3"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5C9B0F64" w14:textId="77777777" w:rsidR="001B5441" w:rsidRPr="00BA4A3C" w:rsidRDefault="001B5441" w:rsidP="001B5441">
            <w:pPr>
              <w:rPr>
                <w:b/>
                <w:bCs/>
                <w:sz w:val="20"/>
                <w:szCs w:val="20"/>
              </w:rPr>
            </w:pPr>
            <w:r w:rsidRPr="00BA4A3C">
              <w:rPr>
                <w:b/>
                <w:bCs/>
                <w:sz w:val="20"/>
                <w:szCs w:val="20"/>
              </w:rPr>
              <w:t>0</w:t>
            </w:r>
          </w:p>
        </w:tc>
        <w:tc>
          <w:tcPr>
            <w:tcW w:w="851" w:type="dxa"/>
            <w:noWrap/>
            <w:hideMark/>
          </w:tcPr>
          <w:p w14:paraId="43AA4C9D"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774A0257"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6D48C59B" w14:textId="77777777" w:rsidR="001B5441" w:rsidRPr="00BA4A3C" w:rsidRDefault="001B5441" w:rsidP="001B5441">
            <w:pPr>
              <w:rPr>
                <w:b/>
                <w:bCs/>
                <w:sz w:val="20"/>
                <w:szCs w:val="20"/>
              </w:rPr>
            </w:pPr>
            <w:r w:rsidRPr="00BA4A3C">
              <w:rPr>
                <w:b/>
                <w:bCs/>
                <w:sz w:val="20"/>
                <w:szCs w:val="20"/>
              </w:rPr>
              <w:t>-3</w:t>
            </w:r>
          </w:p>
        </w:tc>
        <w:tc>
          <w:tcPr>
            <w:tcW w:w="1417" w:type="dxa"/>
            <w:noWrap/>
            <w:hideMark/>
          </w:tcPr>
          <w:p w14:paraId="1BD1AAD8" w14:textId="77777777" w:rsidR="001B5441" w:rsidRPr="00BA4A3C" w:rsidRDefault="001B5441" w:rsidP="001B5441">
            <w:pPr>
              <w:rPr>
                <w:b/>
                <w:bCs/>
                <w:i/>
                <w:iCs/>
                <w:sz w:val="20"/>
                <w:szCs w:val="20"/>
              </w:rPr>
            </w:pPr>
            <w:r w:rsidRPr="00BA4A3C">
              <w:rPr>
                <w:b/>
                <w:bCs/>
                <w:i/>
                <w:iCs/>
                <w:sz w:val="20"/>
                <w:szCs w:val="20"/>
              </w:rPr>
              <w:t>Ugly</w:t>
            </w:r>
          </w:p>
        </w:tc>
      </w:tr>
      <w:tr w:rsidR="001B5441" w:rsidRPr="00BA4A3C" w14:paraId="7A24BB3C" w14:textId="77777777" w:rsidTr="00AD463C">
        <w:trPr>
          <w:trHeight w:val="304"/>
        </w:trPr>
        <w:tc>
          <w:tcPr>
            <w:tcW w:w="1129" w:type="dxa"/>
            <w:noWrap/>
            <w:hideMark/>
          </w:tcPr>
          <w:p w14:paraId="26A09546" w14:textId="77777777" w:rsidR="001B5441" w:rsidRPr="00BA4A3C" w:rsidRDefault="001B5441" w:rsidP="001B5441">
            <w:pPr>
              <w:rPr>
                <w:b/>
                <w:bCs/>
                <w:i/>
                <w:iCs/>
                <w:sz w:val="20"/>
                <w:szCs w:val="20"/>
              </w:rPr>
            </w:pPr>
            <w:r w:rsidRPr="00BA4A3C">
              <w:rPr>
                <w:b/>
                <w:bCs/>
                <w:i/>
                <w:iCs/>
                <w:sz w:val="20"/>
                <w:szCs w:val="20"/>
              </w:rPr>
              <w:t>Natural</w:t>
            </w:r>
          </w:p>
        </w:tc>
        <w:tc>
          <w:tcPr>
            <w:tcW w:w="851" w:type="dxa"/>
            <w:noWrap/>
            <w:hideMark/>
          </w:tcPr>
          <w:p w14:paraId="798B5EA4" w14:textId="77777777" w:rsidR="001B5441" w:rsidRPr="00BA4A3C" w:rsidRDefault="001B5441" w:rsidP="001B5441">
            <w:pPr>
              <w:rPr>
                <w:b/>
                <w:bCs/>
                <w:sz w:val="20"/>
                <w:szCs w:val="20"/>
              </w:rPr>
            </w:pPr>
            <w:r w:rsidRPr="00BA4A3C">
              <w:rPr>
                <w:b/>
                <w:bCs/>
                <w:sz w:val="20"/>
                <w:szCs w:val="20"/>
              </w:rPr>
              <w:t>3</w:t>
            </w:r>
          </w:p>
        </w:tc>
        <w:tc>
          <w:tcPr>
            <w:tcW w:w="850" w:type="dxa"/>
            <w:noWrap/>
            <w:hideMark/>
          </w:tcPr>
          <w:p w14:paraId="72BAACF7"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7E8A7570"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20C857AE" w14:textId="77777777" w:rsidR="001B5441" w:rsidRPr="00BA4A3C" w:rsidRDefault="001B5441" w:rsidP="001B5441">
            <w:pPr>
              <w:rPr>
                <w:b/>
                <w:bCs/>
                <w:sz w:val="20"/>
                <w:szCs w:val="20"/>
              </w:rPr>
            </w:pPr>
            <w:r w:rsidRPr="00BA4A3C">
              <w:rPr>
                <w:b/>
                <w:bCs/>
                <w:sz w:val="20"/>
                <w:szCs w:val="20"/>
              </w:rPr>
              <w:t>0</w:t>
            </w:r>
          </w:p>
        </w:tc>
        <w:tc>
          <w:tcPr>
            <w:tcW w:w="851" w:type="dxa"/>
            <w:noWrap/>
            <w:hideMark/>
          </w:tcPr>
          <w:p w14:paraId="40D869C7"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495EE0A4"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57DCDC40" w14:textId="77777777" w:rsidR="001B5441" w:rsidRPr="00BA4A3C" w:rsidRDefault="001B5441" w:rsidP="001B5441">
            <w:pPr>
              <w:rPr>
                <w:b/>
                <w:bCs/>
                <w:sz w:val="20"/>
                <w:szCs w:val="20"/>
              </w:rPr>
            </w:pPr>
            <w:r w:rsidRPr="00BA4A3C">
              <w:rPr>
                <w:b/>
                <w:bCs/>
                <w:sz w:val="20"/>
                <w:szCs w:val="20"/>
              </w:rPr>
              <w:t>-3</w:t>
            </w:r>
          </w:p>
        </w:tc>
        <w:tc>
          <w:tcPr>
            <w:tcW w:w="1417" w:type="dxa"/>
            <w:noWrap/>
            <w:hideMark/>
          </w:tcPr>
          <w:p w14:paraId="4EFA79F0" w14:textId="77777777" w:rsidR="001B5441" w:rsidRPr="00BA4A3C" w:rsidRDefault="001B5441" w:rsidP="001B5441">
            <w:pPr>
              <w:rPr>
                <w:b/>
                <w:bCs/>
                <w:i/>
                <w:iCs/>
                <w:sz w:val="20"/>
                <w:szCs w:val="20"/>
              </w:rPr>
            </w:pPr>
            <w:r w:rsidRPr="00BA4A3C">
              <w:rPr>
                <w:b/>
                <w:bCs/>
                <w:i/>
                <w:iCs/>
                <w:sz w:val="20"/>
                <w:szCs w:val="20"/>
              </w:rPr>
              <w:t>Managed</w:t>
            </w:r>
          </w:p>
        </w:tc>
      </w:tr>
      <w:tr w:rsidR="001B5441" w:rsidRPr="00BA4A3C" w14:paraId="61C09058" w14:textId="77777777" w:rsidTr="00AD463C">
        <w:trPr>
          <w:trHeight w:val="304"/>
        </w:trPr>
        <w:tc>
          <w:tcPr>
            <w:tcW w:w="1129" w:type="dxa"/>
            <w:noWrap/>
            <w:hideMark/>
          </w:tcPr>
          <w:p w14:paraId="6E2FDED6" w14:textId="77777777" w:rsidR="001B5441" w:rsidRPr="00BA4A3C" w:rsidRDefault="001B5441" w:rsidP="001B5441">
            <w:pPr>
              <w:rPr>
                <w:b/>
                <w:bCs/>
                <w:i/>
                <w:iCs/>
                <w:sz w:val="20"/>
                <w:szCs w:val="20"/>
              </w:rPr>
            </w:pPr>
            <w:r w:rsidRPr="00BA4A3C">
              <w:rPr>
                <w:b/>
                <w:bCs/>
                <w:i/>
                <w:iCs/>
                <w:sz w:val="20"/>
                <w:szCs w:val="20"/>
              </w:rPr>
              <w:t>Varied</w:t>
            </w:r>
          </w:p>
        </w:tc>
        <w:tc>
          <w:tcPr>
            <w:tcW w:w="851" w:type="dxa"/>
            <w:noWrap/>
            <w:hideMark/>
          </w:tcPr>
          <w:p w14:paraId="3D84A344" w14:textId="77777777" w:rsidR="001B5441" w:rsidRPr="00BA4A3C" w:rsidRDefault="001B5441" w:rsidP="001B5441">
            <w:pPr>
              <w:rPr>
                <w:b/>
                <w:bCs/>
                <w:sz w:val="20"/>
                <w:szCs w:val="20"/>
              </w:rPr>
            </w:pPr>
            <w:r w:rsidRPr="00BA4A3C">
              <w:rPr>
                <w:b/>
                <w:bCs/>
                <w:sz w:val="20"/>
                <w:szCs w:val="20"/>
              </w:rPr>
              <w:t>3</w:t>
            </w:r>
          </w:p>
        </w:tc>
        <w:tc>
          <w:tcPr>
            <w:tcW w:w="850" w:type="dxa"/>
            <w:noWrap/>
            <w:hideMark/>
          </w:tcPr>
          <w:p w14:paraId="2478345B"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327D59EE"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0DEFD542" w14:textId="77777777" w:rsidR="001B5441" w:rsidRPr="00BA4A3C" w:rsidRDefault="001B5441" w:rsidP="001B5441">
            <w:pPr>
              <w:rPr>
                <w:b/>
                <w:bCs/>
                <w:sz w:val="20"/>
                <w:szCs w:val="20"/>
              </w:rPr>
            </w:pPr>
            <w:r w:rsidRPr="00BA4A3C">
              <w:rPr>
                <w:b/>
                <w:bCs/>
                <w:sz w:val="20"/>
                <w:szCs w:val="20"/>
              </w:rPr>
              <w:t>0</w:t>
            </w:r>
          </w:p>
        </w:tc>
        <w:tc>
          <w:tcPr>
            <w:tcW w:w="851" w:type="dxa"/>
            <w:noWrap/>
            <w:hideMark/>
          </w:tcPr>
          <w:p w14:paraId="44D4F7A1"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392CAD3C"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01FEB729" w14:textId="77777777" w:rsidR="001B5441" w:rsidRPr="00BA4A3C" w:rsidRDefault="001B5441" w:rsidP="001B5441">
            <w:pPr>
              <w:rPr>
                <w:b/>
                <w:bCs/>
                <w:sz w:val="20"/>
                <w:szCs w:val="20"/>
              </w:rPr>
            </w:pPr>
            <w:r w:rsidRPr="00BA4A3C">
              <w:rPr>
                <w:b/>
                <w:bCs/>
                <w:sz w:val="20"/>
                <w:szCs w:val="20"/>
              </w:rPr>
              <w:t>-3</w:t>
            </w:r>
          </w:p>
        </w:tc>
        <w:tc>
          <w:tcPr>
            <w:tcW w:w="1417" w:type="dxa"/>
            <w:noWrap/>
            <w:hideMark/>
          </w:tcPr>
          <w:p w14:paraId="23C543A3" w14:textId="77777777" w:rsidR="001B5441" w:rsidRPr="00BA4A3C" w:rsidRDefault="001B5441" w:rsidP="001B5441">
            <w:pPr>
              <w:rPr>
                <w:b/>
                <w:bCs/>
                <w:i/>
                <w:iCs/>
                <w:sz w:val="20"/>
                <w:szCs w:val="20"/>
              </w:rPr>
            </w:pPr>
            <w:r w:rsidRPr="00BA4A3C">
              <w:rPr>
                <w:b/>
                <w:bCs/>
                <w:i/>
                <w:iCs/>
                <w:sz w:val="20"/>
                <w:szCs w:val="20"/>
              </w:rPr>
              <w:t>Uniform</w:t>
            </w:r>
          </w:p>
        </w:tc>
      </w:tr>
      <w:tr w:rsidR="001B5441" w:rsidRPr="00BA4A3C" w14:paraId="23294E9C" w14:textId="77777777" w:rsidTr="00AD463C">
        <w:trPr>
          <w:trHeight w:val="304"/>
        </w:trPr>
        <w:tc>
          <w:tcPr>
            <w:tcW w:w="1129" w:type="dxa"/>
            <w:noWrap/>
            <w:hideMark/>
          </w:tcPr>
          <w:p w14:paraId="336E5F6E" w14:textId="77777777" w:rsidR="001B5441" w:rsidRPr="00BA4A3C" w:rsidRDefault="001B5441" w:rsidP="001B5441">
            <w:pPr>
              <w:rPr>
                <w:b/>
                <w:bCs/>
                <w:i/>
                <w:iCs/>
                <w:sz w:val="20"/>
                <w:szCs w:val="20"/>
              </w:rPr>
            </w:pPr>
            <w:r w:rsidRPr="00BA4A3C">
              <w:rPr>
                <w:b/>
                <w:bCs/>
                <w:i/>
                <w:iCs/>
                <w:sz w:val="20"/>
                <w:szCs w:val="20"/>
              </w:rPr>
              <w:t>Exciting</w:t>
            </w:r>
          </w:p>
        </w:tc>
        <w:tc>
          <w:tcPr>
            <w:tcW w:w="851" w:type="dxa"/>
            <w:noWrap/>
            <w:hideMark/>
          </w:tcPr>
          <w:p w14:paraId="2C4FC22C" w14:textId="77777777" w:rsidR="001B5441" w:rsidRPr="00BA4A3C" w:rsidRDefault="001B5441" w:rsidP="001B5441">
            <w:pPr>
              <w:rPr>
                <w:b/>
                <w:bCs/>
                <w:sz w:val="20"/>
                <w:szCs w:val="20"/>
              </w:rPr>
            </w:pPr>
            <w:r w:rsidRPr="00BA4A3C">
              <w:rPr>
                <w:b/>
                <w:bCs/>
                <w:sz w:val="20"/>
                <w:szCs w:val="20"/>
              </w:rPr>
              <w:t>3</w:t>
            </w:r>
          </w:p>
        </w:tc>
        <w:tc>
          <w:tcPr>
            <w:tcW w:w="850" w:type="dxa"/>
            <w:noWrap/>
            <w:hideMark/>
          </w:tcPr>
          <w:p w14:paraId="0AD8E934"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3E7733DA"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7E0D025D" w14:textId="77777777" w:rsidR="001B5441" w:rsidRPr="00BA4A3C" w:rsidRDefault="001B5441" w:rsidP="001B5441">
            <w:pPr>
              <w:rPr>
                <w:b/>
                <w:bCs/>
                <w:sz w:val="20"/>
                <w:szCs w:val="20"/>
              </w:rPr>
            </w:pPr>
            <w:r w:rsidRPr="00BA4A3C">
              <w:rPr>
                <w:b/>
                <w:bCs/>
                <w:sz w:val="20"/>
                <w:szCs w:val="20"/>
              </w:rPr>
              <w:t>0</w:t>
            </w:r>
          </w:p>
        </w:tc>
        <w:tc>
          <w:tcPr>
            <w:tcW w:w="851" w:type="dxa"/>
            <w:noWrap/>
            <w:hideMark/>
          </w:tcPr>
          <w:p w14:paraId="5420B7A0"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06314920"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2BCEF57E" w14:textId="77777777" w:rsidR="001B5441" w:rsidRPr="00BA4A3C" w:rsidRDefault="001B5441" w:rsidP="001B5441">
            <w:pPr>
              <w:rPr>
                <w:b/>
                <w:bCs/>
                <w:sz w:val="20"/>
                <w:szCs w:val="20"/>
              </w:rPr>
            </w:pPr>
            <w:r w:rsidRPr="00BA4A3C">
              <w:rPr>
                <w:b/>
                <w:bCs/>
                <w:sz w:val="20"/>
                <w:szCs w:val="20"/>
              </w:rPr>
              <w:t>-3</w:t>
            </w:r>
          </w:p>
        </w:tc>
        <w:tc>
          <w:tcPr>
            <w:tcW w:w="1417" w:type="dxa"/>
            <w:noWrap/>
            <w:hideMark/>
          </w:tcPr>
          <w:p w14:paraId="3DACA456" w14:textId="77777777" w:rsidR="001B5441" w:rsidRPr="00BA4A3C" w:rsidRDefault="001B5441" w:rsidP="001B5441">
            <w:pPr>
              <w:rPr>
                <w:b/>
                <w:bCs/>
                <w:i/>
                <w:iCs/>
                <w:sz w:val="20"/>
                <w:szCs w:val="20"/>
              </w:rPr>
            </w:pPr>
            <w:r w:rsidRPr="00BA4A3C">
              <w:rPr>
                <w:b/>
                <w:bCs/>
                <w:i/>
                <w:iCs/>
                <w:sz w:val="20"/>
                <w:szCs w:val="20"/>
              </w:rPr>
              <w:t>Dull</w:t>
            </w:r>
          </w:p>
        </w:tc>
      </w:tr>
      <w:tr w:rsidR="001B5441" w:rsidRPr="00BA4A3C" w14:paraId="344871AB" w14:textId="77777777" w:rsidTr="00AD463C">
        <w:trPr>
          <w:trHeight w:val="304"/>
        </w:trPr>
        <w:tc>
          <w:tcPr>
            <w:tcW w:w="1129" w:type="dxa"/>
            <w:noWrap/>
            <w:hideMark/>
          </w:tcPr>
          <w:p w14:paraId="02B98893" w14:textId="77777777" w:rsidR="001B5441" w:rsidRPr="00BA4A3C" w:rsidRDefault="001B5441" w:rsidP="001B5441">
            <w:pPr>
              <w:rPr>
                <w:b/>
                <w:bCs/>
                <w:i/>
                <w:iCs/>
                <w:sz w:val="20"/>
                <w:szCs w:val="20"/>
              </w:rPr>
            </w:pPr>
            <w:r w:rsidRPr="00BA4A3C">
              <w:rPr>
                <w:b/>
                <w:bCs/>
                <w:i/>
                <w:iCs/>
                <w:sz w:val="20"/>
                <w:szCs w:val="20"/>
              </w:rPr>
              <w:t>Safe</w:t>
            </w:r>
          </w:p>
        </w:tc>
        <w:tc>
          <w:tcPr>
            <w:tcW w:w="851" w:type="dxa"/>
            <w:noWrap/>
            <w:hideMark/>
          </w:tcPr>
          <w:p w14:paraId="22B910F9" w14:textId="77777777" w:rsidR="001B5441" w:rsidRPr="00BA4A3C" w:rsidRDefault="001B5441" w:rsidP="001B5441">
            <w:pPr>
              <w:rPr>
                <w:b/>
                <w:bCs/>
                <w:sz w:val="20"/>
                <w:szCs w:val="20"/>
              </w:rPr>
            </w:pPr>
            <w:r w:rsidRPr="00BA4A3C">
              <w:rPr>
                <w:b/>
                <w:bCs/>
                <w:sz w:val="20"/>
                <w:szCs w:val="20"/>
              </w:rPr>
              <w:t>3</w:t>
            </w:r>
          </w:p>
        </w:tc>
        <w:tc>
          <w:tcPr>
            <w:tcW w:w="850" w:type="dxa"/>
            <w:noWrap/>
            <w:hideMark/>
          </w:tcPr>
          <w:p w14:paraId="30CCE253"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3F1347AB"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61B149D4" w14:textId="77777777" w:rsidR="001B5441" w:rsidRPr="00BA4A3C" w:rsidRDefault="001B5441" w:rsidP="001B5441">
            <w:pPr>
              <w:rPr>
                <w:b/>
                <w:bCs/>
                <w:sz w:val="20"/>
                <w:szCs w:val="20"/>
              </w:rPr>
            </w:pPr>
            <w:r w:rsidRPr="00BA4A3C">
              <w:rPr>
                <w:b/>
                <w:bCs/>
                <w:sz w:val="20"/>
                <w:szCs w:val="20"/>
              </w:rPr>
              <w:t>0</w:t>
            </w:r>
          </w:p>
        </w:tc>
        <w:tc>
          <w:tcPr>
            <w:tcW w:w="851" w:type="dxa"/>
            <w:noWrap/>
            <w:hideMark/>
          </w:tcPr>
          <w:p w14:paraId="696A3AA1" w14:textId="77777777" w:rsidR="001B5441" w:rsidRPr="00BA4A3C" w:rsidRDefault="001B5441" w:rsidP="001B5441">
            <w:pPr>
              <w:rPr>
                <w:b/>
                <w:bCs/>
                <w:sz w:val="20"/>
                <w:szCs w:val="20"/>
              </w:rPr>
            </w:pPr>
            <w:r w:rsidRPr="00BA4A3C">
              <w:rPr>
                <w:b/>
                <w:bCs/>
                <w:sz w:val="20"/>
                <w:szCs w:val="20"/>
              </w:rPr>
              <w:t>-1</w:t>
            </w:r>
          </w:p>
        </w:tc>
        <w:tc>
          <w:tcPr>
            <w:tcW w:w="850" w:type="dxa"/>
            <w:noWrap/>
            <w:hideMark/>
          </w:tcPr>
          <w:p w14:paraId="2B5832EB" w14:textId="77777777" w:rsidR="001B5441" w:rsidRPr="00BA4A3C" w:rsidRDefault="001B5441" w:rsidP="001B5441">
            <w:pPr>
              <w:rPr>
                <w:b/>
                <w:bCs/>
                <w:sz w:val="20"/>
                <w:szCs w:val="20"/>
              </w:rPr>
            </w:pPr>
            <w:r w:rsidRPr="00BA4A3C">
              <w:rPr>
                <w:b/>
                <w:bCs/>
                <w:sz w:val="20"/>
                <w:szCs w:val="20"/>
              </w:rPr>
              <w:t>-2</w:t>
            </w:r>
          </w:p>
        </w:tc>
        <w:tc>
          <w:tcPr>
            <w:tcW w:w="851" w:type="dxa"/>
            <w:noWrap/>
            <w:hideMark/>
          </w:tcPr>
          <w:p w14:paraId="71A62195" w14:textId="77777777" w:rsidR="001B5441" w:rsidRPr="00BA4A3C" w:rsidRDefault="001B5441" w:rsidP="001B5441">
            <w:pPr>
              <w:rPr>
                <w:b/>
                <w:bCs/>
                <w:sz w:val="20"/>
                <w:szCs w:val="20"/>
              </w:rPr>
            </w:pPr>
            <w:r w:rsidRPr="00BA4A3C">
              <w:rPr>
                <w:b/>
                <w:bCs/>
                <w:sz w:val="20"/>
                <w:szCs w:val="20"/>
              </w:rPr>
              <w:t>-3</w:t>
            </w:r>
          </w:p>
        </w:tc>
        <w:tc>
          <w:tcPr>
            <w:tcW w:w="1417" w:type="dxa"/>
            <w:noWrap/>
            <w:hideMark/>
          </w:tcPr>
          <w:p w14:paraId="0D634486" w14:textId="77777777" w:rsidR="001B5441" w:rsidRPr="00BA4A3C" w:rsidRDefault="001B5441" w:rsidP="001B5441">
            <w:pPr>
              <w:rPr>
                <w:b/>
                <w:bCs/>
                <w:i/>
                <w:iCs/>
                <w:sz w:val="20"/>
                <w:szCs w:val="20"/>
              </w:rPr>
            </w:pPr>
            <w:r w:rsidRPr="00BA4A3C">
              <w:rPr>
                <w:b/>
                <w:bCs/>
                <w:i/>
                <w:iCs/>
                <w:sz w:val="20"/>
                <w:szCs w:val="20"/>
              </w:rPr>
              <w:t>Dangerous</w:t>
            </w:r>
          </w:p>
        </w:tc>
      </w:tr>
      <w:bookmarkEnd w:id="66"/>
    </w:tbl>
    <w:p w14:paraId="5A3D6E4F" w14:textId="77777777" w:rsidR="001B5441" w:rsidRDefault="001B5441" w:rsidP="001B5441">
      <w:pPr>
        <w:rPr>
          <w:rFonts w:ascii="Arial" w:hAnsi="Arial" w:cs="Arial"/>
          <w:b/>
          <w:bCs/>
          <w:sz w:val="20"/>
          <w:szCs w:val="20"/>
        </w:rPr>
      </w:pPr>
    </w:p>
    <w:p w14:paraId="05F7FD05" w14:textId="437D0792" w:rsidR="00562BCA" w:rsidRDefault="001B5441" w:rsidP="001B5441">
      <w:pPr>
        <w:rPr>
          <w:rFonts w:ascii="Arial" w:hAnsi="Arial" w:cs="Arial"/>
          <w:sz w:val="20"/>
          <w:szCs w:val="20"/>
        </w:rPr>
      </w:pPr>
      <w:r w:rsidRPr="00412B0C">
        <w:rPr>
          <w:rFonts w:ascii="Arial" w:hAnsi="Arial" w:cs="Arial"/>
          <w:b/>
          <w:bCs/>
          <w:sz w:val="20"/>
          <w:szCs w:val="20"/>
        </w:rPr>
        <w:t xml:space="preserve">Table </w:t>
      </w:r>
      <w:r w:rsidR="00E96DF2" w:rsidRPr="00412B0C">
        <w:rPr>
          <w:rFonts w:ascii="Arial" w:hAnsi="Arial" w:cs="Arial"/>
          <w:b/>
          <w:bCs/>
          <w:sz w:val="20"/>
          <w:szCs w:val="20"/>
        </w:rPr>
        <w:t>1</w:t>
      </w:r>
      <w:r w:rsidRPr="00412B0C">
        <w:rPr>
          <w:rFonts w:ascii="Arial" w:hAnsi="Arial" w:cs="Arial"/>
          <w:b/>
          <w:bCs/>
          <w:sz w:val="20"/>
          <w:szCs w:val="20"/>
        </w:rPr>
        <w:t>.</w:t>
      </w:r>
      <w:r w:rsidRPr="00412B0C">
        <w:rPr>
          <w:rFonts w:ascii="Arial" w:hAnsi="Arial" w:cs="Arial"/>
          <w:sz w:val="20"/>
          <w:szCs w:val="20"/>
        </w:rPr>
        <w:t xml:space="preserve">  The 7-point </w:t>
      </w:r>
      <w:r w:rsidR="00B40388">
        <w:rPr>
          <w:rFonts w:ascii="Arial" w:hAnsi="Arial" w:cs="Arial"/>
          <w:sz w:val="20"/>
          <w:szCs w:val="20"/>
        </w:rPr>
        <w:t>s</w:t>
      </w:r>
      <w:r w:rsidRPr="00412B0C">
        <w:rPr>
          <w:rFonts w:ascii="Arial" w:hAnsi="Arial" w:cs="Arial"/>
          <w:sz w:val="20"/>
          <w:szCs w:val="20"/>
        </w:rPr>
        <w:t xml:space="preserve">emantic </w:t>
      </w:r>
      <w:r w:rsidR="00B40388">
        <w:rPr>
          <w:rFonts w:ascii="Arial" w:hAnsi="Arial" w:cs="Arial"/>
          <w:sz w:val="20"/>
          <w:szCs w:val="20"/>
        </w:rPr>
        <w:t>d</w:t>
      </w:r>
      <w:r w:rsidRPr="00412B0C">
        <w:rPr>
          <w:rFonts w:ascii="Arial" w:hAnsi="Arial" w:cs="Arial"/>
          <w:sz w:val="20"/>
          <w:szCs w:val="20"/>
        </w:rPr>
        <w:t>ifferentiation rating table used by surveyors on location for the winter on-site study.</w:t>
      </w:r>
    </w:p>
    <w:p w14:paraId="07C325BC" w14:textId="77777777" w:rsidR="00752358" w:rsidRDefault="00752358" w:rsidP="001B5441">
      <w:pPr>
        <w:rPr>
          <w:rFonts w:ascii="Arial" w:hAnsi="Arial" w:cs="Arial"/>
          <w:sz w:val="20"/>
          <w:szCs w:val="20"/>
        </w:rPr>
      </w:pPr>
    </w:p>
    <w:p w14:paraId="7AE22115" w14:textId="626688EB" w:rsidR="00DF0FAC" w:rsidRPr="00B7742F" w:rsidRDefault="00DF0FAC" w:rsidP="00EE588B">
      <w:pPr>
        <w:pStyle w:val="Heading3"/>
      </w:pPr>
      <w:bookmarkStart w:id="67" w:name="_Toc102383250"/>
      <w:r w:rsidRPr="00B7742F">
        <w:lastRenderedPageBreak/>
        <w:t>2.</w:t>
      </w:r>
      <w:r w:rsidR="00CB2B2C" w:rsidRPr="00B7742F">
        <w:t>8</w:t>
      </w:r>
      <w:r w:rsidR="00240E11" w:rsidRPr="00B7742F">
        <w:t>.1</w:t>
      </w:r>
      <w:r w:rsidR="00EE588B" w:rsidRPr="00B7742F">
        <w:tab/>
      </w:r>
      <w:r w:rsidRPr="00B7742F">
        <w:t>Selection of surveyors</w:t>
      </w:r>
      <w:bookmarkEnd w:id="67"/>
    </w:p>
    <w:p w14:paraId="1D167C4F" w14:textId="77777777" w:rsidR="00562BCA" w:rsidRPr="00B7742F" w:rsidRDefault="00562BCA" w:rsidP="00562BCA">
      <w:pPr>
        <w:spacing w:line="360" w:lineRule="auto"/>
        <w:rPr>
          <w:rFonts w:ascii="Arial" w:hAnsi="Arial" w:cs="Arial"/>
          <w:sz w:val="24"/>
          <w:szCs w:val="24"/>
        </w:rPr>
      </w:pPr>
      <w:r w:rsidRPr="00B7742F">
        <w:rPr>
          <w:rFonts w:ascii="Arial" w:hAnsi="Arial" w:cs="Arial"/>
          <w:sz w:val="24"/>
          <w:szCs w:val="24"/>
        </w:rPr>
        <w:t xml:space="preserve">Prior to winter on-site assessment the principal surveyor (also the principal researcher for this study) had surveyed and begun work on adapting the list of landscape parameters for each of the 15 Downs Banks sites.  </w:t>
      </w:r>
    </w:p>
    <w:p w14:paraId="0A09143F" w14:textId="3537A4BA" w:rsidR="00DF0FAC" w:rsidRPr="00B7742F" w:rsidRDefault="00562BCA" w:rsidP="00ED20FA">
      <w:pPr>
        <w:spacing w:line="360" w:lineRule="auto"/>
        <w:rPr>
          <w:rFonts w:ascii="Arial" w:hAnsi="Arial" w:cs="Arial"/>
          <w:sz w:val="24"/>
          <w:szCs w:val="24"/>
        </w:rPr>
      </w:pPr>
      <w:r w:rsidRPr="00B7742F">
        <w:rPr>
          <w:rFonts w:ascii="Arial" w:hAnsi="Arial" w:cs="Arial"/>
          <w:sz w:val="24"/>
          <w:szCs w:val="24"/>
        </w:rPr>
        <w:t xml:space="preserve">Two additional surveyors were selected to assist with the field testing of the VQI adaptations </w:t>
      </w:r>
      <w:r w:rsidR="00346DA1" w:rsidRPr="00B7742F">
        <w:rPr>
          <w:rFonts w:ascii="Arial" w:hAnsi="Arial" w:cs="Arial"/>
          <w:sz w:val="24"/>
          <w:szCs w:val="24"/>
        </w:rPr>
        <w:t>as</w:t>
      </w:r>
      <w:r w:rsidRPr="00B7742F">
        <w:rPr>
          <w:rFonts w:ascii="Arial" w:hAnsi="Arial" w:cs="Arial"/>
          <w:sz w:val="24"/>
          <w:szCs w:val="24"/>
        </w:rPr>
        <w:t xml:space="preserve"> it was </w:t>
      </w:r>
      <w:r w:rsidR="007B1C94" w:rsidRPr="00B7742F">
        <w:rPr>
          <w:rFonts w:ascii="Arial" w:hAnsi="Arial" w:cs="Arial"/>
          <w:sz w:val="24"/>
          <w:szCs w:val="24"/>
        </w:rPr>
        <w:t>considered</w:t>
      </w:r>
      <w:r w:rsidRPr="00B7742F">
        <w:rPr>
          <w:rFonts w:ascii="Arial" w:hAnsi="Arial" w:cs="Arial"/>
          <w:sz w:val="24"/>
          <w:szCs w:val="24"/>
        </w:rPr>
        <w:t xml:space="preserve"> that they </w:t>
      </w:r>
      <w:r w:rsidR="007B1C94" w:rsidRPr="00B7742F">
        <w:rPr>
          <w:rFonts w:ascii="Arial" w:hAnsi="Arial" w:cs="Arial"/>
          <w:sz w:val="24"/>
          <w:szCs w:val="24"/>
        </w:rPr>
        <w:t>might</w:t>
      </w:r>
      <w:r w:rsidRPr="00B7742F">
        <w:rPr>
          <w:rFonts w:ascii="Arial" w:hAnsi="Arial" w:cs="Arial"/>
          <w:sz w:val="24"/>
          <w:szCs w:val="24"/>
        </w:rPr>
        <w:t xml:space="preserve"> look at the landscape with ‘</w:t>
      </w:r>
      <w:r w:rsidRPr="00B7742F">
        <w:rPr>
          <w:rFonts w:ascii="Arial" w:hAnsi="Arial" w:cs="Arial"/>
          <w:i/>
          <w:iCs/>
          <w:sz w:val="24"/>
          <w:szCs w:val="24"/>
        </w:rPr>
        <w:t xml:space="preserve">fresh </w:t>
      </w:r>
      <w:proofErr w:type="gramStart"/>
      <w:r w:rsidRPr="00B7742F">
        <w:rPr>
          <w:rFonts w:ascii="Arial" w:hAnsi="Arial" w:cs="Arial"/>
          <w:i/>
          <w:iCs/>
          <w:sz w:val="24"/>
          <w:szCs w:val="24"/>
        </w:rPr>
        <w:t>eyes</w:t>
      </w:r>
      <w:r w:rsidR="009E24FB" w:rsidRPr="00B7742F">
        <w:rPr>
          <w:rFonts w:ascii="Arial" w:hAnsi="Arial" w:cs="Arial"/>
          <w:i/>
          <w:iCs/>
          <w:sz w:val="24"/>
          <w:szCs w:val="24"/>
        </w:rPr>
        <w:t>’</w:t>
      </w:r>
      <w:proofErr w:type="gramEnd"/>
      <w:r w:rsidRPr="00B7742F">
        <w:rPr>
          <w:rFonts w:ascii="Arial" w:hAnsi="Arial" w:cs="Arial"/>
          <w:sz w:val="24"/>
          <w:szCs w:val="24"/>
        </w:rPr>
        <w:t xml:space="preserve">.  </w:t>
      </w:r>
      <w:r w:rsidR="009E24FB" w:rsidRPr="00B7742F">
        <w:rPr>
          <w:rFonts w:ascii="Arial" w:hAnsi="Arial" w:cs="Arial"/>
          <w:sz w:val="24"/>
          <w:szCs w:val="24"/>
        </w:rPr>
        <w:t xml:space="preserve">In contrast to research of this type </w:t>
      </w:r>
      <w:r w:rsidR="00346DA1" w:rsidRPr="00B7742F">
        <w:rPr>
          <w:rFonts w:ascii="Arial" w:hAnsi="Arial" w:cs="Arial"/>
          <w:sz w:val="24"/>
          <w:szCs w:val="24"/>
        </w:rPr>
        <w:t>which</w:t>
      </w:r>
      <w:r w:rsidR="009E24FB" w:rsidRPr="00B7742F">
        <w:rPr>
          <w:rFonts w:ascii="Arial" w:hAnsi="Arial" w:cs="Arial"/>
          <w:sz w:val="24"/>
          <w:szCs w:val="24"/>
        </w:rPr>
        <w:t xml:space="preserve"> uses experts (</w:t>
      </w:r>
      <w:proofErr w:type="spellStart"/>
      <w:r w:rsidR="009E24FB" w:rsidRPr="00B7742F">
        <w:rPr>
          <w:rFonts w:ascii="Arial" w:hAnsi="Arial" w:cs="Arial"/>
          <w:sz w:val="24"/>
          <w:szCs w:val="24"/>
        </w:rPr>
        <w:t>Arriaza</w:t>
      </w:r>
      <w:proofErr w:type="spellEnd"/>
      <w:r w:rsidR="009E24FB" w:rsidRPr="00B7742F">
        <w:rPr>
          <w:rFonts w:ascii="Arial" w:hAnsi="Arial" w:cs="Arial"/>
          <w:sz w:val="24"/>
          <w:szCs w:val="24"/>
        </w:rPr>
        <w:t xml:space="preserve"> </w:t>
      </w:r>
      <w:r w:rsidR="009E24FB" w:rsidRPr="00B7742F">
        <w:rPr>
          <w:rFonts w:ascii="Arial" w:hAnsi="Arial" w:cs="Arial"/>
          <w:i/>
          <w:iCs/>
          <w:sz w:val="24"/>
          <w:szCs w:val="24"/>
        </w:rPr>
        <w:t>et al</w:t>
      </w:r>
      <w:r w:rsidR="009E24FB" w:rsidRPr="00B7742F">
        <w:rPr>
          <w:rFonts w:ascii="Arial" w:hAnsi="Arial" w:cs="Arial"/>
          <w:sz w:val="24"/>
          <w:szCs w:val="24"/>
        </w:rPr>
        <w:t xml:space="preserve">., 2004; </w:t>
      </w:r>
      <w:proofErr w:type="spellStart"/>
      <w:r w:rsidR="009E24FB" w:rsidRPr="00B7742F">
        <w:rPr>
          <w:rFonts w:ascii="Arial" w:hAnsi="Arial" w:cs="Arial"/>
          <w:sz w:val="24"/>
          <w:szCs w:val="24"/>
        </w:rPr>
        <w:t>zu</w:t>
      </w:r>
      <w:proofErr w:type="spellEnd"/>
      <w:r w:rsidR="009E24FB" w:rsidRPr="00B7742F">
        <w:rPr>
          <w:rFonts w:ascii="Arial" w:hAnsi="Arial" w:cs="Arial"/>
          <w:sz w:val="24"/>
          <w:szCs w:val="24"/>
        </w:rPr>
        <w:t xml:space="preserve"> </w:t>
      </w:r>
      <w:proofErr w:type="spellStart"/>
      <w:r w:rsidR="009E24FB" w:rsidRPr="00B7742F">
        <w:rPr>
          <w:rFonts w:ascii="Arial" w:hAnsi="Arial" w:cs="Arial"/>
          <w:sz w:val="24"/>
          <w:szCs w:val="24"/>
        </w:rPr>
        <w:t>Ermgassen</w:t>
      </w:r>
      <w:proofErr w:type="spellEnd"/>
      <w:r w:rsidR="009E24FB" w:rsidRPr="00B7742F">
        <w:rPr>
          <w:rFonts w:ascii="Arial" w:hAnsi="Arial" w:cs="Arial"/>
          <w:sz w:val="24"/>
          <w:szCs w:val="24"/>
        </w:rPr>
        <w:t xml:space="preserve"> </w:t>
      </w:r>
      <w:r w:rsidR="009E24FB" w:rsidRPr="00B7742F">
        <w:rPr>
          <w:rFonts w:ascii="Arial" w:hAnsi="Arial" w:cs="Arial"/>
          <w:i/>
          <w:iCs/>
          <w:sz w:val="24"/>
          <w:szCs w:val="24"/>
        </w:rPr>
        <w:t>et al</w:t>
      </w:r>
      <w:r w:rsidR="009E24FB" w:rsidRPr="00B7742F">
        <w:rPr>
          <w:rFonts w:ascii="Arial" w:hAnsi="Arial" w:cs="Arial"/>
          <w:sz w:val="24"/>
          <w:szCs w:val="24"/>
        </w:rPr>
        <w:t>.,</w:t>
      </w:r>
      <w:r w:rsidR="00346DA1" w:rsidRPr="00B7742F">
        <w:rPr>
          <w:rFonts w:ascii="Arial" w:hAnsi="Arial" w:cs="Arial"/>
          <w:sz w:val="24"/>
          <w:szCs w:val="24"/>
        </w:rPr>
        <w:t xml:space="preserve"> </w:t>
      </w:r>
      <w:r w:rsidR="009E24FB" w:rsidRPr="00B7742F">
        <w:rPr>
          <w:rFonts w:ascii="Arial" w:hAnsi="Arial" w:cs="Arial"/>
          <w:sz w:val="24"/>
          <w:szCs w:val="24"/>
        </w:rPr>
        <w:t xml:space="preserve">2018) and trained individuals like students (Wang </w:t>
      </w:r>
      <w:r w:rsidR="009E24FB" w:rsidRPr="00B7742F">
        <w:rPr>
          <w:rFonts w:ascii="Arial" w:hAnsi="Arial" w:cs="Arial"/>
          <w:i/>
          <w:iCs/>
          <w:sz w:val="24"/>
          <w:szCs w:val="24"/>
        </w:rPr>
        <w:t>et al</w:t>
      </w:r>
      <w:r w:rsidR="009E24FB" w:rsidRPr="00B7742F">
        <w:rPr>
          <w:rFonts w:ascii="Arial" w:hAnsi="Arial" w:cs="Arial"/>
          <w:sz w:val="24"/>
          <w:szCs w:val="24"/>
        </w:rPr>
        <w:t xml:space="preserve">., 2016; </w:t>
      </w:r>
      <w:proofErr w:type="spellStart"/>
      <w:r w:rsidR="009E24FB" w:rsidRPr="00B7742F">
        <w:rPr>
          <w:rFonts w:ascii="Arial" w:hAnsi="Arial" w:cs="Arial"/>
          <w:sz w:val="24"/>
          <w:szCs w:val="24"/>
        </w:rPr>
        <w:t>Eren</w:t>
      </w:r>
      <w:proofErr w:type="spellEnd"/>
      <w:r w:rsidR="009E24FB" w:rsidRPr="00B7742F">
        <w:rPr>
          <w:rFonts w:ascii="Arial" w:hAnsi="Arial" w:cs="Arial"/>
          <w:sz w:val="24"/>
          <w:szCs w:val="24"/>
        </w:rPr>
        <w:t xml:space="preserve"> and </w:t>
      </w:r>
      <w:proofErr w:type="spellStart"/>
      <w:r w:rsidR="009E24FB" w:rsidRPr="00B7742F">
        <w:rPr>
          <w:rFonts w:ascii="Arial" w:hAnsi="Arial" w:cs="Arial"/>
          <w:sz w:val="24"/>
          <w:szCs w:val="24"/>
        </w:rPr>
        <w:t>Düzenli</w:t>
      </w:r>
      <w:proofErr w:type="spellEnd"/>
      <w:r w:rsidR="009E24FB" w:rsidRPr="00B7742F">
        <w:rPr>
          <w:rFonts w:ascii="Arial" w:hAnsi="Arial" w:cs="Arial"/>
          <w:sz w:val="24"/>
          <w:szCs w:val="24"/>
        </w:rPr>
        <w:t>, 2017</w:t>
      </w:r>
      <w:bookmarkStart w:id="68" w:name="_Hlk93570336"/>
      <w:r w:rsidR="009E24FB" w:rsidRPr="00B7742F">
        <w:rPr>
          <w:rFonts w:ascii="Arial" w:hAnsi="Arial" w:cs="Arial"/>
          <w:sz w:val="24"/>
          <w:szCs w:val="24"/>
        </w:rPr>
        <w:t>;</w:t>
      </w:r>
      <w:bookmarkEnd w:id="68"/>
      <w:r w:rsidR="009E24FB" w:rsidRPr="00B7742F">
        <w:rPr>
          <w:rFonts w:ascii="Arial" w:hAnsi="Arial" w:cs="Arial"/>
          <w:sz w:val="24"/>
          <w:szCs w:val="24"/>
        </w:rPr>
        <w:t xml:space="preserve"> </w:t>
      </w:r>
      <w:proofErr w:type="spellStart"/>
      <w:r w:rsidR="009E24FB" w:rsidRPr="00B7742F">
        <w:rPr>
          <w:rFonts w:ascii="Arial" w:hAnsi="Arial" w:cs="Arial"/>
          <w:sz w:val="24"/>
          <w:szCs w:val="24"/>
        </w:rPr>
        <w:t>Jovanovska</w:t>
      </w:r>
      <w:proofErr w:type="spellEnd"/>
      <w:r w:rsidR="009E24FB" w:rsidRPr="00B7742F">
        <w:rPr>
          <w:rFonts w:ascii="Arial" w:hAnsi="Arial" w:cs="Arial"/>
          <w:sz w:val="24"/>
          <w:szCs w:val="24"/>
        </w:rPr>
        <w:t xml:space="preserve">, 2021) these were lay people. </w:t>
      </w:r>
      <w:r w:rsidR="00ED20FA" w:rsidRPr="00B7742F">
        <w:rPr>
          <w:rFonts w:ascii="Arial" w:hAnsi="Arial" w:cs="Arial"/>
          <w:sz w:val="24"/>
          <w:szCs w:val="24"/>
        </w:rPr>
        <w:t xml:space="preserve"> </w:t>
      </w:r>
      <w:r w:rsidR="009E24FB" w:rsidRPr="00B7742F">
        <w:rPr>
          <w:rFonts w:ascii="Arial" w:hAnsi="Arial" w:cs="Arial"/>
          <w:sz w:val="24"/>
          <w:szCs w:val="24"/>
        </w:rPr>
        <w:t xml:space="preserve">They (both female) were </w:t>
      </w:r>
      <w:r w:rsidR="005223B1" w:rsidRPr="00B7742F">
        <w:rPr>
          <w:rFonts w:ascii="Arial" w:hAnsi="Arial" w:cs="Arial"/>
          <w:sz w:val="24"/>
          <w:szCs w:val="24"/>
        </w:rPr>
        <w:t>specificall</w:t>
      </w:r>
      <w:r w:rsidR="009E24FB" w:rsidRPr="00B7742F">
        <w:rPr>
          <w:rFonts w:ascii="Arial" w:hAnsi="Arial" w:cs="Arial"/>
          <w:sz w:val="24"/>
          <w:szCs w:val="24"/>
        </w:rPr>
        <w:t xml:space="preserve">y </w:t>
      </w:r>
      <w:r w:rsidR="00663C22" w:rsidRPr="00B7742F">
        <w:rPr>
          <w:rFonts w:ascii="Arial" w:hAnsi="Arial" w:cs="Arial"/>
          <w:sz w:val="24"/>
          <w:szCs w:val="24"/>
        </w:rPr>
        <w:t>selected because</w:t>
      </w:r>
      <w:r w:rsidR="00FC7C99" w:rsidRPr="00B7742F">
        <w:rPr>
          <w:rFonts w:ascii="Arial" w:hAnsi="Arial" w:cs="Arial"/>
          <w:sz w:val="24"/>
          <w:szCs w:val="24"/>
        </w:rPr>
        <w:t xml:space="preserve"> </w:t>
      </w:r>
      <w:r w:rsidR="009E24FB" w:rsidRPr="00B7742F">
        <w:rPr>
          <w:rFonts w:ascii="Arial" w:hAnsi="Arial" w:cs="Arial"/>
          <w:sz w:val="24"/>
          <w:szCs w:val="24"/>
        </w:rPr>
        <w:t xml:space="preserve">they had no previous experience of landscape observation, were not local and were qualified in unrelated academic fields unlike the principal surveyor who was a qualified geographer and familiar with the Downs Banks landscape.  </w:t>
      </w:r>
      <w:bookmarkStart w:id="69" w:name="_Hlk95486504"/>
    </w:p>
    <w:bookmarkEnd w:id="69"/>
    <w:p w14:paraId="63EB6424" w14:textId="4064A063" w:rsidR="00663C22" w:rsidRPr="00B10454" w:rsidRDefault="00ED20FA" w:rsidP="00663C22">
      <w:pPr>
        <w:spacing w:line="360" w:lineRule="auto"/>
        <w:rPr>
          <w:rFonts w:ascii="Arial" w:hAnsi="Arial" w:cs="Arial"/>
          <w:sz w:val="24"/>
          <w:szCs w:val="24"/>
        </w:rPr>
      </w:pPr>
      <w:r w:rsidRPr="00B7742F">
        <w:rPr>
          <w:rFonts w:ascii="Arial" w:hAnsi="Arial" w:cs="Arial"/>
          <w:sz w:val="24"/>
          <w:szCs w:val="24"/>
        </w:rPr>
        <w:t>Debate continues about the rating of landscapes on location and in photographs by experts and lay people</w:t>
      </w:r>
      <w:r w:rsidR="00235B79" w:rsidRPr="00B7742F">
        <w:rPr>
          <w:rFonts w:ascii="Arial" w:hAnsi="Arial" w:cs="Arial"/>
          <w:sz w:val="24"/>
          <w:szCs w:val="24"/>
        </w:rPr>
        <w:t xml:space="preserve"> </w:t>
      </w:r>
      <w:r w:rsidRPr="00B7742F">
        <w:rPr>
          <w:rFonts w:ascii="Arial" w:hAnsi="Arial" w:cs="Arial"/>
          <w:sz w:val="24"/>
          <w:szCs w:val="24"/>
        </w:rPr>
        <w:t xml:space="preserve">(Kaplan and Kaplan 1989; </w:t>
      </w:r>
      <w:proofErr w:type="spellStart"/>
      <w:r w:rsidRPr="00B7742F">
        <w:rPr>
          <w:rFonts w:ascii="Arial" w:hAnsi="Arial" w:cs="Arial"/>
          <w:sz w:val="24"/>
          <w:szCs w:val="24"/>
        </w:rPr>
        <w:t>Kuper</w:t>
      </w:r>
      <w:proofErr w:type="spellEnd"/>
      <w:r w:rsidR="00346DA1" w:rsidRPr="00B7742F">
        <w:rPr>
          <w:rFonts w:ascii="Arial" w:hAnsi="Arial" w:cs="Arial"/>
          <w:sz w:val="24"/>
          <w:szCs w:val="24"/>
        </w:rPr>
        <w:t>,</w:t>
      </w:r>
      <w:r w:rsidRPr="00B7742F">
        <w:rPr>
          <w:rFonts w:ascii="Arial" w:hAnsi="Arial" w:cs="Arial"/>
          <w:sz w:val="24"/>
          <w:szCs w:val="24"/>
        </w:rPr>
        <w:t xml:space="preserve"> 2015; Lothian 2017) </w:t>
      </w:r>
      <w:r w:rsidR="004F57B6" w:rsidRPr="00B7742F">
        <w:rPr>
          <w:rFonts w:ascii="Arial" w:hAnsi="Arial" w:cs="Arial"/>
          <w:sz w:val="24"/>
          <w:szCs w:val="24"/>
        </w:rPr>
        <w:t>claiming t</w:t>
      </w:r>
      <w:r w:rsidRPr="00B7742F">
        <w:rPr>
          <w:rFonts w:ascii="Arial" w:hAnsi="Arial" w:cs="Arial"/>
          <w:sz w:val="24"/>
          <w:szCs w:val="24"/>
        </w:rPr>
        <w:t>hat experts, by virtue of training</w:t>
      </w:r>
      <w:r w:rsidR="00235B79" w:rsidRPr="00B7742F">
        <w:rPr>
          <w:rFonts w:ascii="Arial" w:hAnsi="Arial" w:cs="Arial"/>
          <w:sz w:val="24"/>
          <w:szCs w:val="24"/>
        </w:rPr>
        <w:t xml:space="preserve"> and </w:t>
      </w:r>
      <w:r w:rsidR="00663C22" w:rsidRPr="00B7742F">
        <w:rPr>
          <w:rFonts w:ascii="Arial" w:hAnsi="Arial" w:cs="Arial"/>
          <w:sz w:val="24"/>
          <w:szCs w:val="24"/>
        </w:rPr>
        <w:t>appreciation</w:t>
      </w:r>
      <w:r w:rsidR="00235B79" w:rsidRPr="00B7742F">
        <w:rPr>
          <w:rFonts w:ascii="Arial" w:hAnsi="Arial" w:cs="Arial"/>
          <w:sz w:val="24"/>
          <w:szCs w:val="24"/>
        </w:rPr>
        <w:t xml:space="preserve"> of formal visual criteria (</w:t>
      </w:r>
      <w:proofErr w:type="spellStart"/>
      <w:r w:rsidR="00235B79" w:rsidRPr="00B7742F">
        <w:rPr>
          <w:rFonts w:ascii="Arial" w:hAnsi="Arial" w:cs="Arial"/>
          <w:sz w:val="24"/>
          <w:szCs w:val="24"/>
        </w:rPr>
        <w:t>Vouligny</w:t>
      </w:r>
      <w:proofErr w:type="spellEnd"/>
      <w:r w:rsidR="00235B79" w:rsidRPr="00B7742F">
        <w:rPr>
          <w:rFonts w:ascii="Arial" w:hAnsi="Arial" w:cs="Arial"/>
          <w:sz w:val="24"/>
          <w:szCs w:val="24"/>
        </w:rPr>
        <w:t>,</w:t>
      </w:r>
      <w:r w:rsidR="00346DA1" w:rsidRPr="00B7742F">
        <w:rPr>
          <w:rFonts w:ascii="Arial" w:hAnsi="Arial" w:cs="Arial"/>
          <w:sz w:val="24"/>
          <w:szCs w:val="24"/>
        </w:rPr>
        <w:t xml:space="preserve"> </w:t>
      </w:r>
      <w:r w:rsidR="00235B79" w:rsidRPr="00B7742F">
        <w:rPr>
          <w:rFonts w:ascii="Arial" w:hAnsi="Arial" w:cs="Arial"/>
          <w:sz w:val="24"/>
          <w:szCs w:val="24"/>
        </w:rPr>
        <w:t>2009)</w:t>
      </w:r>
      <w:r w:rsidRPr="00B7742F">
        <w:rPr>
          <w:rFonts w:ascii="Arial" w:hAnsi="Arial" w:cs="Arial"/>
          <w:sz w:val="24"/>
          <w:szCs w:val="24"/>
        </w:rPr>
        <w:t>, may understand and interpret the environment differently from lay people (</w:t>
      </w:r>
      <w:r w:rsidR="00235B79" w:rsidRPr="00B7742F">
        <w:rPr>
          <w:rFonts w:ascii="Arial" w:hAnsi="Arial" w:cs="Arial"/>
          <w:sz w:val="24"/>
          <w:szCs w:val="24"/>
        </w:rPr>
        <w:t xml:space="preserve">Rogge </w:t>
      </w:r>
      <w:r w:rsidR="00235B79" w:rsidRPr="00B7742F">
        <w:rPr>
          <w:rFonts w:ascii="Arial" w:hAnsi="Arial" w:cs="Arial"/>
          <w:i/>
          <w:iCs/>
          <w:sz w:val="24"/>
          <w:szCs w:val="24"/>
        </w:rPr>
        <w:t>et al</w:t>
      </w:r>
      <w:r w:rsidR="00235B79" w:rsidRPr="00B7742F">
        <w:rPr>
          <w:rFonts w:ascii="Arial" w:hAnsi="Arial" w:cs="Arial"/>
          <w:sz w:val="24"/>
          <w:szCs w:val="24"/>
        </w:rPr>
        <w:t xml:space="preserve">., 2009; </w:t>
      </w:r>
      <w:r w:rsidRPr="00B7742F">
        <w:rPr>
          <w:rFonts w:ascii="Arial" w:hAnsi="Arial" w:cs="Arial"/>
          <w:sz w:val="24"/>
          <w:szCs w:val="24"/>
        </w:rPr>
        <w:t xml:space="preserve">Dupont </w:t>
      </w:r>
      <w:r w:rsidRPr="00B7742F">
        <w:rPr>
          <w:rFonts w:ascii="Arial" w:hAnsi="Arial" w:cs="Arial"/>
          <w:i/>
          <w:iCs/>
          <w:sz w:val="24"/>
          <w:szCs w:val="24"/>
        </w:rPr>
        <w:t>et al</w:t>
      </w:r>
      <w:r w:rsidRPr="00B7742F">
        <w:rPr>
          <w:rFonts w:ascii="Arial" w:hAnsi="Arial" w:cs="Arial"/>
          <w:sz w:val="24"/>
          <w:szCs w:val="24"/>
        </w:rPr>
        <w:t>., 2015)</w:t>
      </w:r>
      <w:r w:rsidR="00235B79" w:rsidRPr="00B7742F">
        <w:rPr>
          <w:rFonts w:ascii="Arial" w:hAnsi="Arial" w:cs="Arial"/>
          <w:sz w:val="24"/>
          <w:szCs w:val="24"/>
        </w:rPr>
        <w:t xml:space="preserve"> who tend to interpret </w:t>
      </w:r>
      <w:r w:rsidR="00663C22" w:rsidRPr="00B7742F">
        <w:rPr>
          <w:rFonts w:ascii="Arial" w:hAnsi="Arial" w:cs="Arial"/>
          <w:sz w:val="24"/>
          <w:szCs w:val="24"/>
        </w:rPr>
        <w:t>landscapes</w:t>
      </w:r>
      <w:r w:rsidR="00235B79" w:rsidRPr="00B7742F">
        <w:rPr>
          <w:rFonts w:ascii="Arial" w:hAnsi="Arial" w:cs="Arial"/>
          <w:sz w:val="24"/>
          <w:szCs w:val="24"/>
        </w:rPr>
        <w:t xml:space="preserve"> more f</w:t>
      </w:r>
      <w:r w:rsidR="00663C22" w:rsidRPr="00B7742F">
        <w:rPr>
          <w:rFonts w:ascii="Arial" w:hAnsi="Arial" w:cs="Arial"/>
          <w:sz w:val="24"/>
          <w:szCs w:val="24"/>
        </w:rPr>
        <w:t>rom factors beyond the formal such as experience and proximity (</w:t>
      </w:r>
      <w:proofErr w:type="spellStart"/>
      <w:r w:rsidR="00663C22" w:rsidRPr="00B7742F">
        <w:rPr>
          <w:rFonts w:ascii="Arial" w:hAnsi="Arial" w:cs="Arial"/>
          <w:sz w:val="24"/>
          <w:szCs w:val="24"/>
        </w:rPr>
        <w:t>Vouligny</w:t>
      </w:r>
      <w:proofErr w:type="spellEnd"/>
      <w:r w:rsidR="00663C22" w:rsidRPr="00B7742F">
        <w:rPr>
          <w:rFonts w:ascii="Arial" w:hAnsi="Arial" w:cs="Arial"/>
          <w:sz w:val="24"/>
          <w:szCs w:val="24"/>
        </w:rPr>
        <w:t xml:space="preserve"> </w:t>
      </w:r>
      <w:r w:rsidR="00663C22" w:rsidRPr="00B7742F">
        <w:rPr>
          <w:rFonts w:ascii="Arial" w:hAnsi="Arial" w:cs="Arial"/>
          <w:i/>
          <w:iCs/>
          <w:sz w:val="24"/>
          <w:szCs w:val="24"/>
        </w:rPr>
        <w:t>et al,</w:t>
      </w:r>
      <w:r w:rsidR="00663C22" w:rsidRPr="00B7742F">
        <w:rPr>
          <w:rFonts w:ascii="Arial" w:hAnsi="Arial" w:cs="Arial"/>
          <w:sz w:val="24"/>
          <w:szCs w:val="24"/>
        </w:rPr>
        <w:t xml:space="preserve"> 2009</w:t>
      </w:r>
      <w:r w:rsidR="00B10454" w:rsidRPr="00B7742F">
        <w:rPr>
          <w:rFonts w:ascii="Arial" w:hAnsi="Arial" w:cs="Arial"/>
          <w:sz w:val="24"/>
          <w:szCs w:val="24"/>
        </w:rPr>
        <w:t>)</w:t>
      </w:r>
      <w:r w:rsidR="00663C22" w:rsidRPr="00B7742F">
        <w:rPr>
          <w:rFonts w:ascii="Arial" w:hAnsi="Arial" w:cs="Arial"/>
          <w:sz w:val="24"/>
          <w:szCs w:val="24"/>
        </w:rPr>
        <w:t xml:space="preserve">.  Despite the limitations that such </w:t>
      </w:r>
      <w:r w:rsidR="00B10454" w:rsidRPr="00B7742F">
        <w:rPr>
          <w:rFonts w:ascii="Arial" w:hAnsi="Arial" w:cs="Arial"/>
          <w:sz w:val="24"/>
          <w:szCs w:val="24"/>
        </w:rPr>
        <w:t>decisions</w:t>
      </w:r>
      <w:r w:rsidR="00663C22" w:rsidRPr="00B7742F">
        <w:rPr>
          <w:rFonts w:ascii="Arial" w:hAnsi="Arial" w:cs="Arial"/>
          <w:sz w:val="24"/>
          <w:szCs w:val="24"/>
        </w:rPr>
        <w:t xml:space="preserve"> might place on this research the choice was also largely pragmatic because </w:t>
      </w:r>
      <w:r w:rsidR="00B10454" w:rsidRPr="00B7742F">
        <w:rPr>
          <w:rFonts w:ascii="Arial" w:hAnsi="Arial" w:cs="Arial"/>
          <w:sz w:val="24"/>
          <w:szCs w:val="24"/>
        </w:rPr>
        <w:t xml:space="preserve">the surveyors </w:t>
      </w:r>
      <w:r w:rsidR="00663C22" w:rsidRPr="00B7742F">
        <w:rPr>
          <w:rFonts w:ascii="Arial" w:hAnsi="Arial" w:cs="Arial"/>
          <w:sz w:val="24"/>
          <w:szCs w:val="24"/>
        </w:rPr>
        <w:t>were known to the principal survey</w:t>
      </w:r>
      <w:r w:rsidR="00A424A5" w:rsidRPr="00B7742F">
        <w:rPr>
          <w:rFonts w:ascii="Arial" w:hAnsi="Arial" w:cs="Arial"/>
          <w:sz w:val="24"/>
          <w:szCs w:val="24"/>
        </w:rPr>
        <w:t>or</w:t>
      </w:r>
      <w:r w:rsidR="00663C22" w:rsidRPr="00B7742F">
        <w:rPr>
          <w:rFonts w:ascii="Arial" w:hAnsi="Arial" w:cs="Arial"/>
          <w:sz w:val="24"/>
          <w:szCs w:val="24"/>
        </w:rPr>
        <w:t xml:space="preserve"> and willing to</w:t>
      </w:r>
      <w:r w:rsidR="0051682C" w:rsidRPr="00B7742F">
        <w:rPr>
          <w:rFonts w:ascii="Arial" w:hAnsi="Arial" w:cs="Arial"/>
          <w:sz w:val="24"/>
          <w:szCs w:val="24"/>
        </w:rPr>
        <w:t xml:space="preserve"> help</w:t>
      </w:r>
      <w:r w:rsidR="00A424A5" w:rsidRPr="00B7742F">
        <w:rPr>
          <w:rFonts w:ascii="Arial" w:hAnsi="Arial" w:cs="Arial"/>
          <w:sz w:val="24"/>
          <w:szCs w:val="24"/>
        </w:rPr>
        <w:t>.</w:t>
      </w:r>
    </w:p>
    <w:p w14:paraId="49F485BA" w14:textId="77777777" w:rsidR="00ED20FA" w:rsidRDefault="00ED20FA" w:rsidP="00ED20FA">
      <w:pPr>
        <w:spacing w:line="360" w:lineRule="auto"/>
        <w:rPr>
          <w:rFonts w:ascii="Arial" w:hAnsi="Arial" w:cs="Arial"/>
          <w:b/>
          <w:bCs/>
          <w:sz w:val="24"/>
          <w:szCs w:val="24"/>
        </w:rPr>
      </w:pPr>
    </w:p>
    <w:p w14:paraId="7BC7BD37" w14:textId="0B24FC5A" w:rsidR="00562BCA" w:rsidRPr="007A086E" w:rsidRDefault="00562BCA" w:rsidP="00EE588B">
      <w:pPr>
        <w:pStyle w:val="Heading2"/>
        <w:rPr>
          <w:sz w:val="24"/>
          <w:szCs w:val="24"/>
        </w:rPr>
      </w:pPr>
      <w:bookmarkStart w:id="70" w:name="_Toc102383251"/>
      <w:r w:rsidRPr="006C7259">
        <w:rPr>
          <w:sz w:val="24"/>
          <w:szCs w:val="24"/>
        </w:rPr>
        <w:t>2.</w:t>
      </w:r>
      <w:r w:rsidR="00CB2B2C" w:rsidRPr="006C7259">
        <w:rPr>
          <w:sz w:val="24"/>
          <w:szCs w:val="24"/>
        </w:rPr>
        <w:t>9</w:t>
      </w:r>
      <w:r w:rsidR="00EE588B" w:rsidRPr="007A086E">
        <w:rPr>
          <w:sz w:val="24"/>
          <w:szCs w:val="24"/>
        </w:rPr>
        <w:tab/>
      </w:r>
      <w:r w:rsidRPr="007A086E">
        <w:rPr>
          <w:sz w:val="24"/>
          <w:szCs w:val="24"/>
        </w:rPr>
        <w:t>Assessing seasonal photographs and confirmation of VQI</w:t>
      </w:r>
      <w:bookmarkEnd w:id="70"/>
    </w:p>
    <w:p w14:paraId="1BAD91B6" w14:textId="76BF9565" w:rsidR="00562BCA" w:rsidRPr="00B7742F" w:rsidRDefault="00562BCA" w:rsidP="00562BCA">
      <w:pPr>
        <w:spacing w:line="360" w:lineRule="auto"/>
        <w:rPr>
          <w:rFonts w:ascii="Arial" w:hAnsi="Arial" w:cs="Arial"/>
          <w:sz w:val="24"/>
          <w:szCs w:val="24"/>
        </w:rPr>
      </w:pPr>
      <w:bookmarkStart w:id="71" w:name="_Hlk92964585"/>
      <w:r>
        <w:rPr>
          <w:rFonts w:ascii="Arial" w:hAnsi="Arial" w:cs="Arial"/>
          <w:sz w:val="24"/>
          <w:szCs w:val="24"/>
        </w:rPr>
        <w:t>Once the final set of spring photographs was taken the final assessment could commence and the VQI for each site in each season could be confirmed.  T</w:t>
      </w:r>
      <w:r w:rsidRPr="005C1CBD">
        <w:rPr>
          <w:rFonts w:ascii="Arial" w:hAnsi="Arial" w:cs="Arial"/>
          <w:sz w:val="24"/>
          <w:szCs w:val="24"/>
        </w:rPr>
        <w:t xml:space="preserve">he three surveyors </w:t>
      </w:r>
      <w:r>
        <w:rPr>
          <w:rFonts w:ascii="Arial" w:hAnsi="Arial" w:cs="Arial"/>
          <w:sz w:val="24"/>
          <w:szCs w:val="24"/>
        </w:rPr>
        <w:t xml:space="preserve">(who had also conducted the winter study) </w:t>
      </w:r>
      <w:r w:rsidRPr="005C1CBD">
        <w:rPr>
          <w:rFonts w:ascii="Arial" w:hAnsi="Arial" w:cs="Arial"/>
          <w:sz w:val="24"/>
          <w:szCs w:val="24"/>
        </w:rPr>
        <w:t xml:space="preserve">assessed 60 </w:t>
      </w:r>
      <w:r>
        <w:rPr>
          <w:rFonts w:ascii="Arial" w:hAnsi="Arial" w:cs="Arial"/>
          <w:sz w:val="24"/>
          <w:szCs w:val="24"/>
        </w:rPr>
        <w:t xml:space="preserve">of the most suitable </w:t>
      </w:r>
      <w:r w:rsidRPr="005C1CBD">
        <w:rPr>
          <w:rFonts w:ascii="Arial" w:hAnsi="Arial" w:cs="Arial"/>
          <w:sz w:val="24"/>
          <w:szCs w:val="24"/>
        </w:rPr>
        <w:t>photographs (4 seasons at 15 sites</w:t>
      </w:r>
      <w:r w:rsidR="0078256D">
        <w:rPr>
          <w:rFonts w:ascii="Arial" w:hAnsi="Arial" w:cs="Arial"/>
          <w:sz w:val="24"/>
          <w:szCs w:val="24"/>
        </w:rPr>
        <w:t xml:space="preserve"> using the confirmed VQI </w:t>
      </w:r>
      <w:r w:rsidR="00B10454">
        <w:rPr>
          <w:rFonts w:ascii="Arial" w:hAnsi="Arial" w:cs="Arial"/>
          <w:sz w:val="24"/>
          <w:szCs w:val="24"/>
        </w:rPr>
        <w:t>assessment</w:t>
      </w:r>
      <w:r w:rsidRPr="005C1CBD">
        <w:rPr>
          <w:rFonts w:ascii="Arial" w:hAnsi="Arial" w:cs="Arial"/>
          <w:sz w:val="24"/>
          <w:szCs w:val="24"/>
        </w:rPr>
        <w:t>)</w:t>
      </w:r>
      <w:bookmarkStart w:id="72" w:name="_Hlk92964918"/>
      <w:r>
        <w:rPr>
          <w:rFonts w:ascii="Arial" w:hAnsi="Arial" w:cs="Arial"/>
          <w:sz w:val="24"/>
          <w:szCs w:val="24"/>
        </w:rPr>
        <w:t xml:space="preserve">.  </w:t>
      </w:r>
      <w:r w:rsidRPr="005C1CBD">
        <w:rPr>
          <w:rFonts w:ascii="Arial" w:hAnsi="Arial" w:cs="Arial"/>
          <w:sz w:val="24"/>
          <w:szCs w:val="24"/>
        </w:rPr>
        <w:t>The surveyors were set up with the images on laptops to replicate an A5 sized photograph equivalent to a Qualtrics survey image</w:t>
      </w:r>
      <w:r w:rsidRPr="00B7742F">
        <w:rPr>
          <w:rFonts w:ascii="Arial" w:hAnsi="Arial" w:cs="Arial"/>
          <w:sz w:val="24"/>
          <w:szCs w:val="24"/>
        </w:rPr>
        <w:t xml:space="preserve">.  The latter </w:t>
      </w:r>
      <w:r w:rsidR="005223B1" w:rsidRPr="00B7742F">
        <w:rPr>
          <w:rFonts w:ascii="Arial" w:hAnsi="Arial" w:cs="Arial"/>
          <w:sz w:val="24"/>
          <w:szCs w:val="24"/>
        </w:rPr>
        <w:t>was</w:t>
      </w:r>
      <w:r w:rsidRPr="00B7742F">
        <w:rPr>
          <w:rFonts w:ascii="Arial" w:hAnsi="Arial" w:cs="Arial"/>
          <w:sz w:val="24"/>
          <w:szCs w:val="24"/>
        </w:rPr>
        <w:t xml:space="preserve"> an important consideration so that images were clear enough for the public to see on a range of devices.</w:t>
      </w:r>
    </w:p>
    <w:bookmarkEnd w:id="72"/>
    <w:p w14:paraId="1C011C23" w14:textId="24EC94F4" w:rsidR="001B5441" w:rsidRPr="00B7742F" w:rsidRDefault="001B5441" w:rsidP="001B5441">
      <w:pPr>
        <w:spacing w:line="360" w:lineRule="auto"/>
        <w:rPr>
          <w:rFonts w:ascii="Arial" w:hAnsi="Arial" w:cs="Arial"/>
          <w:sz w:val="24"/>
          <w:szCs w:val="24"/>
        </w:rPr>
      </w:pPr>
      <w:r w:rsidRPr="00B7742F">
        <w:rPr>
          <w:rFonts w:ascii="Arial" w:hAnsi="Arial" w:cs="Arial"/>
          <w:sz w:val="24"/>
          <w:szCs w:val="24"/>
        </w:rPr>
        <w:lastRenderedPageBreak/>
        <w:t>A brief comparative assessment exercise was conducted to see if the winter photographs differed much from the winter field observations.  The VQI photograph scores were between 2-5%</w:t>
      </w:r>
      <w:r w:rsidR="00A600AE" w:rsidRPr="00B7742F">
        <w:rPr>
          <w:rFonts w:ascii="Arial" w:hAnsi="Arial" w:cs="Arial"/>
          <w:sz w:val="24"/>
          <w:szCs w:val="24"/>
        </w:rPr>
        <w:t xml:space="preserve"> </w:t>
      </w:r>
      <w:r w:rsidRPr="00B7742F">
        <w:rPr>
          <w:rFonts w:ascii="Arial" w:hAnsi="Arial" w:cs="Arial"/>
          <w:sz w:val="24"/>
          <w:szCs w:val="24"/>
        </w:rPr>
        <w:t>lower than the field observation VQI scores</w:t>
      </w:r>
      <w:r w:rsidR="0096727F" w:rsidRPr="00B7742F">
        <w:rPr>
          <w:rFonts w:ascii="Arial" w:hAnsi="Arial" w:cs="Arial"/>
          <w:sz w:val="24"/>
          <w:szCs w:val="24"/>
        </w:rPr>
        <w:t xml:space="preserve"> and</w:t>
      </w:r>
      <w:r w:rsidR="00A424A5" w:rsidRPr="00B7742F">
        <w:rPr>
          <w:rFonts w:ascii="Arial" w:hAnsi="Arial" w:cs="Arial"/>
          <w:sz w:val="24"/>
          <w:szCs w:val="24"/>
        </w:rPr>
        <w:t xml:space="preserve"> despite some discrepancy were </w:t>
      </w:r>
      <w:r w:rsidR="0096727F" w:rsidRPr="00B7742F">
        <w:rPr>
          <w:rFonts w:ascii="Arial" w:hAnsi="Arial" w:cs="Arial"/>
          <w:sz w:val="24"/>
          <w:szCs w:val="24"/>
        </w:rPr>
        <w:t xml:space="preserve">deemed to be </w:t>
      </w:r>
      <w:r w:rsidR="00A424A5" w:rsidRPr="00B7742F">
        <w:rPr>
          <w:rFonts w:ascii="Arial" w:hAnsi="Arial" w:cs="Arial"/>
          <w:sz w:val="24"/>
          <w:szCs w:val="24"/>
        </w:rPr>
        <w:t xml:space="preserve">sufficiently </w:t>
      </w:r>
      <w:r w:rsidR="0096727F" w:rsidRPr="00B7742F">
        <w:rPr>
          <w:rFonts w:ascii="Arial" w:hAnsi="Arial" w:cs="Arial"/>
          <w:sz w:val="24"/>
          <w:szCs w:val="24"/>
        </w:rPr>
        <w:t>representative</w:t>
      </w:r>
      <w:r w:rsidR="00A424A5" w:rsidRPr="00B7742F">
        <w:rPr>
          <w:rFonts w:ascii="Arial" w:hAnsi="Arial" w:cs="Arial"/>
          <w:sz w:val="24"/>
          <w:szCs w:val="24"/>
        </w:rPr>
        <w:t xml:space="preserve"> for online application. </w:t>
      </w:r>
    </w:p>
    <w:p w14:paraId="792E9228" w14:textId="3F987ACA" w:rsidR="009E24FB" w:rsidRDefault="009E24FB" w:rsidP="009E24FB">
      <w:pPr>
        <w:spacing w:line="360" w:lineRule="auto"/>
        <w:rPr>
          <w:rFonts w:ascii="Arial" w:hAnsi="Arial" w:cs="Arial"/>
          <w:iCs/>
          <w:sz w:val="24"/>
          <w:szCs w:val="24"/>
        </w:rPr>
      </w:pPr>
      <w:r w:rsidRPr="00B7742F">
        <w:rPr>
          <w:rFonts w:ascii="Arial" w:hAnsi="Arial" w:cs="Arial"/>
          <w:sz w:val="24"/>
          <w:szCs w:val="24"/>
        </w:rPr>
        <w:t xml:space="preserve">Assessing 60 photographs was time consuming and in order to minimise viewer fatigue the session was divided into photograph observation slots with rest breaks after 10 photographs.  The photographs were also presented in random order to prevent practice effect (Roth, 2006) and to save time a verbal consensus was reached before noting the score for each parameter of the VQI assessment for each photograph.  </w:t>
      </w:r>
      <w:r w:rsidR="00A424A5" w:rsidRPr="00B7742F">
        <w:rPr>
          <w:rFonts w:ascii="Arial" w:hAnsi="Arial" w:cs="Arial"/>
          <w:iCs/>
          <w:sz w:val="24"/>
          <w:szCs w:val="24"/>
        </w:rPr>
        <w:t xml:space="preserve">Average scores were calculated from the three surveyor’s assessment scores and entered as the final VQI score for the landscape parameters for each image in each season (See Appendix 3 for examples of VQI assessment </w:t>
      </w:r>
      <w:r w:rsidR="00A424A5" w:rsidRPr="00B7742F">
        <w:rPr>
          <w:rFonts w:ascii="Arial" w:hAnsi="Arial" w:cs="Arial"/>
          <w:sz w:val="24"/>
          <w:szCs w:val="24"/>
        </w:rPr>
        <w:t>MS Excel</w:t>
      </w:r>
      <w:r w:rsidR="00A424A5" w:rsidRPr="00B7742F">
        <w:rPr>
          <w:rFonts w:ascii="Arial" w:hAnsi="Arial" w:cs="Arial"/>
          <w:sz w:val="24"/>
          <w:szCs w:val="24"/>
          <w:vertAlign w:val="superscript"/>
        </w:rPr>
        <w:t>®</w:t>
      </w:r>
      <w:r w:rsidR="00A424A5" w:rsidRPr="00B7742F">
        <w:rPr>
          <w:rFonts w:ascii="Arial" w:hAnsi="Arial" w:cs="Arial"/>
          <w:sz w:val="24"/>
          <w:szCs w:val="24"/>
        </w:rPr>
        <w:t xml:space="preserve"> </w:t>
      </w:r>
      <w:r w:rsidR="00A424A5" w:rsidRPr="00B7742F">
        <w:rPr>
          <w:rFonts w:ascii="Arial" w:hAnsi="Arial" w:cs="Arial"/>
          <w:iCs/>
          <w:sz w:val="24"/>
          <w:szCs w:val="24"/>
        </w:rPr>
        <w:t xml:space="preserve">spreadsheet).  </w:t>
      </w:r>
      <w:r w:rsidRPr="00B7742F">
        <w:rPr>
          <w:rFonts w:ascii="Arial" w:hAnsi="Arial" w:cs="Arial"/>
          <w:sz w:val="24"/>
          <w:szCs w:val="24"/>
        </w:rPr>
        <w:t>No Appeal scores</w:t>
      </w:r>
      <w:r w:rsidRPr="00B7742F">
        <w:rPr>
          <w:rFonts w:ascii="Arial" w:hAnsi="Arial" w:cs="Arial"/>
          <w:i/>
          <w:sz w:val="24"/>
          <w:szCs w:val="24"/>
        </w:rPr>
        <w:t xml:space="preserve"> </w:t>
      </w:r>
      <w:r w:rsidRPr="00B7742F">
        <w:rPr>
          <w:rFonts w:ascii="Arial" w:hAnsi="Arial" w:cs="Arial"/>
          <w:iCs/>
          <w:sz w:val="24"/>
          <w:szCs w:val="24"/>
        </w:rPr>
        <w:t>were given for the photographs as the aim was to test appeal via the public</w:t>
      </w:r>
      <w:r>
        <w:rPr>
          <w:rFonts w:ascii="Arial" w:hAnsi="Arial" w:cs="Arial"/>
          <w:iCs/>
          <w:sz w:val="24"/>
          <w:szCs w:val="24"/>
        </w:rPr>
        <w:t xml:space="preserve"> preference survey. </w:t>
      </w:r>
    </w:p>
    <w:p w14:paraId="1E723DD1" w14:textId="77777777" w:rsidR="009E24FB" w:rsidRPr="005C1CBD" w:rsidRDefault="009E24FB" w:rsidP="001B5441">
      <w:pPr>
        <w:spacing w:line="360" w:lineRule="auto"/>
        <w:rPr>
          <w:rFonts w:ascii="Arial" w:hAnsi="Arial" w:cs="Arial"/>
          <w:sz w:val="24"/>
          <w:szCs w:val="24"/>
        </w:rPr>
      </w:pPr>
    </w:p>
    <w:p w14:paraId="236F4366" w14:textId="6AF77CB2" w:rsidR="00562BCA" w:rsidRPr="00562BCA" w:rsidRDefault="00562BCA" w:rsidP="00562BCA">
      <w:pPr>
        <w:pStyle w:val="Heading3"/>
      </w:pPr>
      <w:bookmarkStart w:id="73" w:name="_Toc102383252"/>
      <w:bookmarkStart w:id="74" w:name="_Hlk92964609"/>
      <w:bookmarkEnd w:id="71"/>
      <w:r w:rsidRPr="006C7259">
        <w:t>2.</w:t>
      </w:r>
      <w:r w:rsidR="00CB2B2C" w:rsidRPr="006C7259">
        <w:t>9</w:t>
      </w:r>
      <w:r w:rsidRPr="006C7259">
        <w:t>.1</w:t>
      </w:r>
      <w:r w:rsidRPr="00562BCA">
        <w:tab/>
      </w:r>
      <w:r w:rsidRPr="004365E4">
        <w:t>Use of photographs</w:t>
      </w:r>
      <w:bookmarkEnd w:id="73"/>
    </w:p>
    <w:p w14:paraId="7E797339" w14:textId="34EA4A6D" w:rsidR="00562BCA" w:rsidRDefault="00562BCA" w:rsidP="00562BCA">
      <w:pPr>
        <w:spacing w:line="360" w:lineRule="auto"/>
        <w:rPr>
          <w:rFonts w:ascii="Arial" w:hAnsi="Arial" w:cs="Arial"/>
          <w:sz w:val="24"/>
          <w:szCs w:val="24"/>
        </w:rPr>
      </w:pPr>
      <w:r w:rsidRPr="00562BCA">
        <w:rPr>
          <w:rFonts w:ascii="Arial" w:hAnsi="Arial" w:cs="Arial"/>
          <w:sz w:val="24"/>
          <w:szCs w:val="24"/>
        </w:rPr>
        <w:t>There has been some debate over whether photographs provide a suitable substitute for on-site assessment.  While some research suggests that the use of single photographs as representations of landscape are too limited (Palmer and Hoffman, 2001), the method has also been found to be simple and effective with no significant difference between on-site observations and photographs (Shuttleworth, 1980; Stamps, 1990).  A high degree of correlation between landscape evaluation in the field and from photographs was found in Southern Mediterranean studies (</w:t>
      </w:r>
      <w:proofErr w:type="spellStart"/>
      <w:r w:rsidRPr="00562BCA">
        <w:rPr>
          <w:rFonts w:ascii="Arial" w:hAnsi="Arial" w:cs="Arial"/>
          <w:sz w:val="24"/>
          <w:szCs w:val="24"/>
        </w:rPr>
        <w:t>Arriaza</w:t>
      </w:r>
      <w:proofErr w:type="spellEnd"/>
      <w:r w:rsidRPr="00562BCA">
        <w:rPr>
          <w:rFonts w:ascii="Arial" w:hAnsi="Arial" w:cs="Arial"/>
          <w:sz w:val="24"/>
          <w:szCs w:val="24"/>
        </w:rPr>
        <w:t xml:space="preserve"> </w:t>
      </w:r>
      <w:r w:rsidRPr="00562BCA">
        <w:rPr>
          <w:rFonts w:ascii="Arial" w:hAnsi="Arial" w:cs="Arial"/>
          <w:i/>
          <w:iCs/>
          <w:sz w:val="24"/>
          <w:szCs w:val="24"/>
        </w:rPr>
        <w:t>et al</w:t>
      </w:r>
      <w:r w:rsidRPr="00562BCA">
        <w:rPr>
          <w:rFonts w:ascii="Arial" w:hAnsi="Arial" w:cs="Arial"/>
          <w:sz w:val="24"/>
          <w:szCs w:val="24"/>
        </w:rPr>
        <w:t xml:space="preserve">., 2004) and in Canadian studies (Walker and Ryan, 2008).  This method has been used and validated in numerous studies (Coeterier,1996; Lothian, 2008; Rogge </w:t>
      </w:r>
      <w:r w:rsidRPr="00562BCA">
        <w:rPr>
          <w:rFonts w:ascii="Arial" w:hAnsi="Arial" w:cs="Arial"/>
          <w:i/>
          <w:iCs/>
          <w:sz w:val="24"/>
          <w:szCs w:val="24"/>
        </w:rPr>
        <w:t>et al</w:t>
      </w:r>
      <w:r w:rsidRPr="00562BCA">
        <w:rPr>
          <w:rFonts w:ascii="Arial" w:hAnsi="Arial" w:cs="Arial"/>
          <w:sz w:val="24"/>
          <w:szCs w:val="24"/>
        </w:rPr>
        <w:t xml:space="preserve">., 2006; </w:t>
      </w:r>
      <w:proofErr w:type="spellStart"/>
      <w:r w:rsidRPr="00562BCA">
        <w:rPr>
          <w:rFonts w:ascii="Arial" w:hAnsi="Arial" w:cs="Arial"/>
          <w:sz w:val="24"/>
          <w:szCs w:val="24"/>
        </w:rPr>
        <w:t>Arriaza</w:t>
      </w:r>
      <w:proofErr w:type="spellEnd"/>
      <w:r w:rsidR="00ED20FA">
        <w:rPr>
          <w:rFonts w:ascii="Arial" w:hAnsi="Arial" w:cs="Arial"/>
          <w:sz w:val="24"/>
          <w:szCs w:val="24"/>
        </w:rPr>
        <w:t xml:space="preserve"> </w:t>
      </w:r>
      <w:r w:rsidRPr="00562BCA">
        <w:rPr>
          <w:rFonts w:ascii="Arial" w:hAnsi="Arial" w:cs="Arial"/>
          <w:i/>
          <w:iCs/>
          <w:sz w:val="24"/>
          <w:szCs w:val="24"/>
        </w:rPr>
        <w:t>et</w:t>
      </w:r>
      <w:r w:rsidR="00166C4D">
        <w:rPr>
          <w:rFonts w:ascii="Arial" w:hAnsi="Arial" w:cs="Arial"/>
          <w:i/>
          <w:iCs/>
          <w:sz w:val="24"/>
          <w:szCs w:val="24"/>
        </w:rPr>
        <w:t xml:space="preserve"> </w:t>
      </w:r>
      <w:r w:rsidRPr="00562BCA">
        <w:rPr>
          <w:rFonts w:ascii="Arial" w:hAnsi="Arial" w:cs="Arial"/>
          <w:i/>
          <w:iCs/>
          <w:sz w:val="24"/>
          <w:szCs w:val="24"/>
        </w:rPr>
        <w:t>al</w:t>
      </w:r>
      <w:r w:rsidRPr="00562BCA">
        <w:rPr>
          <w:rFonts w:ascii="Arial" w:hAnsi="Arial" w:cs="Arial"/>
          <w:sz w:val="24"/>
          <w:szCs w:val="24"/>
        </w:rPr>
        <w:t xml:space="preserve">., 2004; </w:t>
      </w:r>
      <w:proofErr w:type="spellStart"/>
      <w:r w:rsidRPr="00562BCA">
        <w:rPr>
          <w:rFonts w:ascii="Arial" w:hAnsi="Arial" w:cs="Arial"/>
          <w:sz w:val="24"/>
          <w:szCs w:val="24"/>
        </w:rPr>
        <w:t>Filova</w:t>
      </w:r>
      <w:proofErr w:type="spellEnd"/>
      <w:r w:rsidRPr="00562BCA">
        <w:rPr>
          <w:rFonts w:ascii="Arial" w:hAnsi="Arial" w:cs="Arial"/>
          <w:sz w:val="24"/>
          <w:szCs w:val="24"/>
        </w:rPr>
        <w:t xml:space="preserve"> </w:t>
      </w:r>
      <w:r w:rsidRPr="00562BCA">
        <w:rPr>
          <w:rFonts w:ascii="Arial" w:hAnsi="Arial" w:cs="Arial"/>
          <w:i/>
          <w:iCs/>
          <w:sz w:val="24"/>
          <w:szCs w:val="24"/>
        </w:rPr>
        <w:t>et al</w:t>
      </w:r>
      <w:r w:rsidRPr="00562BCA">
        <w:rPr>
          <w:rFonts w:ascii="Arial" w:hAnsi="Arial" w:cs="Arial"/>
          <w:sz w:val="24"/>
          <w:szCs w:val="24"/>
        </w:rPr>
        <w:t xml:space="preserve">., 2015; </w:t>
      </w:r>
      <w:proofErr w:type="spellStart"/>
      <w:r w:rsidRPr="00562BCA">
        <w:rPr>
          <w:rFonts w:ascii="Arial" w:hAnsi="Arial" w:cs="Arial"/>
          <w:sz w:val="24"/>
          <w:szCs w:val="24"/>
        </w:rPr>
        <w:t>Rechtman</w:t>
      </w:r>
      <w:proofErr w:type="spellEnd"/>
      <w:r w:rsidRPr="00562BCA">
        <w:rPr>
          <w:rFonts w:ascii="Arial" w:hAnsi="Arial" w:cs="Arial"/>
          <w:sz w:val="24"/>
          <w:szCs w:val="24"/>
        </w:rPr>
        <w:t xml:space="preserve">, 2013; Wang </w:t>
      </w:r>
      <w:r w:rsidRPr="00562BCA">
        <w:rPr>
          <w:rFonts w:ascii="Arial" w:hAnsi="Arial" w:cs="Arial"/>
          <w:i/>
          <w:iCs/>
          <w:sz w:val="24"/>
          <w:szCs w:val="24"/>
        </w:rPr>
        <w:t>et al</w:t>
      </w:r>
      <w:r w:rsidRPr="00562BCA">
        <w:rPr>
          <w:rFonts w:ascii="Arial" w:hAnsi="Arial" w:cs="Arial"/>
          <w:sz w:val="24"/>
          <w:szCs w:val="24"/>
        </w:rPr>
        <w:t xml:space="preserve">., 2016; </w:t>
      </w:r>
      <w:proofErr w:type="spellStart"/>
      <w:r w:rsidRPr="00562BCA">
        <w:rPr>
          <w:rFonts w:ascii="Arial" w:hAnsi="Arial" w:cs="Arial"/>
          <w:sz w:val="24"/>
          <w:szCs w:val="24"/>
        </w:rPr>
        <w:t>zu</w:t>
      </w:r>
      <w:proofErr w:type="spellEnd"/>
      <w:r w:rsidRPr="00562BCA">
        <w:rPr>
          <w:rFonts w:ascii="Arial" w:hAnsi="Arial" w:cs="Arial"/>
          <w:sz w:val="24"/>
          <w:szCs w:val="24"/>
        </w:rPr>
        <w:t xml:space="preserve"> </w:t>
      </w:r>
      <w:proofErr w:type="spellStart"/>
      <w:r w:rsidRPr="00562BCA">
        <w:rPr>
          <w:rFonts w:ascii="Arial" w:hAnsi="Arial" w:cs="Arial"/>
          <w:sz w:val="24"/>
          <w:szCs w:val="24"/>
        </w:rPr>
        <w:t>Ermgassen</w:t>
      </w:r>
      <w:proofErr w:type="spellEnd"/>
      <w:r w:rsidRPr="00562BCA">
        <w:rPr>
          <w:rFonts w:ascii="Arial" w:hAnsi="Arial" w:cs="Arial"/>
          <w:sz w:val="24"/>
          <w:szCs w:val="24"/>
        </w:rPr>
        <w:t xml:space="preserve"> </w:t>
      </w:r>
      <w:r w:rsidRPr="00562BCA">
        <w:rPr>
          <w:rFonts w:ascii="Arial" w:hAnsi="Arial" w:cs="Arial"/>
          <w:i/>
          <w:iCs/>
          <w:sz w:val="24"/>
          <w:szCs w:val="24"/>
        </w:rPr>
        <w:t>et al</w:t>
      </w:r>
      <w:r w:rsidRPr="00562BCA">
        <w:rPr>
          <w:rFonts w:ascii="Arial" w:hAnsi="Arial" w:cs="Arial"/>
          <w:sz w:val="24"/>
          <w:szCs w:val="24"/>
        </w:rPr>
        <w:t>., 2018) and a number of seasonal photographic surveys (</w:t>
      </w:r>
      <w:proofErr w:type="spellStart"/>
      <w:r w:rsidRPr="00562BCA">
        <w:rPr>
          <w:rFonts w:ascii="Arial" w:hAnsi="Arial" w:cs="Arial"/>
          <w:sz w:val="24"/>
          <w:szCs w:val="24"/>
        </w:rPr>
        <w:t>Kuper</w:t>
      </w:r>
      <w:proofErr w:type="spellEnd"/>
      <w:r w:rsidRPr="00562BCA">
        <w:rPr>
          <w:rFonts w:ascii="Arial" w:hAnsi="Arial" w:cs="Arial"/>
          <w:sz w:val="24"/>
          <w:szCs w:val="24"/>
        </w:rPr>
        <w:t xml:space="preserve">, 2013, 2015; </w:t>
      </w:r>
      <w:proofErr w:type="spellStart"/>
      <w:r w:rsidRPr="00562BCA">
        <w:rPr>
          <w:rFonts w:ascii="Arial" w:hAnsi="Arial" w:cs="Arial"/>
          <w:sz w:val="24"/>
          <w:szCs w:val="24"/>
        </w:rPr>
        <w:t>Junge</w:t>
      </w:r>
      <w:proofErr w:type="spellEnd"/>
      <w:r w:rsidRPr="00562BCA">
        <w:rPr>
          <w:rFonts w:ascii="Arial" w:hAnsi="Arial" w:cs="Arial"/>
          <w:sz w:val="24"/>
          <w:szCs w:val="24"/>
        </w:rPr>
        <w:t xml:space="preserve"> </w:t>
      </w:r>
      <w:r w:rsidRPr="00562BCA">
        <w:rPr>
          <w:rFonts w:ascii="Arial" w:hAnsi="Arial" w:cs="Arial"/>
          <w:i/>
          <w:iCs/>
          <w:sz w:val="24"/>
          <w:szCs w:val="24"/>
        </w:rPr>
        <w:t>et al</w:t>
      </w:r>
      <w:r w:rsidRPr="00562BCA">
        <w:rPr>
          <w:rFonts w:ascii="Arial" w:hAnsi="Arial" w:cs="Arial"/>
          <w:sz w:val="24"/>
          <w:szCs w:val="24"/>
        </w:rPr>
        <w:t xml:space="preserve">., 2015; </w:t>
      </w:r>
      <w:proofErr w:type="spellStart"/>
      <w:r w:rsidRPr="00562BCA">
        <w:rPr>
          <w:rFonts w:ascii="Arial" w:hAnsi="Arial" w:cs="Arial"/>
          <w:sz w:val="24"/>
          <w:szCs w:val="24"/>
        </w:rPr>
        <w:t>Schüpbach</w:t>
      </w:r>
      <w:proofErr w:type="spellEnd"/>
      <w:r w:rsidRPr="00562BCA">
        <w:rPr>
          <w:rFonts w:ascii="Arial" w:hAnsi="Arial" w:cs="Arial"/>
          <w:sz w:val="24"/>
          <w:szCs w:val="24"/>
        </w:rPr>
        <w:t xml:space="preserve"> </w:t>
      </w:r>
      <w:r w:rsidRPr="00562BCA">
        <w:rPr>
          <w:rFonts w:ascii="Arial" w:hAnsi="Arial" w:cs="Arial"/>
          <w:i/>
          <w:iCs/>
          <w:sz w:val="24"/>
          <w:szCs w:val="24"/>
        </w:rPr>
        <w:t>et al</w:t>
      </w:r>
      <w:r w:rsidRPr="00562BCA">
        <w:rPr>
          <w:rFonts w:ascii="Arial" w:hAnsi="Arial" w:cs="Arial"/>
          <w:sz w:val="24"/>
          <w:szCs w:val="24"/>
        </w:rPr>
        <w:t xml:space="preserve">., 2016; </w:t>
      </w:r>
      <w:proofErr w:type="spellStart"/>
      <w:r w:rsidRPr="00562BCA">
        <w:rPr>
          <w:rFonts w:ascii="Arial" w:hAnsi="Arial" w:cs="Arial"/>
          <w:sz w:val="24"/>
          <w:szCs w:val="24"/>
        </w:rPr>
        <w:t>Eren</w:t>
      </w:r>
      <w:proofErr w:type="spellEnd"/>
      <w:r w:rsidRPr="00562BCA">
        <w:rPr>
          <w:rFonts w:ascii="Arial" w:hAnsi="Arial" w:cs="Arial"/>
          <w:sz w:val="24"/>
          <w:szCs w:val="24"/>
        </w:rPr>
        <w:t xml:space="preserve"> and </w:t>
      </w:r>
      <w:proofErr w:type="spellStart"/>
      <w:r w:rsidRPr="00562BCA">
        <w:rPr>
          <w:rFonts w:ascii="Arial" w:hAnsi="Arial" w:cs="Arial"/>
          <w:sz w:val="24"/>
          <w:szCs w:val="24"/>
        </w:rPr>
        <w:t>Düzenli</w:t>
      </w:r>
      <w:proofErr w:type="spellEnd"/>
      <w:r w:rsidRPr="00562BCA">
        <w:rPr>
          <w:rFonts w:ascii="Arial" w:hAnsi="Arial" w:cs="Arial"/>
          <w:sz w:val="24"/>
          <w:szCs w:val="24"/>
        </w:rPr>
        <w:t xml:space="preserve">, 2017). </w:t>
      </w:r>
    </w:p>
    <w:p w14:paraId="34769E47" w14:textId="57AB769E" w:rsidR="006173DA" w:rsidRDefault="006173DA" w:rsidP="00562BCA">
      <w:pPr>
        <w:spacing w:line="360" w:lineRule="auto"/>
        <w:rPr>
          <w:rFonts w:ascii="Arial" w:hAnsi="Arial" w:cs="Arial"/>
          <w:iCs/>
          <w:sz w:val="24"/>
          <w:szCs w:val="24"/>
        </w:rPr>
      </w:pPr>
    </w:p>
    <w:p w14:paraId="67F26011" w14:textId="77777777" w:rsidR="00A424A5" w:rsidRDefault="00A424A5" w:rsidP="00562BCA">
      <w:pPr>
        <w:spacing w:line="360" w:lineRule="auto"/>
        <w:rPr>
          <w:rFonts w:ascii="Arial" w:hAnsi="Arial" w:cs="Arial"/>
          <w:iCs/>
          <w:sz w:val="24"/>
          <w:szCs w:val="24"/>
        </w:rPr>
      </w:pPr>
    </w:p>
    <w:p w14:paraId="4E85BEA9" w14:textId="0EB4BFBF" w:rsidR="001B5441" w:rsidRPr="004365E4" w:rsidRDefault="001B5441" w:rsidP="00EE588B">
      <w:pPr>
        <w:pStyle w:val="Heading3"/>
      </w:pPr>
      <w:bookmarkStart w:id="75" w:name="_Toc102383253"/>
      <w:bookmarkEnd w:id="74"/>
      <w:r w:rsidRPr="006C7259">
        <w:lastRenderedPageBreak/>
        <w:t>2.</w:t>
      </w:r>
      <w:r w:rsidR="00CB2B2C" w:rsidRPr="006C7259">
        <w:t>9</w:t>
      </w:r>
      <w:r w:rsidR="00240E11" w:rsidRPr="006C7259">
        <w:t>.</w:t>
      </w:r>
      <w:r w:rsidR="00562BCA" w:rsidRPr="006C7259">
        <w:t>2</w:t>
      </w:r>
      <w:r w:rsidR="00B0342E" w:rsidRPr="00EE2F75">
        <w:tab/>
      </w:r>
      <w:r w:rsidRPr="00733249">
        <w:t>Weighting the VQI and Sensitivity Test</w:t>
      </w:r>
      <w:bookmarkEnd w:id="75"/>
      <w:r w:rsidR="008F01E5" w:rsidRPr="004365E4">
        <w:t xml:space="preserve"> </w:t>
      </w:r>
    </w:p>
    <w:p w14:paraId="0E9A653F" w14:textId="424C7122" w:rsidR="00304539" w:rsidRDefault="00304539" w:rsidP="00304539">
      <w:pPr>
        <w:spacing w:line="360" w:lineRule="auto"/>
        <w:rPr>
          <w:rFonts w:ascii="Arial" w:hAnsi="Arial" w:cs="Arial"/>
          <w:sz w:val="24"/>
          <w:szCs w:val="24"/>
        </w:rPr>
      </w:pPr>
      <w:r>
        <w:rPr>
          <w:rFonts w:ascii="Arial" w:hAnsi="Arial" w:cs="Arial"/>
          <w:sz w:val="24"/>
          <w:szCs w:val="24"/>
        </w:rPr>
        <w:t>Following the assessment of the 60 seasonal photographs by the three surveyors the final VQI score had to be calculated as a weighted sum of four contributing themes: Physical, Blue space, Green Space and Human/</w:t>
      </w:r>
      <w:r w:rsidR="005223B1">
        <w:rPr>
          <w:rFonts w:ascii="Arial" w:hAnsi="Arial" w:cs="Arial"/>
          <w:sz w:val="24"/>
          <w:szCs w:val="24"/>
        </w:rPr>
        <w:t>Built</w:t>
      </w:r>
      <w:r>
        <w:rPr>
          <w:rFonts w:ascii="Arial" w:hAnsi="Arial" w:cs="Arial"/>
          <w:sz w:val="24"/>
          <w:szCs w:val="24"/>
        </w:rPr>
        <w:t xml:space="preserve"> (</w:t>
      </w:r>
      <w:proofErr w:type="spellStart"/>
      <w:r>
        <w:rPr>
          <w:rFonts w:ascii="Arial" w:hAnsi="Arial" w:cs="Arial"/>
          <w:sz w:val="24"/>
          <w:szCs w:val="24"/>
        </w:rPr>
        <w:t>Swetnam</w:t>
      </w:r>
      <w:proofErr w:type="spellEnd"/>
      <w:r>
        <w:rPr>
          <w:rFonts w:ascii="Arial" w:hAnsi="Arial" w:cs="Arial"/>
          <w:sz w:val="24"/>
          <w:szCs w:val="24"/>
        </w:rPr>
        <w:t xml:space="preserve"> </w:t>
      </w:r>
      <w:r w:rsidRPr="00166C4D">
        <w:rPr>
          <w:rFonts w:ascii="Arial" w:hAnsi="Arial" w:cs="Arial"/>
          <w:i/>
          <w:iCs/>
          <w:sz w:val="24"/>
          <w:szCs w:val="24"/>
        </w:rPr>
        <w:t>et al</w:t>
      </w:r>
      <w:r w:rsidR="00166C4D">
        <w:rPr>
          <w:rFonts w:ascii="Arial" w:hAnsi="Arial" w:cs="Arial"/>
          <w:sz w:val="24"/>
          <w:szCs w:val="24"/>
        </w:rPr>
        <w:t>.,</w:t>
      </w:r>
      <w:r>
        <w:rPr>
          <w:rFonts w:ascii="Arial" w:hAnsi="Arial" w:cs="Arial"/>
          <w:sz w:val="24"/>
          <w:szCs w:val="24"/>
        </w:rPr>
        <w:t xml:space="preserve"> 2017; </w:t>
      </w:r>
      <w:proofErr w:type="spellStart"/>
      <w:r>
        <w:rPr>
          <w:rFonts w:ascii="Arial" w:hAnsi="Arial" w:cs="Arial"/>
          <w:sz w:val="24"/>
          <w:szCs w:val="24"/>
        </w:rPr>
        <w:t>Swetnam</w:t>
      </w:r>
      <w:proofErr w:type="spellEnd"/>
      <w:r>
        <w:rPr>
          <w:rFonts w:ascii="Arial" w:hAnsi="Arial" w:cs="Arial"/>
          <w:sz w:val="24"/>
          <w:szCs w:val="24"/>
        </w:rPr>
        <w:t xml:space="preserve"> and Tweed</w:t>
      </w:r>
      <w:r w:rsidR="000131C8">
        <w:rPr>
          <w:rFonts w:ascii="Arial" w:hAnsi="Arial" w:cs="Arial"/>
          <w:sz w:val="24"/>
          <w:szCs w:val="24"/>
        </w:rPr>
        <w:t>,</w:t>
      </w:r>
      <w:r>
        <w:rPr>
          <w:rFonts w:ascii="Arial" w:hAnsi="Arial" w:cs="Arial"/>
          <w:sz w:val="24"/>
          <w:szCs w:val="24"/>
        </w:rPr>
        <w:t xml:space="preserve"> 2018).  Weighting needed to achieve proportionate representation of each theme in the VQI, to show enough differentiation between sites based on the idea that sites with higher VQI will be the most visually appealing, and uniquely to this study, to allow for seasonal differentiation.</w:t>
      </w:r>
    </w:p>
    <w:p w14:paraId="0CA9870B" w14:textId="77777777" w:rsidR="00304539" w:rsidRDefault="00304539" w:rsidP="00304539">
      <w:pPr>
        <w:spacing w:line="360" w:lineRule="auto"/>
        <w:rPr>
          <w:rFonts w:ascii="Arial" w:hAnsi="Arial" w:cs="Arial"/>
          <w:sz w:val="24"/>
          <w:szCs w:val="24"/>
        </w:rPr>
      </w:pPr>
      <w:r>
        <w:rPr>
          <w:rFonts w:ascii="Arial" w:hAnsi="Arial" w:cs="Arial"/>
          <w:sz w:val="24"/>
          <w:szCs w:val="24"/>
        </w:rPr>
        <w:t xml:space="preserve">The 18 visual parameters in the four landscape themes were quantified to calculate the VQI.  As the themes did not have the same number of parameters the raw data values were scaled to ensure parity and then weighted to show an index for each site between 0 and 1.  This dealt with moving raw data to a visual quality index score.  As a starting point, equal weightings of 0.25 were initially applied to the Terrain, Blue Space, Green Space and Human/Built components on the assumption that all four landscape themes contribute equally to overall landscape quality.  </w:t>
      </w:r>
    </w:p>
    <w:p w14:paraId="79BE7FD2" w14:textId="783C893E" w:rsidR="00E1568B" w:rsidRPr="00522F01" w:rsidRDefault="00B15B86" w:rsidP="00304539">
      <w:pPr>
        <w:spacing w:line="360" w:lineRule="auto"/>
        <w:rPr>
          <w:rFonts w:ascii="Arial" w:hAnsi="Arial" w:cs="Arial"/>
          <w:sz w:val="24"/>
          <w:szCs w:val="24"/>
        </w:rPr>
      </w:pPr>
      <w:r w:rsidRPr="00522F01">
        <w:rPr>
          <w:rFonts w:ascii="Arial" w:hAnsi="Arial" w:cs="Arial"/>
          <w:sz w:val="24"/>
          <w:szCs w:val="24"/>
        </w:rPr>
        <w:t>I</w:t>
      </w:r>
      <w:r w:rsidR="00304539" w:rsidRPr="00522F01">
        <w:rPr>
          <w:rFonts w:ascii="Arial" w:hAnsi="Arial" w:cs="Arial"/>
          <w:sz w:val="24"/>
          <w:szCs w:val="24"/>
        </w:rPr>
        <w:t xml:space="preserve">nitial weightings </w:t>
      </w:r>
      <w:r w:rsidR="000A2DAF" w:rsidRPr="00522F01">
        <w:rPr>
          <w:rFonts w:ascii="Arial" w:hAnsi="Arial" w:cs="Arial"/>
          <w:sz w:val="24"/>
          <w:szCs w:val="24"/>
        </w:rPr>
        <w:t>failed to</w:t>
      </w:r>
      <w:r w:rsidR="00304539" w:rsidRPr="00522F01">
        <w:rPr>
          <w:rFonts w:ascii="Arial" w:hAnsi="Arial" w:cs="Arial"/>
          <w:sz w:val="24"/>
          <w:szCs w:val="24"/>
        </w:rPr>
        <w:t xml:space="preserve"> </w:t>
      </w:r>
      <w:r w:rsidR="000A2DAF" w:rsidRPr="00522F01">
        <w:rPr>
          <w:rFonts w:ascii="Arial" w:hAnsi="Arial" w:cs="Arial"/>
          <w:sz w:val="24"/>
          <w:szCs w:val="24"/>
        </w:rPr>
        <w:t xml:space="preserve">differentiate </w:t>
      </w:r>
      <w:r w:rsidR="00304539" w:rsidRPr="00522F01">
        <w:rPr>
          <w:rFonts w:ascii="Arial" w:hAnsi="Arial" w:cs="Arial"/>
          <w:sz w:val="24"/>
          <w:szCs w:val="24"/>
        </w:rPr>
        <w:t xml:space="preserve">sites because of the narrow range of VQI scores, </w:t>
      </w:r>
      <w:r w:rsidR="00601122" w:rsidRPr="00522F01">
        <w:rPr>
          <w:rFonts w:ascii="Arial" w:hAnsi="Arial" w:cs="Arial"/>
          <w:sz w:val="24"/>
          <w:szCs w:val="24"/>
        </w:rPr>
        <w:t xml:space="preserve">therefore, </w:t>
      </w:r>
      <w:r w:rsidR="00304539" w:rsidRPr="00522F01">
        <w:rPr>
          <w:rFonts w:ascii="Arial" w:hAnsi="Arial" w:cs="Arial"/>
          <w:sz w:val="24"/>
          <w:szCs w:val="24"/>
        </w:rPr>
        <w:t>further weighting trials</w:t>
      </w:r>
      <w:r w:rsidR="00601122" w:rsidRPr="00522F01">
        <w:rPr>
          <w:rFonts w:ascii="Arial" w:hAnsi="Arial" w:cs="Arial"/>
          <w:sz w:val="24"/>
          <w:szCs w:val="24"/>
        </w:rPr>
        <w:t xml:space="preserve"> were </w:t>
      </w:r>
      <w:r w:rsidR="006F3942" w:rsidRPr="00522F01">
        <w:rPr>
          <w:rFonts w:ascii="Arial" w:hAnsi="Arial" w:cs="Arial"/>
          <w:sz w:val="24"/>
          <w:szCs w:val="24"/>
        </w:rPr>
        <w:t>necessary,</w:t>
      </w:r>
      <w:r w:rsidR="00EF6C07" w:rsidRPr="00522F01">
        <w:rPr>
          <w:rFonts w:ascii="Arial" w:hAnsi="Arial" w:cs="Arial"/>
          <w:sz w:val="24"/>
          <w:szCs w:val="24"/>
        </w:rPr>
        <w:t xml:space="preserve"> and values adapted to maximise the visual differences</w:t>
      </w:r>
      <w:r w:rsidR="00601122" w:rsidRPr="00522F01">
        <w:rPr>
          <w:rFonts w:ascii="Arial" w:hAnsi="Arial" w:cs="Arial"/>
          <w:sz w:val="24"/>
          <w:szCs w:val="24"/>
        </w:rPr>
        <w:t>.</w:t>
      </w:r>
      <w:r w:rsidR="00304539" w:rsidRPr="00522F01">
        <w:rPr>
          <w:rFonts w:ascii="Arial" w:hAnsi="Arial" w:cs="Arial"/>
          <w:sz w:val="24"/>
          <w:szCs w:val="24"/>
        </w:rPr>
        <w:t xml:space="preserve"> </w:t>
      </w:r>
      <w:r w:rsidR="002160F2" w:rsidRPr="00522F01">
        <w:rPr>
          <w:rFonts w:ascii="Arial" w:hAnsi="Arial" w:cs="Arial"/>
          <w:sz w:val="24"/>
          <w:szCs w:val="24"/>
        </w:rPr>
        <w:t xml:space="preserve"> </w:t>
      </w:r>
      <w:r w:rsidR="00390AE7" w:rsidRPr="00522F01">
        <w:rPr>
          <w:rFonts w:ascii="Arial" w:hAnsi="Arial" w:cs="Arial"/>
          <w:sz w:val="24"/>
          <w:szCs w:val="24"/>
        </w:rPr>
        <w:t>Finally,</w:t>
      </w:r>
      <w:r w:rsidR="00304539" w:rsidRPr="00522F01">
        <w:rPr>
          <w:rFonts w:ascii="Arial" w:hAnsi="Arial" w:cs="Arial"/>
          <w:sz w:val="24"/>
          <w:szCs w:val="24"/>
        </w:rPr>
        <w:t xml:space="preserve"> a sensitivity </w:t>
      </w:r>
      <w:r w:rsidR="009B062C" w:rsidRPr="00522F01">
        <w:rPr>
          <w:rFonts w:ascii="Arial" w:hAnsi="Arial" w:cs="Arial"/>
          <w:sz w:val="24"/>
          <w:szCs w:val="24"/>
        </w:rPr>
        <w:t xml:space="preserve">analysis was </w:t>
      </w:r>
      <w:r w:rsidR="00EF6C07" w:rsidRPr="00522F01">
        <w:rPr>
          <w:rFonts w:ascii="Arial" w:hAnsi="Arial" w:cs="Arial"/>
          <w:sz w:val="24"/>
          <w:szCs w:val="24"/>
        </w:rPr>
        <w:t>completed</w:t>
      </w:r>
      <w:r w:rsidR="009B062C" w:rsidRPr="00522F01">
        <w:rPr>
          <w:rFonts w:ascii="Arial" w:hAnsi="Arial" w:cs="Arial"/>
          <w:sz w:val="24"/>
          <w:szCs w:val="24"/>
        </w:rPr>
        <w:t xml:space="preserve"> </w:t>
      </w:r>
      <w:r w:rsidR="00304539" w:rsidRPr="00522F01">
        <w:rPr>
          <w:rFonts w:ascii="Arial" w:hAnsi="Arial" w:cs="Arial"/>
          <w:sz w:val="24"/>
          <w:szCs w:val="24"/>
        </w:rPr>
        <w:t xml:space="preserve">to assess the impact of the entire weighting range on the final value of the VQI.  The sensitivity </w:t>
      </w:r>
      <w:r w:rsidR="009B062C" w:rsidRPr="00522F01">
        <w:rPr>
          <w:rFonts w:ascii="Arial" w:hAnsi="Arial" w:cs="Arial"/>
          <w:sz w:val="24"/>
          <w:szCs w:val="24"/>
        </w:rPr>
        <w:t xml:space="preserve">analysis </w:t>
      </w:r>
      <w:r w:rsidR="00304539" w:rsidRPr="00522F01">
        <w:rPr>
          <w:rFonts w:ascii="Arial" w:hAnsi="Arial" w:cs="Arial"/>
          <w:sz w:val="24"/>
          <w:szCs w:val="24"/>
        </w:rPr>
        <w:t xml:space="preserve">served as a semi-quantitative measure to </w:t>
      </w:r>
      <w:r w:rsidR="009B062C" w:rsidRPr="00522F01">
        <w:rPr>
          <w:rFonts w:ascii="Arial" w:hAnsi="Arial" w:cs="Arial"/>
          <w:sz w:val="24"/>
          <w:szCs w:val="24"/>
        </w:rPr>
        <w:t>evaluate</w:t>
      </w:r>
      <w:r w:rsidR="009C4B23" w:rsidRPr="00522F01">
        <w:rPr>
          <w:rFonts w:ascii="Arial" w:hAnsi="Arial" w:cs="Arial"/>
          <w:sz w:val="24"/>
          <w:szCs w:val="24"/>
        </w:rPr>
        <w:t xml:space="preserve"> the robustness of the VQI measure.</w:t>
      </w:r>
      <w:r w:rsidR="009B062C" w:rsidRPr="00522F01">
        <w:rPr>
          <w:rFonts w:ascii="Arial" w:hAnsi="Arial" w:cs="Arial"/>
          <w:sz w:val="24"/>
          <w:szCs w:val="24"/>
        </w:rPr>
        <w:t xml:space="preserve"> </w:t>
      </w:r>
      <w:r w:rsidR="002160F2" w:rsidRPr="00522F01">
        <w:rPr>
          <w:rFonts w:ascii="Arial" w:hAnsi="Arial" w:cs="Arial"/>
          <w:sz w:val="24"/>
          <w:szCs w:val="24"/>
        </w:rPr>
        <w:t xml:space="preserve"> </w:t>
      </w:r>
      <w:r w:rsidR="00A17957" w:rsidRPr="00522F01">
        <w:rPr>
          <w:rFonts w:ascii="Arial" w:hAnsi="Arial" w:cs="Arial"/>
          <w:sz w:val="24"/>
          <w:szCs w:val="24"/>
        </w:rPr>
        <w:t xml:space="preserve">It was possible to assess at </w:t>
      </w:r>
      <w:r w:rsidR="00304539" w:rsidRPr="00522F01">
        <w:rPr>
          <w:rFonts w:ascii="Arial" w:hAnsi="Arial" w:cs="Arial"/>
          <w:sz w:val="24"/>
          <w:szCs w:val="24"/>
        </w:rPr>
        <w:t xml:space="preserve">which point </w:t>
      </w:r>
      <w:r w:rsidR="00A17957" w:rsidRPr="00522F01">
        <w:rPr>
          <w:rFonts w:ascii="Arial" w:hAnsi="Arial" w:cs="Arial"/>
          <w:sz w:val="24"/>
          <w:szCs w:val="24"/>
        </w:rPr>
        <w:t xml:space="preserve">heavier </w:t>
      </w:r>
      <w:r w:rsidR="00304539" w:rsidRPr="00522F01">
        <w:rPr>
          <w:rFonts w:ascii="Arial" w:hAnsi="Arial" w:cs="Arial"/>
          <w:sz w:val="24"/>
          <w:szCs w:val="24"/>
        </w:rPr>
        <w:t xml:space="preserve">weightings to one theme would cause </w:t>
      </w:r>
      <w:r w:rsidR="00D40B12" w:rsidRPr="00522F01">
        <w:rPr>
          <w:rFonts w:ascii="Arial" w:hAnsi="Arial" w:cs="Arial"/>
          <w:sz w:val="24"/>
          <w:szCs w:val="24"/>
        </w:rPr>
        <w:t xml:space="preserve">extreme </w:t>
      </w:r>
      <w:r w:rsidR="00304539" w:rsidRPr="00522F01">
        <w:rPr>
          <w:rFonts w:ascii="Arial" w:hAnsi="Arial" w:cs="Arial"/>
          <w:sz w:val="24"/>
          <w:szCs w:val="24"/>
        </w:rPr>
        <w:t xml:space="preserve">variability to </w:t>
      </w:r>
      <w:r w:rsidR="00D40B12" w:rsidRPr="00522F01">
        <w:rPr>
          <w:rFonts w:ascii="Arial" w:hAnsi="Arial" w:cs="Arial"/>
          <w:sz w:val="24"/>
          <w:szCs w:val="24"/>
        </w:rPr>
        <w:t>the remaining</w:t>
      </w:r>
      <w:r w:rsidR="00304539" w:rsidRPr="00522F01">
        <w:rPr>
          <w:rFonts w:ascii="Arial" w:hAnsi="Arial" w:cs="Arial"/>
          <w:sz w:val="24"/>
          <w:szCs w:val="24"/>
        </w:rPr>
        <w:t xml:space="preserve"> themes </w:t>
      </w:r>
      <w:r w:rsidR="00D40B12" w:rsidRPr="00522F01">
        <w:rPr>
          <w:rFonts w:ascii="Arial" w:hAnsi="Arial" w:cs="Arial"/>
          <w:sz w:val="24"/>
          <w:szCs w:val="24"/>
        </w:rPr>
        <w:t xml:space="preserve">which would </w:t>
      </w:r>
      <w:r w:rsidR="00304539" w:rsidRPr="00522F01">
        <w:rPr>
          <w:rFonts w:ascii="Arial" w:hAnsi="Arial" w:cs="Arial"/>
          <w:sz w:val="24"/>
          <w:szCs w:val="24"/>
        </w:rPr>
        <w:t>ultimately result in disproportionate representation of each theme in the landscape</w:t>
      </w:r>
      <w:r w:rsidR="00CC0EA4" w:rsidRPr="00522F01">
        <w:rPr>
          <w:rFonts w:ascii="Arial" w:hAnsi="Arial" w:cs="Arial"/>
          <w:sz w:val="24"/>
          <w:szCs w:val="24"/>
        </w:rPr>
        <w:t xml:space="preserve"> evaluation</w:t>
      </w:r>
      <w:r w:rsidR="006173DA" w:rsidRPr="00522F01">
        <w:rPr>
          <w:rFonts w:ascii="Arial" w:hAnsi="Arial" w:cs="Arial"/>
          <w:sz w:val="24"/>
          <w:szCs w:val="24"/>
        </w:rPr>
        <w:t xml:space="preserve">.  </w:t>
      </w:r>
      <w:r w:rsidR="00E1568B" w:rsidRPr="00522F01">
        <w:rPr>
          <w:rFonts w:ascii="Arial" w:hAnsi="Arial" w:cs="Arial"/>
          <w:sz w:val="24"/>
          <w:szCs w:val="24"/>
        </w:rPr>
        <w:t xml:space="preserve">A degree of intuition and locational knowledge </w:t>
      </w:r>
      <w:r w:rsidR="006173DA" w:rsidRPr="00522F01">
        <w:rPr>
          <w:rFonts w:ascii="Arial" w:hAnsi="Arial" w:cs="Arial"/>
          <w:sz w:val="24"/>
          <w:szCs w:val="24"/>
        </w:rPr>
        <w:t>also guided</w:t>
      </w:r>
      <w:r w:rsidR="00E1568B" w:rsidRPr="00522F01">
        <w:rPr>
          <w:rFonts w:ascii="Arial" w:hAnsi="Arial" w:cs="Arial"/>
          <w:sz w:val="24"/>
          <w:szCs w:val="24"/>
        </w:rPr>
        <w:t xml:space="preserve"> the weighting process. </w:t>
      </w:r>
      <w:r w:rsidR="00A30231" w:rsidRPr="00522F01">
        <w:rPr>
          <w:rFonts w:ascii="Arial" w:hAnsi="Arial" w:cs="Arial"/>
          <w:sz w:val="24"/>
          <w:szCs w:val="24"/>
        </w:rPr>
        <w:t xml:space="preserve"> </w:t>
      </w:r>
      <w:r w:rsidR="00DB2F26" w:rsidRPr="00522F01">
        <w:rPr>
          <w:rFonts w:ascii="Arial" w:hAnsi="Arial" w:cs="Arial"/>
          <w:sz w:val="24"/>
          <w:szCs w:val="24"/>
        </w:rPr>
        <w:t>Field observations confirm</w:t>
      </w:r>
      <w:r w:rsidR="006173DA" w:rsidRPr="00522F01">
        <w:rPr>
          <w:rFonts w:ascii="Arial" w:hAnsi="Arial" w:cs="Arial"/>
          <w:sz w:val="24"/>
          <w:szCs w:val="24"/>
        </w:rPr>
        <w:t>ed</w:t>
      </w:r>
      <w:r w:rsidR="00DB2F26" w:rsidRPr="00522F01">
        <w:rPr>
          <w:rFonts w:ascii="Arial" w:hAnsi="Arial" w:cs="Arial"/>
          <w:sz w:val="24"/>
          <w:szCs w:val="24"/>
        </w:rPr>
        <w:t xml:space="preserve"> </w:t>
      </w:r>
      <w:r w:rsidR="005223B1" w:rsidRPr="00522F01">
        <w:rPr>
          <w:rFonts w:ascii="Arial" w:hAnsi="Arial" w:cs="Arial"/>
          <w:sz w:val="24"/>
          <w:szCs w:val="24"/>
        </w:rPr>
        <w:t>G</w:t>
      </w:r>
      <w:r w:rsidR="00E1568B" w:rsidRPr="00522F01">
        <w:rPr>
          <w:rFonts w:ascii="Arial" w:hAnsi="Arial" w:cs="Arial"/>
          <w:sz w:val="24"/>
          <w:szCs w:val="24"/>
        </w:rPr>
        <w:t xml:space="preserve">reen </w:t>
      </w:r>
      <w:r w:rsidR="005223B1" w:rsidRPr="00522F01">
        <w:rPr>
          <w:rFonts w:ascii="Arial" w:hAnsi="Arial" w:cs="Arial"/>
          <w:sz w:val="24"/>
          <w:szCs w:val="24"/>
        </w:rPr>
        <w:t>S</w:t>
      </w:r>
      <w:r w:rsidR="00E1568B" w:rsidRPr="00522F01">
        <w:rPr>
          <w:rFonts w:ascii="Arial" w:hAnsi="Arial" w:cs="Arial"/>
          <w:sz w:val="24"/>
          <w:szCs w:val="24"/>
        </w:rPr>
        <w:t xml:space="preserve">pace </w:t>
      </w:r>
      <w:r w:rsidR="00A30231" w:rsidRPr="00522F01">
        <w:rPr>
          <w:rFonts w:ascii="Arial" w:hAnsi="Arial" w:cs="Arial"/>
          <w:sz w:val="24"/>
          <w:szCs w:val="24"/>
        </w:rPr>
        <w:t>to be dominant</w:t>
      </w:r>
      <w:r w:rsidR="00E1568B" w:rsidRPr="00522F01">
        <w:rPr>
          <w:rFonts w:ascii="Arial" w:hAnsi="Arial" w:cs="Arial"/>
          <w:sz w:val="24"/>
          <w:szCs w:val="24"/>
        </w:rPr>
        <w:t xml:space="preserve"> followed by </w:t>
      </w:r>
      <w:r w:rsidR="005223B1" w:rsidRPr="00522F01">
        <w:rPr>
          <w:rFonts w:ascii="Arial" w:hAnsi="Arial" w:cs="Arial"/>
          <w:sz w:val="24"/>
          <w:szCs w:val="24"/>
        </w:rPr>
        <w:t>T</w:t>
      </w:r>
      <w:r w:rsidR="00E1568B" w:rsidRPr="00522F01">
        <w:rPr>
          <w:rFonts w:ascii="Arial" w:hAnsi="Arial" w:cs="Arial"/>
          <w:sz w:val="24"/>
          <w:szCs w:val="24"/>
        </w:rPr>
        <w:t>errain</w:t>
      </w:r>
      <w:r w:rsidR="00A30231" w:rsidRPr="00522F01">
        <w:rPr>
          <w:rFonts w:ascii="Arial" w:hAnsi="Arial" w:cs="Arial"/>
          <w:sz w:val="24"/>
          <w:szCs w:val="24"/>
        </w:rPr>
        <w:t>.</w:t>
      </w:r>
      <w:r w:rsidR="00DB2F26" w:rsidRPr="00522F01">
        <w:rPr>
          <w:rFonts w:ascii="Arial" w:hAnsi="Arial" w:cs="Arial"/>
          <w:sz w:val="24"/>
          <w:szCs w:val="24"/>
        </w:rPr>
        <w:t xml:space="preserve"> </w:t>
      </w:r>
      <w:r w:rsidR="005223B1" w:rsidRPr="00522F01">
        <w:rPr>
          <w:rFonts w:ascii="Arial" w:hAnsi="Arial" w:cs="Arial"/>
          <w:sz w:val="24"/>
          <w:szCs w:val="24"/>
        </w:rPr>
        <w:t xml:space="preserve"> Neither</w:t>
      </w:r>
      <w:r w:rsidR="00E1568B" w:rsidRPr="00522F01">
        <w:rPr>
          <w:rFonts w:ascii="Arial" w:hAnsi="Arial" w:cs="Arial"/>
          <w:sz w:val="24"/>
          <w:szCs w:val="24"/>
        </w:rPr>
        <w:t xml:space="preserve"> the </w:t>
      </w:r>
      <w:r w:rsidR="005223B1" w:rsidRPr="00522F01">
        <w:rPr>
          <w:rFonts w:ascii="Arial" w:hAnsi="Arial" w:cs="Arial"/>
          <w:sz w:val="24"/>
          <w:szCs w:val="24"/>
        </w:rPr>
        <w:t>B</w:t>
      </w:r>
      <w:r w:rsidR="00E1568B" w:rsidRPr="00522F01">
        <w:rPr>
          <w:rFonts w:ascii="Arial" w:hAnsi="Arial" w:cs="Arial"/>
          <w:sz w:val="24"/>
          <w:szCs w:val="24"/>
        </w:rPr>
        <w:t xml:space="preserve">lue </w:t>
      </w:r>
      <w:r w:rsidR="005223B1" w:rsidRPr="00522F01">
        <w:rPr>
          <w:rFonts w:ascii="Arial" w:hAnsi="Arial" w:cs="Arial"/>
          <w:sz w:val="24"/>
          <w:szCs w:val="24"/>
        </w:rPr>
        <w:t>S</w:t>
      </w:r>
      <w:r w:rsidR="00E1568B" w:rsidRPr="00522F01">
        <w:rPr>
          <w:rFonts w:ascii="Arial" w:hAnsi="Arial" w:cs="Arial"/>
          <w:sz w:val="24"/>
          <w:szCs w:val="24"/>
        </w:rPr>
        <w:t xml:space="preserve">pace </w:t>
      </w:r>
      <w:r w:rsidR="005223B1" w:rsidRPr="00522F01">
        <w:rPr>
          <w:rFonts w:ascii="Arial" w:hAnsi="Arial" w:cs="Arial"/>
          <w:sz w:val="24"/>
          <w:szCs w:val="24"/>
        </w:rPr>
        <w:t>nor</w:t>
      </w:r>
      <w:r w:rsidR="00E1568B" w:rsidRPr="00522F01">
        <w:rPr>
          <w:rFonts w:ascii="Arial" w:hAnsi="Arial" w:cs="Arial"/>
          <w:sz w:val="24"/>
          <w:szCs w:val="24"/>
        </w:rPr>
        <w:t xml:space="preserve"> </w:t>
      </w:r>
      <w:r w:rsidR="005223B1" w:rsidRPr="00522F01">
        <w:rPr>
          <w:rFonts w:ascii="Arial" w:hAnsi="Arial" w:cs="Arial"/>
          <w:sz w:val="24"/>
          <w:szCs w:val="24"/>
        </w:rPr>
        <w:t>H</w:t>
      </w:r>
      <w:r w:rsidR="00E1568B" w:rsidRPr="00522F01">
        <w:rPr>
          <w:rFonts w:ascii="Arial" w:hAnsi="Arial" w:cs="Arial"/>
          <w:sz w:val="24"/>
          <w:szCs w:val="24"/>
        </w:rPr>
        <w:t>uman/</w:t>
      </w:r>
      <w:r w:rsidR="005223B1" w:rsidRPr="00522F01">
        <w:rPr>
          <w:rFonts w:ascii="Arial" w:hAnsi="Arial" w:cs="Arial"/>
          <w:sz w:val="24"/>
          <w:szCs w:val="24"/>
        </w:rPr>
        <w:t>B</w:t>
      </w:r>
      <w:r w:rsidR="00E1568B" w:rsidRPr="00522F01">
        <w:rPr>
          <w:rFonts w:ascii="Arial" w:hAnsi="Arial" w:cs="Arial"/>
          <w:sz w:val="24"/>
          <w:szCs w:val="24"/>
        </w:rPr>
        <w:t xml:space="preserve">uilt themes </w:t>
      </w:r>
      <w:r w:rsidR="001D2CAE" w:rsidRPr="00522F01">
        <w:rPr>
          <w:rFonts w:ascii="Arial" w:hAnsi="Arial" w:cs="Arial"/>
          <w:sz w:val="24"/>
          <w:szCs w:val="24"/>
        </w:rPr>
        <w:t>are</w:t>
      </w:r>
      <w:r w:rsidR="00E1568B" w:rsidRPr="00522F01">
        <w:rPr>
          <w:rFonts w:ascii="Arial" w:hAnsi="Arial" w:cs="Arial"/>
          <w:sz w:val="24"/>
          <w:szCs w:val="24"/>
        </w:rPr>
        <w:t xml:space="preserve"> well represented at Downs Banks</w:t>
      </w:r>
      <w:r w:rsidR="00DB2F26" w:rsidRPr="00522F01">
        <w:rPr>
          <w:rFonts w:ascii="Arial" w:hAnsi="Arial" w:cs="Arial"/>
          <w:sz w:val="24"/>
          <w:szCs w:val="24"/>
        </w:rPr>
        <w:t xml:space="preserve">.  Any weighting that </w:t>
      </w:r>
      <w:r w:rsidR="006173DA" w:rsidRPr="00522F01">
        <w:rPr>
          <w:rFonts w:ascii="Arial" w:hAnsi="Arial" w:cs="Arial"/>
          <w:sz w:val="24"/>
          <w:szCs w:val="24"/>
        </w:rPr>
        <w:t xml:space="preserve">dramatically </w:t>
      </w:r>
      <w:r w:rsidR="00DB2F26" w:rsidRPr="00522F01">
        <w:rPr>
          <w:rFonts w:ascii="Arial" w:hAnsi="Arial" w:cs="Arial"/>
          <w:sz w:val="24"/>
          <w:szCs w:val="24"/>
        </w:rPr>
        <w:t>alter</w:t>
      </w:r>
      <w:r w:rsidR="006173DA" w:rsidRPr="00522F01">
        <w:rPr>
          <w:rFonts w:ascii="Arial" w:hAnsi="Arial" w:cs="Arial"/>
          <w:sz w:val="24"/>
          <w:szCs w:val="24"/>
        </w:rPr>
        <w:t>ed</w:t>
      </w:r>
      <w:r w:rsidR="00DB2F26" w:rsidRPr="00522F01">
        <w:rPr>
          <w:rFonts w:ascii="Arial" w:hAnsi="Arial" w:cs="Arial"/>
          <w:sz w:val="24"/>
          <w:szCs w:val="24"/>
        </w:rPr>
        <w:t xml:space="preserve"> these proportions would not be representative of the Downs Banks landscape.</w:t>
      </w:r>
    </w:p>
    <w:p w14:paraId="227744DA" w14:textId="10A83F98" w:rsidR="00304539" w:rsidRDefault="00304539" w:rsidP="00304539">
      <w:pPr>
        <w:spacing w:line="360" w:lineRule="auto"/>
        <w:rPr>
          <w:rFonts w:ascii="Arial" w:hAnsi="Arial" w:cs="Arial"/>
          <w:sz w:val="24"/>
          <w:szCs w:val="24"/>
        </w:rPr>
      </w:pPr>
      <w:r w:rsidRPr="00522F01">
        <w:rPr>
          <w:rFonts w:ascii="Arial" w:hAnsi="Arial" w:cs="Arial"/>
          <w:sz w:val="24"/>
          <w:szCs w:val="24"/>
        </w:rPr>
        <w:t>Systematic weightings from 0</w:t>
      </w:r>
      <w:r w:rsidR="000131C8" w:rsidRPr="00522F01">
        <w:rPr>
          <w:rFonts w:ascii="Arial" w:hAnsi="Arial" w:cs="Arial"/>
          <w:sz w:val="24"/>
          <w:szCs w:val="24"/>
        </w:rPr>
        <w:t xml:space="preserve"> </w:t>
      </w:r>
      <w:r w:rsidRPr="00522F01">
        <w:rPr>
          <w:rFonts w:ascii="Arial" w:hAnsi="Arial" w:cs="Arial"/>
          <w:sz w:val="24"/>
          <w:szCs w:val="24"/>
        </w:rPr>
        <w:t>to</w:t>
      </w:r>
      <w:r w:rsidR="000131C8" w:rsidRPr="00522F01">
        <w:rPr>
          <w:rFonts w:ascii="Arial" w:hAnsi="Arial" w:cs="Arial"/>
          <w:sz w:val="24"/>
          <w:szCs w:val="24"/>
        </w:rPr>
        <w:t xml:space="preserve"> </w:t>
      </w:r>
      <w:r w:rsidRPr="00522F01">
        <w:rPr>
          <w:rFonts w:ascii="Arial" w:hAnsi="Arial" w:cs="Arial"/>
          <w:sz w:val="24"/>
          <w:szCs w:val="24"/>
        </w:rPr>
        <w:t>1 in increments of 10% were applied for each theme in turn while maintaining equal weighting to the remaining themes</w:t>
      </w:r>
      <w:r w:rsidR="002C25BE" w:rsidRPr="00522F01">
        <w:rPr>
          <w:rFonts w:ascii="Arial" w:hAnsi="Arial" w:cs="Arial"/>
          <w:sz w:val="24"/>
          <w:szCs w:val="24"/>
        </w:rPr>
        <w:t>.</w:t>
      </w:r>
      <w:r w:rsidRPr="00522F01">
        <w:rPr>
          <w:rFonts w:ascii="Arial" w:hAnsi="Arial" w:cs="Arial"/>
          <w:sz w:val="24"/>
          <w:szCs w:val="24"/>
        </w:rPr>
        <w:t xml:space="preserve">  To </w:t>
      </w:r>
      <w:r w:rsidRPr="00522F01">
        <w:rPr>
          <w:rFonts w:ascii="Arial" w:hAnsi="Arial" w:cs="Arial"/>
          <w:sz w:val="24"/>
          <w:szCs w:val="24"/>
        </w:rPr>
        <w:lastRenderedPageBreak/>
        <w:t xml:space="preserve">decide final weighting values the maximum, median and minimum scores were plotted graphically and the point where the maximum and minimum deviated least from the median score as shown on Figure </w:t>
      </w:r>
      <w:r w:rsidR="007B1C94" w:rsidRPr="00522F01">
        <w:rPr>
          <w:rFonts w:ascii="Arial" w:hAnsi="Arial" w:cs="Arial"/>
          <w:sz w:val="24"/>
          <w:szCs w:val="24"/>
        </w:rPr>
        <w:t>21</w:t>
      </w:r>
      <w:r w:rsidRPr="00522F01">
        <w:rPr>
          <w:rFonts w:ascii="Arial" w:hAnsi="Arial" w:cs="Arial"/>
          <w:sz w:val="24"/>
          <w:szCs w:val="24"/>
        </w:rPr>
        <w:t xml:space="preserve"> was the point where weighting was considered to have least impact on the other themes.</w:t>
      </w:r>
      <w:r>
        <w:rPr>
          <w:rFonts w:ascii="Arial" w:hAnsi="Arial" w:cs="Arial"/>
          <w:sz w:val="24"/>
          <w:szCs w:val="24"/>
        </w:rPr>
        <w:t xml:space="preserve">  </w:t>
      </w:r>
    </w:p>
    <w:p w14:paraId="3A157DE8" w14:textId="467ABEF6" w:rsidR="00304539" w:rsidRDefault="0051682C" w:rsidP="00304539">
      <w:pPr>
        <w:spacing w:line="360" w:lineRule="auto"/>
        <w:rPr>
          <w:rFonts w:ascii="Arial" w:hAnsi="Arial" w:cs="Arial"/>
          <w:sz w:val="24"/>
          <w:szCs w:val="24"/>
        </w:rPr>
      </w:pPr>
      <w:r>
        <w:rPr>
          <w:noProof/>
        </w:rPr>
        <w:drawing>
          <wp:anchor distT="0" distB="0" distL="114300" distR="114300" simplePos="0" relativeHeight="253073920" behindDoc="0" locked="0" layoutInCell="1" allowOverlap="1" wp14:anchorId="49EC703B" wp14:editId="497E1566">
            <wp:simplePos x="0" y="0"/>
            <wp:positionH relativeFrom="column">
              <wp:posOffset>79375</wp:posOffset>
            </wp:positionH>
            <wp:positionV relativeFrom="paragraph">
              <wp:posOffset>92710</wp:posOffset>
            </wp:positionV>
            <wp:extent cx="3133090" cy="1877695"/>
            <wp:effectExtent l="0" t="0" r="10160" b="8255"/>
            <wp:wrapThrough wrapText="bothSides">
              <wp:wrapPolygon edited="0">
                <wp:start x="0" y="0"/>
                <wp:lineTo x="0" y="21476"/>
                <wp:lineTo x="21539" y="21476"/>
                <wp:lineTo x="21539" y="0"/>
                <wp:lineTo x="0" y="0"/>
              </wp:wrapPolygon>
            </wp:wrapThrough>
            <wp:docPr id="15" name="Chart 15">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54993044" w14:textId="3225A650" w:rsidR="00304539" w:rsidRDefault="00304539" w:rsidP="00304539">
      <w:pPr>
        <w:spacing w:line="360" w:lineRule="auto"/>
        <w:rPr>
          <w:rFonts w:ascii="Arial" w:hAnsi="Arial" w:cs="Arial"/>
          <w:sz w:val="24"/>
          <w:szCs w:val="24"/>
        </w:rPr>
      </w:pPr>
    </w:p>
    <w:p w14:paraId="13DD8F13" w14:textId="7D059B0C" w:rsidR="00304539" w:rsidRDefault="00304539" w:rsidP="00304539">
      <w:pPr>
        <w:spacing w:line="360" w:lineRule="auto"/>
      </w:pPr>
    </w:p>
    <w:p w14:paraId="24766264" w14:textId="27D9A793" w:rsidR="0051682C" w:rsidRDefault="0051682C" w:rsidP="00304539">
      <w:pPr>
        <w:spacing w:line="360" w:lineRule="auto"/>
      </w:pPr>
    </w:p>
    <w:p w14:paraId="58988C22" w14:textId="0439AE30" w:rsidR="0051682C" w:rsidRDefault="0051682C" w:rsidP="00304539">
      <w:pPr>
        <w:spacing w:line="360" w:lineRule="auto"/>
      </w:pPr>
    </w:p>
    <w:p w14:paraId="41643468" w14:textId="18B9A7B6" w:rsidR="0051682C" w:rsidRDefault="0051682C" w:rsidP="00304539">
      <w:pPr>
        <w:spacing w:line="360" w:lineRule="auto"/>
      </w:pPr>
      <w:r>
        <w:rPr>
          <w:noProof/>
        </w:rPr>
        <w:drawing>
          <wp:anchor distT="0" distB="0" distL="114300" distR="114300" simplePos="0" relativeHeight="253074944" behindDoc="0" locked="0" layoutInCell="1" allowOverlap="1" wp14:anchorId="3B3DB8EF" wp14:editId="7E09A638">
            <wp:simplePos x="0" y="0"/>
            <wp:positionH relativeFrom="column">
              <wp:posOffset>83820</wp:posOffset>
            </wp:positionH>
            <wp:positionV relativeFrom="paragraph">
              <wp:posOffset>274955</wp:posOffset>
            </wp:positionV>
            <wp:extent cx="3133090" cy="2028825"/>
            <wp:effectExtent l="0" t="0" r="10160" b="9525"/>
            <wp:wrapThrough wrapText="bothSides">
              <wp:wrapPolygon edited="0">
                <wp:start x="0" y="0"/>
                <wp:lineTo x="0" y="21499"/>
                <wp:lineTo x="21539" y="21499"/>
                <wp:lineTo x="21539" y="0"/>
                <wp:lineTo x="0" y="0"/>
              </wp:wrapPolygon>
            </wp:wrapThrough>
            <wp:docPr id="61" name="Chart 61">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4C45BDF3" w14:textId="57BFC531" w:rsidR="0051682C" w:rsidRDefault="0051682C" w:rsidP="00304539">
      <w:pPr>
        <w:spacing w:line="360" w:lineRule="auto"/>
      </w:pPr>
    </w:p>
    <w:p w14:paraId="020FD334" w14:textId="092DCCF8" w:rsidR="00EA7070" w:rsidRDefault="00EA7070" w:rsidP="00304539">
      <w:pPr>
        <w:rPr>
          <w:rFonts w:ascii="Arial" w:hAnsi="Arial" w:cs="Arial"/>
          <w:b/>
          <w:bCs/>
          <w:sz w:val="20"/>
          <w:szCs w:val="20"/>
        </w:rPr>
      </w:pPr>
      <w:r>
        <w:rPr>
          <w:noProof/>
        </w:rPr>
        <mc:AlternateContent>
          <mc:Choice Requires="wps">
            <w:drawing>
              <wp:anchor distT="0" distB="0" distL="114300" distR="114300" simplePos="0" relativeHeight="253075968" behindDoc="0" locked="0" layoutInCell="1" allowOverlap="1" wp14:anchorId="0A034A15" wp14:editId="4BE1A1DE">
                <wp:simplePos x="0" y="0"/>
                <wp:positionH relativeFrom="column">
                  <wp:posOffset>944880</wp:posOffset>
                </wp:positionH>
                <wp:positionV relativeFrom="paragraph">
                  <wp:posOffset>239395</wp:posOffset>
                </wp:positionV>
                <wp:extent cx="266783" cy="384175"/>
                <wp:effectExtent l="0" t="0" r="19050" b="15875"/>
                <wp:wrapNone/>
                <wp:docPr id="62" name="Oval 62"/>
                <wp:cNvGraphicFramePr/>
                <a:graphic xmlns:a="http://schemas.openxmlformats.org/drawingml/2006/main">
                  <a:graphicData uri="http://schemas.microsoft.com/office/word/2010/wordprocessingShape">
                    <wps:wsp>
                      <wps:cNvSpPr/>
                      <wps:spPr>
                        <a:xfrm>
                          <a:off x="0" y="0"/>
                          <a:ext cx="266783" cy="3841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1851F9A6" id="Oval 62" o:spid="_x0000_s1026" style="position:absolute;margin-left:74.4pt;margin-top:18.85pt;width:21pt;height:30.25pt;z-index:2530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" filled="f" strokecolor="black [3213]" strokeweight="1.5pt">
                <v:stroke joinstyle="miter"/>
              </v:oval>
            </w:pict>
          </mc:Fallback>
        </mc:AlternateContent>
      </w:r>
    </w:p>
    <w:p w14:paraId="3768ADD5" w14:textId="32F082B3" w:rsidR="00EA7070" w:rsidRDefault="00EA7070" w:rsidP="00304539">
      <w:pPr>
        <w:rPr>
          <w:rFonts w:ascii="Arial" w:hAnsi="Arial" w:cs="Arial"/>
          <w:b/>
          <w:bCs/>
          <w:sz w:val="20"/>
          <w:szCs w:val="20"/>
        </w:rPr>
      </w:pPr>
    </w:p>
    <w:p w14:paraId="78607FF7" w14:textId="686715AD" w:rsidR="00EA7070" w:rsidRDefault="00EA7070" w:rsidP="00304539">
      <w:pPr>
        <w:rPr>
          <w:rFonts w:ascii="Arial" w:hAnsi="Arial" w:cs="Arial"/>
          <w:b/>
          <w:bCs/>
          <w:sz w:val="20"/>
          <w:szCs w:val="20"/>
        </w:rPr>
      </w:pPr>
    </w:p>
    <w:p w14:paraId="6A79FA66" w14:textId="3554ABC4" w:rsidR="00EA7070" w:rsidRDefault="00EA7070" w:rsidP="00304539">
      <w:pPr>
        <w:rPr>
          <w:rFonts w:ascii="Arial" w:hAnsi="Arial" w:cs="Arial"/>
          <w:b/>
          <w:bCs/>
          <w:sz w:val="20"/>
          <w:szCs w:val="20"/>
        </w:rPr>
      </w:pPr>
    </w:p>
    <w:p w14:paraId="50B650BF" w14:textId="78903C7C" w:rsidR="00EA7070" w:rsidRDefault="00EA7070" w:rsidP="00304539">
      <w:pPr>
        <w:rPr>
          <w:rFonts w:ascii="Arial" w:hAnsi="Arial" w:cs="Arial"/>
          <w:b/>
          <w:bCs/>
          <w:sz w:val="20"/>
          <w:szCs w:val="20"/>
        </w:rPr>
      </w:pPr>
    </w:p>
    <w:p w14:paraId="4CE07EBF" w14:textId="7A11AAF7" w:rsidR="00EA7070" w:rsidRDefault="00EA7070" w:rsidP="00304539">
      <w:pPr>
        <w:rPr>
          <w:rFonts w:ascii="Arial" w:hAnsi="Arial" w:cs="Arial"/>
          <w:b/>
          <w:bCs/>
          <w:sz w:val="20"/>
          <w:szCs w:val="20"/>
        </w:rPr>
      </w:pPr>
    </w:p>
    <w:p w14:paraId="3C0969E2" w14:textId="5E8646EA" w:rsidR="00EA7070" w:rsidRDefault="00EA7070" w:rsidP="00304539">
      <w:pPr>
        <w:rPr>
          <w:rFonts w:ascii="Arial" w:hAnsi="Arial" w:cs="Arial"/>
          <w:b/>
          <w:bCs/>
          <w:sz w:val="20"/>
          <w:szCs w:val="20"/>
        </w:rPr>
      </w:pPr>
    </w:p>
    <w:p w14:paraId="35C694BC" w14:textId="638F3D41" w:rsidR="00304539" w:rsidRPr="00522F01" w:rsidRDefault="00304539" w:rsidP="00304539">
      <w:pPr>
        <w:rPr>
          <w:rFonts w:ascii="Arial" w:hAnsi="Arial" w:cs="Arial"/>
          <w:sz w:val="20"/>
          <w:szCs w:val="20"/>
        </w:rPr>
      </w:pPr>
      <w:r w:rsidRPr="00522F01">
        <w:rPr>
          <w:rFonts w:ascii="Arial" w:hAnsi="Arial" w:cs="Arial"/>
          <w:b/>
          <w:bCs/>
          <w:sz w:val="20"/>
          <w:szCs w:val="20"/>
        </w:rPr>
        <w:t>Figure</w:t>
      </w:r>
      <w:r w:rsidR="000131C8" w:rsidRPr="00522F01">
        <w:rPr>
          <w:rFonts w:ascii="Arial" w:hAnsi="Arial" w:cs="Arial"/>
          <w:b/>
          <w:bCs/>
          <w:sz w:val="20"/>
          <w:szCs w:val="20"/>
        </w:rPr>
        <w:t xml:space="preserve"> 21</w:t>
      </w:r>
      <w:r w:rsidRPr="00522F01">
        <w:rPr>
          <w:rFonts w:ascii="Arial" w:hAnsi="Arial" w:cs="Arial"/>
          <w:sz w:val="20"/>
          <w:szCs w:val="20"/>
        </w:rPr>
        <w:t xml:space="preserve">. An example of </w:t>
      </w:r>
      <w:r w:rsidR="000131C8" w:rsidRPr="00522F01">
        <w:rPr>
          <w:rFonts w:ascii="Arial" w:hAnsi="Arial" w:cs="Arial"/>
          <w:sz w:val="20"/>
          <w:szCs w:val="20"/>
        </w:rPr>
        <w:t>t</w:t>
      </w:r>
      <w:r w:rsidRPr="00522F01">
        <w:rPr>
          <w:rFonts w:ascii="Arial" w:hAnsi="Arial" w:cs="Arial"/>
          <w:sz w:val="20"/>
          <w:szCs w:val="20"/>
        </w:rPr>
        <w:t xml:space="preserve">wo of 16 plots </w:t>
      </w:r>
      <w:r w:rsidR="000131C8" w:rsidRPr="00522F01">
        <w:rPr>
          <w:rFonts w:ascii="Arial" w:hAnsi="Arial" w:cs="Arial"/>
          <w:sz w:val="20"/>
          <w:szCs w:val="20"/>
        </w:rPr>
        <w:t xml:space="preserve">(4 themes over 4 seasons) </w:t>
      </w:r>
      <w:r w:rsidRPr="00522F01">
        <w:rPr>
          <w:rFonts w:ascii="Arial" w:hAnsi="Arial" w:cs="Arial"/>
          <w:sz w:val="20"/>
          <w:szCs w:val="20"/>
        </w:rPr>
        <w:t xml:space="preserve">showing </w:t>
      </w:r>
      <w:r w:rsidR="000131C8" w:rsidRPr="00522F01">
        <w:rPr>
          <w:rFonts w:ascii="Arial" w:hAnsi="Arial" w:cs="Arial"/>
          <w:sz w:val="20"/>
          <w:szCs w:val="20"/>
        </w:rPr>
        <w:t xml:space="preserve">how weightings were derived. </w:t>
      </w:r>
      <w:r w:rsidR="00A424A5" w:rsidRPr="00522F01">
        <w:rPr>
          <w:rFonts w:ascii="Arial" w:hAnsi="Arial" w:cs="Arial"/>
          <w:sz w:val="20"/>
          <w:szCs w:val="20"/>
        </w:rPr>
        <w:t xml:space="preserve"> </w:t>
      </w:r>
      <w:r w:rsidR="000131C8" w:rsidRPr="00522F01">
        <w:rPr>
          <w:rFonts w:ascii="Arial" w:hAnsi="Arial" w:cs="Arial"/>
          <w:sz w:val="20"/>
          <w:szCs w:val="20"/>
        </w:rPr>
        <w:t xml:space="preserve">The circled parts of the graphs show </w:t>
      </w:r>
      <w:r w:rsidRPr="00522F01">
        <w:rPr>
          <w:rFonts w:ascii="Arial" w:hAnsi="Arial" w:cs="Arial"/>
          <w:sz w:val="20"/>
          <w:szCs w:val="20"/>
        </w:rPr>
        <w:t xml:space="preserve">the least divergence </w:t>
      </w:r>
      <w:r w:rsidR="000131C8" w:rsidRPr="00522F01">
        <w:rPr>
          <w:rFonts w:ascii="Arial" w:hAnsi="Arial" w:cs="Arial"/>
          <w:sz w:val="20"/>
          <w:szCs w:val="20"/>
        </w:rPr>
        <w:t>(</w:t>
      </w:r>
      <w:r w:rsidRPr="00522F01">
        <w:rPr>
          <w:rFonts w:ascii="Arial" w:hAnsi="Arial" w:cs="Arial"/>
          <w:sz w:val="20"/>
          <w:szCs w:val="20"/>
        </w:rPr>
        <w:t>between 0.1- 0.2</w:t>
      </w:r>
      <w:r w:rsidR="000131C8" w:rsidRPr="00522F01">
        <w:rPr>
          <w:rFonts w:ascii="Arial" w:hAnsi="Arial" w:cs="Arial"/>
          <w:sz w:val="20"/>
          <w:szCs w:val="20"/>
        </w:rPr>
        <w:t>)</w:t>
      </w:r>
      <w:r w:rsidRPr="00522F01">
        <w:rPr>
          <w:rFonts w:ascii="Arial" w:hAnsi="Arial" w:cs="Arial"/>
          <w:sz w:val="20"/>
          <w:szCs w:val="20"/>
        </w:rPr>
        <w:t xml:space="preserve"> for Winter Blue Space and </w:t>
      </w:r>
      <w:r w:rsidR="000131C8" w:rsidRPr="00522F01">
        <w:rPr>
          <w:rFonts w:ascii="Arial" w:hAnsi="Arial" w:cs="Arial"/>
          <w:sz w:val="20"/>
          <w:szCs w:val="20"/>
        </w:rPr>
        <w:t>(</w:t>
      </w:r>
      <w:r w:rsidRPr="00522F01">
        <w:rPr>
          <w:rFonts w:ascii="Arial" w:hAnsi="Arial" w:cs="Arial"/>
          <w:sz w:val="20"/>
          <w:szCs w:val="20"/>
        </w:rPr>
        <w:t>0.2-0.3</w:t>
      </w:r>
      <w:r w:rsidR="000131C8" w:rsidRPr="00522F01">
        <w:rPr>
          <w:rFonts w:ascii="Arial" w:hAnsi="Arial" w:cs="Arial"/>
          <w:sz w:val="20"/>
          <w:szCs w:val="20"/>
        </w:rPr>
        <w:t>)</w:t>
      </w:r>
      <w:r w:rsidRPr="00522F01">
        <w:rPr>
          <w:rFonts w:ascii="Arial" w:hAnsi="Arial" w:cs="Arial"/>
          <w:sz w:val="20"/>
          <w:szCs w:val="20"/>
        </w:rPr>
        <w:t xml:space="preserve"> for Summer </w:t>
      </w:r>
      <w:r w:rsidR="000131C8" w:rsidRPr="00522F01">
        <w:rPr>
          <w:rFonts w:ascii="Arial" w:hAnsi="Arial" w:cs="Arial"/>
          <w:sz w:val="20"/>
          <w:szCs w:val="20"/>
        </w:rPr>
        <w:t>Terrain. See</w:t>
      </w:r>
      <w:r w:rsidRPr="00522F01">
        <w:rPr>
          <w:rFonts w:ascii="Arial" w:hAnsi="Arial" w:cs="Arial"/>
          <w:sz w:val="20"/>
          <w:szCs w:val="20"/>
        </w:rPr>
        <w:t xml:space="preserve"> Appendix </w:t>
      </w:r>
      <w:r w:rsidR="000131C8" w:rsidRPr="00522F01">
        <w:rPr>
          <w:rFonts w:ascii="Arial" w:hAnsi="Arial" w:cs="Arial"/>
          <w:sz w:val="20"/>
          <w:szCs w:val="20"/>
        </w:rPr>
        <w:t>4 for full table</w:t>
      </w:r>
      <w:r w:rsidRPr="00522F01">
        <w:rPr>
          <w:rFonts w:ascii="Arial" w:hAnsi="Arial" w:cs="Arial"/>
          <w:sz w:val="20"/>
          <w:szCs w:val="20"/>
        </w:rPr>
        <w:t xml:space="preserve">) </w:t>
      </w:r>
    </w:p>
    <w:p w14:paraId="1E44B90E" w14:textId="77777777" w:rsidR="00304539" w:rsidRPr="00522F01" w:rsidRDefault="00304539" w:rsidP="00304539">
      <w:pPr>
        <w:spacing w:line="360" w:lineRule="auto"/>
        <w:rPr>
          <w:rFonts w:ascii="Arial" w:hAnsi="Arial" w:cs="Arial"/>
        </w:rPr>
      </w:pPr>
    </w:p>
    <w:p w14:paraId="3493FDA3" w14:textId="14E12D4E" w:rsidR="00304539" w:rsidRDefault="00304539" w:rsidP="00304539">
      <w:pPr>
        <w:spacing w:line="360" w:lineRule="auto"/>
        <w:rPr>
          <w:rFonts w:ascii="Arial" w:hAnsi="Arial" w:cs="Arial"/>
          <w:sz w:val="24"/>
          <w:szCs w:val="24"/>
        </w:rPr>
      </w:pPr>
      <w:r w:rsidRPr="00522F01">
        <w:rPr>
          <w:rFonts w:ascii="Arial" w:hAnsi="Arial" w:cs="Arial"/>
          <w:sz w:val="24"/>
          <w:szCs w:val="24"/>
        </w:rPr>
        <w:t>This process was repeated for the 16 graphs (four landscape themes in all four seasons).  Final weightings were derived from choosing the commonly occurring weightings across each theme in each season along with some subjective licen</w:t>
      </w:r>
      <w:r w:rsidR="005223B1" w:rsidRPr="00522F01">
        <w:rPr>
          <w:rFonts w:ascii="Arial" w:hAnsi="Arial" w:cs="Arial"/>
          <w:sz w:val="24"/>
          <w:szCs w:val="24"/>
        </w:rPr>
        <w:t>c</w:t>
      </w:r>
      <w:r w:rsidRPr="00522F01">
        <w:rPr>
          <w:rFonts w:ascii="Arial" w:hAnsi="Arial" w:cs="Arial"/>
          <w:sz w:val="24"/>
          <w:szCs w:val="24"/>
        </w:rPr>
        <w:t>e based on knowledge of how each theme should be represented at Downs Banks</w:t>
      </w:r>
      <w:r w:rsidR="00A424A5" w:rsidRPr="00522F01">
        <w:rPr>
          <w:rFonts w:ascii="Arial" w:hAnsi="Arial" w:cs="Arial"/>
          <w:sz w:val="24"/>
          <w:szCs w:val="24"/>
        </w:rPr>
        <w:t xml:space="preserve">.  </w:t>
      </w:r>
      <w:r w:rsidRPr="00522F01">
        <w:rPr>
          <w:rFonts w:ascii="Arial" w:hAnsi="Arial" w:cs="Arial"/>
          <w:sz w:val="24"/>
          <w:szCs w:val="24"/>
        </w:rPr>
        <w:t>The VQI for Downs Banks is highly impacted if any of the themes is removed or increased to a weighting of over 50%.  The</w:t>
      </w:r>
      <w:r w:rsidRPr="00522F01">
        <w:t xml:space="preserve"> </w:t>
      </w:r>
      <w:r w:rsidRPr="00522F01">
        <w:rPr>
          <w:rFonts w:ascii="Arial" w:hAnsi="Arial" w:cs="Arial"/>
          <w:sz w:val="24"/>
          <w:szCs w:val="24"/>
        </w:rPr>
        <w:t xml:space="preserve">Final VQI weights: Terrain (0.3) + Blue Space (0.1) + Green Space (0.5) + Human/Built (0.1) were set for each theme. </w:t>
      </w:r>
      <w:r w:rsidR="00A424A5" w:rsidRPr="00522F01">
        <w:rPr>
          <w:rFonts w:ascii="Arial" w:hAnsi="Arial" w:cs="Arial"/>
          <w:sz w:val="24"/>
          <w:szCs w:val="24"/>
        </w:rPr>
        <w:t xml:space="preserve"> </w:t>
      </w:r>
      <w:r w:rsidRPr="00522F01">
        <w:rPr>
          <w:rFonts w:ascii="Arial" w:hAnsi="Arial" w:cs="Arial"/>
          <w:sz w:val="24"/>
          <w:szCs w:val="24"/>
        </w:rPr>
        <w:t xml:space="preserve">Beyond the range of 0.1 - 0.5 respective scores for each theme were impacted and found not to be </w:t>
      </w:r>
      <w:r w:rsidRPr="00522F01">
        <w:rPr>
          <w:rFonts w:ascii="Arial" w:hAnsi="Arial" w:cs="Arial"/>
          <w:sz w:val="24"/>
          <w:szCs w:val="24"/>
        </w:rPr>
        <w:lastRenderedPageBreak/>
        <w:t>representative of the Downs Banks landscape. (See Appendix 4: for tables and further explanation).</w:t>
      </w:r>
      <w:r>
        <w:rPr>
          <w:rFonts w:ascii="Arial" w:hAnsi="Arial" w:cs="Arial"/>
          <w:sz w:val="24"/>
          <w:szCs w:val="24"/>
        </w:rPr>
        <w:t xml:space="preserve">  </w:t>
      </w:r>
    </w:p>
    <w:p w14:paraId="057FA897" w14:textId="77777777" w:rsidR="0051682C" w:rsidRPr="00304539" w:rsidRDefault="0051682C" w:rsidP="00304539">
      <w:pPr>
        <w:spacing w:line="360" w:lineRule="auto"/>
        <w:rPr>
          <w:rFonts w:ascii="Arial" w:hAnsi="Arial" w:cs="Arial"/>
          <w:sz w:val="24"/>
          <w:szCs w:val="24"/>
        </w:rPr>
      </w:pPr>
    </w:p>
    <w:p w14:paraId="68965453" w14:textId="546BA6C2" w:rsidR="000131C8" w:rsidRPr="006F3942" w:rsidRDefault="00562BCA" w:rsidP="00EE588B">
      <w:pPr>
        <w:pStyle w:val="Heading2"/>
        <w:rPr>
          <w:sz w:val="24"/>
          <w:szCs w:val="24"/>
        </w:rPr>
      </w:pPr>
      <w:bookmarkStart w:id="76" w:name="_Toc102383254"/>
      <w:r w:rsidRPr="006C7259">
        <w:rPr>
          <w:sz w:val="24"/>
          <w:szCs w:val="24"/>
        </w:rPr>
        <w:t>2.</w:t>
      </w:r>
      <w:r w:rsidR="00CB2B2C" w:rsidRPr="006C7259">
        <w:rPr>
          <w:sz w:val="24"/>
          <w:szCs w:val="24"/>
        </w:rPr>
        <w:t>10</w:t>
      </w:r>
      <w:r w:rsidR="00EE588B" w:rsidRPr="006F3942">
        <w:rPr>
          <w:sz w:val="24"/>
          <w:szCs w:val="24"/>
        </w:rPr>
        <w:tab/>
      </w:r>
      <w:r w:rsidR="000131C8" w:rsidRPr="006F3942">
        <w:rPr>
          <w:sz w:val="24"/>
          <w:szCs w:val="24"/>
        </w:rPr>
        <w:t xml:space="preserve">Testing appeal of the Downs Banks landscape – </w:t>
      </w:r>
      <w:r w:rsidR="005223B1" w:rsidRPr="006F3942">
        <w:rPr>
          <w:sz w:val="24"/>
          <w:szCs w:val="24"/>
        </w:rPr>
        <w:t>t</w:t>
      </w:r>
      <w:r w:rsidR="000131C8" w:rsidRPr="006F3942">
        <w:rPr>
          <w:sz w:val="24"/>
          <w:szCs w:val="24"/>
        </w:rPr>
        <w:t>he online survey</w:t>
      </w:r>
      <w:bookmarkEnd w:id="76"/>
    </w:p>
    <w:p w14:paraId="41BC855E" w14:textId="3E17E39F" w:rsidR="00304539" w:rsidRDefault="00304539" w:rsidP="00304539">
      <w:pPr>
        <w:spacing w:line="360" w:lineRule="auto"/>
        <w:rPr>
          <w:rFonts w:ascii="Arial" w:hAnsi="Arial" w:cs="Arial"/>
          <w:bCs/>
          <w:iCs/>
          <w:sz w:val="24"/>
          <w:szCs w:val="24"/>
        </w:rPr>
      </w:pPr>
      <w:bookmarkStart w:id="77" w:name="_Hlk93406947"/>
      <w:bookmarkStart w:id="78" w:name="_Hlk93406996"/>
      <w:r>
        <w:rPr>
          <w:rFonts w:ascii="Arial" w:hAnsi="Arial" w:cs="Arial"/>
          <w:bCs/>
          <w:iCs/>
          <w:sz w:val="24"/>
          <w:szCs w:val="24"/>
        </w:rPr>
        <w:t xml:space="preserve">Once the final VQI scores had been assigned to the photographs a selection </w:t>
      </w:r>
      <w:r w:rsidR="00A424A5">
        <w:rPr>
          <w:rFonts w:ascii="Arial" w:hAnsi="Arial" w:cs="Arial"/>
          <w:bCs/>
          <w:iCs/>
          <w:sz w:val="24"/>
          <w:szCs w:val="24"/>
        </w:rPr>
        <w:t>was</w:t>
      </w:r>
      <w:r>
        <w:rPr>
          <w:rFonts w:ascii="Arial" w:hAnsi="Arial" w:cs="Arial"/>
          <w:bCs/>
          <w:iCs/>
          <w:sz w:val="24"/>
          <w:szCs w:val="24"/>
        </w:rPr>
        <w:t xml:space="preserve"> put into a Qualtrics-enabled survey to seek online public appeal preferences.  Allowing for considerable methodological control by embedding graphics and determining preference scales, this survey method offers an effective way to reach a wide audience and large sample of people in a relatively short time frame (Evans and Mathur, 2005) suitable for this type of study</w:t>
      </w:r>
    </w:p>
    <w:p w14:paraId="790B59AB" w14:textId="41A3FE39" w:rsidR="00304539" w:rsidRPr="004365E4" w:rsidRDefault="00304539" w:rsidP="00EE588B">
      <w:pPr>
        <w:pStyle w:val="Heading3"/>
      </w:pPr>
      <w:bookmarkStart w:id="79" w:name="_Toc102383255"/>
      <w:r w:rsidRPr="006C7259">
        <w:t>2.</w:t>
      </w:r>
      <w:r w:rsidR="00CB2B2C" w:rsidRPr="006C7259">
        <w:t>10</w:t>
      </w:r>
      <w:r w:rsidRPr="006C7259">
        <w:t>.1</w:t>
      </w:r>
      <w:r w:rsidR="00EE588B">
        <w:tab/>
      </w:r>
      <w:r w:rsidRPr="004365E4">
        <w:t>Selection of photographs</w:t>
      </w:r>
      <w:bookmarkEnd w:id="79"/>
    </w:p>
    <w:p w14:paraId="1DD6B491" w14:textId="77777777" w:rsidR="00304539" w:rsidRDefault="00304539" w:rsidP="00304539">
      <w:pPr>
        <w:spacing w:line="360" w:lineRule="auto"/>
        <w:rPr>
          <w:rFonts w:ascii="Arial" w:hAnsi="Arial" w:cs="Arial"/>
          <w:sz w:val="24"/>
          <w:szCs w:val="24"/>
        </w:rPr>
      </w:pPr>
      <w:bookmarkStart w:id="80" w:name="_Hlk93407039"/>
      <w:bookmarkEnd w:id="77"/>
      <w:bookmarkEnd w:id="78"/>
      <w:r>
        <w:rPr>
          <w:rFonts w:ascii="Arial" w:hAnsi="Arial" w:cs="Arial"/>
          <w:sz w:val="24"/>
          <w:szCs w:val="24"/>
        </w:rPr>
        <w:t xml:space="preserve">The selection of photographs had to fulfil three objectives:  </w:t>
      </w:r>
    </w:p>
    <w:p w14:paraId="50D9CF3B" w14:textId="58A03000" w:rsidR="00304539" w:rsidRDefault="00304539" w:rsidP="00304539">
      <w:pPr>
        <w:spacing w:line="360" w:lineRule="auto"/>
        <w:rPr>
          <w:rFonts w:ascii="Arial" w:hAnsi="Arial" w:cs="Arial"/>
          <w:sz w:val="24"/>
          <w:szCs w:val="24"/>
        </w:rPr>
      </w:pPr>
      <w:r>
        <w:rPr>
          <w:rFonts w:ascii="Arial" w:hAnsi="Arial" w:cs="Arial"/>
          <w:sz w:val="24"/>
          <w:szCs w:val="24"/>
        </w:rPr>
        <w:t>1</w:t>
      </w:r>
      <w:r w:rsidR="000131C8">
        <w:rPr>
          <w:rFonts w:ascii="Arial" w:hAnsi="Arial" w:cs="Arial"/>
          <w:sz w:val="24"/>
          <w:szCs w:val="24"/>
        </w:rPr>
        <w:t>.</w:t>
      </w:r>
      <w:r>
        <w:rPr>
          <w:rFonts w:ascii="Arial" w:hAnsi="Arial" w:cs="Arial"/>
          <w:sz w:val="24"/>
          <w:szCs w:val="24"/>
        </w:rPr>
        <w:t xml:space="preserve">  To include a selection of winter photographs to see if the public agreed with the surveyors’ on-site preferences.  </w:t>
      </w:r>
    </w:p>
    <w:p w14:paraId="4EEFD8E2" w14:textId="145E64D1" w:rsidR="00304539" w:rsidRDefault="00304539" w:rsidP="00304539">
      <w:pPr>
        <w:spacing w:line="360" w:lineRule="auto"/>
        <w:rPr>
          <w:rFonts w:ascii="Arial" w:hAnsi="Arial" w:cs="Arial"/>
          <w:sz w:val="24"/>
          <w:szCs w:val="24"/>
        </w:rPr>
      </w:pPr>
      <w:r>
        <w:rPr>
          <w:rFonts w:ascii="Arial" w:hAnsi="Arial" w:cs="Arial"/>
          <w:sz w:val="24"/>
          <w:szCs w:val="24"/>
        </w:rPr>
        <w:t>2</w:t>
      </w:r>
      <w:r w:rsidR="000131C8">
        <w:rPr>
          <w:rFonts w:ascii="Arial" w:hAnsi="Arial" w:cs="Arial"/>
          <w:sz w:val="24"/>
          <w:szCs w:val="24"/>
        </w:rPr>
        <w:t>.</w:t>
      </w:r>
      <w:r>
        <w:rPr>
          <w:rFonts w:ascii="Arial" w:hAnsi="Arial" w:cs="Arial"/>
          <w:sz w:val="24"/>
          <w:szCs w:val="24"/>
        </w:rPr>
        <w:t xml:space="preserve">  To select photographs from the other three seasons to test public appeal.  </w:t>
      </w:r>
    </w:p>
    <w:p w14:paraId="626036C2" w14:textId="0B71395F" w:rsidR="00304539" w:rsidRDefault="00304539" w:rsidP="00304539">
      <w:pPr>
        <w:spacing w:line="360" w:lineRule="auto"/>
        <w:rPr>
          <w:rFonts w:ascii="Arial" w:hAnsi="Arial" w:cs="Arial"/>
          <w:sz w:val="24"/>
          <w:szCs w:val="24"/>
        </w:rPr>
      </w:pPr>
      <w:r>
        <w:rPr>
          <w:rFonts w:ascii="Arial" w:hAnsi="Arial" w:cs="Arial"/>
          <w:sz w:val="24"/>
          <w:szCs w:val="24"/>
        </w:rPr>
        <w:t>Given that these variables had to be accounted for, selecting photographs at random (</w:t>
      </w:r>
      <w:proofErr w:type="spellStart"/>
      <w:r>
        <w:rPr>
          <w:rFonts w:ascii="Arial" w:hAnsi="Arial" w:cs="Arial"/>
          <w:sz w:val="24"/>
          <w:szCs w:val="24"/>
        </w:rPr>
        <w:t>Filova</w:t>
      </w:r>
      <w:proofErr w:type="spellEnd"/>
      <w:r>
        <w:rPr>
          <w:rFonts w:ascii="Arial" w:hAnsi="Arial" w:cs="Arial"/>
          <w:sz w:val="24"/>
          <w:szCs w:val="24"/>
        </w:rPr>
        <w:t xml:space="preserve"> </w:t>
      </w:r>
      <w:r>
        <w:rPr>
          <w:rFonts w:ascii="Arial" w:hAnsi="Arial" w:cs="Arial"/>
          <w:i/>
          <w:iCs/>
          <w:sz w:val="24"/>
          <w:szCs w:val="24"/>
        </w:rPr>
        <w:t>et al</w:t>
      </w:r>
      <w:r>
        <w:rPr>
          <w:rFonts w:ascii="Arial" w:hAnsi="Arial" w:cs="Arial"/>
          <w:sz w:val="24"/>
          <w:szCs w:val="24"/>
        </w:rPr>
        <w:t xml:space="preserve">., 2015) or </w:t>
      </w:r>
      <w:r w:rsidR="005223B1">
        <w:rPr>
          <w:rFonts w:ascii="Arial" w:hAnsi="Arial" w:cs="Arial"/>
          <w:sz w:val="24"/>
          <w:szCs w:val="24"/>
        </w:rPr>
        <w:t>deliberately</w:t>
      </w:r>
      <w:r>
        <w:rPr>
          <w:rFonts w:ascii="Arial" w:hAnsi="Arial" w:cs="Arial"/>
          <w:sz w:val="24"/>
          <w:szCs w:val="24"/>
        </w:rPr>
        <w:t xml:space="preserve"> to show clearly defined seasons as in some research (</w:t>
      </w:r>
      <w:proofErr w:type="spellStart"/>
      <w:r>
        <w:rPr>
          <w:rFonts w:ascii="Arial" w:hAnsi="Arial" w:cs="Arial"/>
          <w:sz w:val="24"/>
          <w:szCs w:val="24"/>
        </w:rPr>
        <w:t>Junge</w:t>
      </w:r>
      <w:proofErr w:type="spellEnd"/>
      <w:r>
        <w:rPr>
          <w:rFonts w:ascii="Arial" w:hAnsi="Arial" w:cs="Arial"/>
          <w:sz w:val="24"/>
          <w:szCs w:val="24"/>
        </w:rPr>
        <w:t xml:space="preserve"> </w:t>
      </w:r>
      <w:r>
        <w:rPr>
          <w:rFonts w:ascii="Arial" w:hAnsi="Arial" w:cs="Arial"/>
          <w:i/>
          <w:iCs/>
          <w:sz w:val="24"/>
          <w:szCs w:val="24"/>
        </w:rPr>
        <w:t>et al</w:t>
      </w:r>
      <w:r>
        <w:rPr>
          <w:rFonts w:ascii="Arial" w:hAnsi="Arial" w:cs="Arial"/>
          <w:sz w:val="24"/>
          <w:szCs w:val="24"/>
        </w:rPr>
        <w:t xml:space="preserve">., 2015; </w:t>
      </w:r>
      <w:proofErr w:type="spellStart"/>
      <w:r>
        <w:rPr>
          <w:rFonts w:ascii="Arial" w:hAnsi="Arial" w:cs="Arial"/>
          <w:sz w:val="24"/>
          <w:szCs w:val="24"/>
        </w:rPr>
        <w:t>Schüpbach</w:t>
      </w:r>
      <w:proofErr w:type="spellEnd"/>
      <w:r>
        <w:rPr>
          <w:rFonts w:ascii="Arial" w:hAnsi="Arial" w:cs="Arial"/>
          <w:sz w:val="24"/>
          <w:szCs w:val="24"/>
        </w:rPr>
        <w:t xml:space="preserve"> </w:t>
      </w:r>
      <w:r>
        <w:rPr>
          <w:rFonts w:ascii="Arial" w:hAnsi="Arial" w:cs="Arial"/>
          <w:i/>
          <w:iCs/>
          <w:sz w:val="24"/>
          <w:szCs w:val="24"/>
        </w:rPr>
        <w:t>et al</w:t>
      </w:r>
      <w:r>
        <w:rPr>
          <w:rFonts w:ascii="Arial" w:hAnsi="Arial" w:cs="Arial"/>
          <w:sz w:val="24"/>
          <w:szCs w:val="24"/>
        </w:rPr>
        <w:t xml:space="preserve">., 2016) would not have been </w:t>
      </w:r>
      <w:r w:rsidRPr="00522F01">
        <w:rPr>
          <w:rFonts w:ascii="Arial" w:hAnsi="Arial" w:cs="Arial"/>
          <w:sz w:val="24"/>
          <w:szCs w:val="24"/>
        </w:rPr>
        <w:t>appropriate.  Instead the inter-quartile range was calculated for the winter VQI and photographs of five sites (</w:t>
      </w:r>
      <w:r w:rsidR="00254719" w:rsidRPr="00522F01">
        <w:rPr>
          <w:rFonts w:ascii="Arial" w:hAnsi="Arial" w:cs="Arial"/>
          <w:sz w:val="24"/>
          <w:szCs w:val="24"/>
        </w:rPr>
        <w:t>minimum, first quartile, median, third quartile, and maximum</w:t>
      </w:r>
      <w:r w:rsidRPr="00522F01">
        <w:rPr>
          <w:rFonts w:ascii="Arial" w:hAnsi="Arial" w:cs="Arial"/>
          <w:sz w:val="24"/>
          <w:szCs w:val="24"/>
        </w:rPr>
        <w:t>) were systematically selected.  A second selection of the autumn and summer photographs from three of these five sites</w:t>
      </w:r>
      <w:r>
        <w:rPr>
          <w:rFonts w:ascii="Arial" w:hAnsi="Arial" w:cs="Arial"/>
          <w:sz w:val="24"/>
          <w:szCs w:val="24"/>
        </w:rPr>
        <w:t xml:space="preserve"> was made to make up 11 photographs (see Appendix </w:t>
      </w:r>
      <w:r w:rsidR="00473A03" w:rsidRPr="00A30231">
        <w:rPr>
          <w:rFonts w:ascii="Arial" w:hAnsi="Arial" w:cs="Arial"/>
          <w:sz w:val="24"/>
          <w:szCs w:val="24"/>
        </w:rPr>
        <w:t>5</w:t>
      </w:r>
      <w:r>
        <w:rPr>
          <w:rFonts w:ascii="Arial" w:hAnsi="Arial" w:cs="Arial"/>
          <w:sz w:val="24"/>
          <w:szCs w:val="24"/>
        </w:rPr>
        <w:t xml:space="preserve">).  </w:t>
      </w:r>
    </w:p>
    <w:p w14:paraId="0C791AB5" w14:textId="77777777" w:rsidR="00254719" w:rsidRDefault="00304539" w:rsidP="00304539">
      <w:pPr>
        <w:spacing w:line="360" w:lineRule="auto"/>
        <w:rPr>
          <w:rFonts w:ascii="Arial" w:hAnsi="Arial" w:cs="Arial"/>
          <w:sz w:val="24"/>
          <w:szCs w:val="24"/>
        </w:rPr>
      </w:pPr>
      <w:r>
        <w:rPr>
          <w:rFonts w:ascii="Arial" w:hAnsi="Arial" w:cs="Arial"/>
          <w:sz w:val="24"/>
          <w:szCs w:val="24"/>
        </w:rPr>
        <w:t>3</w:t>
      </w:r>
      <w:r w:rsidR="000131C8">
        <w:rPr>
          <w:rFonts w:ascii="Arial" w:hAnsi="Arial" w:cs="Arial"/>
          <w:sz w:val="24"/>
          <w:szCs w:val="24"/>
        </w:rPr>
        <w:t>.</w:t>
      </w:r>
      <w:r>
        <w:rPr>
          <w:rFonts w:ascii="Arial" w:hAnsi="Arial" w:cs="Arial"/>
          <w:sz w:val="24"/>
          <w:szCs w:val="24"/>
        </w:rPr>
        <w:t xml:space="preserve">  To test preferences for specific landscape parameters in each season. </w:t>
      </w:r>
    </w:p>
    <w:p w14:paraId="4395C226" w14:textId="0FA67285" w:rsidR="00304539" w:rsidRDefault="00304539" w:rsidP="00304539">
      <w:pPr>
        <w:spacing w:line="360" w:lineRule="auto"/>
        <w:rPr>
          <w:rFonts w:ascii="Arial" w:hAnsi="Arial" w:cs="Arial"/>
          <w:sz w:val="24"/>
          <w:szCs w:val="24"/>
        </w:rPr>
      </w:pPr>
      <w:r>
        <w:rPr>
          <w:rFonts w:ascii="Arial" w:hAnsi="Arial" w:cs="Arial"/>
          <w:sz w:val="24"/>
          <w:szCs w:val="24"/>
        </w:rPr>
        <w:t>Repeats of six of the previously selected photographs which showed specific landscape and seasonal parameters were chosen (see Appendix</w:t>
      </w:r>
      <w:r w:rsidR="00473A03">
        <w:rPr>
          <w:rFonts w:ascii="Arial" w:hAnsi="Arial" w:cs="Arial"/>
          <w:sz w:val="24"/>
          <w:szCs w:val="24"/>
        </w:rPr>
        <w:t xml:space="preserve"> </w:t>
      </w:r>
      <w:r w:rsidR="00473A03" w:rsidRPr="00A30231">
        <w:rPr>
          <w:rFonts w:ascii="Arial" w:hAnsi="Arial" w:cs="Arial"/>
          <w:sz w:val="24"/>
          <w:szCs w:val="24"/>
        </w:rPr>
        <w:t>6</w:t>
      </w:r>
      <w:r>
        <w:rPr>
          <w:rFonts w:ascii="Arial" w:hAnsi="Arial" w:cs="Arial"/>
          <w:sz w:val="24"/>
          <w:szCs w:val="24"/>
        </w:rPr>
        <w:t>).</w:t>
      </w:r>
      <w:r w:rsidR="00254719">
        <w:rPr>
          <w:rFonts w:ascii="Arial" w:hAnsi="Arial" w:cs="Arial"/>
          <w:sz w:val="24"/>
          <w:szCs w:val="24"/>
        </w:rPr>
        <w:t xml:space="preserve">  </w:t>
      </w:r>
      <w:r>
        <w:rPr>
          <w:rFonts w:ascii="Arial" w:hAnsi="Arial" w:cs="Arial"/>
          <w:sz w:val="24"/>
          <w:szCs w:val="24"/>
        </w:rPr>
        <w:t xml:space="preserve">After establishing the VQI it became apparent that there was not as much difference between the VQIs for each season as initially expected.  The VQI range for the spring photographs was very narrow and they looked identical to the summer photographs on a screen.  For this reason, and at the risk making a long survey </w:t>
      </w:r>
      <w:r>
        <w:rPr>
          <w:rFonts w:ascii="Arial" w:hAnsi="Arial" w:cs="Arial"/>
          <w:sz w:val="24"/>
          <w:szCs w:val="24"/>
        </w:rPr>
        <w:lastRenderedPageBreak/>
        <w:t>which could result in participant fatigue and low survey completion rates (</w:t>
      </w:r>
      <w:proofErr w:type="spellStart"/>
      <w:r>
        <w:rPr>
          <w:rFonts w:ascii="Arial" w:hAnsi="Arial" w:cs="Arial"/>
          <w:sz w:val="24"/>
          <w:szCs w:val="24"/>
        </w:rPr>
        <w:t>Dillman</w:t>
      </w:r>
      <w:proofErr w:type="spellEnd"/>
      <w:r>
        <w:rPr>
          <w:rFonts w:ascii="Arial" w:hAnsi="Arial" w:cs="Arial"/>
          <w:sz w:val="24"/>
          <w:szCs w:val="24"/>
        </w:rPr>
        <w:t xml:space="preserve">, 1991; van </w:t>
      </w:r>
      <w:proofErr w:type="spellStart"/>
      <w:r>
        <w:rPr>
          <w:rFonts w:ascii="Arial" w:hAnsi="Arial" w:cs="Arial"/>
          <w:sz w:val="24"/>
          <w:szCs w:val="24"/>
        </w:rPr>
        <w:t>Selm</w:t>
      </w:r>
      <w:proofErr w:type="spellEnd"/>
      <w:r>
        <w:rPr>
          <w:rFonts w:ascii="Arial" w:hAnsi="Arial" w:cs="Arial"/>
          <w:sz w:val="24"/>
          <w:szCs w:val="24"/>
        </w:rPr>
        <w:t xml:space="preserve"> </w:t>
      </w:r>
      <w:r>
        <w:rPr>
          <w:rFonts w:ascii="Arial" w:hAnsi="Arial" w:cs="Arial"/>
          <w:i/>
          <w:iCs/>
          <w:sz w:val="24"/>
          <w:szCs w:val="24"/>
        </w:rPr>
        <w:t>et al</w:t>
      </w:r>
      <w:r>
        <w:rPr>
          <w:rFonts w:ascii="Arial" w:hAnsi="Arial" w:cs="Arial"/>
          <w:sz w:val="24"/>
          <w:szCs w:val="24"/>
        </w:rPr>
        <w:t xml:space="preserve">., 2006), the spring photographs were not included in the online survey.  </w:t>
      </w:r>
    </w:p>
    <w:p w14:paraId="75472B3F" w14:textId="77777777" w:rsidR="000131C8" w:rsidRDefault="000131C8" w:rsidP="001B5441">
      <w:pPr>
        <w:spacing w:line="360" w:lineRule="auto"/>
        <w:rPr>
          <w:rFonts w:ascii="Arial" w:hAnsi="Arial" w:cs="Arial"/>
          <w:sz w:val="24"/>
          <w:szCs w:val="24"/>
        </w:rPr>
      </w:pPr>
    </w:p>
    <w:p w14:paraId="4C87998A" w14:textId="06485636" w:rsidR="00304539" w:rsidRPr="005C1CBD" w:rsidRDefault="00304539" w:rsidP="00EE588B">
      <w:pPr>
        <w:pStyle w:val="Heading3"/>
      </w:pPr>
      <w:bookmarkStart w:id="81" w:name="_Toc102383256"/>
      <w:r w:rsidRPr="008E7807">
        <w:t>2.</w:t>
      </w:r>
      <w:r w:rsidR="00CB2B2C" w:rsidRPr="008E7807">
        <w:t>10</w:t>
      </w:r>
      <w:r w:rsidRPr="008E7807">
        <w:t>.2</w:t>
      </w:r>
      <w:r w:rsidR="00EE588B" w:rsidRPr="008E7807">
        <w:tab/>
      </w:r>
      <w:r w:rsidRPr="008E7807">
        <w:t>Designing the online survey</w:t>
      </w:r>
      <w:bookmarkEnd w:id="81"/>
    </w:p>
    <w:p w14:paraId="7D16111E" w14:textId="1B35F6C4" w:rsidR="001B5441" w:rsidRPr="005C1CBD" w:rsidRDefault="00EB3BE6" w:rsidP="001B5441">
      <w:pPr>
        <w:spacing w:line="360" w:lineRule="auto"/>
        <w:rPr>
          <w:rFonts w:ascii="Arial" w:hAnsi="Arial" w:cs="Arial"/>
          <w:sz w:val="24"/>
          <w:szCs w:val="24"/>
          <w:highlight w:val="yellow"/>
        </w:rPr>
      </w:pPr>
      <w:bookmarkStart w:id="82" w:name="_Hlk93407099"/>
      <w:bookmarkEnd w:id="80"/>
      <w:r w:rsidRPr="005C1CBD">
        <w:rPr>
          <w:rFonts w:ascii="Arial" w:hAnsi="Arial" w:cs="Arial"/>
          <w:sz w:val="24"/>
          <w:szCs w:val="24"/>
        </w:rPr>
        <w:t xml:space="preserve">To </w:t>
      </w:r>
      <w:r w:rsidR="002F06FC">
        <w:rPr>
          <w:rFonts w:ascii="Arial" w:hAnsi="Arial" w:cs="Arial"/>
          <w:sz w:val="24"/>
          <w:szCs w:val="24"/>
        </w:rPr>
        <w:t>ensure that the data set had the</w:t>
      </w:r>
      <w:r w:rsidRPr="005C1CBD">
        <w:rPr>
          <w:rFonts w:ascii="Arial" w:hAnsi="Arial" w:cs="Arial"/>
          <w:sz w:val="24"/>
          <w:szCs w:val="24"/>
        </w:rPr>
        <w:t xml:space="preserve"> </w:t>
      </w:r>
      <w:r w:rsidR="002F06FC">
        <w:rPr>
          <w:rFonts w:ascii="Arial" w:hAnsi="Arial" w:cs="Arial"/>
          <w:sz w:val="24"/>
          <w:szCs w:val="24"/>
        </w:rPr>
        <w:t>capability of offering</w:t>
      </w:r>
      <w:r w:rsidRPr="005C1CBD">
        <w:rPr>
          <w:rFonts w:ascii="Arial" w:hAnsi="Arial" w:cs="Arial"/>
          <w:sz w:val="24"/>
          <w:szCs w:val="24"/>
        </w:rPr>
        <w:t xml:space="preserve"> normally distributed data for statistical analysis (</w:t>
      </w:r>
      <w:proofErr w:type="spellStart"/>
      <w:r w:rsidRPr="005C1CBD">
        <w:rPr>
          <w:rFonts w:ascii="Arial" w:hAnsi="Arial" w:cs="Arial"/>
          <w:sz w:val="24"/>
          <w:szCs w:val="24"/>
        </w:rPr>
        <w:t>Chyung</w:t>
      </w:r>
      <w:proofErr w:type="spellEnd"/>
      <w:r w:rsidRPr="005C1CBD">
        <w:rPr>
          <w:rFonts w:ascii="Arial" w:hAnsi="Arial" w:cs="Arial"/>
          <w:sz w:val="24"/>
          <w:szCs w:val="24"/>
        </w:rPr>
        <w:t xml:space="preserve"> </w:t>
      </w:r>
      <w:r w:rsidRPr="005C1CBD">
        <w:rPr>
          <w:rFonts w:ascii="Arial" w:hAnsi="Arial" w:cs="Arial"/>
          <w:i/>
          <w:iCs/>
          <w:sz w:val="24"/>
          <w:szCs w:val="24"/>
        </w:rPr>
        <w:t>et al</w:t>
      </w:r>
      <w:r w:rsidRPr="005C1CBD">
        <w:rPr>
          <w:rFonts w:ascii="Arial" w:hAnsi="Arial" w:cs="Arial"/>
          <w:sz w:val="24"/>
          <w:szCs w:val="24"/>
        </w:rPr>
        <w:t xml:space="preserve">.,2018) a continuous rating scale from 0-10 was assigned to each of the 11 survey photographs.  </w:t>
      </w:r>
      <w:r w:rsidR="001B5441" w:rsidRPr="005C1CBD">
        <w:rPr>
          <w:rFonts w:ascii="Arial" w:hAnsi="Arial" w:cs="Arial"/>
          <w:sz w:val="24"/>
          <w:szCs w:val="24"/>
        </w:rPr>
        <w:t>Respondents were asked to indicate an overall appeal of the landscape.  The photographs were placed on separate pages to avoid any comparative judgment and in random order, in accordance with research (</w:t>
      </w:r>
      <w:proofErr w:type="spellStart"/>
      <w:r w:rsidR="001B5441" w:rsidRPr="005C1CBD">
        <w:rPr>
          <w:rFonts w:ascii="Arial" w:hAnsi="Arial" w:cs="Arial"/>
          <w:bCs/>
          <w:iCs/>
          <w:sz w:val="24"/>
          <w:szCs w:val="24"/>
        </w:rPr>
        <w:t>Arriaza</w:t>
      </w:r>
      <w:proofErr w:type="spellEnd"/>
      <w:r w:rsidR="001B5441" w:rsidRPr="005C1CBD">
        <w:rPr>
          <w:rFonts w:ascii="Arial" w:hAnsi="Arial" w:cs="Arial"/>
          <w:bCs/>
          <w:iCs/>
          <w:sz w:val="24"/>
          <w:szCs w:val="24"/>
        </w:rPr>
        <w:t xml:space="preserve"> </w:t>
      </w:r>
      <w:r w:rsidR="001B5441" w:rsidRPr="005C1CBD">
        <w:rPr>
          <w:rFonts w:ascii="Arial" w:hAnsi="Arial" w:cs="Arial"/>
          <w:bCs/>
          <w:i/>
          <w:sz w:val="24"/>
          <w:szCs w:val="24"/>
        </w:rPr>
        <w:t>et al</w:t>
      </w:r>
      <w:r w:rsidR="001B5441" w:rsidRPr="005C1CBD">
        <w:rPr>
          <w:rFonts w:ascii="Arial" w:hAnsi="Arial" w:cs="Arial"/>
          <w:bCs/>
          <w:iCs/>
          <w:sz w:val="24"/>
          <w:szCs w:val="24"/>
        </w:rPr>
        <w:t xml:space="preserve">., 2004; Frank </w:t>
      </w:r>
      <w:r w:rsidR="001B5441" w:rsidRPr="005C1CBD">
        <w:rPr>
          <w:rFonts w:ascii="Arial" w:hAnsi="Arial" w:cs="Arial"/>
          <w:bCs/>
          <w:i/>
          <w:sz w:val="24"/>
          <w:szCs w:val="24"/>
        </w:rPr>
        <w:t>et al</w:t>
      </w:r>
      <w:r w:rsidR="001B5441" w:rsidRPr="005C1CBD">
        <w:rPr>
          <w:rFonts w:ascii="Arial" w:hAnsi="Arial" w:cs="Arial"/>
          <w:bCs/>
          <w:iCs/>
          <w:sz w:val="24"/>
          <w:szCs w:val="24"/>
        </w:rPr>
        <w:t xml:space="preserve">., 2013; </w:t>
      </w:r>
      <w:proofErr w:type="spellStart"/>
      <w:r w:rsidR="001B5441" w:rsidRPr="005C1CBD">
        <w:rPr>
          <w:rFonts w:ascii="Arial" w:hAnsi="Arial" w:cs="Arial"/>
          <w:bCs/>
          <w:iCs/>
          <w:sz w:val="24"/>
          <w:szCs w:val="24"/>
        </w:rPr>
        <w:t>Kuper</w:t>
      </w:r>
      <w:proofErr w:type="spellEnd"/>
      <w:r w:rsidR="001B5441" w:rsidRPr="005C1CBD">
        <w:rPr>
          <w:rFonts w:ascii="Arial" w:hAnsi="Arial" w:cs="Arial"/>
          <w:bCs/>
          <w:iCs/>
          <w:sz w:val="24"/>
          <w:szCs w:val="24"/>
        </w:rPr>
        <w:t xml:space="preserve">, 2013; </w:t>
      </w:r>
      <w:proofErr w:type="spellStart"/>
      <w:r w:rsidR="001B5441" w:rsidRPr="005C1CBD">
        <w:rPr>
          <w:rFonts w:ascii="Arial" w:hAnsi="Arial" w:cs="Arial"/>
          <w:bCs/>
          <w:iCs/>
          <w:sz w:val="24"/>
          <w:szCs w:val="24"/>
        </w:rPr>
        <w:t>Filova</w:t>
      </w:r>
      <w:proofErr w:type="spellEnd"/>
      <w:r w:rsidR="001B5441" w:rsidRPr="005C1CBD">
        <w:rPr>
          <w:rFonts w:ascii="Arial" w:hAnsi="Arial" w:cs="Arial"/>
          <w:bCs/>
          <w:iCs/>
          <w:sz w:val="24"/>
          <w:szCs w:val="24"/>
        </w:rPr>
        <w:t xml:space="preserve"> </w:t>
      </w:r>
      <w:r w:rsidR="001B5441" w:rsidRPr="005C1CBD">
        <w:rPr>
          <w:rFonts w:ascii="Arial" w:hAnsi="Arial" w:cs="Arial"/>
          <w:bCs/>
          <w:i/>
          <w:sz w:val="24"/>
          <w:szCs w:val="24"/>
        </w:rPr>
        <w:t>et al</w:t>
      </w:r>
      <w:r w:rsidR="001B5441" w:rsidRPr="005C1CBD">
        <w:rPr>
          <w:rFonts w:ascii="Arial" w:hAnsi="Arial" w:cs="Arial"/>
          <w:bCs/>
          <w:iCs/>
          <w:sz w:val="24"/>
          <w:szCs w:val="24"/>
        </w:rPr>
        <w:t>.,</w:t>
      </w:r>
      <w:r w:rsidR="00C87051">
        <w:rPr>
          <w:rFonts w:ascii="Arial" w:hAnsi="Arial" w:cs="Arial"/>
          <w:bCs/>
          <w:iCs/>
          <w:sz w:val="24"/>
          <w:szCs w:val="24"/>
        </w:rPr>
        <w:t xml:space="preserve"> </w:t>
      </w:r>
      <w:r w:rsidR="001B5441" w:rsidRPr="005C1CBD">
        <w:rPr>
          <w:rFonts w:ascii="Arial" w:hAnsi="Arial" w:cs="Arial"/>
          <w:bCs/>
          <w:iCs/>
          <w:sz w:val="24"/>
          <w:szCs w:val="24"/>
        </w:rPr>
        <w:t xml:space="preserve">2015; </w:t>
      </w:r>
      <w:proofErr w:type="spellStart"/>
      <w:r w:rsidR="001B5441" w:rsidRPr="005C1CBD">
        <w:rPr>
          <w:rFonts w:ascii="Arial" w:hAnsi="Arial" w:cs="Arial"/>
          <w:bCs/>
          <w:iCs/>
          <w:sz w:val="24"/>
          <w:szCs w:val="24"/>
        </w:rPr>
        <w:t>Junge</w:t>
      </w:r>
      <w:proofErr w:type="spellEnd"/>
      <w:r w:rsidR="001B5441" w:rsidRPr="005C1CBD">
        <w:rPr>
          <w:rFonts w:ascii="Arial" w:hAnsi="Arial" w:cs="Arial"/>
          <w:bCs/>
          <w:iCs/>
          <w:sz w:val="24"/>
          <w:szCs w:val="24"/>
        </w:rPr>
        <w:t xml:space="preserve"> </w:t>
      </w:r>
      <w:r w:rsidR="001B5441" w:rsidRPr="005C1CBD">
        <w:rPr>
          <w:rFonts w:ascii="Arial" w:hAnsi="Arial" w:cs="Arial"/>
          <w:bCs/>
          <w:i/>
          <w:sz w:val="24"/>
          <w:szCs w:val="24"/>
        </w:rPr>
        <w:t>et al</w:t>
      </w:r>
      <w:r w:rsidR="001B5441" w:rsidRPr="005C1CBD">
        <w:rPr>
          <w:rFonts w:ascii="Arial" w:hAnsi="Arial" w:cs="Arial"/>
          <w:bCs/>
          <w:iCs/>
          <w:sz w:val="24"/>
          <w:szCs w:val="24"/>
        </w:rPr>
        <w:t xml:space="preserve">., 2015; Wang </w:t>
      </w:r>
      <w:r w:rsidR="001B5441" w:rsidRPr="005C1CBD">
        <w:rPr>
          <w:rFonts w:ascii="Arial" w:hAnsi="Arial" w:cs="Arial"/>
          <w:bCs/>
          <w:i/>
          <w:sz w:val="24"/>
          <w:szCs w:val="24"/>
        </w:rPr>
        <w:t>et al</w:t>
      </w:r>
      <w:r w:rsidR="001B5441" w:rsidRPr="005C1CBD">
        <w:rPr>
          <w:rFonts w:ascii="Arial" w:hAnsi="Arial" w:cs="Arial"/>
          <w:bCs/>
          <w:iCs/>
          <w:sz w:val="24"/>
          <w:szCs w:val="24"/>
        </w:rPr>
        <w:t xml:space="preserve">., 2016; </w:t>
      </w:r>
      <w:proofErr w:type="spellStart"/>
      <w:r w:rsidR="001B5441" w:rsidRPr="005C1CBD">
        <w:rPr>
          <w:rFonts w:ascii="Arial" w:hAnsi="Arial" w:cs="Arial"/>
          <w:bCs/>
          <w:iCs/>
          <w:sz w:val="24"/>
          <w:szCs w:val="24"/>
        </w:rPr>
        <w:t>zu</w:t>
      </w:r>
      <w:proofErr w:type="spellEnd"/>
      <w:r w:rsidR="00ED20FA">
        <w:rPr>
          <w:rFonts w:ascii="Arial" w:hAnsi="Arial" w:cs="Arial"/>
          <w:bCs/>
          <w:iCs/>
          <w:sz w:val="24"/>
          <w:szCs w:val="24"/>
        </w:rPr>
        <w:t xml:space="preserve"> </w:t>
      </w:r>
      <w:proofErr w:type="spellStart"/>
      <w:r w:rsidR="001B5441" w:rsidRPr="005C1CBD">
        <w:rPr>
          <w:rFonts w:ascii="Arial" w:hAnsi="Arial" w:cs="Arial"/>
          <w:bCs/>
          <w:iCs/>
          <w:sz w:val="24"/>
          <w:szCs w:val="24"/>
        </w:rPr>
        <w:t>Er</w:t>
      </w:r>
      <w:r w:rsidR="00E4091A" w:rsidRPr="005C1CBD">
        <w:rPr>
          <w:rFonts w:ascii="Arial" w:hAnsi="Arial" w:cs="Arial"/>
          <w:bCs/>
          <w:iCs/>
          <w:sz w:val="24"/>
          <w:szCs w:val="24"/>
        </w:rPr>
        <w:t>m</w:t>
      </w:r>
      <w:r w:rsidR="001B5441" w:rsidRPr="005C1CBD">
        <w:rPr>
          <w:rFonts w:ascii="Arial" w:hAnsi="Arial" w:cs="Arial"/>
          <w:bCs/>
          <w:iCs/>
          <w:sz w:val="24"/>
          <w:szCs w:val="24"/>
        </w:rPr>
        <w:t>gassen</w:t>
      </w:r>
      <w:proofErr w:type="spellEnd"/>
      <w:r w:rsidR="001B5441" w:rsidRPr="005C1CBD">
        <w:rPr>
          <w:rFonts w:ascii="Arial" w:hAnsi="Arial" w:cs="Arial"/>
          <w:bCs/>
          <w:iCs/>
          <w:sz w:val="24"/>
          <w:szCs w:val="24"/>
        </w:rPr>
        <w:t xml:space="preserve"> </w:t>
      </w:r>
      <w:r w:rsidR="001B5441" w:rsidRPr="005C1CBD">
        <w:rPr>
          <w:rFonts w:ascii="Arial" w:hAnsi="Arial" w:cs="Arial"/>
          <w:bCs/>
          <w:i/>
          <w:sz w:val="24"/>
          <w:szCs w:val="24"/>
        </w:rPr>
        <w:t>et al.,</w:t>
      </w:r>
      <w:r w:rsidR="002F06FC">
        <w:rPr>
          <w:rFonts w:ascii="Arial" w:hAnsi="Arial" w:cs="Arial"/>
          <w:bCs/>
          <w:i/>
          <w:sz w:val="24"/>
          <w:szCs w:val="24"/>
        </w:rPr>
        <w:t xml:space="preserve"> </w:t>
      </w:r>
      <w:r w:rsidR="001B5441" w:rsidRPr="005C1CBD">
        <w:rPr>
          <w:rFonts w:ascii="Arial" w:hAnsi="Arial" w:cs="Arial"/>
          <w:bCs/>
          <w:iCs/>
          <w:sz w:val="24"/>
          <w:szCs w:val="24"/>
        </w:rPr>
        <w:t xml:space="preserve">2018) </w:t>
      </w:r>
      <w:r w:rsidR="001B5441" w:rsidRPr="005C1CBD">
        <w:rPr>
          <w:rFonts w:ascii="Arial" w:hAnsi="Arial" w:cs="Arial"/>
          <w:sz w:val="24"/>
          <w:szCs w:val="24"/>
        </w:rPr>
        <w:t>which confirms that this helps prevent viewer fatigue</w:t>
      </w:r>
      <w:r w:rsidR="00EA7C8D" w:rsidRPr="005C1CBD">
        <w:rPr>
          <w:rFonts w:ascii="Arial" w:hAnsi="Arial" w:cs="Arial"/>
          <w:sz w:val="24"/>
          <w:szCs w:val="24"/>
        </w:rPr>
        <w:t xml:space="preserve"> and reduces bias induced by order</w:t>
      </w:r>
      <w:r w:rsidR="001B5441" w:rsidRPr="005C1CBD">
        <w:rPr>
          <w:rFonts w:ascii="Arial" w:hAnsi="Arial" w:cs="Arial"/>
          <w:sz w:val="24"/>
          <w:szCs w:val="24"/>
        </w:rPr>
        <w:t xml:space="preserve">. </w:t>
      </w:r>
      <w:r w:rsidR="001B5441" w:rsidRPr="005C1CBD">
        <w:rPr>
          <w:rFonts w:ascii="Arial" w:hAnsi="Arial" w:cs="Arial"/>
          <w:bCs/>
          <w:iCs/>
          <w:sz w:val="24"/>
          <w:szCs w:val="24"/>
        </w:rPr>
        <w:t xml:space="preserve"> Photographs were labelled with the season.  There is some evidence to suggest that labels can affect ratings (Lothian, 2017) but they were used to avoid confusion given that some of the images were repeated in the second part of the survey. </w:t>
      </w:r>
    </w:p>
    <w:p w14:paraId="529BB3E4" w14:textId="607A72F8" w:rsidR="001B5441" w:rsidRDefault="001B5441" w:rsidP="001B5441">
      <w:pPr>
        <w:spacing w:line="360" w:lineRule="auto"/>
        <w:rPr>
          <w:rFonts w:ascii="Arial" w:hAnsi="Arial" w:cs="Arial"/>
          <w:sz w:val="24"/>
          <w:szCs w:val="24"/>
        </w:rPr>
      </w:pPr>
      <w:r w:rsidRPr="005C1CBD">
        <w:rPr>
          <w:rFonts w:ascii="Arial" w:hAnsi="Arial" w:cs="Arial"/>
          <w:sz w:val="24"/>
          <w:szCs w:val="24"/>
        </w:rPr>
        <w:t>In order to see which specific landscape parameters appealed, six of the photographs were used again in a second part to the survey (</w:t>
      </w:r>
      <w:r w:rsidR="004859E0" w:rsidRPr="005C1CBD">
        <w:rPr>
          <w:rFonts w:ascii="Arial" w:hAnsi="Arial" w:cs="Arial"/>
          <w:sz w:val="24"/>
          <w:szCs w:val="24"/>
        </w:rPr>
        <w:t>s</w:t>
      </w:r>
      <w:r w:rsidRPr="005C1CBD">
        <w:rPr>
          <w:rFonts w:ascii="Arial" w:hAnsi="Arial" w:cs="Arial"/>
          <w:sz w:val="24"/>
          <w:szCs w:val="24"/>
        </w:rPr>
        <w:t>ee Append</w:t>
      </w:r>
      <w:r w:rsidRPr="00254719">
        <w:rPr>
          <w:rFonts w:ascii="Arial" w:hAnsi="Arial" w:cs="Arial"/>
          <w:sz w:val="24"/>
          <w:szCs w:val="24"/>
        </w:rPr>
        <w:t xml:space="preserve">ix </w:t>
      </w:r>
      <w:r w:rsidR="00473A03" w:rsidRPr="00254719">
        <w:rPr>
          <w:rFonts w:ascii="Arial" w:hAnsi="Arial" w:cs="Arial"/>
          <w:sz w:val="24"/>
          <w:szCs w:val="24"/>
        </w:rPr>
        <w:t>6</w:t>
      </w:r>
      <w:r w:rsidRPr="005C1CBD">
        <w:rPr>
          <w:rFonts w:ascii="Arial" w:hAnsi="Arial" w:cs="Arial"/>
          <w:sz w:val="24"/>
          <w:szCs w:val="24"/>
        </w:rPr>
        <w:t xml:space="preserve">).  Those which showed a range of features in each season from the four VQI themes were selected.  Landscape parameters </w:t>
      </w:r>
      <w:r w:rsidR="004859E0" w:rsidRPr="005C1CBD">
        <w:rPr>
          <w:rFonts w:ascii="Arial" w:hAnsi="Arial" w:cs="Arial"/>
          <w:sz w:val="24"/>
          <w:szCs w:val="24"/>
        </w:rPr>
        <w:t>such as</w:t>
      </w:r>
      <w:r w:rsidRPr="005C1CBD">
        <w:rPr>
          <w:rFonts w:ascii="Arial" w:hAnsi="Arial" w:cs="Arial"/>
          <w:sz w:val="24"/>
          <w:szCs w:val="24"/>
        </w:rPr>
        <w:t xml:space="preserve"> shape of terrain, vegetation colour and contrasts and the presence of infrastructure were framed in the photographs.  Respondents indicated whether they liked, disliked or felt neutral about each of the parameters. (see </w:t>
      </w:r>
      <w:r w:rsidRPr="00254719">
        <w:rPr>
          <w:rFonts w:ascii="Arial" w:hAnsi="Arial" w:cs="Arial"/>
          <w:sz w:val="24"/>
          <w:szCs w:val="24"/>
        </w:rPr>
        <w:t>Appendix</w:t>
      </w:r>
      <w:r w:rsidR="00473A03" w:rsidRPr="00254719">
        <w:rPr>
          <w:rFonts w:ascii="Arial" w:hAnsi="Arial" w:cs="Arial"/>
          <w:sz w:val="24"/>
          <w:szCs w:val="24"/>
        </w:rPr>
        <w:t xml:space="preserve"> 7</w:t>
      </w:r>
      <w:r w:rsidRPr="00254719">
        <w:rPr>
          <w:rFonts w:ascii="Arial" w:hAnsi="Arial" w:cs="Arial"/>
          <w:sz w:val="24"/>
          <w:szCs w:val="24"/>
        </w:rPr>
        <w:t xml:space="preserve"> for </w:t>
      </w:r>
      <w:r w:rsidRPr="005C1CBD">
        <w:rPr>
          <w:rFonts w:ascii="Arial" w:hAnsi="Arial" w:cs="Arial"/>
          <w:sz w:val="24"/>
          <w:szCs w:val="24"/>
        </w:rPr>
        <w:t>examples of online survey pages).</w:t>
      </w:r>
    </w:p>
    <w:p w14:paraId="1F677089" w14:textId="77777777" w:rsidR="00C653D7" w:rsidRPr="008E7807" w:rsidRDefault="00AB0BDA" w:rsidP="00C653D7">
      <w:pPr>
        <w:spacing w:line="360" w:lineRule="auto"/>
        <w:rPr>
          <w:rFonts w:ascii="Arial" w:hAnsi="Arial" w:cs="Arial"/>
          <w:sz w:val="24"/>
          <w:szCs w:val="24"/>
        </w:rPr>
      </w:pPr>
      <w:r w:rsidRPr="008E7807">
        <w:rPr>
          <w:rFonts w:ascii="Arial" w:hAnsi="Arial" w:cs="Arial"/>
          <w:sz w:val="24"/>
          <w:szCs w:val="24"/>
        </w:rPr>
        <w:t xml:space="preserve">To enable a mixed method pragmatic approach to enquiry and to facilitate further extrapolation of results, demographic details about age, gender, frequency of visits and activities undertaken in rural areas were collected and respondents were also given the opportunity to make informal comments at the end of the survey. </w:t>
      </w:r>
      <w:r w:rsidR="00C653D7" w:rsidRPr="008E7807">
        <w:rPr>
          <w:rFonts w:ascii="Arial" w:hAnsi="Arial" w:cs="Arial"/>
          <w:sz w:val="24"/>
          <w:szCs w:val="24"/>
        </w:rPr>
        <w:t xml:space="preserve"> The inclusion of demographic questions in landscape assessment research, based on the idea that there could be affective bonds between people and physical settings Tuan (1974), is recognised as potentially </w:t>
      </w:r>
      <w:r w:rsidR="00C653D7" w:rsidRPr="008E7807">
        <w:rPr>
          <w:rFonts w:ascii="Arial" w:hAnsi="Arial" w:cs="Arial"/>
          <w:sz w:val="24"/>
          <w:szCs w:val="24"/>
        </w:rPr>
        <w:lastRenderedPageBreak/>
        <w:t xml:space="preserve">important methodology for predicting aesthetic perception (Dearden, 1983; </w:t>
      </w:r>
      <w:proofErr w:type="spellStart"/>
      <w:r w:rsidR="00C653D7" w:rsidRPr="008E7807">
        <w:rPr>
          <w:rFonts w:ascii="Arial" w:hAnsi="Arial" w:cs="Arial"/>
          <w:sz w:val="24"/>
          <w:szCs w:val="24"/>
        </w:rPr>
        <w:t>Strumse</w:t>
      </w:r>
      <w:proofErr w:type="spellEnd"/>
      <w:r w:rsidR="00C653D7" w:rsidRPr="008E7807">
        <w:rPr>
          <w:rFonts w:ascii="Arial" w:hAnsi="Arial" w:cs="Arial"/>
          <w:sz w:val="24"/>
          <w:szCs w:val="24"/>
        </w:rPr>
        <w:t xml:space="preserve">, 1996; </w:t>
      </w:r>
      <w:proofErr w:type="spellStart"/>
      <w:r w:rsidR="00C653D7" w:rsidRPr="008E7807">
        <w:rPr>
          <w:rFonts w:ascii="Arial" w:hAnsi="Arial" w:cs="Arial"/>
          <w:sz w:val="24"/>
          <w:szCs w:val="24"/>
        </w:rPr>
        <w:t>Svobdova</w:t>
      </w:r>
      <w:proofErr w:type="spellEnd"/>
      <w:r w:rsidR="00C653D7" w:rsidRPr="008E7807">
        <w:rPr>
          <w:rFonts w:ascii="Arial" w:hAnsi="Arial" w:cs="Arial"/>
          <w:sz w:val="24"/>
          <w:szCs w:val="24"/>
        </w:rPr>
        <w:t xml:space="preserve"> </w:t>
      </w:r>
      <w:r w:rsidR="00C653D7" w:rsidRPr="008E7807">
        <w:rPr>
          <w:rFonts w:ascii="Arial" w:hAnsi="Arial" w:cs="Arial"/>
          <w:i/>
          <w:iCs/>
          <w:sz w:val="24"/>
          <w:szCs w:val="24"/>
        </w:rPr>
        <w:t>et al.</w:t>
      </w:r>
      <w:r w:rsidR="00C653D7" w:rsidRPr="008E7807">
        <w:rPr>
          <w:rFonts w:ascii="Arial" w:hAnsi="Arial" w:cs="Arial"/>
          <w:sz w:val="24"/>
          <w:szCs w:val="24"/>
        </w:rPr>
        <w:t>, 2012).</w:t>
      </w:r>
    </w:p>
    <w:p w14:paraId="357F368F" w14:textId="546C1EA1" w:rsidR="00AB0BDA" w:rsidRPr="008E7807" w:rsidRDefault="00C653D7" w:rsidP="00AB0BDA">
      <w:pPr>
        <w:spacing w:line="360" w:lineRule="auto"/>
        <w:rPr>
          <w:rFonts w:ascii="Arial" w:hAnsi="Arial" w:cs="Arial"/>
          <w:sz w:val="24"/>
          <w:szCs w:val="24"/>
        </w:rPr>
      </w:pPr>
      <w:r w:rsidRPr="008E7807">
        <w:rPr>
          <w:rFonts w:ascii="Arial" w:hAnsi="Arial" w:cs="Arial"/>
          <w:sz w:val="24"/>
          <w:szCs w:val="24"/>
        </w:rPr>
        <w:t xml:space="preserve">While personal and demographic factors have not always been found to influence results to a great degree (Kaplan and Kaplan, 1989; </w:t>
      </w:r>
      <w:proofErr w:type="spellStart"/>
      <w:r w:rsidRPr="008E7807">
        <w:rPr>
          <w:rFonts w:ascii="Arial" w:hAnsi="Arial" w:cs="Arial"/>
          <w:sz w:val="24"/>
          <w:szCs w:val="24"/>
        </w:rPr>
        <w:t>Zube</w:t>
      </w:r>
      <w:proofErr w:type="spellEnd"/>
      <w:r w:rsidRPr="008E7807">
        <w:rPr>
          <w:rFonts w:ascii="Arial" w:hAnsi="Arial" w:cs="Arial"/>
          <w:sz w:val="24"/>
          <w:szCs w:val="24"/>
        </w:rPr>
        <w:t xml:space="preserv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1982; de Groot and van den Born, 2003; Rogge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2007),others have found age (Balling and Falk, 1982), gender (Lyons, 1983; </w:t>
      </w:r>
      <w:proofErr w:type="spellStart"/>
      <w:r w:rsidRPr="008E7807">
        <w:rPr>
          <w:rFonts w:ascii="Arial" w:hAnsi="Arial" w:cs="Arial"/>
          <w:sz w:val="24"/>
          <w:szCs w:val="24"/>
        </w:rPr>
        <w:t>Strumse</w:t>
      </w:r>
      <w:proofErr w:type="spellEnd"/>
      <w:r w:rsidRPr="008E7807">
        <w:rPr>
          <w:rFonts w:ascii="Arial" w:hAnsi="Arial" w:cs="Arial"/>
          <w:sz w:val="24"/>
          <w:szCs w:val="24"/>
        </w:rPr>
        <w:t xml:space="preserve">, 1996; </w:t>
      </w:r>
      <w:proofErr w:type="spellStart"/>
      <w:r w:rsidRPr="008E7807">
        <w:rPr>
          <w:rFonts w:ascii="Arial" w:hAnsi="Arial" w:cs="Arial"/>
          <w:sz w:val="24"/>
          <w:szCs w:val="24"/>
        </w:rPr>
        <w:t>Svobodova</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2014) and frequen</w:t>
      </w:r>
      <w:r w:rsidR="001D15D6" w:rsidRPr="008E7807">
        <w:rPr>
          <w:rFonts w:ascii="Arial" w:hAnsi="Arial" w:cs="Arial"/>
          <w:sz w:val="24"/>
          <w:szCs w:val="24"/>
        </w:rPr>
        <w:t>cy of</w:t>
      </w:r>
      <w:r w:rsidRPr="008E7807">
        <w:rPr>
          <w:rFonts w:ascii="Arial" w:hAnsi="Arial" w:cs="Arial"/>
          <w:sz w:val="24"/>
          <w:szCs w:val="24"/>
        </w:rPr>
        <w:t xml:space="preserve"> visit</w:t>
      </w:r>
      <w:r w:rsidR="006F7711" w:rsidRPr="008E7807">
        <w:rPr>
          <w:rFonts w:ascii="Arial" w:hAnsi="Arial" w:cs="Arial"/>
          <w:sz w:val="24"/>
          <w:szCs w:val="24"/>
        </w:rPr>
        <w:t xml:space="preserve"> </w:t>
      </w:r>
      <w:r w:rsidRPr="008E7807">
        <w:rPr>
          <w:rFonts w:ascii="Arial" w:hAnsi="Arial" w:cs="Arial"/>
          <w:sz w:val="24"/>
          <w:szCs w:val="24"/>
        </w:rPr>
        <w:t xml:space="preserve">(Wellman and </w:t>
      </w:r>
      <w:proofErr w:type="spellStart"/>
      <w:r w:rsidRPr="008E7807">
        <w:rPr>
          <w:rFonts w:ascii="Arial" w:hAnsi="Arial" w:cs="Arial"/>
          <w:sz w:val="24"/>
          <w:szCs w:val="24"/>
        </w:rPr>
        <w:t>Buhyoff</w:t>
      </w:r>
      <w:proofErr w:type="spellEnd"/>
      <w:r w:rsidRPr="008E7807">
        <w:rPr>
          <w:rFonts w:ascii="Arial" w:hAnsi="Arial" w:cs="Arial"/>
          <w:sz w:val="24"/>
          <w:szCs w:val="24"/>
        </w:rPr>
        <w:t xml:space="preserve">, 1980; Nieman, 1980) to be </w:t>
      </w:r>
      <w:r w:rsidR="00985AF9" w:rsidRPr="008E7807">
        <w:rPr>
          <w:rFonts w:ascii="Arial" w:hAnsi="Arial" w:cs="Arial"/>
          <w:sz w:val="24"/>
          <w:szCs w:val="24"/>
        </w:rPr>
        <w:t>significant and useful</w:t>
      </w:r>
      <w:r w:rsidRPr="008E7807">
        <w:rPr>
          <w:rFonts w:ascii="Arial" w:hAnsi="Arial" w:cs="Arial"/>
          <w:sz w:val="24"/>
          <w:szCs w:val="24"/>
        </w:rPr>
        <w:t xml:space="preserve"> adjuncts for qualitative </w:t>
      </w:r>
      <w:r w:rsidR="001D15D6" w:rsidRPr="008E7807">
        <w:rPr>
          <w:rFonts w:ascii="Arial" w:hAnsi="Arial" w:cs="Arial"/>
          <w:sz w:val="24"/>
          <w:szCs w:val="24"/>
        </w:rPr>
        <w:t xml:space="preserve">landscape </w:t>
      </w:r>
      <w:r w:rsidRPr="008E7807">
        <w:rPr>
          <w:rFonts w:ascii="Arial" w:hAnsi="Arial" w:cs="Arial"/>
          <w:sz w:val="24"/>
          <w:szCs w:val="24"/>
        </w:rPr>
        <w:t xml:space="preserve">interpretation (Frank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2013)</w:t>
      </w:r>
      <w:r w:rsidR="00985AF9" w:rsidRPr="008E7807">
        <w:rPr>
          <w:rFonts w:ascii="Arial" w:hAnsi="Arial" w:cs="Arial"/>
          <w:sz w:val="24"/>
          <w:szCs w:val="24"/>
        </w:rPr>
        <w:t xml:space="preserve">.  In accordance with these findings similar </w:t>
      </w:r>
      <w:r w:rsidR="001D15D6" w:rsidRPr="008E7807">
        <w:rPr>
          <w:rFonts w:ascii="Arial" w:hAnsi="Arial" w:cs="Arial"/>
          <w:sz w:val="24"/>
          <w:szCs w:val="24"/>
        </w:rPr>
        <w:t>demographic</w:t>
      </w:r>
      <w:r w:rsidR="00985AF9" w:rsidRPr="008E7807">
        <w:rPr>
          <w:rFonts w:ascii="Arial" w:hAnsi="Arial" w:cs="Arial"/>
          <w:sz w:val="24"/>
          <w:szCs w:val="24"/>
        </w:rPr>
        <w:t xml:space="preserve"> indicators have been used in the</w:t>
      </w:r>
      <w:r w:rsidRPr="008E7807">
        <w:rPr>
          <w:rFonts w:ascii="Arial" w:hAnsi="Arial" w:cs="Arial"/>
          <w:sz w:val="24"/>
          <w:szCs w:val="24"/>
        </w:rPr>
        <w:t xml:space="preserve"> </w:t>
      </w:r>
      <w:r w:rsidR="006C7259" w:rsidRPr="008E7807">
        <w:rPr>
          <w:rFonts w:ascii="Arial" w:hAnsi="Arial" w:cs="Arial"/>
          <w:sz w:val="24"/>
          <w:szCs w:val="24"/>
        </w:rPr>
        <w:t xml:space="preserve">qualitative </w:t>
      </w:r>
      <w:r w:rsidRPr="008E7807">
        <w:rPr>
          <w:rFonts w:ascii="Arial" w:hAnsi="Arial" w:cs="Arial"/>
          <w:sz w:val="24"/>
          <w:szCs w:val="24"/>
        </w:rPr>
        <w:t>interpretation of this research.</w:t>
      </w:r>
    </w:p>
    <w:p w14:paraId="169B5264" w14:textId="1A82EBB5" w:rsidR="00AB0BDA" w:rsidRPr="00AB0BDA" w:rsidRDefault="00AB0BDA" w:rsidP="00DA64C2">
      <w:pPr>
        <w:pStyle w:val="Heading3"/>
      </w:pPr>
      <w:bookmarkStart w:id="83" w:name="_Toc102383257"/>
      <w:r w:rsidRPr="008E7807">
        <w:t>2.10.3</w:t>
      </w:r>
      <w:r w:rsidR="00DA64C2" w:rsidRPr="008E7807">
        <w:tab/>
      </w:r>
      <w:r w:rsidRPr="008E7807">
        <w:t>Administering the online survey</w:t>
      </w:r>
      <w:bookmarkEnd w:id="83"/>
    </w:p>
    <w:p w14:paraId="5FB48544" w14:textId="5E51C69F" w:rsidR="00AB0BDA" w:rsidRPr="008E7807" w:rsidRDefault="00AB0BDA" w:rsidP="00AB0BDA">
      <w:pPr>
        <w:spacing w:line="360" w:lineRule="auto"/>
        <w:rPr>
          <w:rFonts w:ascii="Arial" w:hAnsi="Arial" w:cs="Arial"/>
          <w:sz w:val="24"/>
          <w:szCs w:val="24"/>
        </w:rPr>
      </w:pPr>
      <w:r w:rsidRPr="008E7807">
        <w:rPr>
          <w:rFonts w:ascii="Arial" w:hAnsi="Arial" w:cs="Arial"/>
          <w:sz w:val="24"/>
          <w:szCs w:val="24"/>
        </w:rPr>
        <w:t xml:space="preserve">Gauging the appeal of the Downs Banks landscape was administered by an online survey.  As confirmed by extensive research </w:t>
      </w:r>
      <w:r w:rsidRPr="008E7807">
        <w:rPr>
          <w:rFonts w:ascii="Arial" w:hAnsi="Arial" w:cs="Arial"/>
          <w:color w:val="2E2E2E"/>
          <w:sz w:val="24"/>
          <w:szCs w:val="24"/>
        </w:rPr>
        <w:t>(</w:t>
      </w:r>
      <w:r w:rsidRPr="008E7807">
        <w:rPr>
          <w:rFonts w:ascii="Arial" w:hAnsi="Arial" w:cs="Arial"/>
          <w:sz w:val="24"/>
          <w:szCs w:val="24"/>
        </w:rPr>
        <w:t xml:space="preserve">de Groot and van den Born, 2003; Roth, 2006; </w:t>
      </w:r>
      <w:proofErr w:type="spellStart"/>
      <w:r w:rsidRPr="008E7807">
        <w:rPr>
          <w:rFonts w:ascii="Arial" w:hAnsi="Arial" w:cs="Arial"/>
          <w:sz w:val="24"/>
          <w:szCs w:val="24"/>
        </w:rPr>
        <w:t>Filova</w:t>
      </w:r>
      <w:proofErr w:type="spellEnd"/>
      <w:r w:rsidRPr="008E7807">
        <w:rPr>
          <w:rFonts w:ascii="Arial" w:hAnsi="Arial" w:cs="Arial"/>
          <w:sz w:val="24"/>
          <w:szCs w:val="24"/>
        </w:rPr>
        <w:t xml:space="preserv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2015; </w:t>
      </w:r>
      <w:proofErr w:type="spellStart"/>
      <w:r w:rsidRPr="008E7807">
        <w:rPr>
          <w:rFonts w:ascii="Arial" w:hAnsi="Arial" w:cs="Arial"/>
          <w:sz w:val="24"/>
          <w:szCs w:val="24"/>
        </w:rPr>
        <w:t>Kuper</w:t>
      </w:r>
      <w:proofErr w:type="spellEnd"/>
      <w:r w:rsidRPr="008E7807">
        <w:rPr>
          <w:rFonts w:ascii="Arial" w:hAnsi="Arial" w:cs="Arial"/>
          <w:sz w:val="24"/>
          <w:szCs w:val="24"/>
        </w:rPr>
        <w:t xml:space="preserve">, 2013, 2015; </w:t>
      </w:r>
      <w:proofErr w:type="spellStart"/>
      <w:r w:rsidRPr="008E7807">
        <w:rPr>
          <w:rFonts w:ascii="Arial" w:hAnsi="Arial" w:cs="Arial"/>
          <w:sz w:val="24"/>
          <w:szCs w:val="24"/>
        </w:rPr>
        <w:t>zu</w:t>
      </w:r>
      <w:proofErr w:type="spellEnd"/>
      <w:r w:rsidRPr="008E7807">
        <w:rPr>
          <w:rFonts w:ascii="Arial" w:hAnsi="Arial" w:cs="Arial"/>
          <w:sz w:val="24"/>
          <w:szCs w:val="24"/>
        </w:rPr>
        <w:t xml:space="preserve"> </w:t>
      </w:r>
      <w:proofErr w:type="spellStart"/>
      <w:r w:rsidRPr="008E7807">
        <w:rPr>
          <w:rFonts w:ascii="Arial" w:hAnsi="Arial" w:cs="Arial"/>
          <w:sz w:val="24"/>
          <w:szCs w:val="24"/>
        </w:rPr>
        <w:t>Ermgassen</w:t>
      </w:r>
      <w:proofErr w:type="spellEnd"/>
      <w:r w:rsidRPr="008E7807">
        <w:rPr>
          <w:rFonts w:ascii="Arial" w:hAnsi="Arial" w:cs="Arial"/>
          <w:sz w:val="24"/>
          <w:szCs w:val="24"/>
        </w:rPr>
        <w:t xml:space="preserv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2018; </w:t>
      </w:r>
      <w:proofErr w:type="spellStart"/>
      <w:r w:rsidRPr="008E7807">
        <w:rPr>
          <w:rFonts w:ascii="Arial" w:hAnsi="Arial" w:cs="Arial"/>
          <w:sz w:val="24"/>
          <w:szCs w:val="24"/>
        </w:rPr>
        <w:t>Swetnam</w:t>
      </w:r>
      <w:proofErr w:type="spellEnd"/>
      <w:r w:rsidRPr="008E7807">
        <w:rPr>
          <w:rFonts w:ascii="Arial" w:hAnsi="Arial" w:cs="Arial"/>
          <w:sz w:val="24"/>
          <w:szCs w:val="24"/>
        </w:rPr>
        <w:t xml:space="preserv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2017; </w:t>
      </w:r>
      <w:proofErr w:type="spellStart"/>
      <w:r w:rsidRPr="008E7807">
        <w:rPr>
          <w:rFonts w:ascii="Arial" w:hAnsi="Arial" w:cs="Arial"/>
          <w:sz w:val="24"/>
          <w:szCs w:val="24"/>
        </w:rPr>
        <w:t>Jovanovska</w:t>
      </w:r>
      <w:proofErr w:type="spellEnd"/>
      <w:r w:rsidRPr="008E7807">
        <w:rPr>
          <w:rFonts w:ascii="Arial" w:hAnsi="Arial" w:cs="Arial"/>
          <w:sz w:val="24"/>
          <w:szCs w:val="24"/>
        </w:rPr>
        <w:t xml:space="preserve">, 2020), the internet as a survey instrument has proved to be an objective and reliable instrument for gathering data on landscape </w:t>
      </w:r>
      <w:r w:rsidRPr="008E7807">
        <w:rPr>
          <w:rFonts w:ascii="Arial" w:hAnsi="Arial" w:cs="Arial"/>
          <w:color w:val="2E2E2E"/>
          <w:sz w:val="24"/>
          <w:szCs w:val="24"/>
        </w:rPr>
        <w:t>perception and visual landscape assessment.</w:t>
      </w:r>
      <w:r w:rsidRPr="008E7807">
        <w:rPr>
          <w:rFonts w:ascii="Arial" w:hAnsi="Arial" w:cs="Arial"/>
          <w:sz w:val="24"/>
          <w:szCs w:val="24"/>
        </w:rPr>
        <w:t xml:space="preserve">  However, factors such as computer use and on-line patronage (which will inevitably affect the recruitment of participants) (Roth, 2006), and the influence of demographic factors such as age, gender, class and cultural background on outcomes should be considered (Frank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2013; </w:t>
      </w:r>
      <w:proofErr w:type="spellStart"/>
      <w:r w:rsidRPr="008E7807">
        <w:rPr>
          <w:rFonts w:ascii="Arial" w:hAnsi="Arial" w:cs="Arial"/>
          <w:sz w:val="24"/>
          <w:szCs w:val="24"/>
        </w:rPr>
        <w:t>McGuirk</w:t>
      </w:r>
      <w:proofErr w:type="spellEnd"/>
      <w:r w:rsidRPr="008E7807">
        <w:rPr>
          <w:rFonts w:ascii="Arial" w:hAnsi="Arial" w:cs="Arial"/>
          <w:sz w:val="24"/>
          <w:szCs w:val="24"/>
        </w:rPr>
        <w:t xml:space="preserve"> and O’Neill, 2016) in final analysis.</w:t>
      </w:r>
    </w:p>
    <w:p w14:paraId="2B6971B9" w14:textId="31F1FFAD" w:rsidR="00AB0BDA" w:rsidRPr="008E7807" w:rsidRDefault="00AB0BDA" w:rsidP="00AB0BDA">
      <w:pPr>
        <w:spacing w:line="360" w:lineRule="auto"/>
        <w:rPr>
          <w:rFonts w:ascii="Arial" w:hAnsi="Arial" w:cs="Arial"/>
          <w:sz w:val="24"/>
          <w:szCs w:val="24"/>
        </w:rPr>
      </w:pPr>
      <w:r w:rsidRPr="008E7807">
        <w:rPr>
          <w:rFonts w:ascii="Arial" w:hAnsi="Arial" w:cs="Arial"/>
          <w:color w:val="2E2E2E"/>
          <w:sz w:val="24"/>
          <w:szCs w:val="24"/>
        </w:rPr>
        <w:t xml:space="preserve">Selection of this type of survey method and </w:t>
      </w:r>
      <w:r w:rsidRPr="008E7807">
        <w:rPr>
          <w:rFonts w:ascii="Arial" w:hAnsi="Arial" w:cs="Arial"/>
          <w:sz w:val="24"/>
          <w:szCs w:val="24"/>
        </w:rPr>
        <w:t xml:space="preserve">online distribution </w:t>
      </w:r>
      <w:r w:rsidRPr="008E7807">
        <w:rPr>
          <w:rFonts w:ascii="Arial" w:hAnsi="Arial" w:cs="Arial"/>
          <w:color w:val="2E2E2E"/>
          <w:sz w:val="24"/>
          <w:szCs w:val="24"/>
        </w:rPr>
        <w:t xml:space="preserve">avoids the constraints of cost, time and organisational problems of finding focus groups and conducting interviews </w:t>
      </w:r>
      <w:r w:rsidRPr="008E7807">
        <w:rPr>
          <w:rFonts w:ascii="Arial" w:hAnsi="Arial" w:cs="Arial"/>
          <w:sz w:val="24"/>
          <w:szCs w:val="24"/>
        </w:rPr>
        <w:t>(Roth, 2006; Scott, 2012)</w:t>
      </w:r>
      <w:bookmarkStart w:id="84" w:name="_Hlk101702332"/>
      <w:r w:rsidR="006C7259" w:rsidRPr="008E7807">
        <w:rPr>
          <w:rFonts w:ascii="Arial" w:hAnsi="Arial" w:cs="Arial"/>
          <w:sz w:val="24"/>
          <w:szCs w:val="24"/>
        </w:rPr>
        <w:t>,</w:t>
      </w:r>
      <w:r w:rsidRPr="008E7807">
        <w:rPr>
          <w:rFonts w:ascii="Arial" w:hAnsi="Arial" w:cs="Arial"/>
          <w:sz w:val="24"/>
          <w:szCs w:val="24"/>
        </w:rPr>
        <w:t xml:space="preserve"> </w:t>
      </w:r>
      <w:bookmarkEnd w:id="84"/>
      <w:r w:rsidRPr="008E7807">
        <w:rPr>
          <w:rFonts w:ascii="Arial" w:hAnsi="Arial" w:cs="Arial"/>
          <w:sz w:val="24"/>
          <w:szCs w:val="24"/>
        </w:rPr>
        <w:t xml:space="preserve">and ensures </w:t>
      </w:r>
      <w:r w:rsidRPr="008E7807">
        <w:rPr>
          <w:rFonts w:ascii="Arial" w:eastAsia="Times New Roman" w:hAnsi="Arial" w:cs="Arial"/>
          <w:color w:val="2E2E2E"/>
          <w:sz w:val="24"/>
          <w:szCs w:val="24"/>
          <w:lang w:eastAsia="en-GB"/>
        </w:rPr>
        <w:t xml:space="preserve">high voluntary participation because of ease of access for most people. </w:t>
      </w:r>
      <w:r w:rsidRPr="008E7807">
        <w:rPr>
          <w:rFonts w:ascii="Arial" w:hAnsi="Arial" w:cs="Arial"/>
          <w:color w:val="2E2E2E"/>
          <w:sz w:val="24"/>
          <w:szCs w:val="24"/>
        </w:rPr>
        <w:t xml:space="preserve"> For these reasons</w:t>
      </w:r>
      <w:r w:rsidRPr="008E7807">
        <w:rPr>
          <w:rFonts w:ascii="Arial" w:hAnsi="Arial" w:cs="Arial"/>
          <w:sz w:val="24"/>
          <w:szCs w:val="24"/>
        </w:rPr>
        <w:t xml:space="preserve"> and the physical constraints imposed by the coronavirus pandemic, online delivery and distribution was considered the most practical option for this research</w:t>
      </w:r>
      <w:r w:rsidR="006C7259" w:rsidRPr="008E7807">
        <w:rPr>
          <w:rFonts w:ascii="Arial" w:hAnsi="Arial" w:cs="Arial"/>
          <w:sz w:val="24"/>
          <w:szCs w:val="24"/>
        </w:rPr>
        <w:t>.</w:t>
      </w:r>
    </w:p>
    <w:p w14:paraId="782C1FAA" w14:textId="6F86E23E" w:rsidR="00A9154C" w:rsidRDefault="00AB0BDA" w:rsidP="00A9154C">
      <w:pPr>
        <w:spacing w:line="360" w:lineRule="auto"/>
        <w:rPr>
          <w:rFonts w:ascii="Arial" w:hAnsi="Arial" w:cs="Arial"/>
          <w:sz w:val="24"/>
          <w:szCs w:val="24"/>
        </w:rPr>
      </w:pPr>
      <w:r w:rsidRPr="008E7807">
        <w:rPr>
          <w:rFonts w:ascii="Arial" w:hAnsi="Arial" w:cs="Arial"/>
          <w:sz w:val="24"/>
          <w:szCs w:val="24"/>
        </w:rPr>
        <w:t xml:space="preserve">Equally important is the consideration of targeting survey respondents. </w:t>
      </w:r>
      <w:r w:rsidR="001D15D6" w:rsidRPr="008E7807">
        <w:rPr>
          <w:rFonts w:ascii="Arial" w:hAnsi="Arial" w:cs="Arial"/>
          <w:sz w:val="24"/>
          <w:szCs w:val="24"/>
        </w:rPr>
        <w:t xml:space="preserve"> </w:t>
      </w:r>
      <w:r w:rsidRPr="008E7807">
        <w:rPr>
          <w:rFonts w:ascii="Arial" w:hAnsi="Arial" w:cs="Arial"/>
          <w:sz w:val="24"/>
          <w:szCs w:val="24"/>
        </w:rPr>
        <w:t xml:space="preserve">The choice to target local groups is </w:t>
      </w:r>
      <w:r w:rsidR="003032E2" w:rsidRPr="008E7807">
        <w:rPr>
          <w:rFonts w:ascii="Arial" w:hAnsi="Arial" w:cs="Arial"/>
          <w:sz w:val="24"/>
          <w:szCs w:val="24"/>
        </w:rPr>
        <w:t>a widely recognised method</w:t>
      </w:r>
      <w:r w:rsidR="005037D7" w:rsidRPr="008E7807">
        <w:rPr>
          <w:rFonts w:ascii="Arial" w:hAnsi="Arial" w:cs="Arial"/>
          <w:sz w:val="24"/>
          <w:szCs w:val="24"/>
        </w:rPr>
        <w:t xml:space="preserve"> </w:t>
      </w:r>
      <w:r w:rsidR="007F7ED7" w:rsidRPr="008E7807">
        <w:rPr>
          <w:rFonts w:ascii="Arial" w:hAnsi="Arial" w:cs="Arial"/>
          <w:sz w:val="24"/>
          <w:szCs w:val="24"/>
        </w:rPr>
        <w:t>(</w:t>
      </w:r>
      <w:proofErr w:type="spellStart"/>
      <w:r w:rsidR="007F7ED7" w:rsidRPr="008E7807">
        <w:rPr>
          <w:rFonts w:ascii="Arial" w:hAnsi="Arial" w:cs="Arial"/>
          <w:sz w:val="24"/>
          <w:szCs w:val="24"/>
        </w:rPr>
        <w:t>McGuirk</w:t>
      </w:r>
      <w:proofErr w:type="spellEnd"/>
      <w:r w:rsidR="007F7ED7" w:rsidRPr="008E7807">
        <w:rPr>
          <w:rFonts w:ascii="Arial" w:hAnsi="Arial" w:cs="Arial"/>
          <w:sz w:val="24"/>
          <w:szCs w:val="24"/>
        </w:rPr>
        <w:t xml:space="preserve"> and O’Neill, 2016) </w:t>
      </w:r>
      <w:r w:rsidR="005037D7" w:rsidRPr="008E7807">
        <w:rPr>
          <w:rFonts w:ascii="Arial" w:hAnsi="Arial" w:cs="Arial"/>
          <w:sz w:val="24"/>
          <w:szCs w:val="24"/>
        </w:rPr>
        <w:t>and is</w:t>
      </w:r>
      <w:r w:rsidR="003032E2" w:rsidRPr="008E7807">
        <w:rPr>
          <w:rFonts w:ascii="Arial" w:hAnsi="Arial" w:cs="Arial"/>
          <w:sz w:val="24"/>
          <w:szCs w:val="24"/>
        </w:rPr>
        <w:t xml:space="preserve"> the one</w:t>
      </w:r>
      <w:r w:rsidR="005037D7" w:rsidRPr="008E7807">
        <w:rPr>
          <w:rFonts w:ascii="Arial" w:hAnsi="Arial" w:cs="Arial"/>
          <w:sz w:val="24"/>
          <w:szCs w:val="24"/>
        </w:rPr>
        <w:t xml:space="preserve"> used in this research.  </w:t>
      </w:r>
      <w:r w:rsidRPr="008E7807">
        <w:rPr>
          <w:rFonts w:ascii="Arial" w:hAnsi="Arial" w:cs="Arial"/>
          <w:sz w:val="24"/>
          <w:szCs w:val="24"/>
        </w:rPr>
        <w:t>Much significant visual quality research conducted in European and UK farming regions (</w:t>
      </w:r>
      <w:proofErr w:type="spellStart"/>
      <w:r w:rsidRPr="008E7807">
        <w:rPr>
          <w:rFonts w:ascii="Arial" w:hAnsi="Arial" w:cs="Arial"/>
          <w:sz w:val="24"/>
          <w:szCs w:val="24"/>
        </w:rPr>
        <w:t>Coeterier</w:t>
      </w:r>
      <w:proofErr w:type="spellEnd"/>
      <w:r w:rsidRPr="008E7807">
        <w:rPr>
          <w:rFonts w:ascii="Arial" w:hAnsi="Arial" w:cs="Arial"/>
          <w:sz w:val="24"/>
          <w:szCs w:val="24"/>
        </w:rPr>
        <w:t xml:space="preserve">, 2000; de Groot and van den Born, 2003; Rogge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2007; </w:t>
      </w:r>
      <w:proofErr w:type="spellStart"/>
      <w:r w:rsidRPr="008E7807">
        <w:rPr>
          <w:rFonts w:ascii="Arial" w:hAnsi="Arial" w:cs="Arial"/>
          <w:sz w:val="24"/>
          <w:szCs w:val="24"/>
        </w:rPr>
        <w:t>Stobbelaar</w:t>
      </w:r>
      <w:proofErr w:type="spellEnd"/>
      <w:r w:rsidRPr="008E7807">
        <w:rPr>
          <w:rFonts w:ascii="Arial" w:hAnsi="Arial" w:cs="Arial"/>
          <w:sz w:val="24"/>
          <w:szCs w:val="24"/>
        </w:rPr>
        <w:t xml:space="preserve"> and </w:t>
      </w:r>
      <w:r w:rsidRPr="008E7807">
        <w:rPr>
          <w:rFonts w:ascii="Arial" w:hAnsi="Arial" w:cs="Arial"/>
          <w:sz w:val="24"/>
          <w:szCs w:val="24"/>
        </w:rPr>
        <w:lastRenderedPageBreak/>
        <w:t xml:space="preserve">Hendriks, 2007; Howley </w:t>
      </w:r>
      <w:r w:rsidRPr="008E7807">
        <w:rPr>
          <w:rFonts w:ascii="Arial" w:hAnsi="Arial" w:cs="Arial"/>
          <w:i/>
          <w:iCs/>
          <w:sz w:val="24"/>
          <w:szCs w:val="24"/>
        </w:rPr>
        <w:t>et al</w:t>
      </w:r>
      <w:r w:rsidRPr="008E7807">
        <w:rPr>
          <w:rFonts w:ascii="Arial" w:hAnsi="Arial" w:cs="Arial"/>
          <w:sz w:val="24"/>
          <w:szCs w:val="24"/>
        </w:rPr>
        <w:t xml:space="preserve">., 2012; Scott, 2012; </w:t>
      </w:r>
      <w:proofErr w:type="spellStart"/>
      <w:r w:rsidRPr="008E7807">
        <w:rPr>
          <w:rFonts w:ascii="Arial" w:hAnsi="Arial" w:cs="Arial"/>
          <w:sz w:val="24"/>
          <w:szCs w:val="24"/>
        </w:rPr>
        <w:t>Junge</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2015; </w:t>
      </w:r>
      <w:proofErr w:type="spellStart"/>
      <w:r w:rsidRPr="008E7807">
        <w:rPr>
          <w:rFonts w:ascii="Arial" w:hAnsi="Arial" w:cs="Arial"/>
          <w:sz w:val="24"/>
          <w:szCs w:val="24"/>
        </w:rPr>
        <w:t>Schübach</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2016) and forest settings (de la Fuente de Val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2005; </w:t>
      </w:r>
      <w:proofErr w:type="spellStart"/>
      <w:r w:rsidRPr="008E7807">
        <w:rPr>
          <w:rFonts w:ascii="Arial" w:hAnsi="Arial" w:cs="Arial"/>
          <w:sz w:val="24"/>
          <w:szCs w:val="24"/>
        </w:rPr>
        <w:t>Tyrväinen</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2017; </w:t>
      </w:r>
      <w:proofErr w:type="spellStart"/>
      <w:r w:rsidRPr="008E7807">
        <w:rPr>
          <w:rFonts w:ascii="Arial" w:hAnsi="Arial" w:cs="Arial"/>
          <w:sz w:val="24"/>
          <w:szCs w:val="24"/>
        </w:rPr>
        <w:t>zu</w:t>
      </w:r>
      <w:proofErr w:type="spellEnd"/>
      <w:r w:rsidRPr="008E7807">
        <w:rPr>
          <w:rFonts w:ascii="Arial" w:hAnsi="Arial" w:cs="Arial"/>
          <w:sz w:val="24"/>
          <w:szCs w:val="24"/>
        </w:rPr>
        <w:t xml:space="preserve"> </w:t>
      </w:r>
      <w:proofErr w:type="spellStart"/>
      <w:r w:rsidRPr="008E7807">
        <w:rPr>
          <w:rFonts w:ascii="Arial" w:hAnsi="Arial" w:cs="Arial"/>
          <w:sz w:val="24"/>
          <w:szCs w:val="24"/>
        </w:rPr>
        <w:t>Ermgassen</w:t>
      </w:r>
      <w:proofErr w:type="spellEnd"/>
      <w:r w:rsidRPr="008E7807">
        <w:rPr>
          <w:rFonts w:ascii="Arial" w:hAnsi="Arial" w:cs="Arial"/>
          <w:sz w:val="24"/>
          <w:szCs w:val="24"/>
        </w:rPr>
        <w:t xml:space="preserve"> </w:t>
      </w:r>
      <w:r w:rsidRPr="008E7807">
        <w:rPr>
          <w:rFonts w:ascii="Arial" w:hAnsi="Arial" w:cs="Arial"/>
          <w:i/>
          <w:iCs/>
          <w:sz w:val="24"/>
          <w:szCs w:val="24"/>
        </w:rPr>
        <w:t>et al</w:t>
      </w:r>
      <w:r w:rsidR="007F7ED7" w:rsidRPr="008E7807">
        <w:rPr>
          <w:rFonts w:ascii="Arial" w:hAnsi="Arial" w:cs="Arial"/>
          <w:sz w:val="24"/>
          <w:szCs w:val="24"/>
        </w:rPr>
        <w:t>.,</w:t>
      </w:r>
      <w:r w:rsidRPr="008E7807">
        <w:rPr>
          <w:rFonts w:ascii="Arial" w:hAnsi="Arial" w:cs="Arial"/>
          <w:sz w:val="24"/>
          <w:szCs w:val="24"/>
        </w:rPr>
        <w:t xml:space="preserve"> 2018) target local groups and interested stakeholders with knowledge of their landscapes.  Other studies confirming significant results chose to target respondents based on expert judgement </w:t>
      </w:r>
      <w:r w:rsidR="005037D7" w:rsidRPr="008E7807">
        <w:rPr>
          <w:rFonts w:ascii="Arial" w:hAnsi="Arial" w:cs="Arial"/>
          <w:sz w:val="24"/>
          <w:szCs w:val="24"/>
        </w:rPr>
        <w:t xml:space="preserve">conveniently </w:t>
      </w:r>
      <w:r w:rsidRPr="008E7807">
        <w:rPr>
          <w:rFonts w:ascii="Arial" w:hAnsi="Arial" w:cs="Arial"/>
          <w:sz w:val="24"/>
          <w:szCs w:val="24"/>
        </w:rPr>
        <w:t xml:space="preserve">using university campus students </w:t>
      </w:r>
      <w:r w:rsidR="001D15D6" w:rsidRPr="008E7807">
        <w:rPr>
          <w:rFonts w:ascii="Arial" w:hAnsi="Arial" w:cs="Arial"/>
          <w:sz w:val="24"/>
          <w:szCs w:val="24"/>
        </w:rPr>
        <w:t>(</w:t>
      </w:r>
      <w:r w:rsidRPr="008E7807">
        <w:rPr>
          <w:rFonts w:ascii="Arial" w:hAnsi="Arial" w:cs="Arial"/>
          <w:sz w:val="24"/>
          <w:szCs w:val="24"/>
        </w:rPr>
        <w:t xml:space="preserve">Wang </w:t>
      </w:r>
      <w:r w:rsidRPr="008E7807">
        <w:rPr>
          <w:rFonts w:ascii="Arial" w:hAnsi="Arial" w:cs="Arial"/>
          <w:i/>
          <w:iCs/>
          <w:sz w:val="24"/>
          <w:szCs w:val="24"/>
        </w:rPr>
        <w:t>et al</w:t>
      </w:r>
      <w:r w:rsidRPr="008E7807">
        <w:rPr>
          <w:rFonts w:ascii="Arial" w:hAnsi="Arial" w:cs="Arial"/>
          <w:sz w:val="24"/>
          <w:szCs w:val="24"/>
        </w:rPr>
        <w:t xml:space="preserve">., 2016; </w:t>
      </w:r>
      <w:proofErr w:type="spellStart"/>
      <w:r w:rsidRPr="008E7807">
        <w:rPr>
          <w:rFonts w:ascii="Arial" w:hAnsi="Arial" w:cs="Arial"/>
          <w:sz w:val="24"/>
          <w:szCs w:val="24"/>
        </w:rPr>
        <w:t>Eren</w:t>
      </w:r>
      <w:proofErr w:type="spellEnd"/>
      <w:r w:rsidRPr="008E7807">
        <w:rPr>
          <w:rFonts w:ascii="Arial" w:hAnsi="Arial" w:cs="Arial"/>
          <w:sz w:val="24"/>
          <w:szCs w:val="24"/>
        </w:rPr>
        <w:t xml:space="preserve"> and </w:t>
      </w:r>
      <w:proofErr w:type="spellStart"/>
      <w:r w:rsidRPr="008E7807">
        <w:rPr>
          <w:rFonts w:ascii="Arial" w:hAnsi="Arial" w:cs="Arial"/>
          <w:sz w:val="24"/>
          <w:szCs w:val="24"/>
        </w:rPr>
        <w:t>Düzenli</w:t>
      </w:r>
      <w:proofErr w:type="spellEnd"/>
      <w:r w:rsidRPr="008E7807">
        <w:rPr>
          <w:rFonts w:ascii="Arial" w:hAnsi="Arial" w:cs="Arial"/>
          <w:sz w:val="24"/>
          <w:szCs w:val="24"/>
        </w:rPr>
        <w:t>, 2017) and local professional groups interested in landscape. (</w:t>
      </w:r>
      <w:proofErr w:type="spellStart"/>
      <w:r w:rsidRPr="008E7807">
        <w:rPr>
          <w:rFonts w:ascii="Arial" w:hAnsi="Arial" w:cs="Arial"/>
          <w:sz w:val="24"/>
          <w:szCs w:val="24"/>
        </w:rPr>
        <w:t>Arriaza</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2004; </w:t>
      </w:r>
      <w:proofErr w:type="spellStart"/>
      <w:r w:rsidRPr="008E7807">
        <w:rPr>
          <w:rFonts w:ascii="Arial" w:hAnsi="Arial" w:cs="Arial"/>
          <w:sz w:val="24"/>
          <w:szCs w:val="24"/>
        </w:rPr>
        <w:t>Kuper</w:t>
      </w:r>
      <w:proofErr w:type="spellEnd"/>
      <w:r w:rsidR="007F7ED7" w:rsidRPr="008E7807">
        <w:rPr>
          <w:rFonts w:ascii="Arial" w:hAnsi="Arial" w:cs="Arial"/>
          <w:sz w:val="24"/>
          <w:szCs w:val="24"/>
        </w:rPr>
        <w:t>,</w:t>
      </w:r>
      <w:r w:rsidRPr="008E7807">
        <w:rPr>
          <w:rFonts w:ascii="Arial" w:hAnsi="Arial" w:cs="Arial"/>
          <w:sz w:val="24"/>
          <w:szCs w:val="24"/>
        </w:rPr>
        <w:t xml:space="preserve"> 2013, 2015; </w:t>
      </w:r>
      <w:proofErr w:type="spellStart"/>
      <w:r w:rsidRPr="008E7807">
        <w:rPr>
          <w:rFonts w:ascii="Arial" w:hAnsi="Arial" w:cs="Arial"/>
          <w:sz w:val="24"/>
          <w:szCs w:val="24"/>
        </w:rPr>
        <w:t>Rechtman</w:t>
      </w:r>
      <w:proofErr w:type="spellEnd"/>
      <w:r w:rsidRPr="008E7807">
        <w:rPr>
          <w:rFonts w:ascii="Arial" w:hAnsi="Arial" w:cs="Arial"/>
          <w:sz w:val="24"/>
          <w:szCs w:val="24"/>
        </w:rPr>
        <w:t>, 2013)</w:t>
      </w:r>
      <w:r w:rsidR="005037D7" w:rsidRPr="008E7807">
        <w:rPr>
          <w:rFonts w:ascii="Arial" w:hAnsi="Arial" w:cs="Arial"/>
          <w:sz w:val="24"/>
          <w:szCs w:val="24"/>
        </w:rPr>
        <w:t xml:space="preserve">.  In accordance with the aims to test local perception of a </w:t>
      </w:r>
      <w:r w:rsidR="007F7ED7" w:rsidRPr="008E7807">
        <w:rPr>
          <w:rFonts w:ascii="Arial" w:hAnsi="Arial" w:cs="Arial"/>
          <w:sz w:val="24"/>
          <w:szCs w:val="24"/>
        </w:rPr>
        <w:t>nearby</w:t>
      </w:r>
      <w:r w:rsidR="005037D7" w:rsidRPr="008E7807">
        <w:rPr>
          <w:rFonts w:ascii="Arial" w:hAnsi="Arial" w:cs="Arial"/>
          <w:sz w:val="24"/>
          <w:szCs w:val="24"/>
        </w:rPr>
        <w:t xml:space="preserve"> landscape</w:t>
      </w:r>
      <w:r w:rsidR="00A9154C" w:rsidRPr="008E7807">
        <w:rPr>
          <w:rFonts w:ascii="Arial" w:hAnsi="Arial" w:cs="Arial"/>
          <w:sz w:val="24"/>
          <w:szCs w:val="24"/>
        </w:rPr>
        <w:t>,</w:t>
      </w:r>
      <w:r w:rsidR="005037D7" w:rsidRPr="008E7807">
        <w:rPr>
          <w:rFonts w:ascii="Arial" w:hAnsi="Arial" w:cs="Arial"/>
          <w:sz w:val="24"/>
          <w:szCs w:val="24"/>
        </w:rPr>
        <w:t xml:space="preserve"> while acknowledging the limitations that such choice imposes on outcomes</w:t>
      </w:r>
      <w:r w:rsidR="00A9154C" w:rsidRPr="008E7807">
        <w:rPr>
          <w:rFonts w:ascii="Arial" w:hAnsi="Arial" w:cs="Arial"/>
          <w:sz w:val="24"/>
          <w:szCs w:val="24"/>
        </w:rPr>
        <w:t xml:space="preserve"> with this type of</w:t>
      </w:r>
      <w:r w:rsidRPr="008E7807">
        <w:rPr>
          <w:rFonts w:ascii="Arial" w:hAnsi="Arial" w:cs="Arial"/>
          <w:sz w:val="24"/>
          <w:szCs w:val="24"/>
        </w:rPr>
        <w:t xml:space="preserve"> sampling </w:t>
      </w:r>
      <w:r w:rsidR="005037D7" w:rsidRPr="008E7807">
        <w:rPr>
          <w:rFonts w:ascii="Arial" w:hAnsi="Arial" w:cs="Arial"/>
          <w:sz w:val="24"/>
          <w:szCs w:val="24"/>
        </w:rPr>
        <w:t>(</w:t>
      </w:r>
      <w:proofErr w:type="spellStart"/>
      <w:r w:rsidR="005037D7" w:rsidRPr="008E7807">
        <w:rPr>
          <w:rFonts w:ascii="Arial" w:hAnsi="Arial" w:cs="Arial"/>
          <w:sz w:val="24"/>
          <w:szCs w:val="24"/>
        </w:rPr>
        <w:t>McGuirk</w:t>
      </w:r>
      <w:proofErr w:type="spellEnd"/>
      <w:r w:rsidR="005037D7" w:rsidRPr="008E7807">
        <w:rPr>
          <w:rFonts w:ascii="Arial" w:hAnsi="Arial" w:cs="Arial"/>
          <w:sz w:val="24"/>
          <w:szCs w:val="24"/>
        </w:rPr>
        <w:t xml:space="preserve"> and O’Neill, 2016)</w:t>
      </w:r>
      <w:r w:rsidR="00A9154C" w:rsidRPr="008E7807">
        <w:rPr>
          <w:rFonts w:ascii="Arial" w:hAnsi="Arial" w:cs="Arial"/>
          <w:sz w:val="24"/>
          <w:szCs w:val="24"/>
        </w:rPr>
        <w:t>, local groups</w:t>
      </w:r>
      <w:r w:rsidR="005037D7" w:rsidRPr="008E7807">
        <w:rPr>
          <w:rFonts w:ascii="Arial" w:hAnsi="Arial" w:cs="Arial"/>
          <w:sz w:val="24"/>
          <w:szCs w:val="24"/>
        </w:rPr>
        <w:t xml:space="preserve"> </w:t>
      </w:r>
      <w:r w:rsidR="00A9154C" w:rsidRPr="008E7807">
        <w:rPr>
          <w:rFonts w:ascii="Arial" w:hAnsi="Arial" w:cs="Arial"/>
          <w:sz w:val="24"/>
          <w:szCs w:val="24"/>
        </w:rPr>
        <w:t>were targeted for</w:t>
      </w:r>
      <w:r w:rsidRPr="008E7807">
        <w:rPr>
          <w:rFonts w:ascii="Arial" w:hAnsi="Arial" w:cs="Arial"/>
          <w:sz w:val="24"/>
          <w:szCs w:val="24"/>
        </w:rPr>
        <w:t xml:space="preserve"> this research</w:t>
      </w:r>
      <w:r w:rsidR="00A9154C" w:rsidRPr="008E7807">
        <w:rPr>
          <w:rFonts w:ascii="Arial" w:hAnsi="Arial" w:cs="Arial"/>
          <w:sz w:val="24"/>
          <w:szCs w:val="24"/>
        </w:rPr>
        <w:t xml:space="preserve">.  Geography undergraduates and the post graduate community from Staffordshire University, local geographical association members and local </w:t>
      </w:r>
      <w:proofErr w:type="spellStart"/>
      <w:r w:rsidR="00A9154C" w:rsidRPr="008E7807">
        <w:rPr>
          <w:rFonts w:ascii="Arial" w:hAnsi="Arial" w:cs="Arial"/>
          <w:sz w:val="24"/>
          <w:szCs w:val="24"/>
        </w:rPr>
        <w:t>Barlaston</w:t>
      </w:r>
      <w:proofErr w:type="spellEnd"/>
      <w:r w:rsidR="00A9154C" w:rsidRPr="008E7807">
        <w:rPr>
          <w:rFonts w:ascii="Arial" w:hAnsi="Arial" w:cs="Arial"/>
          <w:sz w:val="24"/>
          <w:szCs w:val="24"/>
        </w:rPr>
        <w:t xml:space="preserve"> residents via their community website were invited to participate.</w:t>
      </w:r>
    </w:p>
    <w:p w14:paraId="54999006" w14:textId="77777777" w:rsidR="00AB0BDA" w:rsidRDefault="00AB0BDA" w:rsidP="001B5441">
      <w:pPr>
        <w:spacing w:line="360" w:lineRule="auto"/>
        <w:rPr>
          <w:rFonts w:ascii="Arial" w:hAnsi="Arial" w:cs="Arial"/>
          <w:sz w:val="24"/>
          <w:szCs w:val="24"/>
        </w:rPr>
      </w:pPr>
    </w:p>
    <w:p w14:paraId="6860E716" w14:textId="5A81615C" w:rsidR="001B5441" w:rsidRPr="00BE2D9D" w:rsidRDefault="001B5441" w:rsidP="002C1BED">
      <w:pPr>
        <w:pStyle w:val="Heading2"/>
        <w:rPr>
          <w:sz w:val="24"/>
          <w:szCs w:val="24"/>
        </w:rPr>
      </w:pPr>
      <w:bookmarkStart w:id="85" w:name="_Toc102383258"/>
      <w:bookmarkEnd w:id="82"/>
      <w:r w:rsidRPr="006C7259">
        <w:rPr>
          <w:sz w:val="24"/>
          <w:szCs w:val="24"/>
        </w:rPr>
        <w:t>2.1</w:t>
      </w:r>
      <w:r w:rsidR="00CB2B2C" w:rsidRPr="006C7259">
        <w:rPr>
          <w:sz w:val="24"/>
          <w:szCs w:val="24"/>
        </w:rPr>
        <w:t>1</w:t>
      </w:r>
      <w:r w:rsidR="00B0342E" w:rsidRPr="00BE2D9D">
        <w:rPr>
          <w:sz w:val="24"/>
          <w:szCs w:val="24"/>
        </w:rPr>
        <w:tab/>
      </w:r>
      <w:r w:rsidRPr="00BE2D9D">
        <w:rPr>
          <w:sz w:val="24"/>
          <w:szCs w:val="24"/>
        </w:rPr>
        <w:t>Statistical analyses</w:t>
      </w:r>
      <w:bookmarkEnd w:id="85"/>
    </w:p>
    <w:p w14:paraId="604D6DBA" w14:textId="234EAA7D" w:rsidR="00412B0C" w:rsidRDefault="00EA7C8D" w:rsidP="00513082">
      <w:pPr>
        <w:spacing w:line="360" w:lineRule="auto"/>
        <w:rPr>
          <w:rFonts w:ascii="Arial" w:hAnsi="Arial" w:cs="Arial"/>
          <w:sz w:val="24"/>
          <w:szCs w:val="24"/>
        </w:rPr>
      </w:pPr>
      <w:r w:rsidRPr="00513082">
        <w:rPr>
          <w:rFonts w:ascii="Arial" w:hAnsi="Arial" w:cs="Arial"/>
          <w:sz w:val="24"/>
          <w:szCs w:val="24"/>
        </w:rPr>
        <w:t>All data sets used for comparison were first tested using a Kolmogorov-Smirnov (KS) test</w:t>
      </w:r>
      <w:r w:rsidR="00536A05" w:rsidRPr="00513082">
        <w:rPr>
          <w:rFonts w:ascii="Arial" w:hAnsi="Arial" w:cs="Arial"/>
          <w:sz w:val="24"/>
          <w:szCs w:val="24"/>
        </w:rPr>
        <w:t xml:space="preserve"> (</w:t>
      </w:r>
      <w:proofErr w:type="spellStart"/>
      <w:r w:rsidR="00536A05" w:rsidRPr="00513082">
        <w:rPr>
          <w:rFonts w:ascii="Arial" w:hAnsi="Arial" w:cs="Arial"/>
          <w:sz w:val="24"/>
          <w:szCs w:val="24"/>
        </w:rPr>
        <w:t>McCarroll</w:t>
      </w:r>
      <w:proofErr w:type="spellEnd"/>
      <w:r w:rsidR="00536A05" w:rsidRPr="00513082">
        <w:rPr>
          <w:rFonts w:ascii="Arial" w:hAnsi="Arial" w:cs="Arial"/>
          <w:sz w:val="24"/>
          <w:szCs w:val="24"/>
        </w:rPr>
        <w:t xml:space="preserve">, 2017). </w:t>
      </w:r>
      <w:r w:rsidR="00513082">
        <w:rPr>
          <w:rFonts w:ascii="Arial" w:hAnsi="Arial" w:cs="Arial"/>
          <w:sz w:val="24"/>
          <w:szCs w:val="24"/>
        </w:rPr>
        <w:t xml:space="preserve"> </w:t>
      </w:r>
      <w:r w:rsidR="00536A05" w:rsidRPr="00513082">
        <w:rPr>
          <w:rFonts w:ascii="Arial" w:hAnsi="Arial" w:cs="Arial"/>
          <w:sz w:val="24"/>
          <w:szCs w:val="24"/>
        </w:rPr>
        <w:t xml:space="preserve">All data were non-normal; </w:t>
      </w:r>
      <w:r w:rsidR="00363E57" w:rsidRPr="00513082">
        <w:rPr>
          <w:rFonts w:ascii="Arial" w:hAnsi="Arial" w:cs="Arial"/>
          <w:sz w:val="24"/>
          <w:szCs w:val="24"/>
        </w:rPr>
        <w:t>therefore,</w:t>
      </w:r>
      <w:r w:rsidR="00536A05" w:rsidRPr="00513082">
        <w:rPr>
          <w:rFonts w:ascii="Arial" w:hAnsi="Arial" w:cs="Arial"/>
          <w:sz w:val="24"/>
          <w:szCs w:val="24"/>
        </w:rPr>
        <w:t xml:space="preserve"> </w:t>
      </w:r>
      <w:r w:rsidR="00DB04DC">
        <w:rPr>
          <w:rFonts w:ascii="Arial" w:hAnsi="Arial" w:cs="Arial"/>
          <w:sz w:val="24"/>
          <w:szCs w:val="24"/>
        </w:rPr>
        <w:t xml:space="preserve">the </w:t>
      </w:r>
      <w:r w:rsidR="00536A05" w:rsidRPr="00513082">
        <w:rPr>
          <w:rFonts w:ascii="Arial" w:hAnsi="Arial" w:cs="Arial"/>
          <w:sz w:val="24"/>
          <w:szCs w:val="24"/>
        </w:rPr>
        <w:t>non-parametric Mann Whitney U</w:t>
      </w:r>
      <w:r w:rsidR="00254719">
        <w:rPr>
          <w:rFonts w:ascii="Arial" w:hAnsi="Arial" w:cs="Arial"/>
          <w:sz w:val="24"/>
          <w:szCs w:val="24"/>
        </w:rPr>
        <w:t>-</w:t>
      </w:r>
      <w:r w:rsidR="00536A05" w:rsidRPr="00513082">
        <w:rPr>
          <w:rFonts w:ascii="Arial" w:hAnsi="Arial" w:cs="Arial"/>
          <w:sz w:val="24"/>
          <w:szCs w:val="24"/>
        </w:rPr>
        <w:t xml:space="preserve">test was applied throughout to test for significant differences between groups.  All analyses were conducted using </w:t>
      </w:r>
      <w:r w:rsidR="002274C4">
        <w:rPr>
          <w:rFonts w:ascii="Arial" w:hAnsi="Arial" w:cs="Arial"/>
          <w:sz w:val="24"/>
          <w:szCs w:val="24"/>
        </w:rPr>
        <w:t xml:space="preserve">MS </w:t>
      </w:r>
      <w:r w:rsidR="00536A05" w:rsidRPr="00513082">
        <w:rPr>
          <w:rFonts w:ascii="Arial" w:hAnsi="Arial" w:cs="Arial"/>
          <w:sz w:val="24"/>
          <w:szCs w:val="24"/>
        </w:rPr>
        <w:t>Excel</w:t>
      </w:r>
      <w:r w:rsidR="002274C4" w:rsidRPr="002274C4">
        <w:rPr>
          <w:rFonts w:ascii="Arial" w:hAnsi="Arial" w:cs="Arial"/>
          <w:sz w:val="24"/>
          <w:szCs w:val="24"/>
          <w:vertAlign w:val="superscript"/>
        </w:rPr>
        <w:t>®</w:t>
      </w:r>
      <w:r w:rsidR="00536A05" w:rsidRPr="00513082">
        <w:rPr>
          <w:rFonts w:ascii="Arial" w:hAnsi="Arial" w:cs="Arial"/>
          <w:sz w:val="24"/>
          <w:szCs w:val="24"/>
        </w:rPr>
        <w:t xml:space="preserve"> and calculators available on the Social Sciences Statistics website</w:t>
      </w:r>
      <w:r w:rsidR="00412B0C">
        <w:rPr>
          <w:rFonts w:ascii="Arial" w:hAnsi="Arial" w:cs="Arial"/>
          <w:sz w:val="24"/>
          <w:szCs w:val="24"/>
        </w:rPr>
        <w:t>.</w:t>
      </w:r>
    </w:p>
    <w:p w14:paraId="0B6F214B" w14:textId="2C269C78" w:rsidR="001B5441" w:rsidRPr="00513082" w:rsidRDefault="001B5441" w:rsidP="00513082">
      <w:pPr>
        <w:spacing w:line="360" w:lineRule="auto"/>
        <w:rPr>
          <w:rFonts w:ascii="Arial" w:hAnsi="Arial" w:cs="Arial"/>
          <w:sz w:val="24"/>
          <w:szCs w:val="24"/>
        </w:rPr>
      </w:pPr>
      <w:r w:rsidRPr="00513082">
        <w:rPr>
          <w:rFonts w:ascii="Arial" w:hAnsi="Arial" w:cs="Arial"/>
          <w:sz w:val="24"/>
          <w:szCs w:val="24"/>
        </w:rPr>
        <w:br w:type="page"/>
      </w:r>
    </w:p>
    <w:p w14:paraId="1656BE64" w14:textId="3C5A3521" w:rsidR="001B5441" w:rsidRPr="00DC32C0" w:rsidRDefault="001B5441" w:rsidP="002C1BED">
      <w:pPr>
        <w:pStyle w:val="Heading1"/>
      </w:pPr>
      <w:bookmarkStart w:id="86" w:name="_Toc102383259"/>
      <w:r w:rsidRPr="00DC32C0">
        <w:lastRenderedPageBreak/>
        <w:t>3</w:t>
      </w:r>
      <w:r w:rsidR="00B0342E" w:rsidRPr="00DC32C0">
        <w:tab/>
      </w:r>
      <w:r w:rsidRPr="00DC32C0">
        <w:t>Results and Discussion</w:t>
      </w:r>
      <w:bookmarkEnd w:id="86"/>
    </w:p>
    <w:p w14:paraId="18D2C4B8" w14:textId="1FE379FD" w:rsidR="001B5441" w:rsidRPr="00513082" w:rsidRDefault="001B5441" w:rsidP="001B5441">
      <w:pPr>
        <w:spacing w:line="360" w:lineRule="auto"/>
        <w:rPr>
          <w:rFonts w:ascii="Arial" w:hAnsi="Arial" w:cs="Arial"/>
          <w:sz w:val="24"/>
          <w:szCs w:val="24"/>
        </w:rPr>
      </w:pPr>
      <w:r w:rsidRPr="008E7807">
        <w:rPr>
          <w:rFonts w:ascii="Arial" w:hAnsi="Arial" w:cs="Arial"/>
          <w:sz w:val="24"/>
          <w:szCs w:val="24"/>
        </w:rPr>
        <w:t>The aim of this research was to see if a more holistic measure of landscape quality could be derived by adapting an existing VQI to assess the Downs Banks landscape in different seasons.  Previous studies have assessed visual quality at single points in time (</w:t>
      </w:r>
      <w:proofErr w:type="spellStart"/>
      <w:r w:rsidRPr="008E7807">
        <w:rPr>
          <w:rFonts w:ascii="Arial" w:hAnsi="Arial" w:cs="Arial"/>
          <w:sz w:val="24"/>
          <w:szCs w:val="24"/>
        </w:rPr>
        <w:t>Arriaza</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2004; de la Fuente de Val </w:t>
      </w:r>
      <w:r w:rsidRPr="008E7807">
        <w:rPr>
          <w:rFonts w:ascii="Arial" w:hAnsi="Arial" w:cs="Arial"/>
          <w:i/>
          <w:iCs/>
          <w:sz w:val="24"/>
          <w:szCs w:val="24"/>
        </w:rPr>
        <w:t>et al</w:t>
      </w:r>
      <w:r w:rsidRPr="008E7807">
        <w:rPr>
          <w:rFonts w:ascii="Arial" w:hAnsi="Arial" w:cs="Arial"/>
          <w:sz w:val="24"/>
          <w:szCs w:val="24"/>
        </w:rPr>
        <w:t xml:space="preserve">., 2006; </w:t>
      </w:r>
      <w:proofErr w:type="spellStart"/>
      <w:r w:rsidRPr="008E7807">
        <w:rPr>
          <w:rFonts w:ascii="Arial" w:hAnsi="Arial" w:cs="Arial"/>
          <w:sz w:val="24"/>
          <w:szCs w:val="24"/>
        </w:rPr>
        <w:t>Filova</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201</w:t>
      </w:r>
      <w:r w:rsidR="00617FE9" w:rsidRPr="008E7807">
        <w:rPr>
          <w:rFonts w:ascii="Arial" w:hAnsi="Arial" w:cs="Arial"/>
          <w:sz w:val="24"/>
          <w:szCs w:val="24"/>
        </w:rPr>
        <w:t>5</w:t>
      </w:r>
      <w:r w:rsidRPr="008E7807">
        <w:rPr>
          <w:rFonts w:ascii="Arial" w:hAnsi="Arial" w:cs="Arial"/>
          <w:sz w:val="24"/>
          <w:szCs w:val="24"/>
        </w:rPr>
        <w:t xml:space="preserve">; </w:t>
      </w:r>
      <w:proofErr w:type="spellStart"/>
      <w:r w:rsidRPr="008E7807">
        <w:rPr>
          <w:rFonts w:ascii="Arial" w:hAnsi="Arial" w:cs="Arial"/>
          <w:sz w:val="24"/>
          <w:szCs w:val="24"/>
        </w:rPr>
        <w:t>Rechtman</w:t>
      </w:r>
      <w:proofErr w:type="spellEnd"/>
      <w:r w:rsidRPr="008E7807">
        <w:rPr>
          <w:rFonts w:ascii="Arial" w:hAnsi="Arial" w:cs="Arial"/>
          <w:sz w:val="24"/>
          <w:szCs w:val="24"/>
        </w:rPr>
        <w:t xml:space="preserve">, 2013; Wang </w:t>
      </w:r>
      <w:r w:rsidRPr="008E7807">
        <w:rPr>
          <w:rFonts w:ascii="Arial" w:hAnsi="Arial" w:cs="Arial"/>
          <w:i/>
          <w:iCs/>
          <w:sz w:val="24"/>
          <w:szCs w:val="24"/>
        </w:rPr>
        <w:t>et al</w:t>
      </w:r>
      <w:r w:rsidRPr="008E7807">
        <w:rPr>
          <w:rFonts w:ascii="Arial" w:hAnsi="Arial" w:cs="Arial"/>
          <w:sz w:val="24"/>
          <w:szCs w:val="24"/>
        </w:rPr>
        <w:t xml:space="preserve">., 2016; </w:t>
      </w:r>
      <w:proofErr w:type="spellStart"/>
      <w:r w:rsidRPr="008E7807">
        <w:rPr>
          <w:rFonts w:ascii="Arial" w:hAnsi="Arial" w:cs="Arial"/>
          <w:sz w:val="24"/>
          <w:szCs w:val="24"/>
        </w:rPr>
        <w:t>Swetnam</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2017; </w:t>
      </w:r>
      <w:proofErr w:type="spellStart"/>
      <w:r w:rsidRPr="008E7807">
        <w:rPr>
          <w:rFonts w:ascii="Arial" w:hAnsi="Arial" w:cs="Arial"/>
          <w:sz w:val="24"/>
          <w:szCs w:val="24"/>
        </w:rPr>
        <w:t>Swetnam</w:t>
      </w:r>
      <w:proofErr w:type="spellEnd"/>
      <w:r w:rsidRPr="008E7807">
        <w:rPr>
          <w:rFonts w:ascii="Arial" w:hAnsi="Arial" w:cs="Arial"/>
          <w:sz w:val="24"/>
          <w:szCs w:val="24"/>
        </w:rPr>
        <w:t xml:space="preserve"> and Tweed, 2018; </w:t>
      </w:r>
      <w:proofErr w:type="spellStart"/>
      <w:r w:rsidRPr="008E7807">
        <w:rPr>
          <w:rFonts w:ascii="Arial" w:hAnsi="Arial" w:cs="Arial"/>
          <w:sz w:val="24"/>
          <w:szCs w:val="24"/>
        </w:rPr>
        <w:t>zu</w:t>
      </w:r>
      <w:proofErr w:type="spellEnd"/>
      <w:r w:rsidRPr="008E7807">
        <w:rPr>
          <w:rFonts w:ascii="Arial" w:hAnsi="Arial" w:cs="Arial"/>
          <w:sz w:val="24"/>
          <w:szCs w:val="24"/>
        </w:rPr>
        <w:t xml:space="preserve"> </w:t>
      </w:r>
      <w:proofErr w:type="spellStart"/>
      <w:r w:rsidRPr="008E7807">
        <w:rPr>
          <w:rFonts w:ascii="Arial" w:hAnsi="Arial" w:cs="Arial"/>
          <w:sz w:val="24"/>
          <w:szCs w:val="24"/>
        </w:rPr>
        <w:t>E</w:t>
      </w:r>
      <w:r w:rsidR="004859E0" w:rsidRPr="008E7807">
        <w:rPr>
          <w:rFonts w:ascii="Arial" w:hAnsi="Arial" w:cs="Arial"/>
          <w:sz w:val="24"/>
          <w:szCs w:val="24"/>
        </w:rPr>
        <w:t>rm</w:t>
      </w:r>
      <w:r w:rsidRPr="008E7807">
        <w:rPr>
          <w:rFonts w:ascii="Arial" w:hAnsi="Arial" w:cs="Arial"/>
          <w:sz w:val="24"/>
          <w:szCs w:val="24"/>
        </w:rPr>
        <w:t>gassen</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xml:space="preserve">., 2018; </w:t>
      </w:r>
      <w:proofErr w:type="spellStart"/>
      <w:r w:rsidRPr="008E7807">
        <w:rPr>
          <w:rFonts w:ascii="Arial" w:hAnsi="Arial" w:cs="Arial"/>
          <w:sz w:val="24"/>
          <w:szCs w:val="24"/>
        </w:rPr>
        <w:t>Jovanovska</w:t>
      </w:r>
      <w:proofErr w:type="spellEnd"/>
      <w:r w:rsidRPr="008E7807">
        <w:rPr>
          <w:rFonts w:ascii="Arial" w:hAnsi="Arial" w:cs="Arial"/>
          <w:sz w:val="24"/>
          <w:szCs w:val="24"/>
        </w:rPr>
        <w:t xml:space="preserve"> </w:t>
      </w:r>
      <w:r w:rsidRPr="008E7807">
        <w:rPr>
          <w:rFonts w:ascii="Arial" w:hAnsi="Arial" w:cs="Arial"/>
          <w:i/>
          <w:iCs/>
          <w:sz w:val="24"/>
          <w:szCs w:val="24"/>
        </w:rPr>
        <w:t>et al</w:t>
      </w:r>
      <w:r w:rsidRPr="008E7807">
        <w:rPr>
          <w:rFonts w:ascii="Arial" w:hAnsi="Arial" w:cs="Arial"/>
          <w:sz w:val="24"/>
          <w:szCs w:val="24"/>
        </w:rPr>
        <w:t>, 2020), but the aim here was to see if additional seasonal VQI parameters could capture key differences in visual quality over the space of a year.  Landscape ‘space’ was therefore kept constant, but landscape ‘time’ was manipulated</w:t>
      </w:r>
      <w:r w:rsidRPr="00513082">
        <w:rPr>
          <w:rFonts w:ascii="Arial" w:hAnsi="Arial" w:cs="Arial"/>
          <w:sz w:val="24"/>
          <w:szCs w:val="24"/>
        </w:rPr>
        <w:t xml:space="preserve"> to see if a seasonal index of visual quality could be created. </w:t>
      </w:r>
      <w:r w:rsidR="004859E0" w:rsidRPr="00513082">
        <w:rPr>
          <w:rFonts w:ascii="Arial" w:hAnsi="Arial" w:cs="Arial"/>
          <w:sz w:val="24"/>
          <w:szCs w:val="24"/>
        </w:rPr>
        <w:t xml:space="preserve"> </w:t>
      </w:r>
      <w:r w:rsidRPr="00513082">
        <w:rPr>
          <w:rFonts w:ascii="Arial" w:hAnsi="Arial" w:cs="Arial"/>
          <w:sz w:val="24"/>
          <w:szCs w:val="24"/>
        </w:rPr>
        <w:t>Which sites</w:t>
      </w:r>
      <w:r w:rsidR="00254719">
        <w:rPr>
          <w:rFonts w:ascii="Arial" w:hAnsi="Arial" w:cs="Arial"/>
          <w:sz w:val="24"/>
          <w:szCs w:val="24"/>
        </w:rPr>
        <w:t>,</w:t>
      </w:r>
      <w:r w:rsidRPr="00513082">
        <w:rPr>
          <w:rFonts w:ascii="Arial" w:hAnsi="Arial" w:cs="Arial"/>
          <w:sz w:val="24"/>
          <w:szCs w:val="24"/>
        </w:rPr>
        <w:t xml:space="preserve"> at which time of the year</w:t>
      </w:r>
      <w:r w:rsidR="00254719">
        <w:rPr>
          <w:rFonts w:ascii="Arial" w:hAnsi="Arial" w:cs="Arial"/>
          <w:sz w:val="24"/>
          <w:szCs w:val="24"/>
        </w:rPr>
        <w:t>,</w:t>
      </w:r>
      <w:r w:rsidRPr="00513082">
        <w:rPr>
          <w:rFonts w:ascii="Arial" w:hAnsi="Arial" w:cs="Arial"/>
          <w:sz w:val="24"/>
          <w:szCs w:val="24"/>
        </w:rPr>
        <w:t xml:space="preserve"> were appealing?  Unlike the previous studies this investigation was tested in a typical British rural setting, on a much smaller scale and over a single year capturing all four seasons</w:t>
      </w:r>
      <w:bookmarkStart w:id="87" w:name="_Hlk70929066"/>
    </w:p>
    <w:bookmarkEnd w:id="87"/>
    <w:p w14:paraId="515FDFAC" w14:textId="13560D09" w:rsidR="00412B0C" w:rsidRPr="00513082" w:rsidRDefault="001B5441" w:rsidP="001B5441">
      <w:pPr>
        <w:spacing w:before="240" w:line="360" w:lineRule="auto"/>
        <w:rPr>
          <w:rFonts w:ascii="Arial" w:hAnsi="Arial" w:cs="Arial"/>
          <w:sz w:val="24"/>
          <w:szCs w:val="24"/>
        </w:rPr>
      </w:pPr>
      <w:r w:rsidRPr="00513082">
        <w:rPr>
          <w:rFonts w:ascii="Arial" w:hAnsi="Arial" w:cs="Arial"/>
          <w:sz w:val="24"/>
          <w:szCs w:val="24"/>
        </w:rPr>
        <w:t xml:space="preserve">The results for the two components of the investigation are presented.  Firstly, the results of the winter study (see </w:t>
      </w:r>
      <w:r w:rsidR="004859E0" w:rsidRPr="00C87051">
        <w:rPr>
          <w:rFonts w:ascii="Arial" w:hAnsi="Arial" w:cs="Arial"/>
          <w:sz w:val="24"/>
          <w:szCs w:val="24"/>
        </w:rPr>
        <w:t xml:space="preserve">section </w:t>
      </w:r>
      <w:r w:rsidRPr="00C87051">
        <w:rPr>
          <w:rFonts w:ascii="Arial" w:hAnsi="Arial" w:cs="Arial"/>
          <w:sz w:val="24"/>
          <w:szCs w:val="24"/>
        </w:rPr>
        <w:t>2.</w:t>
      </w:r>
      <w:r w:rsidR="002231BC" w:rsidRPr="00C87051">
        <w:rPr>
          <w:rFonts w:ascii="Arial" w:hAnsi="Arial" w:cs="Arial"/>
          <w:sz w:val="24"/>
          <w:szCs w:val="24"/>
        </w:rPr>
        <w:t>8</w:t>
      </w:r>
      <w:r w:rsidR="00C35ED3" w:rsidRPr="00C87051">
        <w:rPr>
          <w:rFonts w:ascii="Arial" w:hAnsi="Arial" w:cs="Arial"/>
          <w:sz w:val="24"/>
          <w:szCs w:val="24"/>
        </w:rPr>
        <w:t xml:space="preserve"> for</w:t>
      </w:r>
      <w:r w:rsidR="00C35ED3">
        <w:rPr>
          <w:rFonts w:ascii="Arial" w:hAnsi="Arial" w:cs="Arial"/>
          <w:sz w:val="24"/>
          <w:szCs w:val="24"/>
        </w:rPr>
        <w:t xml:space="preserve"> details of methods</w:t>
      </w:r>
      <w:r w:rsidRPr="00513082">
        <w:rPr>
          <w:rFonts w:ascii="Arial" w:hAnsi="Arial" w:cs="Arial"/>
          <w:sz w:val="24"/>
          <w:szCs w:val="24"/>
        </w:rPr>
        <w:t>) with emphasis on the evaluation of the VQI parameters and field appeal scores. Secondly, the results of the online questionnaire in which the public were asked to rate their preferences for seasonal landscape images and specific landscape parameters</w:t>
      </w:r>
      <w:r w:rsidR="004859E0" w:rsidRPr="00513082">
        <w:rPr>
          <w:rFonts w:ascii="Arial" w:hAnsi="Arial" w:cs="Arial"/>
          <w:sz w:val="24"/>
          <w:szCs w:val="24"/>
        </w:rPr>
        <w:t xml:space="preserve"> </w:t>
      </w:r>
      <w:r w:rsidRPr="00513082">
        <w:rPr>
          <w:rFonts w:ascii="Arial" w:hAnsi="Arial" w:cs="Arial"/>
          <w:sz w:val="24"/>
          <w:szCs w:val="24"/>
        </w:rPr>
        <w:t xml:space="preserve">(see </w:t>
      </w:r>
      <w:r w:rsidR="004859E0" w:rsidRPr="00C87051">
        <w:rPr>
          <w:rFonts w:ascii="Arial" w:hAnsi="Arial" w:cs="Arial"/>
          <w:sz w:val="24"/>
          <w:szCs w:val="24"/>
        </w:rPr>
        <w:t xml:space="preserve">section </w:t>
      </w:r>
      <w:r w:rsidRPr="00C87051">
        <w:rPr>
          <w:rFonts w:ascii="Arial" w:hAnsi="Arial" w:cs="Arial"/>
          <w:sz w:val="24"/>
          <w:szCs w:val="24"/>
        </w:rPr>
        <w:t>2.</w:t>
      </w:r>
      <w:r w:rsidR="002231BC" w:rsidRPr="00C87051">
        <w:rPr>
          <w:rFonts w:ascii="Arial" w:hAnsi="Arial" w:cs="Arial"/>
          <w:sz w:val="24"/>
          <w:szCs w:val="24"/>
        </w:rPr>
        <w:t>10</w:t>
      </w:r>
      <w:r w:rsidR="00C35ED3" w:rsidRPr="00C87051">
        <w:rPr>
          <w:rFonts w:ascii="Arial" w:hAnsi="Arial" w:cs="Arial"/>
          <w:sz w:val="24"/>
          <w:szCs w:val="24"/>
        </w:rPr>
        <w:t xml:space="preserve"> for</w:t>
      </w:r>
      <w:r w:rsidR="00C35ED3">
        <w:rPr>
          <w:rFonts w:ascii="Arial" w:hAnsi="Arial" w:cs="Arial"/>
          <w:sz w:val="24"/>
          <w:szCs w:val="24"/>
        </w:rPr>
        <w:t xml:space="preserve"> details of methods</w:t>
      </w:r>
      <w:r w:rsidRPr="00513082">
        <w:rPr>
          <w:rFonts w:ascii="Arial" w:hAnsi="Arial" w:cs="Arial"/>
          <w:sz w:val="24"/>
          <w:szCs w:val="24"/>
        </w:rPr>
        <w:t>).</w:t>
      </w:r>
      <w:r w:rsidR="004859E0" w:rsidRPr="00513082">
        <w:rPr>
          <w:rFonts w:ascii="Arial" w:hAnsi="Arial" w:cs="Arial"/>
          <w:sz w:val="24"/>
          <w:szCs w:val="24"/>
        </w:rPr>
        <w:t xml:space="preserve"> </w:t>
      </w:r>
      <w:r w:rsidRPr="00513082">
        <w:rPr>
          <w:rFonts w:ascii="Arial" w:hAnsi="Arial" w:cs="Arial"/>
          <w:sz w:val="24"/>
          <w:szCs w:val="24"/>
        </w:rPr>
        <w:t xml:space="preserve"> Participant profiles are presented and results for appeal ratings for age, gender and frequency rural visits are extrapolated.</w:t>
      </w:r>
    </w:p>
    <w:p w14:paraId="6585D025" w14:textId="598F090F" w:rsidR="002274C4" w:rsidRDefault="002274C4">
      <w:pPr>
        <w:rPr>
          <w:rFonts w:ascii="Arial" w:hAnsi="Arial" w:cs="Arial"/>
          <w:b/>
          <w:bCs/>
          <w:i/>
          <w:iCs/>
          <w:sz w:val="24"/>
          <w:szCs w:val="24"/>
        </w:rPr>
      </w:pPr>
    </w:p>
    <w:p w14:paraId="4DE1A50E" w14:textId="77777777" w:rsidR="002274C4" w:rsidRDefault="002274C4">
      <w:pPr>
        <w:rPr>
          <w:rFonts w:ascii="Arial" w:hAnsi="Arial" w:cs="Arial"/>
          <w:b/>
          <w:bCs/>
          <w:i/>
          <w:iCs/>
          <w:sz w:val="24"/>
          <w:szCs w:val="24"/>
        </w:rPr>
      </w:pPr>
      <w:r>
        <w:rPr>
          <w:rFonts w:ascii="Arial" w:hAnsi="Arial" w:cs="Arial"/>
          <w:b/>
          <w:bCs/>
          <w:i/>
          <w:iCs/>
          <w:sz w:val="24"/>
          <w:szCs w:val="24"/>
        </w:rPr>
        <w:br w:type="page"/>
      </w:r>
    </w:p>
    <w:p w14:paraId="46ECB1DC" w14:textId="769BC51C" w:rsidR="001B5441" w:rsidRPr="004365E4" w:rsidRDefault="001B5441" w:rsidP="002C1BED">
      <w:pPr>
        <w:pStyle w:val="Heading2"/>
        <w:rPr>
          <w:sz w:val="24"/>
          <w:szCs w:val="24"/>
        </w:rPr>
      </w:pPr>
      <w:bookmarkStart w:id="88" w:name="_Toc102383260"/>
      <w:r w:rsidRPr="004365E4">
        <w:rPr>
          <w:sz w:val="24"/>
          <w:szCs w:val="24"/>
        </w:rPr>
        <w:lastRenderedPageBreak/>
        <w:t>3.1</w:t>
      </w:r>
      <w:r w:rsidR="00B0342E" w:rsidRPr="004365E4">
        <w:rPr>
          <w:sz w:val="24"/>
          <w:szCs w:val="24"/>
        </w:rPr>
        <w:tab/>
      </w:r>
      <w:r w:rsidRPr="004365E4">
        <w:rPr>
          <w:sz w:val="24"/>
          <w:szCs w:val="24"/>
        </w:rPr>
        <w:t xml:space="preserve">Winter </w:t>
      </w:r>
      <w:r w:rsidR="004859E0" w:rsidRPr="004365E4">
        <w:rPr>
          <w:sz w:val="24"/>
          <w:szCs w:val="24"/>
        </w:rPr>
        <w:t>f</w:t>
      </w:r>
      <w:r w:rsidRPr="004365E4">
        <w:rPr>
          <w:sz w:val="24"/>
          <w:szCs w:val="24"/>
        </w:rPr>
        <w:t>ield study</w:t>
      </w:r>
      <w:bookmarkEnd w:id="88"/>
    </w:p>
    <w:p w14:paraId="017010FA" w14:textId="28476FAE" w:rsidR="001B5441" w:rsidRPr="00513082" w:rsidRDefault="001B5441" w:rsidP="001B5441">
      <w:pPr>
        <w:spacing w:line="360" w:lineRule="auto"/>
        <w:rPr>
          <w:rFonts w:ascii="Arial" w:hAnsi="Arial" w:cs="Arial"/>
          <w:sz w:val="24"/>
          <w:szCs w:val="24"/>
        </w:rPr>
      </w:pPr>
      <w:r w:rsidRPr="00513082">
        <w:rPr>
          <w:rFonts w:ascii="Arial" w:hAnsi="Arial" w:cs="Arial"/>
          <w:sz w:val="24"/>
          <w:szCs w:val="24"/>
        </w:rPr>
        <w:t xml:space="preserve">The </w:t>
      </w:r>
      <w:r w:rsidR="004859E0" w:rsidRPr="00513082">
        <w:rPr>
          <w:rFonts w:ascii="Arial" w:hAnsi="Arial" w:cs="Arial"/>
          <w:sz w:val="24"/>
          <w:szCs w:val="24"/>
        </w:rPr>
        <w:t>w</w:t>
      </w:r>
      <w:r w:rsidRPr="00513082">
        <w:rPr>
          <w:rFonts w:ascii="Arial" w:hAnsi="Arial" w:cs="Arial"/>
          <w:sz w:val="24"/>
          <w:szCs w:val="24"/>
        </w:rPr>
        <w:t xml:space="preserve">inter field study results were initially evaluated to see if there was a correlation between the derived VQI and the field assessed Appeal ratings. </w:t>
      </w:r>
      <w:bookmarkStart w:id="89" w:name="_Hlk74919425"/>
      <w:r w:rsidRPr="00513082">
        <w:rPr>
          <w:rFonts w:ascii="Arial" w:hAnsi="Arial" w:cs="Arial"/>
          <w:sz w:val="24"/>
          <w:szCs w:val="24"/>
        </w:rPr>
        <w:t xml:space="preserve">Rather than establishing an order of VQI, (which it is designed to do) the aim was to use it as a metric to see if the sites with the highest VQI were the most appealing.  </w:t>
      </w:r>
      <w:bookmarkEnd w:id="89"/>
    </w:p>
    <w:p w14:paraId="4348084F" w14:textId="6303B7CF" w:rsidR="001B5441" w:rsidRPr="00513082" w:rsidRDefault="001B5441" w:rsidP="001B5441">
      <w:pPr>
        <w:spacing w:line="360" w:lineRule="auto"/>
        <w:rPr>
          <w:rFonts w:ascii="Arial" w:hAnsi="Arial" w:cs="Arial"/>
          <w:sz w:val="24"/>
          <w:szCs w:val="24"/>
        </w:rPr>
      </w:pPr>
      <w:r w:rsidRPr="00513082">
        <w:rPr>
          <w:rFonts w:ascii="Arial" w:hAnsi="Arial" w:cs="Arial"/>
          <w:sz w:val="24"/>
          <w:szCs w:val="24"/>
        </w:rPr>
        <w:t xml:space="preserve">The Mean VQI and Mean Appeal results from the three field surveyors’ results were ranked and plotted (Figure </w:t>
      </w:r>
      <w:r w:rsidR="000106B0">
        <w:rPr>
          <w:rFonts w:ascii="Arial" w:hAnsi="Arial" w:cs="Arial"/>
          <w:sz w:val="24"/>
          <w:szCs w:val="24"/>
        </w:rPr>
        <w:t>2</w:t>
      </w:r>
      <w:r w:rsidR="00473A03">
        <w:rPr>
          <w:rFonts w:ascii="Arial" w:hAnsi="Arial" w:cs="Arial"/>
          <w:sz w:val="24"/>
          <w:szCs w:val="24"/>
        </w:rPr>
        <w:t>2</w:t>
      </w:r>
      <w:r w:rsidR="000106B0">
        <w:rPr>
          <w:rFonts w:ascii="Arial" w:hAnsi="Arial" w:cs="Arial"/>
          <w:sz w:val="24"/>
          <w:szCs w:val="24"/>
        </w:rPr>
        <w:t xml:space="preserve"> and</w:t>
      </w:r>
      <w:r w:rsidR="002274C4">
        <w:rPr>
          <w:rFonts w:ascii="Arial" w:hAnsi="Arial" w:cs="Arial"/>
          <w:sz w:val="24"/>
          <w:szCs w:val="24"/>
        </w:rPr>
        <w:t xml:space="preserve"> see Table </w:t>
      </w:r>
      <w:r w:rsidR="00473A03">
        <w:rPr>
          <w:rFonts w:ascii="Arial" w:hAnsi="Arial" w:cs="Arial"/>
          <w:sz w:val="24"/>
          <w:szCs w:val="24"/>
        </w:rPr>
        <w:t>2</w:t>
      </w:r>
      <w:r w:rsidR="002274C4">
        <w:rPr>
          <w:rFonts w:ascii="Arial" w:hAnsi="Arial" w:cs="Arial"/>
          <w:sz w:val="24"/>
          <w:szCs w:val="24"/>
        </w:rPr>
        <w:t xml:space="preserve"> for survey sites</w:t>
      </w:r>
      <w:r w:rsidRPr="00513082">
        <w:rPr>
          <w:rFonts w:ascii="Arial" w:hAnsi="Arial" w:cs="Arial"/>
          <w:sz w:val="24"/>
          <w:szCs w:val="24"/>
        </w:rPr>
        <w:t xml:space="preserve">).  A weak positive correlation was confirmed by a Spearman </w:t>
      </w:r>
      <w:r w:rsidR="004859E0" w:rsidRPr="00513082">
        <w:rPr>
          <w:rFonts w:ascii="Arial" w:hAnsi="Arial" w:cs="Arial"/>
          <w:sz w:val="24"/>
          <w:szCs w:val="24"/>
        </w:rPr>
        <w:t>rank c</w:t>
      </w:r>
      <w:r w:rsidRPr="00513082">
        <w:rPr>
          <w:rFonts w:ascii="Arial" w:hAnsi="Arial" w:cs="Arial"/>
          <w:sz w:val="24"/>
          <w:szCs w:val="24"/>
        </w:rPr>
        <w:t>oefficient test (</w:t>
      </w:r>
      <w:proofErr w:type="spellStart"/>
      <w:r w:rsidRPr="00513082">
        <w:rPr>
          <w:rFonts w:ascii="Arial" w:hAnsi="Arial" w:cs="Arial"/>
          <w:sz w:val="24"/>
          <w:szCs w:val="24"/>
        </w:rPr>
        <w:t>r</w:t>
      </w:r>
      <w:r w:rsidR="00427DC5">
        <w:rPr>
          <w:rFonts w:ascii="Arial" w:hAnsi="Arial" w:cs="Arial"/>
          <w:sz w:val="24"/>
          <w:szCs w:val="24"/>
          <w:vertAlign w:val="subscript"/>
        </w:rPr>
        <w:t>s</w:t>
      </w:r>
      <w:proofErr w:type="spellEnd"/>
      <w:r w:rsidRPr="00513082">
        <w:rPr>
          <w:rFonts w:ascii="Arial" w:hAnsi="Arial" w:cs="Arial"/>
          <w:sz w:val="24"/>
          <w:szCs w:val="24"/>
        </w:rPr>
        <w:t xml:space="preserve"> = 0.57386 &gt;0.05). </w:t>
      </w:r>
      <w:r w:rsidR="004859E0" w:rsidRPr="00513082">
        <w:rPr>
          <w:rFonts w:ascii="Arial" w:hAnsi="Arial" w:cs="Arial"/>
          <w:sz w:val="24"/>
          <w:szCs w:val="24"/>
        </w:rPr>
        <w:t xml:space="preserve"> </w:t>
      </w:r>
      <w:r w:rsidRPr="00513082">
        <w:rPr>
          <w:rFonts w:ascii="Arial" w:hAnsi="Arial" w:cs="Arial"/>
          <w:sz w:val="24"/>
          <w:szCs w:val="24"/>
        </w:rPr>
        <w:t>Although not statistically significant, there is an indication that those sites with a higher VQI do tend to appeal more to the viewer in the field.  The sites with a variety of landscape parameters that score highly on the VQI are generally the more appealing to the viewer (for example sites 2,5,8 and 13). There are several sites in the mid-range of the VQI that have lesser appeal.  The landscape features at these sites vary quite considerably and presence or absence of individual features might account for the varying ranges of appeal.  There are also some sites with a low VQI that are the least appealing.  A summary giving details of the sites and field surveyor</w:t>
      </w:r>
      <w:r w:rsidR="00254719">
        <w:rPr>
          <w:rFonts w:ascii="Arial" w:hAnsi="Arial" w:cs="Arial"/>
          <w:sz w:val="24"/>
          <w:szCs w:val="24"/>
        </w:rPr>
        <w:t>s’</w:t>
      </w:r>
      <w:r w:rsidRPr="00513082">
        <w:rPr>
          <w:rFonts w:ascii="Arial" w:hAnsi="Arial" w:cs="Arial"/>
          <w:sz w:val="24"/>
          <w:szCs w:val="24"/>
        </w:rPr>
        <w:t xml:space="preserve"> decisions for appeal ratings is detailed below</w:t>
      </w:r>
    </w:p>
    <w:p w14:paraId="25989FE5" w14:textId="77777777" w:rsidR="002274C4" w:rsidRDefault="002274C4">
      <w:pPr>
        <w:rPr>
          <w:rFonts w:ascii="Arial" w:hAnsi="Arial" w:cs="Arial"/>
          <w:b/>
          <w:bCs/>
        </w:rPr>
      </w:pPr>
      <w:r>
        <w:rPr>
          <w:rFonts w:ascii="Arial" w:hAnsi="Arial" w:cs="Arial"/>
          <w:b/>
          <w:bCs/>
        </w:rPr>
        <w:br w:type="page"/>
      </w:r>
    </w:p>
    <w:p w14:paraId="3D738F19" w14:textId="36A2FB8A" w:rsidR="001B5441" w:rsidRDefault="001B5441" w:rsidP="001B5441">
      <w:pPr>
        <w:rPr>
          <w:rFonts w:ascii="Arial" w:hAnsi="Arial" w:cs="Arial"/>
          <w:b/>
          <w:bCs/>
        </w:rPr>
      </w:pPr>
      <w:r>
        <w:rPr>
          <w:noProof/>
        </w:rPr>
        <w:lastRenderedPageBreak/>
        <w:drawing>
          <wp:anchor distT="0" distB="0" distL="114300" distR="114300" simplePos="0" relativeHeight="251055616" behindDoc="0" locked="0" layoutInCell="1" allowOverlap="1" wp14:anchorId="40223908" wp14:editId="690C943D">
            <wp:simplePos x="0" y="0"/>
            <wp:positionH relativeFrom="column">
              <wp:posOffset>-192405</wp:posOffset>
            </wp:positionH>
            <wp:positionV relativeFrom="paragraph">
              <wp:posOffset>277495</wp:posOffset>
            </wp:positionV>
            <wp:extent cx="5934075" cy="3399790"/>
            <wp:effectExtent l="0" t="0" r="9525" b="0"/>
            <wp:wrapThrough wrapText="bothSides">
              <wp:wrapPolygon edited="0">
                <wp:start x="0" y="0"/>
                <wp:lineTo x="0" y="21422"/>
                <wp:lineTo x="21565" y="21422"/>
                <wp:lineTo x="21565" y="0"/>
                <wp:lineTo x="0" y="0"/>
              </wp:wrapPolygon>
            </wp:wrapThrough>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3399790"/>
                    </a:xfrm>
                    <a:prstGeom prst="rect">
                      <a:avLst/>
                    </a:prstGeom>
                    <a:noFill/>
                  </pic:spPr>
                </pic:pic>
              </a:graphicData>
            </a:graphic>
            <wp14:sizeRelH relativeFrom="margin">
              <wp14:pctWidth>0</wp14:pctWidth>
            </wp14:sizeRelH>
            <wp14:sizeRelV relativeFrom="margin">
              <wp14:pctHeight>0</wp14:pctHeight>
            </wp14:sizeRelV>
          </wp:anchor>
        </w:drawing>
      </w:r>
    </w:p>
    <w:p w14:paraId="15459391" w14:textId="77777777" w:rsidR="001B5441" w:rsidRPr="00287037" w:rsidRDefault="001B5441" w:rsidP="001B5441">
      <w:pPr>
        <w:rPr>
          <w:rFonts w:ascii="Arial" w:hAnsi="Arial" w:cs="Arial"/>
        </w:rPr>
      </w:pPr>
    </w:p>
    <w:p w14:paraId="293AE137" w14:textId="2F7B1533" w:rsidR="001B5441" w:rsidRPr="00412B0C" w:rsidRDefault="001B5441" w:rsidP="001B5441">
      <w:pPr>
        <w:rPr>
          <w:rFonts w:ascii="Arial" w:hAnsi="Arial" w:cs="Arial"/>
          <w:sz w:val="20"/>
          <w:szCs w:val="20"/>
        </w:rPr>
      </w:pPr>
      <w:r w:rsidRPr="00412B0C">
        <w:rPr>
          <w:rFonts w:ascii="Arial" w:hAnsi="Arial" w:cs="Arial"/>
          <w:b/>
          <w:bCs/>
          <w:sz w:val="20"/>
          <w:szCs w:val="20"/>
        </w:rPr>
        <w:t xml:space="preserve">Figure </w:t>
      </w:r>
      <w:r w:rsidR="00536A05" w:rsidRPr="00412B0C">
        <w:rPr>
          <w:rFonts w:ascii="Arial" w:hAnsi="Arial" w:cs="Arial"/>
          <w:b/>
          <w:bCs/>
          <w:sz w:val="20"/>
          <w:szCs w:val="20"/>
        </w:rPr>
        <w:t>2</w:t>
      </w:r>
      <w:r w:rsidR="00473A03">
        <w:rPr>
          <w:rFonts w:ascii="Arial" w:hAnsi="Arial" w:cs="Arial"/>
          <w:b/>
          <w:bCs/>
          <w:sz w:val="20"/>
          <w:szCs w:val="20"/>
        </w:rPr>
        <w:t>2</w:t>
      </w:r>
      <w:r w:rsidRPr="00412B0C">
        <w:rPr>
          <w:rFonts w:ascii="Arial" w:hAnsi="Arial" w:cs="Arial"/>
          <w:b/>
          <w:bCs/>
          <w:sz w:val="20"/>
          <w:szCs w:val="20"/>
        </w:rPr>
        <w:t>.</w:t>
      </w:r>
      <w:r w:rsidRPr="00412B0C">
        <w:rPr>
          <w:rFonts w:ascii="Arial" w:hAnsi="Arial" w:cs="Arial"/>
          <w:sz w:val="20"/>
          <w:szCs w:val="20"/>
        </w:rPr>
        <w:t xml:space="preserve"> Winter field study Mean VQI (range 0 – 1.0) and Mean Appeal. Site numbers are indicated on the graph.</w:t>
      </w:r>
    </w:p>
    <w:p w14:paraId="1AD6DDFE" w14:textId="77777777" w:rsidR="00412B0C" w:rsidRPr="00412B0C" w:rsidRDefault="00412B0C" w:rsidP="001B5441">
      <w:pPr>
        <w:rPr>
          <w:rFonts w:ascii="Arial" w:hAnsi="Arial" w:cs="Arial"/>
          <w:sz w:val="20"/>
          <w:szCs w:val="20"/>
        </w:rPr>
      </w:pPr>
    </w:p>
    <w:p w14:paraId="52DED604" w14:textId="0E8A24FF" w:rsidR="001B5441" w:rsidRDefault="001B5441" w:rsidP="001B5441">
      <w:pPr>
        <w:rPr>
          <w:rFonts w:ascii="Arial" w:hAnsi="Arial" w:cs="Arial"/>
          <w:sz w:val="20"/>
          <w:szCs w:val="20"/>
        </w:rPr>
      </w:pPr>
      <w:bookmarkStart w:id="90" w:name="_Hlk76037358"/>
      <w:r w:rsidRPr="00412B0C">
        <w:rPr>
          <w:rFonts w:ascii="Arial" w:hAnsi="Arial" w:cs="Arial"/>
          <w:b/>
          <w:bCs/>
          <w:sz w:val="20"/>
          <w:szCs w:val="20"/>
        </w:rPr>
        <w:t xml:space="preserve">Table </w:t>
      </w:r>
      <w:r w:rsidR="00385D24">
        <w:rPr>
          <w:rFonts w:ascii="Arial" w:hAnsi="Arial" w:cs="Arial"/>
          <w:b/>
          <w:bCs/>
          <w:sz w:val="20"/>
          <w:szCs w:val="20"/>
        </w:rPr>
        <w:t>2</w:t>
      </w:r>
      <w:r w:rsidRPr="00412B0C">
        <w:rPr>
          <w:rFonts w:ascii="Arial" w:hAnsi="Arial" w:cs="Arial"/>
          <w:b/>
          <w:bCs/>
          <w:sz w:val="20"/>
          <w:szCs w:val="20"/>
        </w:rPr>
        <w:t>.</w:t>
      </w:r>
      <w:r w:rsidRPr="00412B0C">
        <w:rPr>
          <w:rFonts w:ascii="Arial" w:hAnsi="Arial" w:cs="Arial"/>
          <w:sz w:val="20"/>
          <w:szCs w:val="20"/>
        </w:rPr>
        <w:t xml:space="preserve"> The </w:t>
      </w:r>
      <w:proofErr w:type="gramStart"/>
      <w:r w:rsidRPr="00412B0C">
        <w:rPr>
          <w:rFonts w:ascii="Arial" w:hAnsi="Arial" w:cs="Arial"/>
          <w:sz w:val="20"/>
          <w:szCs w:val="20"/>
        </w:rPr>
        <w:t>15 field</w:t>
      </w:r>
      <w:proofErr w:type="gramEnd"/>
      <w:r w:rsidRPr="00412B0C">
        <w:rPr>
          <w:rFonts w:ascii="Arial" w:hAnsi="Arial" w:cs="Arial"/>
          <w:sz w:val="20"/>
          <w:szCs w:val="20"/>
        </w:rPr>
        <w:t xml:space="preserve"> site and reference code names as shown on Figure </w:t>
      </w:r>
      <w:r w:rsidR="00412B0C">
        <w:rPr>
          <w:rFonts w:ascii="Arial" w:hAnsi="Arial" w:cs="Arial"/>
          <w:sz w:val="20"/>
          <w:szCs w:val="20"/>
        </w:rPr>
        <w:t>2</w:t>
      </w:r>
      <w:r w:rsidR="00385D24">
        <w:rPr>
          <w:rFonts w:ascii="Arial" w:hAnsi="Arial" w:cs="Arial"/>
          <w:sz w:val="20"/>
          <w:szCs w:val="20"/>
        </w:rPr>
        <w:t>2</w:t>
      </w:r>
      <w:r w:rsidRPr="00412B0C">
        <w:rPr>
          <w:rFonts w:ascii="Arial" w:hAnsi="Arial" w:cs="Arial"/>
          <w:sz w:val="20"/>
          <w:szCs w:val="20"/>
        </w:rPr>
        <w:t xml:space="preserve"> above.</w:t>
      </w:r>
    </w:p>
    <w:bookmarkEnd w:id="90"/>
    <w:p w14:paraId="620A56A7" w14:textId="77777777" w:rsidR="00412B0C" w:rsidRPr="00412B0C" w:rsidRDefault="00412B0C" w:rsidP="001B5441">
      <w:pPr>
        <w:rPr>
          <w:rFonts w:ascii="Arial" w:hAnsi="Arial" w:cs="Arial"/>
          <w:sz w:val="20"/>
          <w:szCs w:val="20"/>
        </w:rPr>
      </w:pPr>
    </w:p>
    <w:tbl>
      <w:tblPr>
        <w:tblpPr w:leftFromText="180" w:rightFromText="180" w:vertAnchor="text" w:horzAnchor="page" w:tblpX="3946" w:tblpY="76"/>
        <w:tblOverlap w:val="never"/>
        <w:tblW w:w="3124" w:type="dxa"/>
        <w:tblLook w:val="04A0" w:firstRow="1" w:lastRow="0" w:firstColumn="1" w:lastColumn="0" w:noHBand="0" w:noVBand="1"/>
      </w:tblPr>
      <w:tblGrid>
        <w:gridCol w:w="1056"/>
        <w:gridCol w:w="2068"/>
      </w:tblGrid>
      <w:tr w:rsidR="001B5441" w:rsidRPr="009D546B" w14:paraId="00A676F3" w14:textId="77777777" w:rsidTr="00412B0C">
        <w:trPr>
          <w:trHeight w:val="309"/>
        </w:trPr>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C54BE4" w14:textId="77777777" w:rsidR="001B5441" w:rsidRPr="009D546B" w:rsidRDefault="001B5441" w:rsidP="00412B0C">
            <w:pPr>
              <w:spacing w:after="0" w:line="240" w:lineRule="auto"/>
              <w:jc w:val="center"/>
              <w:rPr>
                <w:rFonts w:ascii="Calibri" w:eastAsia="Times New Roman" w:hAnsi="Calibri" w:cs="Times New Roman"/>
                <w:b/>
                <w:bCs/>
                <w:color w:val="000000"/>
                <w:lang w:eastAsia="en-GB"/>
              </w:rPr>
            </w:pPr>
            <w:r w:rsidRPr="009D546B">
              <w:rPr>
                <w:rFonts w:ascii="Calibri" w:eastAsia="Times New Roman" w:hAnsi="Calibri" w:cs="Times New Roman"/>
                <w:b/>
                <w:bCs/>
                <w:color w:val="000000"/>
                <w:lang w:eastAsia="en-GB"/>
              </w:rPr>
              <w:t>Site</w:t>
            </w:r>
          </w:p>
        </w:tc>
        <w:tc>
          <w:tcPr>
            <w:tcW w:w="2068" w:type="dxa"/>
            <w:tcBorders>
              <w:top w:val="single" w:sz="4" w:space="0" w:color="auto"/>
              <w:left w:val="nil"/>
              <w:bottom w:val="single" w:sz="4" w:space="0" w:color="auto"/>
              <w:right w:val="single" w:sz="4" w:space="0" w:color="auto"/>
            </w:tcBorders>
            <w:shd w:val="clear" w:color="auto" w:fill="auto"/>
            <w:noWrap/>
            <w:vAlign w:val="bottom"/>
            <w:hideMark/>
          </w:tcPr>
          <w:p w14:paraId="30FD4E02" w14:textId="77777777" w:rsidR="001B5441" w:rsidRPr="009D546B" w:rsidRDefault="001B5441" w:rsidP="00412B0C">
            <w:pPr>
              <w:spacing w:after="0" w:line="240" w:lineRule="auto"/>
              <w:jc w:val="center"/>
              <w:rPr>
                <w:rFonts w:ascii="Calibri" w:eastAsia="Times New Roman" w:hAnsi="Calibri" w:cs="Times New Roman"/>
                <w:b/>
                <w:bCs/>
                <w:color w:val="000000"/>
                <w:lang w:eastAsia="en-GB"/>
              </w:rPr>
            </w:pPr>
            <w:r w:rsidRPr="009D546B">
              <w:rPr>
                <w:rFonts w:ascii="Calibri" w:eastAsia="Times New Roman" w:hAnsi="Calibri" w:cs="Times New Roman"/>
                <w:b/>
                <w:bCs/>
                <w:color w:val="000000"/>
                <w:lang w:eastAsia="en-GB"/>
              </w:rPr>
              <w:t>Code</w:t>
            </w:r>
          </w:p>
        </w:tc>
      </w:tr>
      <w:tr w:rsidR="001B5441" w:rsidRPr="009D546B" w14:paraId="6AE67EB9"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0D2E020D"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1</w:t>
            </w:r>
          </w:p>
        </w:tc>
        <w:tc>
          <w:tcPr>
            <w:tcW w:w="2068" w:type="dxa"/>
            <w:tcBorders>
              <w:top w:val="nil"/>
              <w:left w:val="nil"/>
              <w:bottom w:val="single" w:sz="4" w:space="0" w:color="auto"/>
              <w:right w:val="single" w:sz="4" w:space="0" w:color="auto"/>
            </w:tcBorders>
            <w:shd w:val="clear" w:color="auto" w:fill="auto"/>
            <w:noWrap/>
            <w:vAlign w:val="bottom"/>
            <w:hideMark/>
          </w:tcPr>
          <w:p w14:paraId="391161EC"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Conifers</w:t>
            </w:r>
          </w:p>
        </w:tc>
      </w:tr>
      <w:tr w:rsidR="001B5441" w:rsidRPr="009D546B" w14:paraId="26F102E5"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27987B97"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2</w:t>
            </w:r>
          </w:p>
        </w:tc>
        <w:tc>
          <w:tcPr>
            <w:tcW w:w="2068" w:type="dxa"/>
            <w:tcBorders>
              <w:top w:val="nil"/>
              <w:left w:val="nil"/>
              <w:bottom w:val="single" w:sz="4" w:space="0" w:color="auto"/>
              <w:right w:val="single" w:sz="4" w:space="0" w:color="auto"/>
            </w:tcBorders>
            <w:shd w:val="clear" w:color="auto" w:fill="auto"/>
            <w:noWrap/>
            <w:vAlign w:val="bottom"/>
            <w:hideMark/>
          </w:tcPr>
          <w:p w14:paraId="1FCA176A"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Wrekin View</w:t>
            </w:r>
          </w:p>
        </w:tc>
      </w:tr>
      <w:tr w:rsidR="001B5441" w:rsidRPr="009D546B" w14:paraId="5919B0FB"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0708C650"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3</w:t>
            </w:r>
          </w:p>
        </w:tc>
        <w:tc>
          <w:tcPr>
            <w:tcW w:w="2068" w:type="dxa"/>
            <w:tcBorders>
              <w:top w:val="nil"/>
              <w:left w:val="nil"/>
              <w:bottom w:val="single" w:sz="4" w:space="0" w:color="auto"/>
              <w:right w:val="single" w:sz="4" w:space="0" w:color="auto"/>
            </w:tcBorders>
            <w:shd w:val="clear" w:color="auto" w:fill="auto"/>
            <w:noWrap/>
            <w:vAlign w:val="bottom"/>
            <w:hideMark/>
          </w:tcPr>
          <w:p w14:paraId="76ACAA99"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Back Farm</w:t>
            </w:r>
          </w:p>
        </w:tc>
      </w:tr>
      <w:tr w:rsidR="001B5441" w:rsidRPr="009D546B" w14:paraId="16B91FAA"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49A781B2" w14:textId="14DC4F6F" w:rsidR="001B5441" w:rsidRPr="009D546B" w:rsidRDefault="00412B0C" w:rsidP="00412B0C">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  </w:t>
            </w:r>
            <w:r w:rsidR="001B5441" w:rsidRPr="009D546B">
              <w:rPr>
                <w:rFonts w:ascii="Calibri" w:eastAsia="Times New Roman" w:hAnsi="Calibri" w:cs="Times New Roman"/>
                <w:color w:val="000000"/>
                <w:lang w:eastAsia="en-GB"/>
              </w:rPr>
              <w:t>4</w:t>
            </w:r>
          </w:p>
        </w:tc>
        <w:tc>
          <w:tcPr>
            <w:tcW w:w="2068" w:type="dxa"/>
            <w:tcBorders>
              <w:top w:val="nil"/>
              <w:left w:val="nil"/>
              <w:bottom w:val="single" w:sz="4" w:space="0" w:color="auto"/>
              <w:right w:val="single" w:sz="4" w:space="0" w:color="auto"/>
            </w:tcBorders>
            <w:shd w:val="clear" w:color="auto" w:fill="auto"/>
            <w:noWrap/>
            <w:vAlign w:val="bottom"/>
            <w:hideMark/>
          </w:tcPr>
          <w:p w14:paraId="3A2774D0" w14:textId="77777777" w:rsidR="001B5441" w:rsidRPr="009D546B" w:rsidRDefault="001B5441" w:rsidP="00412B0C">
            <w:pPr>
              <w:spacing w:after="0" w:line="240" w:lineRule="auto"/>
              <w:rPr>
                <w:rFonts w:ascii="Calibri" w:eastAsia="Times New Roman" w:hAnsi="Calibri" w:cs="Times New Roman"/>
                <w:color w:val="000000"/>
                <w:lang w:eastAsia="en-GB"/>
              </w:rPr>
            </w:pPr>
            <w:proofErr w:type="spellStart"/>
            <w:r w:rsidRPr="009D546B">
              <w:rPr>
                <w:rFonts w:ascii="Calibri" w:eastAsia="Times New Roman" w:hAnsi="Calibri" w:cs="Times New Roman"/>
                <w:color w:val="000000"/>
                <w:lang w:eastAsia="en-GB"/>
              </w:rPr>
              <w:t>Tittensor</w:t>
            </w:r>
            <w:proofErr w:type="spellEnd"/>
            <w:r w:rsidRPr="009D546B">
              <w:rPr>
                <w:rFonts w:ascii="Calibri" w:eastAsia="Times New Roman" w:hAnsi="Calibri" w:cs="Times New Roman"/>
                <w:color w:val="000000"/>
                <w:lang w:eastAsia="en-GB"/>
              </w:rPr>
              <w:t xml:space="preserve"> Hill</w:t>
            </w:r>
          </w:p>
        </w:tc>
      </w:tr>
      <w:tr w:rsidR="001B5441" w:rsidRPr="009D546B" w14:paraId="3747C841"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570076E7"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5</w:t>
            </w:r>
          </w:p>
        </w:tc>
        <w:tc>
          <w:tcPr>
            <w:tcW w:w="2068" w:type="dxa"/>
            <w:tcBorders>
              <w:top w:val="nil"/>
              <w:left w:val="nil"/>
              <w:bottom w:val="single" w:sz="4" w:space="0" w:color="auto"/>
              <w:right w:val="single" w:sz="4" w:space="0" w:color="auto"/>
            </w:tcBorders>
            <w:shd w:val="clear" w:color="auto" w:fill="auto"/>
            <w:noWrap/>
            <w:vAlign w:val="bottom"/>
            <w:hideMark/>
          </w:tcPr>
          <w:p w14:paraId="47DE53F5"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East Side</w:t>
            </w:r>
          </w:p>
        </w:tc>
      </w:tr>
      <w:tr w:rsidR="001B5441" w:rsidRPr="009D546B" w14:paraId="6B852F39"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57DA2ED1"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6</w:t>
            </w:r>
          </w:p>
        </w:tc>
        <w:tc>
          <w:tcPr>
            <w:tcW w:w="2068" w:type="dxa"/>
            <w:tcBorders>
              <w:top w:val="nil"/>
              <w:left w:val="nil"/>
              <w:bottom w:val="single" w:sz="4" w:space="0" w:color="auto"/>
              <w:right w:val="single" w:sz="4" w:space="0" w:color="auto"/>
            </w:tcBorders>
            <w:shd w:val="clear" w:color="auto" w:fill="auto"/>
            <w:noWrap/>
            <w:vAlign w:val="bottom"/>
            <w:hideMark/>
          </w:tcPr>
          <w:p w14:paraId="6842F385"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Hop field</w:t>
            </w:r>
          </w:p>
        </w:tc>
      </w:tr>
      <w:tr w:rsidR="001B5441" w:rsidRPr="009D546B" w14:paraId="45319DFB"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6F718BD9"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7</w:t>
            </w:r>
          </w:p>
        </w:tc>
        <w:tc>
          <w:tcPr>
            <w:tcW w:w="2068" w:type="dxa"/>
            <w:tcBorders>
              <w:top w:val="nil"/>
              <w:left w:val="nil"/>
              <w:bottom w:val="single" w:sz="4" w:space="0" w:color="auto"/>
              <w:right w:val="single" w:sz="4" w:space="0" w:color="auto"/>
            </w:tcBorders>
            <w:shd w:val="clear" w:color="auto" w:fill="auto"/>
            <w:noWrap/>
            <w:vAlign w:val="bottom"/>
            <w:hideMark/>
          </w:tcPr>
          <w:p w14:paraId="720F04A2"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Farmland</w:t>
            </w:r>
          </w:p>
        </w:tc>
      </w:tr>
      <w:tr w:rsidR="001B5441" w:rsidRPr="009D546B" w14:paraId="4D6FAE17"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1B868C04"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8</w:t>
            </w:r>
          </w:p>
        </w:tc>
        <w:tc>
          <w:tcPr>
            <w:tcW w:w="2068" w:type="dxa"/>
            <w:tcBorders>
              <w:top w:val="nil"/>
              <w:left w:val="nil"/>
              <w:bottom w:val="single" w:sz="4" w:space="0" w:color="auto"/>
              <w:right w:val="single" w:sz="4" w:space="0" w:color="auto"/>
            </w:tcBorders>
            <w:shd w:val="clear" w:color="auto" w:fill="auto"/>
            <w:noWrap/>
            <w:vAlign w:val="bottom"/>
            <w:hideMark/>
          </w:tcPr>
          <w:p w14:paraId="13B6232A"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Hartwell</w:t>
            </w:r>
          </w:p>
        </w:tc>
      </w:tr>
      <w:tr w:rsidR="001B5441" w:rsidRPr="009D546B" w14:paraId="68E2B396"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50768C29"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9</w:t>
            </w:r>
          </w:p>
        </w:tc>
        <w:tc>
          <w:tcPr>
            <w:tcW w:w="2068" w:type="dxa"/>
            <w:tcBorders>
              <w:top w:val="nil"/>
              <w:left w:val="nil"/>
              <w:bottom w:val="single" w:sz="4" w:space="0" w:color="auto"/>
              <w:right w:val="single" w:sz="4" w:space="0" w:color="auto"/>
            </w:tcBorders>
            <w:shd w:val="clear" w:color="auto" w:fill="auto"/>
            <w:noWrap/>
            <w:vAlign w:val="bottom"/>
            <w:hideMark/>
          </w:tcPr>
          <w:p w14:paraId="6EEBD8A2"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Bridge</w:t>
            </w:r>
          </w:p>
        </w:tc>
      </w:tr>
      <w:tr w:rsidR="001B5441" w:rsidRPr="009D546B" w14:paraId="0C58CBA3"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5C1081B1"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10</w:t>
            </w:r>
          </w:p>
        </w:tc>
        <w:tc>
          <w:tcPr>
            <w:tcW w:w="2068" w:type="dxa"/>
            <w:tcBorders>
              <w:top w:val="nil"/>
              <w:left w:val="nil"/>
              <w:bottom w:val="single" w:sz="4" w:space="0" w:color="auto"/>
              <w:right w:val="single" w:sz="4" w:space="0" w:color="auto"/>
            </w:tcBorders>
            <w:shd w:val="clear" w:color="auto" w:fill="auto"/>
            <w:noWrap/>
            <w:vAlign w:val="bottom"/>
            <w:hideMark/>
          </w:tcPr>
          <w:p w14:paraId="004C5B57"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Steeping stones</w:t>
            </w:r>
          </w:p>
        </w:tc>
      </w:tr>
      <w:tr w:rsidR="001B5441" w:rsidRPr="009D546B" w14:paraId="130649F4"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4588D414"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11</w:t>
            </w:r>
          </w:p>
        </w:tc>
        <w:tc>
          <w:tcPr>
            <w:tcW w:w="2068" w:type="dxa"/>
            <w:tcBorders>
              <w:top w:val="nil"/>
              <w:left w:val="nil"/>
              <w:bottom w:val="single" w:sz="4" w:space="0" w:color="auto"/>
              <w:right w:val="single" w:sz="4" w:space="0" w:color="auto"/>
            </w:tcBorders>
            <w:shd w:val="clear" w:color="auto" w:fill="auto"/>
            <w:noWrap/>
            <w:vAlign w:val="bottom"/>
            <w:hideMark/>
          </w:tcPr>
          <w:p w14:paraId="2D3CDD65"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Birch Valley</w:t>
            </w:r>
          </w:p>
        </w:tc>
      </w:tr>
      <w:tr w:rsidR="001B5441" w:rsidRPr="009D546B" w14:paraId="0D4D5339"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734FDC72"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12</w:t>
            </w:r>
          </w:p>
        </w:tc>
        <w:tc>
          <w:tcPr>
            <w:tcW w:w="2068" w:type="dxa"/>
            <w:tcBorders>
              <w:top w:val="nil"/>
              <w:left w:val="nil"/>
              <w:bottom w:val="single" w:sz="4" w:space="0" w:color="auto"/>
              <w:right w:val="single" w:sz="4" w:space="0" w:color="auto"/>
            </w:tcBorders>
            <w:shd w:val="clear" w:color="auto" w:fill="auto"/>
            <w:noWrap/>
            <w:vAlign w:val="bottom"/>
            <w:hideMark/>
          </w:tcPr>
          <w:p w14:paraId="59C8F434" w14:textId="059EDAF5"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 xml:space="preserve">Ash </w:t>
            </w:r>
            <w:r w:rsidR="00254719">
              <w:rPr>
                <w:rFonts w:ascii="Calibri" w:eastAsia="Times New Roman" w:hAnsi="Calibri" w:cs="Times New Roman"/>
                <w:color w:val="000000"/>
                <w:lang w:eastAsia="en-GB"/>
              </w:rPr>
              <w:t>T</w:t>
            </w:r>
            <w:r w:rsidRPr="009D546B">
              <w:rPr>
                <w:rFonts w:ascii="Calibri" w:eastAsia="Times New Roman" w:hAnsi="Calibri" w:cs="Times New Roman"/>
                <w:color w:val="000000"/>
                <w:lang w:eastAsia="en-GB"/>
              </w:rPr>
              <w:t>ips</w:t>
            </w:r>
          </w:p>
        </w:tc>
      </w:tr>
      <w:tr w:rsidR="001B5441" w:rsidRPr="009D546B" w14:paraId="7D5E9BA3"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6A7E6D7F"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13</w:t>
            </w:r>
          </w:p>
        </w:tc>
        <w:tc>
          <w:tcPr>
            <w:tcW w:w="2068" w:type="dxa"/>
            <w:tcBorders>
              <w:top w:val="nil"/>
              <w:left w:val="nil"/>
              <w:bottom w:val="single" w:sz="4" w:space="0" w:color="auto"/>
              <w:right w:val="single" w:sz="4" w:space="0" w:color="auto"/>
            </w:tcBorders>
            <w:shd w:val="clear" w:color="auto" w:fill="auto"/>
            <w:noWrap/>
            <w:vAlign w:val="bottom"/>
            <w:hideMark/>
          </w:tcPr>
          <w:p w14:paraId="0F3B9F65"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White House Farm</w:t>
            </w:r>
          </w:p>
        </w:tc>
      </w:tr>
      <w:tr w:rsidR="001B5441" w:rsidRPr="009D546B" w14:paraId="5FFA0800"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3185B407"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14</w:t>
            </w:r>
          </w:p>
        </w:tc>
        <w:tc>
          <w:tcPr>
            <w:tcW w:w="2068" w:type="dxa"/>
            <w:tcBorders>
              <w:top w:val="nil"/>
              <w:left w:val="nil"/>
              <w:bottom w:val="single" w:sz="4" w:space="0" w:color="auto"/>
              <w:right w:val="single" w:sz="4" w:space="0" w:color="auto"/>
            </w:tcBorders>
            <w:shd w:val="clear" w:color="auto" w:fill="auto"/>
            <w:noWrap/>
            <w:vAlign w:val="bottom"/>
            <w:hideMark/>
          </w:tcPr>
          <w:p w14:paraId="7158351A"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Stream</w:t>
            </w:r>
          </w:p>
        </w:tc>
      </w:tr>
      <w:tr w:rsidR="001B5441" w:rsidRPr="009D546B" w14:paraId="5EB45DB1" w14:textId="77777777" w:rsidTr="00412B0C">
        <w:trPr>
          <w:trHeight w:val="309"/>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14:paraId="1611D506" w14:textId="77777777" w:rsidR="001B5441" w:rsidRPr="009D546B" w:rsidRDefault="001B5441" w:rsidP="00412B0C">
            <w:pPr>
              <w:spacing w:after="0" w:line="240" w:lineRule="auto"/>
              <w:jc w:val="center"/>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15</w:t>
            </w:r>
          </w:p>
        </w:tc>
        <w:tc>
          <w:tcPr>
            <w:tcW w:w="2068" w:type="dxa"/>
            <w:tcBorders>
              <w:top w:val="nil"/>
              <w:left w:val="nil"/>
              <w:bottom w:val="single" w:sz="4" w:space="0" w:color="auto"/>
              <w:right w:val="single" w:sz="4" w:space="0" w:color="auto"/>
            </w:tcBorders>
            <w:shd w:val="clear" w:color="auto" w:fill="auto"/>
            <w:noWrap/>
            <w:vAlign w:val="bottom"/>
            <w:hideMark/>
          </w:tcPr>
          <w:p w14:paraId="452605AB" w14:textId="77777777" w:rsidR="001B5441" w:rsidRPr="009D546B" w:rsidRDefault="001B5441" w:rsidP="00412B0C">
            <w:pPr>
              <w:spacing w:after="0" w:line="240" w:lineRule="auto"/>
              <w:rPr>
                <w:rFonts w:ascii="Calibri" w:eastAsia="Times New Roman" w:hAnsi="Calibri" w:cs="Times New Roman"/>
                <w:color w:val="000000"/>
                <w:lang w:eastAsia="en-GB"/>
              </w:rPr>
            </w:pPr>
            <w:r w:rsidRPr="009D546B">
              <w:rPr>
                <w:rFonts w:ascii="Calibri" w:eastAsia="Times New Roman" w:hAnsi="Calibri" w:cs="Times New Roman"/>
                <w:color w:val="000000"/>
                <w:lang w:eastAsia="en-GB"/>
              </w:rPr>
              <w:t>Valley View</w:t>
            </w:r>
          </w:p>
        </w:tc>
      </w:tr>
    </w:tbl>
    <w:p w14:paraId="487B30B5" w14:textId="4CEF785E" w:rsidR="001B5441" w:rsidRDefault="00412B0C" w:rsidP="001B5441">
      <w:pPr>
        <w:rPr>
          <w:rFonts w:ascii="Arial" w:hAnsi="Arial" w:cs="Arial"/>
        </w:rPr>
      </w:pPr>
      <w:r>
        <w:rPr>
          <w:rFonts w:ascii="Arial" w:hAnsi="Arial" w:cs="Arial"/>
        </w:rPr>
        <w:br w:type="textWrapping" w:clear="all"/>
      </w:r>
    </w:p>
    <w:p w14:paraId="3FF002A7" w14:textId="2665EE64" w:rsidR="00412B0C" w:rsidRPr="00513082" w:rsidRDefault="00513082" w:rsidP="001B5441">
      <w:pPr>
        <w:spacing w:line="360" w:lineRule="auto"/>
        <w:rPr>
          <w:rFonts w:ascii="Arial" w:hAnsi="Arial" w:cs="Arial"/>
          <w:sz w:val="24"/>
          <w:szCs w:val="24"/>
        </w:rPr>
      </w:pPr>
      <w:r w:rsidRPr="00513082">
        <w:rPr>
          <w:rFonts w:ascii="Arial" w:hAnsi="Arial" w:cs="Arial"/>
          <w:noProof/>
          <w:sz w:val="24"/>
          <w:szCs w:val="24"/>
        </w:rPr>
        <w:lastRenderedPageBreak/>
        <w:drawing>
          <wp:anchor distT="0" distB="0" distL="114300" distR="114300" simplePos="0" relativeHeight="251096576" behindDoc="0" locked="0" layoutInCell="1" allowOverlap="1" wp14:anchorId="280B9013" wp14:editId="36A44616">
            <wp:simplePos x="0" y="0"/>
            <wp:positionH relativeFrom="margin">
              <wp:posOffset>36195</wp:posOffset>
            </wp:positionH>
            <wp:positionV relativeFrom="paragraph">
              <wp:posOffset>2221230</wp:posOffset>
            </wp:positionV>
            <wp:extent cx="5305425" cy="1811655"/>
            <wp:effectExtent l="0" t="0" r="9525" b="0"/>
            <wp:wrapThrough wrapText="bothSides">
              <wp:wrapPolygon edited="0">
                <wp:start x="0" y="0"/>
                <wp:lineTo x="0" y="21350"/>
                <wp:lineTo x="21561" y="21350"/>
                <wp:lineTo x="21561" y="0"/>
                <wp:lineTo x="0"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305425" cy="1811655"/>
                    </a:xfrm>
                    <a:prstGeom prst="rect">
                      <a:avLst/>
                    </a:prstGeom>
                  </pic:spPr>
                </pic:pic>
              </a:graphicData>
            </a:graphic>
            <wp14:sizeRelH relativeFrom="margin">
              <wp14:pctWidth>0</wp14:pctWidth>
            </wp14:sizeRelH>
            <wp14:sizeRelV relativeFrom="margin">
              <wp14:pctHeight>0</wp14:pctHeight>
            </wp14:sizeRelV>
          </wp:anchor>
        </w:drawing>
      </w:r>
      <w:r w:rsidRPr="00513082">
        <w:rPr>
          <w:rFonts w:ascii="Arial" w:hAnsi="Arial" w:cs="Arial"/>
          <w:noProof/>
          <w:sz w:val="24"/>
          <w:szCs w:val="24"/>
        </w:rPr>
        <mc:AlternateContent>
          <mc:Choice Requires="wps">
            <w:drawing>
              <wp:anchor distT="0" distB="0" distL="114300" distR="114300" simplePos="0" relativeHeight="251081216" behindDoc="0" locked="0" layoutInCell="1" allowOverlap="1" wp14:anchorId="2A51B6E0" wp14:editId="309D6B29">
                <wp:simplePos x="0" y="0"/>
                <wp:positionH relativeFrom="column">
                  <wp:posOffset>-20955</wp:posOffset>
                </wp:positionH>
                <wp:positionV relativeFrom="paragraph">
                  <wp:posOffset>2135505</wp:posOffset>
                </wp:positionV>
                <wp:extent cx="5438775" cy="1962150"/>
                <wp:effectExtent l="0" t="0" r="28575" b="19050"/>
                <wp:wrapNone/>
                <wp:docPr id="227" name="Rectangle 227"/>
                <wp:cNvGraphicFramePr/>
                <a:graphic xmlns:a="http://schemas.openxmlformats.org/drawingml/2006/main">
                  <a:graphicData uri="http://schemas.microsoft.com/office/word/2010/wordprocessingShape">
                    <wps:wsp>
                      <wps:cNvSpPr/>
                      <wps:spPr>
                        <a:xfrm>
                          <a:off x="0" y="0"/>
                          <a:ext cx="5438775" cy="1962150"/>
                        </a:xfrm>
                        <a:prstGeom prst="rect">
                          <a:avLst/>
                        </a:prstGeom>
                        <a:solidFill>
                          <a:schemeClr val="bg1"/>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57D7CB6" id="Rectangle 227" o:spid="_x0000_s1026" style="position:absolute;margin-left:-1.65pt;margin-top:168.15pt;width:428.25pt;height:154.5pt;z-index:2510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" fillcolor="white [3212]" strokecolor="#0070c0" strokeweight="1.5pt"/>
            </w:pict>
          </mc:Fallback>
        </mc:AlternateContent>
      </w:r>
      <w:r w:rsidR="001B5441" w:rsidRPr="00513082">
        <w:rPr>
          <w:rFonts w:ascii="Arial" w:hAnsi="Arial" w:cs="Arial"/>
          <w:sz w:val="24"/>
          <w:szCs w:val="24"/>
        </w:rPr>
        <w:t xml:space="preserve">Figure </w:t>
      </w:r>
      <w:r w:rsidR="00383701" w:rsidRPr="00513082">
        <w:rPr>
          <w:rFonts w:ascii="Arial" w:hAnsi="Arial" w:cs="Arial"/>
          <w:sz w:val="24"/>
          <w:szCs w:val="24"/>
        </w:rPr>
        <w:t>2</w:t>
      </w:r>
      <w:r w:rsidR="00385D24">
        <w:rPr>
          <w:rFonts w:ascii="Arial" w:hAnsi="Arial" w:cs="Arial"/>
          <w:sz w:val="24"/>
          <w:szCs w:val="24"/>
        </w:rPr>
        <w:t>2</w:t>
      </w:r>
      <w:r w:rsidR="001B5441" w:rsidRPr="00513082">
        <w:rPr>
          <w:rFonts w:ascii="Arial" w:hAnsi="Arial" w:cs="Arial"/>
          <w:sz w:val="24"/>
          <w:szCs w:val="24"/>
        </w:rPr>
        <w:t xml:space="preserve"> shows that sites 2 (Wrekin View) and 13 (White House Farm) with the highest scoring VQI scores are the most appealing. Both sites are located on the eastern ridges above Downs Banks valley with views to the West as far as Shropshire to the Wrekin and the </w:t>
      </w:r>
      <w:proofErr w:type="spellStart"/>
      <w:r w:rsidR="001B5441" w:rsidRPr="00513082">
        <w:rPr>
          <w:rFonts w:ascii="Arial" w:hAnsi="Arial" w:cs="Arial"/>
          <w:sz w:val="24"/>
          <w:szCs w:val="24"/>
        </w:rPr>
        <w:t>Clee</w:t>
      </w:r>
      <w:proofErr w:type="spellEnd"/>
      <w:r w:rsidR="001B5441" w:rsidRPr="00513082">
        <w:rPr>
          <w:rFonts w:ascii="Arial" w:hAnsi="Arial" w:cs="Arial"/>
          <w:sz w:val="24"/>
          <w:szCs w:val="24"/>
        </w:rPr>
        <w:t xml:space="preserve"> Hills as shown in Figure 2</w:t>
      </w:r>
      <w:r w:rsidR="00385D24">
        <w:rPr>
          <w:rFonts w:ascii="Arial" w:hAnsi="Arial" w:cs="Arial"/>
          <w:sz w:val="24"/>
          <w:szCs w:val="24"/>
        </w:rPr>
        <w:t>3</w:t>
      </w:r>
      <w:r w:rsidR="001B5441" w:rsidRPr="00513082">
        <w:rPr>
          <w:rFonts w:ascii="Arial" w:hAnsi="Arial" w:cs="Arial"/>
          <w:sz w:val="24"/>
          <w:szCs w:val="24"/>
        </w:rPr>
        <w:t xml:space="preserve">.  A wide variety of high scoring VQI landscape features like the mosaic of fields and deciduous wooded areas marked by hedgerows, and a far-reaching horizon with the outlines of high hills accounts for the higher visual quality and appeal ratings.  </w:t>
      </w:r>
    </w:p>
    <w:p w14:paraId="1DF9BD3A" w14:textId="77777777" w:rsidR="00412B0C" w:rsidRDefault="00412B0C" w:rsidP="00FA4DDB">
      <w:pPr>
        <w:spacing w:line="360" w:lineRule="auto"/>
        <w:rPr>
          <w:rFonts w:ascii="Arial" w:hAnsi="Arial" w:cs="Arial"/>
          <w:b/>
          <w:bCs/>
          <w:sz w:val="20"/>
          <w:szCs w:val="20"/>
        </w:rPr>
      </w:pPr>
    </w:p>
    <w:p w14:paraId="7CC5E3A1" w14:textId="0A25B3AC" w:rsidR="00FA4DDB" w:rsidRPr="00412B0C" w:rsidRDefault="00FA4DDB" w:rsidP="00FA4DDB">
      <w:pPr>
        <w:spacing w:line="360" w:lineRule="auto"/>
        <w:rPr>
          <w:rFonts w:ascii="Arial" w:hAnsi="Arial" w:cs="Arial"/>
          <w:sz w:val="20"/>
          <w:szCs w:val="20"/>
        </w:rPr>
      </w:pPr>
      <w:r w:rsidRPr="00412B0C">
        <w:rPr>
          <w:rFonts w:ascii="Arial" w:hAnsi="Arial" w:cs="Arial"/>
          <w:b/>
          <w:bCs/>
          <w:sz w:val="20"/>
          <w:szCs w:val="20"/>
        </w:rPr>
        <w:t>Figure 2</w:t>
      </w:r>
      <w:r w:rsidR="00385D24">
        <w:rPr>
          <w:rFonts w:ascii="Arial" w:hAnsi="Arial" w:cs="Arial"/>
          <w:b/>
          <w:bCs/>
          <w:sz w:val="20"/>
          <w:szCs w:val="20"/>
        </w:rPr>
        <w:t>3</w:t>
      </w:r>
      <w:r w:rsidRPr="00412B0C">
        <w:rPr>
          <w:rFonts w:ascii="Arial" w:hAnsi="Arial" w:cs="Arial"/>
          <w:sz w:val="20"/>
          <w:szCs w:val="20"/>
        </w:rPr>
        <w:t>. Site 2 Wrekin View and Site 13 White House Farm (A Brown photographs).</w:t>
      </w:r>
    </w:p>
    <w:p w14:paraId="39086EB0" w14:textId="46D12A29" w:rsidR="001B5441" w:rsidRPr="00513082" w:rsidRDefault="001B5441" w:rsidP="001B5441">
      <w:pPr>
        <w:spacing w:line="360" w:lineRule="auto"/>
        <w:rPr>
          <w:rFonts w:ascii="Arial" w:hAnsi="Arial" w:cs="Arial"/>
          <w:sz w:val="24"/>
          <w:szCs w:val="24"/>
        </w:rPr>
      </w:pPr>
      <w:r w:rsidRPr="00513082">
        <w:rPr>
          <w:rFonts w:ascii="Arial" w:hAnsi="Arial" w:cs="Arial"/>
          <w:sz w:val="24"/>
          <w:szCs w:val="24"/>
        </w:rPr>
        <w:t xml:space="preserve">This accords with work by </w:t>
      </w:r>
      <w:bookmarkStart w:id="91" w:name="_Hlk95467911"/>
      <w:proofErr w:type="spellStart"/>
      <w:r w:rsidRPr="00513082">
        <w:rPr>
          <w:rFonts w:ascii="Arial" w:hAnsi="Arial" w:cs="Arial"/>
          <w:sz w:val="24"/>
          <w:szCs w:val="24"/>
        </w:rPr>
        <w:t>Arriaza</w:t>
      </w:r>
      <w:proofErr w:type="spellEnd"/>
      <w:r w:rsidRPr="00513082">
        <w:rPr>
          <w:rFonts w:ascii="Arial" w:hAnsi="Arial" w:cs="Arial"/>
          <w:sz w:val="24"/>
          <w:szCs w:val="24"/>
        </w:rPr>
        <w:t xml:space="preserve"> </w:t>
      </w:r>
      <w:r w:rsidRPr="00513082">
        <w:rPr>
          <w:rFonts w:ascii="Arial" w:hAnsi="Arial" w:cs="Arial"/>
          <w:i/>
          <w:iCs/>
          <w:sz w:val="24"/>
          <w:szCs w:val="24"/>
        </w:rPr>
        <w:t>et al</w:t>
      </w:r>
      <w:r w:rsidRPr="00513082">
        <w:rPr>
          <w:rFonts w:ascii="Arial" w:hAnsi="Arial" w:cs="Arial"/>
          <w:sz w:val="24"/>
          <w:szCs w:val="24"/>
        </w:rPr>
        <w:t xml:space="preserve">. (2004) and de la Fuente de Val </w:t>
      </w:r>
      <w:r w:rsidRPr="00513082">
        <w:rPr>
          <w:rFonts w:ascii="Arial" w:hAnsi="Arial" w:cs="Arial"/>
          <w:i/>
          <w:iCs/>
          <w:sz w:val="24"/>
          <w:szCs w:val="24"/>
        </w:rPr>
        <w:t>et al</w:t>
      </w:r>
      <w:r w:rsidR="00C87051">
        <w:rPr>
          <w:rFonts w:ascii="Arial" w:hAnsi="Arial" w:cs="Arial"/>
          <w:i/>
          <w:iCs/>
          <w:sz w:val="24"/>
          <w:szCs w:val="24"/>
        </w:rPr>
        <w:t>.</w:t>
      </w:r>
      <w:r w:rsidRPr="00513082">
        <w:rPr>
          <w:rFonts w:ascii="Arial" w:hAnsi="Arial" w:cs="Arial"/>
          <w:sz w:val="24"/>
          <w:szCs w:val="24"/>
        </w:rPr>
        <w:t xml:space="preserve"> (2006) who showed that far reaching views to a horizon and </w:t>
      </w:r>
      <w:r w:rsidR="008D6033" w:rsidRPr="00513082">
        <w:rPr>
          <w:rFonts w:ascii="Arial" w:hAnsi="Arial" w:cs="Arial"/>
          <w:sz w:val="24"/>
          <w:szCs w:val="24"/>
        </w:rPr>
        <w:t>wide-open</w:t>
      </w:r>
      <w:r w:rsidRPr="00513082">
        <w:rPr>
          <w:rFonts w:ascii="Arial" w:hAnsi="Arial" w:cs="Arial"/>
          <w:sz w:val="24"/>
          <w:szCs w:val="24"/>
        </w:rPr>
        <w:t xml:space="preserve"> spaces providing a full view rated highly for visual quality.  </w:t>
      </w:r>
    </w:p>
    <w:bookmarkEnd w:id="91"/>
    <w:p w14:paraId="7FF3FCAB" w14:textId="0063773F" w:rsidR="00FC4792" w:rsidRDefault="001B5441" w:rsidP="001B5441">
      <w:pPr>
        <w:spacing w:line="360" w:lineRule="auto"/>
        <w:rPr>
          <w:rFonts w:ascii="Arial" w:hAnsi="Arial" w:cs="Arial"/>
          <w:sz w:val="24"/>
          <w:szCs w:val="24"/>
        </w:rPr>
      </w:pPr>
      <w:r w:rsidRPr="00513082">
        <w:rPr>
          <w:rFonts w:ascii="Arial" w:hAnsi="Arial" w:cs="Arial"/>
          <w:sz w:val="24"/>
          <w:szCs w:val="24"/>
        </w:rPr>
        <w:t>The foreground offers variation in terrain and variety of vegetation types which are attractive</w:t>
      </w:r>
      <w:r w:rsidR="008D7FA6" w:rsidRPr="00513082">
        <w:rPr>
          <w:rFonts w:ascii="Arial" w:hAnsi="Arial" w:cs="Arial"/>
          <w:sz w:val="24"/>
          <w:szCs w:val="24"/>
        </w:rPr>
        <w:t xml:space="preserve">. </w:t>
      </w:r>
      <w:r w:rsidR="00254719">
        <w:rPr>
          <w:rFonts w:ascii="Arial" w:hAnsi="Arial" w:cs="Arial"/>
          <w:sz w:val="24"/>
          <w:szCs w:val="24"/>
        </w:rPr>
        <w:t xml:space="preserve"> </w:t>
      </w:r>
      <w:r w:rsidR="008D7FA6" w:rsidRPr="00513082">
        <w:rPr>
          <w:rFonts w:ascii="Arial" w:hAnsi="Arial" w:cs="Arial"/>
          <w:sz w:val="24"/>
          <w:szCs w:val="24"/>
        </w:rPr>
        <w:t>Contrary</w:t>
      </w:r>
      <w:r w:rsidR="00363E57" w:rsidRPr="00513082">
        <w:rPr>
          <w:rFonts w:ascii="Arial" w:hAnsi="Arial" w:cs="Arial"/>
          <w:sz w:val="24"/>
          <w:szCs w:val="24"/>
        </w:rPr>
        <w:t xml:space="preserve"> to studies which confirm that </w:t>
      </w:r>
      <w:r w:rsidR="00254719">
        <w:rPr>
          <w:rFonts w:ascii="Arial" w:hAnsi="Arial" w:cs="Arial"/>
          <w:sz w:val="24"/>
          <w:szCs w:val="24"/>
        </w:rPr>
        <w:t xml:space="preserve">in general </w:t>
      </w:r>
      <w:r w:rsidR="00363E57" w:rsidRPr="00513082">
        <w:rPr>
          <w:rFonts w:ascii="Arial" w:hAnsi="Arial" w:cs="Arial"/>
          <w:sz w:val="24"/>
          <w:szCs w:val="24"/>
        </w:rPr>
        <w:t>conifers are un</w:t>
      </w:r>
      <w:r w:rsidR="008D7FA6" w:rsidRPr="00513082">
        <w:rPr>
          <w:rFonts w:ascii="Arial" w:hAnsi="Arial" w:cs="Arial"/>
          <w:sz w:val="24"/>
          <w:szCs w:val="24"/>
        </w:rPr>
        <w:t xml:space="preserve">appealing (Lothian, 2017; </w:t>
      </w:r>
      <w:proofErr w:type="spellStart"/>
      <w:r w:rsidR="008D7FA6" w:rsidRPr="00513082">
        <w:rPr>
          <w:rFonts w:ascii="Arial" w:hAnsi="Arial" w:cs="Arial"/>
          <w:sz w:val="24"/>
          <w:szCs w:val="24"/>
        </w:rPr>
        <w:t>Swetnam</w:t>
      </w:r>
      <w:proofErr w:type="spellEnd"/>
      <w:r w:rsidR="008D7FA6" w:rsidRPr="00513082">
        <w:rPr>
          <w:rFonts w:ascii="Arial" w:hAnsi="Arial" w:cs="Arial"/>
          <w:sz w:val="24"/>
          <w:szCs w:val="24"/>
        </w:rPr>
        <w:t xml:space="preserve"> </w:t>
      </w:r>
      <w:r w:rsidR="008D7FA6" w:rsidRPr="00C87051">
        <w:rPr>
          <w:rFonts w:ascii="Arial" w:hAnsi="Arial" w:cs="Arial"/>
          <w:i/>
          <w:iCs/>
          <w:sz w:val="24"/>
          <w:szCs w:val="24"/>
        </w:rPr>
        <w:t>et al</w:t>
      </w:r>
      <w:r w:rsidR="008D7FA6" w:rsidRPr="00513082">
        <w:rPr>
          <w:rFonts w:ascii="Arial" w:hAnsi="Arial" w:cs="Arial"/>
          <w:sz w:val="24"/>
          <w:szCs w:val="24"/>
        </w:rPr>
        <w:t>., 2017),</w:t>
      </w:r>
      <w:r w:rsidRPr="00513082">
        <w:rPr>
          <w:rFonts w:ascii="Arial" w:hAnsi="Arial" w:cs="Arial"/>
          <w:sz w:val="24"/>
          <w:szCs w:val="24"/>
        </w:rPr>
        <w:t xml:space="preserve"> </w:t>
      </w:r>
      <w:r w:rsidR="008D7FA6" w:rsidRPr="00513082">
        <w:rPr>
          <w:rFonts w:ascii="Arial" w:hAnsi="Arial" w:cs="Arial"/>
          <w:sz w:val="24"/>
          <w:szCs w:val="24"/>
        </w:rPr>
        <w:t>the</w:t>
      </w:r>
      <w:r w:rsidR="00363E57" w:rsidRPr="00513082">
        <w:rPr>
          <w:rFonts w:ascii="Arial" w:hAnsi="Arial" w:cs="Arial"/>
          <w:sz w:val="24"/>
          <w:szCs w:val="24"/>
        </w:rPr>
        <w:t xml:space="preserve"> field surveyors agreed that </w:t>
      </w:r>
      <w:r w:rsidR="00254719">
        <w:rPr>
          <w:rFonts w:ascii="Arial" w:hAnsi="Arial" w:cs="Arial"/>
          <w:sz w:val="24"/>
          <w:szCs w:val="24"/>
        </w:rPr>
        <w:t xml:space="preserve">in this study </w:t>
      </w:r>
      <w:r w:rsidR="00363E57" w:rsidRPr="00513082">
        <w:rPr>
          <w:rFonts w:ascii="Arial" w:hAnsi="Arial" w:cs="Arial"/>
          <w:sz w:val="24"/>
          <w:szCs w:val="24"/>
        </w:rPr>
        <w:t>the conifer</w:t>
      </w:r>
      <w:r w:rsidR="008D7FA6" w:rsidRPr="00513082">
        <w:rPr>
          <w:rFonts w:ascii="Arial" w:hAnsi="Arial" w:cs="Arial"/>
          <w:sz w:val="24"/>
          <w:szCs w:val="24"/>
        </w:rPr>
        <w:t xml:space="preserve">s </w:t>
      </w:r>
      <w:r w:rsidRPr="00513082">
        <w:rPr>
          <w:rFonts w:ascii="Arial" w:hAnsi="Arial" w:cs="Arial"/>
          <w:sz w:val="24"/>
          <w:szCs w:val="24"/>
        </w:rPr>
        <w:t xml:space="preserve">provided </w:t>
      </w:r>
      <w:r w:rsidR="008D7FA6" w:rsidRPr="00513082">
        <w:rPr>
          <w:rFonts w:ascii="Arial" w:hAnsi="Arial" w:cs="Arial"/>
          <w:sz w:val="24"/>
          <w:szCs w:val="24"/>
        </w:rPr>
        <w:t>an</w:t>
      </w:r>
      <w:r w:rsidRPr="00513082">
        <w:rPr>
          <w:rFonts w:ascii="Arial" w:hAnsi="Arial" w:cs="Arial"/>
          <w:sz w:val="24"/>
          <w:szCs w:val="24"/>
        </w:rPr>
        <w:t xml:space="preserve"> evergreen variation in an otherwise bare winter landscape</w:t>
      </w:r>
      <w:r w:rsidR="008D7FA6" w:rsidRPr="00513082">
        <w:rPr>
          <w:rFonts w:ascii="Arial" w:hAnsi="Arial" w:cs="Arial"/>
          <w:sz w:val="24"/>
          <w:szCs w:val="24"/>
        </w:rPr>
        <w:t xml:space="preserve"> and were on a sufficiently</w:t>
      </w:r>
      <w:r w:rsidR="00393517" w:rsidRPr="00513082">
        <w:rPr>
          <w:rFonts w:ascii="Arial" w:hAnsi="Arial" w:cs="Arial"/>
          <w:sz w:val="24"/>
          <w:szCs w:val="24"/>
        </w:rPr>
        <w:t xml:space="preserve"> small scale</w:t>
      </w:r>
      <w:r w:rsidR="008D7FA6" w:rsidRPr="00513082">
        <w:rPr>
          <w:rFonts w:ascii="Arial" w:hAnsi="Arial" w:cs="Arial"/>
          <w:sz w:val="24"/>
          <w:szCs w:val="24"/>
        </w:rPr>
        <w:t xml:space="preserve"> as not to</w:t>
      </w:r>
      <w:r w:rsidRPr="00513082">
        <w:rPr>
          <w:rFonts w:ascii="Arial" w:hAnsi="Arial" w:cs="Arial"/>
          <w:sz w:val="24"/>
          <w:szCs w:val="24"/>
        </w:rPr>
        <w:t xml:space="preserve"> detract from the attractiveness of the view from Site 13.  Similarly, it was agreed that human features like village housing and farmhouses, and the pylons and wind turbines visible at a distance from both sites, did not detract from overall appeal</w:t>
      </w:r>
      <w:r w:rsidR="008D7FA6" w:rsidRPr="00513082">
        <w:rPr>
          <w:rFonts w:ascii="Arial" w:hAnsi="Arial" w:cs="Arial"/>
          <w:sz w:val="24"/>
          <w:szCs w:val="24"/>
        </w:rPr>
        <w:t>, as they were a familiar sight,</w:t>
      </w:r>
      <w:r w:rsidRPr="00513082">
        <w:rPr>
          <w:rFonts w:ascii="Arial" w:hAnsi="Arial" w:cs="Arial"/>
          <w:sz w:val="24"/>
          <w:szCs w:val="24"/>
        </w:rPr>
        <w:t xml:space="preserve"> despite being negatively weighted in the VQI.</w:t>
      </w:r>
      <w:r w:rsidR="00393517" w:rsidRPr="00513082">
        <w:rPr>
          <w:rFonts w:ascii="Arial" w:hAnsi="Arial" w:cs="Arial"/>
          <w:sz w:val="24"/>
          <w:szCs w:val="24"/>
        </w:rPr>
        <w:t xml:space="preserve"> </w:t>
      </w:r>
      <w:r w:rsidR="008D7FA6" w:rsidRPr="00513082">
        <w:rPr>
          <w:rFonts w:ascii="Arial" w:hAnsi="Arial" w:cs="Arial"/>
          <w:sz w:val="24"/>
          <w:szCs w:val="24"/>
        </w:rPr>
        <w:t xml:space="preserve"> </w:t>
      </w:r>
      <w:r w:rsidRPr="00513082">
        <w:rPr>
          <w:rFonts w:ascii="Arial" w:hAnsi="Arial" w:cs="Arial"/>
          <w:sz w:val="24"/>
          <w:szCs w:val="24"/>
        </w:rPr>
        <w:t xml:space="preserve">Generally, these types of human features in the landscape do not appeal. </w:t>
      </w:r>
      <w:r w:rsidR="00513082">
        <w:rPr>
          <w:rFonts w:ascii="Arial" w:hAnsi="Arial" w:cs="Arial"/>
          <w:sz w:val="24"/>
          <w:szCs w:val="24"/>
        </w:rPr>
        <w:t xml:space="preserve"> </w:t>
      </w:r>
    </w:p>
    <w:p w14:paraId="4CACBE49" w14:textId="77777777" w:rsidR="00FC4792" w:rsidRDefault="00FC4792">
      <w:pPr>
        <w:rPr>
          <w:rFonts w:ascii="Arial" w:hAnsi="Arial" w:cs="Arial"/>
          <w:sz w:val="24"/>
          <w:szCs w:val="24"/>
        </w:rPr>
      </w:pPr>
      <w:r>
        <w:rPr>
          <w:rFonts w:ascii="Arial" w:hAnsi="Arial" w:cs="Arial"/>
          <w:sz w:val="24"/>
          <w:szCs w:val="24"/>
        </w:rPr>
        <w:br w:type="page"/>
      </w:r>
    </w:p>
    <w:p w14:paraId="1467E0E3" w14:textId="2F0F41BC" w:rsidR="001B5441" w:rsidRPr="00513082" w:rsidRDefault="001B5441" w:rsidP="001B5441">
      <w:pPr>
        <w:spacing w:line="360" w:lineRule="auto"/>
        <w:rPr>
          <w:rFonts w:ascii="Arial" w:hAnsi="Arial" w:cs="Arial"/>
          <w:sz w:val="24"/>
          <w:szCs w:val="24"/>
        </w:rPr>
      </w:pPr>
      <w:r w:rsidRPr="00B10CB4">
        <w:rPr>
          <w:rFonts w:ascii="Arial" w:hAnsi="Arial" w:cs="Arial"/>
          <w:sz w:val="24"/>
          <w:szCs w:val="24"/>
        </w:rPr>
        <w:lastRenderedPageBreak/>
        <w:t xml:space="preserve">Despite housing being classed as a positive </w:t>
      </w:r>
      <w:r w:rsidR="004345DE" w:rsidRPr="00B10CB4">
        <w:rPr>
          <w:rFonts w:ascii="Arial" w:hAnsi="Arial" w:cs="Arial"/>
          <w:sz w:val="24"/>
          <w:szCs w:val="24"/>
        </w:rPr>
        <w:t>feature in Southern Spanish landscapes where rural architecture is regarded as culturally significant and pleasing (</w:t>
      </w:r>
      <w:proofErr w:type="spellStart"/>
      <w:r w:rsidR="004345DE" w:rsidRPr="00B10CB4">
        <w:rPr>
          <w:rFonts w:ascii="Arial" w:hAnsi="Arial" w:cs="Arial"/>
          <w:sz w:val="24"/>
          <w:szCs w:val="24"/>
        </w:rPr>
        <w:t>Arriaza</w:t>
      </w:r>
      <w:proofErr w:type="spellEnd"/>
      <w:r w:rsidR="004345DE" w:rsidRPr="00B10CB4">
        <w:rPr>
          <w:rFonts w:ascii="Arial" w:hAnsi="Arial" w:cs="Arial"/>
          <w:sz w:val="24"/>
          <w:szCs w:val="24"/>
        </w:rPr>
        <w:t xml:space="preserve"> </w:t>
      </w:r>
      <w:r w:rsidR="004345DE" w:rsidRPr="00B10CB4">
        <w:rPr>
          <w:rFonts w:ascii="Arial" w:hAnsi="Arial" w:cs="Arial"/>
          <w:i/>
          <w:iCs/>
          <w:sz w:val="24"/>
          <w:szCs w:val="24"/>
        </w:rPr>
        <w:t>et al</w:t>
      </w:r>
      <w:r w:rsidR="004345DE" w:rsidRPr="00B10CB4">
        <w:rPr>
          <w:rFonts w:ascii="Arial" w:hAnsi="Arial" w:cs="Arial"/>
          <w:sz w:val="24"/>
          <w:szCs w:val="24"/>
        </w:rPr>
        <w:t>., 2004</w:t>
      </w:r>
      <w:r w:rsidR="00513082" w:rsidRPr="00B10CB4">
        <w:rPr>
          <w:rFonts w:ascii="Arial" w:hAnsi="Arial" w:cs="Arial"/>
          <w:sz w:val="24"/>
          <w:szCs w:val="24"/>
        </w:rPr>
        <w:t>),</w:t>
      </w:r>
      <w:r w:rsidR="004345DE" w:rsidRPr="00B10CB4">
        <w:rPr>
          <w:rFonts w:ascii="Arial" w:hAnsi="Arial" w:cs="Arial"/>
          <w:sz w:val="24"/>
          <w:szCs w:val="24"/>
        </w:rPr>
        <w:t xml:space="preserve"> </w:t>
      </w:r>
      <w:r w:rsidRPr="00B10CB4">
        <w:rPr>
          <w:rFonts w:ascii="Arial" w:hAnsi="Arial" w:cs="Arial"/>
          <w:sz w:val="24"/>
          <w:szCs w:val="24"/>
        </w:rPr>
        <w:t>visual quality scores were low.</w:t>
      </w:r>
      <w:r w:rsidRPr="00513082">
        <w:rPr>
          <w:rFonts w:ascii="Arial" w:hAnsi="Arial" w:cs="Arial"/>
          <w:sz w:val="24"/>
          <w:szCs w:val="24"/>
        </w:rPr>
        <w:t xml:space="preserve">  Infrastructure like power</w:t>
      </w:r>
      <w:r w:rsidR="00FC4792">
        <w:rPr>
          <w:rFonts w:ascii="Arial" w:hAnsi="Arial" w:cs="Arial"/>
          <w:sz w:val="24"/>
          <w:szCs w:val="24"/>
        </w:rPr>
        <w:t xml:space="preserve"> </w:t>
      </w:r>
      <w:r w:rsidRPr="00513082">
        <w:rPr>
          <w:rFonts w:ascii="Arial" w:hAnsi="Arial" w:cs="Arial"/>
          <w:sz w:val="24"/>
          <w:szCs w:val="24"/>
        </w:rPr>
        <w:t>lines and poles, wind turbines and transmission towers have been found to be unappealing and consistently attract low scores for visual quality in numerous studies (</w:t>
      </w:r>
      <w:proofErr w:type="spellStart"/>
      <w:r w:rsidRPr="00513082">
        <w:rPr>
          <w:rFonts w:ascii="Arial" w:hAnsi="Arial" w:cs="Arial"/>
          <w:sz w:val="24"/>
          <w:szCs w:val="24"/>
        </w:rPr>
        <w:t>Arriaza</w:t>
      </w:r>
      <w:proofErr w:type="spellEnd"/>
      <w:r w:rsidRPr="00513082">
        <w:rPr>
          <w:rFonts w:ascii="Arial" w:hAnsi="Arial" w:cs="Arial"/>
          <w:sz w:val="24"/>
          <w:szCs w:val="24"/>
        </w:rPr>
        <w:t xml:space="preserve"> </w:t>
      </w:r>
      <w:r w:rsidRPr="00513082">
        <w:rPr>
          <w:rFonts w:ascii="Arial" w:hAnsi="Arial" w:cs="Arial"/>
          <w:i/>
          <w:iCs/>
          <w:sz w:val="24"/>
          <w:szCs w:val="24"/>
        </w:rPr>
        <w:t>et al</w:t>
      </w:r>
      <w:r w:rsidRPr="00513082">
        <w:rPr>
          <w:rFonts w:ascii="Arial" w:hAnsi="Arial" w:cs="Arial"/>
          <w:sz w:val="24"/>
          <w:szCs w:val="24"/>
        </w:rPr>
        <w:t xml:space="preserve">., 2004; </w:t>
      </w:r>
      <w:proofErr w:type="spellStart"/>
      <w:r w:rsidRPr="00513082">
        <w:rPr>
          <w:rFonts w:ascii="Arial" w:hAnsi="Arial" w:cs="Arial"/>
          <w:sz w:val="24"/>
          <w:szCs w:val="24"/>
        </w:rPr>
        <w:t>Bulut</w:t>
      </w:r>
      <w:proofErr w:type="spellEnd"/>
      <w:r w:rsidRPr="00513082">
        <w:rPr>
          <w:rFonts w:ascii="Arial" w:hAnsi="Arial" w:cs="Arial"/>
          <w:sz w:val="24"/>
          <w:szCs w:val="24"/>
        </w:rPr>
        <w:t xml:space="preserve"> and Yilmaz, 2008; Lothian, 2008; de Vries </w:t>
      </w:r>
      <w:r w:rsidRPr="00513082">
        <w:rPr>
          <w:rFonts w:ascii="Arial" w:hAnsi="Arial" w:cs="Arial"/>
          <w:i/>
          <w:iCs/>
          <w:sz w:val="24"/>
          <w:szCs w:val="24"/>
        </w:rPr>
        <w:t>et al</w:t>
      </w:r>
      <w:r w:rsidRPr="00513082">
        <w:rPr>
          <w:rFonts w:ascii="Arial" w:hAnsi="Arial" w:cs="Arial"/>
          <w:sz w:val="24"/>
          <w:szCs w:val="24"/>
        </w:rPr>
        <w:t xml:space="preserve">., 2012; </w:t>
      </w:r>
      <w:proofErr w:type="spellStart"/>
      <w:r w:rsidRPr="00513082">
        <w:rPr>
          <w:rFonts w:ascii="Arial" w:hAnsi="Arial" w:cs="Arial"/>
          <w:sz w:val="24"/>
          <w:szCs w:val="24"/>
        </w:rPr>
        <w:t>Filova</w:t>
      </w:r>
      <w:proofErr w:type="spellEnd"/>
      <w:r w:rsidRPr="00513082">
        <w:rPr>
          <w:rFonts w:ascii="Arial" w:hAnsi="Arial" w:cs="Arial"/>
          <w:sz w:val="24"/>
          <w:szCs w:val="24"/>
        </w:rPr>
        <w:t xml:space="preserve"> </w:t>
      </w:r>
      <w:r w:rsidRPr="00513082">
        <w:rPr>
          <w:rFonts w:ascii="Arial" w:hAnsi="Arial" w:cs="Arial"/>
          <w:i/>
          <w:iCs/>
          <w:sz w:val="24"/>
          <w:szCs w:val="24"/>
        </w:rPr>
        <w:t>et al</w:t>
      </w:r>
      <w:r w:rsidRPr="00513082">
        <w:rPr>
          <w:rFonts w:ascii="Arial" w:hAnsi="Arial" w:cs="Arial"/>
          <w:sz w:val="24"/>
          <w:szCs w:val="24"/>
        </w:rPr>
        <w:t>., 201</w:t>
      </w:r>
      <w:r w:rsidR="00617FE9">
        <w:rPr>
          <w:rFonts w:ascii="Arial" w:hAnsi="Arial" w:cs="Arial"/>
          <w:sz w:val="24"/>
          <w:szCs w:val="24"/>
        </w:rPr>
        <w:t>5</w:t>
      </w:r>
      <w:r w:rsidRPr="00513082">
        <w:rPr>
          <w:rFonts w:ascii="Arial" w:hAnsi="Arial" w:cs="Arial"/>
          <w:sz w:val="24"/>
          <w:szCs w:val="24"/>
        </w:rPr>
        <w:t xml:space="preserve">). </w:t>
      </w:r>
      <w:r w:rsidR="00513082">
        <w:rPr>
          <w:rFonts w:ascii="Arial" w:hAnsi="Arial" w:cs="Arial"/>
          <w:sz w:val="24"/>
          <w:szCs w:val="24"/>
        </w:rPr>
        <w:t xml:space="preserve"> </w:t>
      </w:r>
      <w:r w:rsidRPr="00513082">
        <w:rPr>
          <w:rFonts w:ascii="Arial" w:hAnsi="Arial" w:cs="Arial"/>
          <w:sz w:val="24"/>
          <w:szCs w:val="24"/>
        </w:rPr>
        <w:t>However, when viewed from a distance these parameters seem not to have so much impact.  In extensive studies in the Netherlands</w:t>
      </w:r>
      <w:r w:rsidR="00511F0B">
        <w:rPr>
          <w:rFonts w:ascii="Arial" w:hAnsi="Arial" w:cs="Arial"/>
          <w:sz w:val="24"/>
          <w:szCs w:val="24"/>
        </w:rPr>
        <w:t>,</w:t>
      </w:r>
      <w:r w:rsidRPr="00513082">
        <w:rPr>
          <w:rFonts w:ascii="Arial" w:hAnsi="Arial" w:cs="Arial"/>
          <w:sz w:val="24"/>
          <w:szCs w:val="24"/>
        </w:rPr>
        <w:t xml:space="preserve"> de Vries </w:t>
      </w:r>
      <w:r w:rsidRPr="00513082">
        <w:rPr>
          <w:rFonts w:ascii="Arial" w:hAnsi="Arial" w:cs="Arial"/>
          <w:i/>
          <w:iCs/>
          <w:sz w:val="24"/>
          <w:szCs w:val="24"/>
        </w:rPr>
        <w:t>et al</w:t>
      </w:r>
      <w:r w:rsidRPr="00513082">
        <w:rPr>
          <w:rFonts w:ascii="Arial" w:hAnsi="Arial" w:cs="Arial"/>
          <w:sz w:val="24"/>
          <w:szCs w:val="24"/>
        </w:rPr>
        <w:t xml:space="preserve">. (2012) found that </w:t>
      </w:r>
      <w:r w:rsidR="00FA4DDB" w:rsidRPr="00513082">
        <w:rPr>
          <w:rFonts w:ascii="Arial" w:hAnsi="Arial" w:cs="Arial"/>
          <w:sz w:val="24"/>
          <w:szCs w:val="24"/>
        </w:rPr>
        <w:t xml:space="preserve">the negative </w:t>
      </w:r>
      <w:r w:rsidRPr="00513082">
        <w:rPr>
          <w:rFonts w:ascii="Arial" w:hAnsi="Arial" w:cs="Arial"/>
          <w:sz w:val="24"/>
          <w:szCs w:val="24"/>
        </w:rPr>
        <w:t xml:space="preserve">appeal ratings for both building heights and presence of large vertical structures like transmission towers and turbines </w:t>
      </w:r>
      <w:r w:rsidR="00FA4DDB" w:rsidRPr="00513082">
        <w:rPr>
          <w:rFonts w:ascii="Arial" w:hAnsi="Arial" w:cs="Arial"/>
          <w:sz w:val="24"/>
          <w:szCs w:val="24"/>
        </w:rPr>
        <w:t>de</w:t>
      </w:r>
      <w:r w:rsidRPr="00513082">
        <w:rPr>
          <w:rFonts w:ascii="Arial" w:hAnsi="Arial" w:cs="Arial"/>
          <w:sz w:val="24"/>
          <w:szCs w:val="24"/>
        </w:rPr>
        <w:t xml:space="preserve">creased by 25% with increasing distance up to 2000m. </w:t>
      </w:r>
    </w:p>
    <w:p w14:paraId="702B1C5C" w14:textId="2EF69084" w:rsidR="001B5441" w:rsidRPr="00513082" w:rsidRDefault="001B5441" w:rsidP="001B5441">
      <w:pPr>
        <w:spacing w:line="360" w:lineRule="auto"/>
        <w:rPr>
          <w:rFonts w:ascii="Arial" w:hAnsi="Arial" w:cs="Arial"/>
          <w:sz w:val="24"/>
          <w:szCs w:val="24"/>
        </w:rPr>
      </w:pPr>
      <w:r w:rsidRPr="00513082">
        <w:rPr>
          <w:rFonts w:ascii="Arial" w:hAnsi="Arial" w:cs="Arial"/>
          <w:sz w:val="24"/>
          <w:szCs w:val="24"/>
        </w:rPr>
        <w:t>Site 5 (East Side) and Site 8 (Hartwell) shown in Figure 2</w:t>
      </w:r>
      <w:r w:rsidR="00385D24">
        <w:rPr>
          <w:rFonts w:ascii="Arial" w:hAnsi="Arial" w:cs="Arial"/>
          <w:sz w:val="24"/>
          <w:szCs w:val="24"/>
        </w:rPr>
        <w:t>4</w:t>
      </w:r>
      <w:r w:rsidRPr="00513082">
        <w:rPr>
          <w:rFonts w:ascii="Arial" w:hAnsi="Arial" w:cs="Arial"/>
          <w:sz w:val="24"/>
          <w:szCs w:val="24"/>
        </w:rPr>
        <w:t xml:space="preserve"> also scored highly for visual quality</w:t>
      </w:r>
      <w:r w:rsidR="001771C8">
        <w:rPr>
          <w:rFonts w:ascii="Arial" w:hAnsi="Arial" w:cs="Arial"/>
          <w:sz w:val="24"/>
          <w:szCs w:val="24"/>
        </w:rPr>
        <w:t>,</w:t>
      </w:r>
      <w:r w:rsidRPr="00513082">
        <w:rPr>
          <w:rFonts w:ascii="Arial" w:hAnsi="Arial" w:cs="Arial"/>
          <w:sz w:val="24"/>
          <w:szCs w:val="24"/>
        </w:rPr>
        <w:t xml:space="preserve"> offering open views across grazing and arable land from Site 8 and across the Downs Banks valley from Site 5.  In contrast to the previous two highest scoring sites, the shorter views with a closer horizon</w:t>
      </w:r>
      <w:r w:rsidR="001771C8">
        <w:rPr>
          <w:rFonts w:ascii="Arial" w:hAnsi="Arial" w:cs="Arial"/>
          <w:sz w:val="24"/>
          <w:szCs w:val="24"/>
        </w:rPr>
        <w:t>,</w:t>
      </w:r>
      <w:r w:rsidRPr="00513082">
        <w:rPr>
          <w:rFonts w:ascii="Arial" w:hAnsi="Arial" w:cs="Arial"/>
          <w:sz w:val="24"/>
          <w:szCs w:val="24"/>
        </w:rPr>
        <w:t xml:space="preserve"> resulting in less depth of view over a less varied rolling rural landscape at these two sites could account for slightly lower VQI scores. </w:t>
      </w:r>
    </w:p>
    <w:p w14:paraId="40EBE298" w14:textId="2D705EA8" w:rsidR="001B5441" w:rsidRDefault="00E30301" w:rsidP="001B5441">
      <w:pPr>
        <w:rPr>
          <w:rFonts w:ascii="Arial" w:hAnsi="Arial" w:cs="Arial"/>
          <w:noProof/>
        </w:rPr>
      </w:pPr>
      <w:r>
        <w:rPr>
          <w:rFonts w:ascii="Arial" w:hAnsi="Arial" w:cs="Arial"/>
          <w:noProof/>
        </w:rPr>
        <mc:AlternateContent>
          <mc:Choice Requires="wps">
            <w:drawing>
              <wp:anchor distT="0" distB="0" distL="114300" distR="114300" simplePos="0" relativeHeight="251105792" behindDoc="0" locked="0" layoutInCell="1" allowOverlap="1" wp14:anchorId="34712AA4" wp14:editId="18A99BE6">
                <wp:simplePos x="0" y="0"/>
                <wp:positionH relativeFrom="margin">
                  <wp:posOffset>-40004</wp:posOffset>
                </wp:positionH>
                <wp:positionV relativeFrom="paragraph">
                  <wp:posOffset>52705</wp:posOffset>
                </wp:positionV>
                <wp:extent cx="5467350" cy="2314575"/>
                <wp:effectExtent l="0" t="0" r="19050" b="28575"/>
                <wp:wrapNone/>
                <wp:docPr id="228" name="Rectangle 228"/>
                <wp:cNvGraphicFramePr/>
                <a:graphic xmlns:a="http://schemas.openxmlformats.org/drawingml/2006/main">
                  <a:graphicData uri="http://schemas.microsoft.com/office/word/2010/wordprocessingShape">
                    <wps:wsp>
                      <wps:cNvSpPr/>
                      <wps:spPr>
                        <a:xfrm>
                          <a:off x="0" y="0"/>
                          <a:ext cx="5467350" cy="2314575"/>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B1AABBF" id="Rectangle 228" o:spid="_x0000_s1026" style="position:absolute;margin-left:-3.15pt;margin-top:4.15pt;width:430.5pt;height:182.25pt;z-index:25110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" filled="f" strokecolor="#0070c0" strokeweight="1.5pt">
                <w10:wrap anchorx="margin"/>
              </v:rect>
            </w:pict>
          </mc:Fallback>
        </mc:AlternateContent>
      </w:r>
      <w:r w:rsidR="00FA4DDB" w:rsidRPr="00287037">
        <w:rPr>
          <w:rFonts w:ascii="Arial" w:hAnsi="Arial" w:cs="Arial"/>
          <w:noProof/>
        </w:rPr>
        <w:drawing>
          <wp:anchor distT="0" distB="0" distL="114300" distR="114300" simplePos="0" relativeHeight="251115008" behindDoc="0" locked="0" layoutInCell="1" allowOverlap="1" wp14:anchorId="106F9F35" wp14:editId="4B9A2E70">
            <wp:simplePos x="0" y="0"/>
            <wp:positionH relativeFrom="column">
              <wp:posOffset>64770</wp:posOffset>
            </wp:positionH>
            <wp:positionV relativeFrom="paragraph">
              <wp:posOffset>309880</wp:posOffset>
            </wp:positionV>
            <wp:extent cx="5279390" cy="1808480"/>
            <wp:effectExtent l="0" t="0" r="0" b="1270"/>
            <wp:wrapThrough wrapText="bothSides">
              <wp:wrapPolygon edited="0">
                <wp:start x="0" y="0"/>
                <wp:lineTo x="0" y="21388"/>
                <wp:lineTo x="21512" y="21388"/>
                <wp:lineTo x="21512" y="0"/>
                <wp:lineTo x="0" y="0"/>
              </wp:wrapPolygon>
            </wp:wrapThrough>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279390" cy="1808480"/>
                    </a:xfrm>
                    <a:prstGeom prst="rect">
                      <a:avLst/>
                    </a:prstGeom>
                  </pic:spPr>
                </pic:pic>
              </a:graphicData>
            </a:graphic>
            <wp14:sizeRelH relativeFrom="margin">
              <wp14:pctWidth>0</wp14:pctWidth>
            </wp14:sizeRelH>
            <wp14:sizeRelV relativeFrom="margin">
              <wp14:pctHeight>0</wp14:pctHeight>
            </wp14:sizeRelV>
          </wp:anchor>
        </w:drawing>
      </w:r>
    </w:p>
    <w:p w14:paraId="3460ADB9" w14:textId="77777777" w:rsidR="001B5441" w:rsidRDefault="001B5441" w:rsidP="001B5441">
      <w:pPr>
        <w:rPr>
          <w:rFonts w:ascii="Arial" w:hAnsi="Arial" w:cs="Arial"/>
        </w:rPr>
      </w:pPr>
    </w:p>
    <w:p w14:paraId="7925071B" w14:textId="112F33B5" w:rsidR="00FA4DDB" w:rsidRPr="00F00D97" w:rsidRDefault="001B5441" w:rsidP="001B5441">
      <w:pPr>
        <w:rPr>
          <w:rFonts w:ascii="Arial" w:hAnsi="Arial" w:cs="Arial"/>
          <w:sz w:val="20"/>
          <w:szCs w:val="20"/>
        </w:rPr>
      </w:pPr>
      <w:r w:rsidRPr="00F00D97">
        <w:rPr>
          <w:rFonts w:ascii="Arial" w:hAnsi="Arial" w:cs="Arial"/>
          <w:b/>
          <w:bCs/>
          <w:sz w:val="20"/>
          <w:szCs w:val="20"/>
        </w:rPr>
        <w:t>Figure 2</w:t>
      </w:r>
      <w:r w:rsidR="00385D24">
        <w:rPr>
          <w:rFonts w:ascii="Arial" w:hAnsi="Arial" w:cs="Arial"/>
          <w:b/>
          <w:bCs/>
          <w:sz w:val="20"/>
          <w:szCs w:val="20"/>
        </w:rPr>
        <w:t>4</w:t>
      </w:r>
      <w:r w:rsidRPr="00F00D97">
        <w:rPr>
          <w:rFonts w:ascii="Arial" w:hAnsi="Arial" w:cs="Arial"/>
          <w:b/>
          <w:bCs/>
          <w:sz w:val="20"/>
          <w:szCs w:val="20"/>
        </w:rPr>
        <w:t>.</w:t>
      </w:r>
      <w:r w:rsidRPr="00F00D97">
        <w:rPr>
          <w:rFonts w:ascii="Arial" w:hAnsi="Arial" w:cs="Arial"/>
          <w:sz w:val="20"/>
          <w:szCs w:val="20"/>
        </w:rPr>
        <w:t xml:space="preserve"> Site 5 East Side and Site 8 Hartwell (A Brown photographs)</w:t>
      </w:r>
      <w:r w:rsidR="00393517" w:rsidRPr="00F00D97">
        <w:rPr>
          <w:rFonts w:ascii="Arial" w:hAnsi="Arial" w:cs="Arial"/>
          <w:sz w:val="20"/>
          <w:szCs w:val="20"/>
        </w:rPr>
        <w:t>.</w:t>
      </w:r>
    </w:p>
    <w:p w14:paraId="25286955" w14:textId="77777777" w:rsidR="00FA4DDB" w:rsidRDefault="00FA4DDB" w:rsidP="001B5441">
      <w:pPr>
        <w:rPr>
          <w:rFonts w:ascii="Arial" w:hAnsi="Arial" w:cs="Arial"/>
          <w:sz w:val="18"/>
          <w:szCs w:val="18"/>
        </w:rPr>
      </w:pPr>
    </w:p>
    <w:p w14:paraId="2B9B5C4A" w14:textId="23F59FE3" w:rsidR="00FA4DDB" w:rsidRPr="00513082" w:rsidRDefault="001B5441" w:rsidP="00513082">
      <w:pPr>
        <w:spacing w:line="360" w:lineRule="auto"/>
        <w:rPr>
          <w:rFonts w:ascii="Arial" w:hAnsi="Arial" w:cs="Arial"/>
          <w:sz w:val="24"/>
          <w:szCs w:val="24"/>
        </w:rPr>
      </w:pPr>
      <w:r w:rsidRPr="00513082">
        <w:rPr>
          <w:rFonts w:ascii="Arial" w:hAnsi="Arial" w:cs="Arial"/>
          <w:sz w:val="24"/>
          <w:szCs w:val="24"/>
        </w:rPr>
        <w:t>Work by Shuttleworth</w:t>
      </w:r>
      <w:r w:rsidR="00FA4DDB" w:rsidRPr="00513082">
        <w:rPr>
          <w:rFonts w:ascii="Arial" w:hAnsi="Arial" w:cs="Arial"/>
          <w:sz w:val="24"/>
          <w:szCs w:val="24"/>
        </w:rPr>
        <w:t xml:space="preserve"> </w:t>
      </w:r>
      <w:r w:rsidRPr="00513082">
        <w:rPr>
          <w:rFonts w:ascii="Arial" w:hAnsi="Arial" w:cs="Arial"/>
          <w:sz w:val="24"/>
          <w:szCs w:val="24"/>
        </w:rPr>
        <w:t>(1983) in the UK showed that while hilly relief rated highly</w:t>
      </w:r>
      <w:r w:rsidR="00FC4792">
        <w:rPr>
          <w:rFonts w:ascii="Arial" w:hAnsi="Arial" w:cs="Arial"/>
          <w:sz w:val="24"/>
          <w:szCs w:val="24"/>
        </w:rPr>
        <w:t>,</w:t>
      </w:r>
      <w:r w:rsidRPr="00513082">
        <w:rPr>
          <w:rFonts w:ascii="Arial" w:hAnsi="Arial" w:cs="Arial"/>
          <w:sz w:val="24"/>
          <w:szCs w:val="24"/>
        </w:rPr>
        <w:t xml:space="preserve"> rolling hills scored mid</w:t>
      </w:r>
      <w:r w:rsidR="00FC4792">
        <w:rPr>
          <w:rFonts w:ascii="Arial" w:hAnsi="Arial" w:cs="Arial"/>
          <w:sz w:val="24"/>
          <w:szCs w:val="24"/>
        </w:rPr>
        <w:t>-</w:t>
      </w:r>
      <w:r w:rsidRPr="00513082">
        <w:rPr>
          <w:rFonts w:ascii="Arial" w:hAnsi="Arial" w:cs="Arial"/>
          <w:sz w:val="24"/>
          <w:szCs w:val="24"/>
        </w:rPr>
        <w:t xml:space="preserve">value ratings for visual quality.  The closer views detailing a variety of landscape features like hedgerows, fields and farmhouses from Site 8 appealed more than the distant views of similar features at the Site13 (White House Farm).  The appeal of crisp edges, bold patterns, and </w:t>
      </w:r>
      <w:r w:rsidRPr="00513082">
        <w:rPr>
          <w:rFonts w:ascii="Arial" w:hAnsi="Arial" w:cs="Arial"/>
          <w:sz w:val="24"/>
          <w:szCs w:val="24"/>
        </w:rPr>
        <w:lastRenderedPageBreak/>
        <w:t xml:space="preserve">orderliness first detailed in research by </w:t>
      </w:r>
      <w:proofErr w:type="spellStart"/>
      <w:r w:rsidRPr="00513082">
        <w:rPr>
          <w:rFonts w:ascii="Arial" w:hAnsi="Arial" w:cs="Arial"/>
          <w:sz w:val="24"/>
          <w:szCs w:val="24"/>
        </w:rPr>
        <w:t>Nassau</w:t>
      </w:r>
      <w:r w:rsidR="00FA4DDB" w:rsidRPr="00513082">
        <w:rPr>
          <w:rFonts w:ascii="Arial" w:hAnsi="Arial" w:cs="Arial"/>
          <w:sz w:val="24"/>
          <w:szCs w:val="24"/>
        </w:rPr>
        <w:t>e</w:t>
      </w:r>
      <w:r w:rsidRPr="00513082">
        <w:rPr>
          <w:rFonts w:ascii="Arial" w:hAnsi="Arial" w:cs="Arial"/>
          <w:sz w:val="24"/>
          <w:szCs w:val="24"/>
        </w:rPr>
        <w:t>r</w:t>
      </w:r>
      <w:proofErr w:type="spellEnd"/>
      <w:r w:rsidRPr="00513082">
        <w:rPr>
          <w:rFonts w:ascii="Arial" w:hAnsi="Arial" w:cs="Arial"/>
          <w:sz w:val="24"/>
          <w:szCs w:val="24"/>
        </w:rPr>
        <w:t xml:space="preserve"> (1995) also appealed to the surveyors.  Site 8 did not appeal as much as the view across the Downs Banks valley at site 5 where no human intervention could be seen.  The field surveyors felt that although the site 8 view was interesting and typical of a British farming landscape, Site 5 was a more natural, uninterrupted view and was therefore more appealing.  Research suggests that landscapes with a few woodland patches</w:t>
      </w:r>
      <w:r w:rsidR="001771C8">
        <w:rPr>
          <w:rFonts w:ascii="Arial" w:hAnsi="Arial" w:cs="Arial"/>
          <w:sz w:val="24"/>
          <w:szCs w:val="24"/>
        </w:rPr>
        <w:t>,</w:t>
      </w:r>
      <w:r w:rsidRPr="00513082">
        <w:rPr>
          <w:rFonts w:ascii="Arial" w:hAnsi="Arial" w:cs="Arial"/>
          <w:sz w:val="24"/>
          <w:szCs w:val="24"/>
        </w:rPr>
        <w:t xml:space="preserve"> together with no obvious human intervention (</w:t>
      </w:r>
      <w:proofErr w:type="spellStart"/>
      <w:r w:rsidRPr="00513082">
        <w:rPr>
          <w:rFonts w:ascii="Arial" w:hAnsi="Arial" w:cs="Arial"/>
          <w:sz w:val="24"/>
          <w:szCs w:val="24"/>
        </w:rPr>
        <w:t>Nassauer</w:t>
      </w:r>
      <w:proofErr w:type="spellEnd"/>
      <w:r w:rsidR="00FC4792">
        <w:rPr>
          <w:rFonts w:ascii="Arial" w:hAnsi="Arial" w:cs="Arial"/>
          <w:sz w:val="24"/>
          <w:szCs w:val="24"/>
        </w:rPr>
        <w:t>,</w:t>
      </w:r>
      <w:r w:rsidRPr="00513082">
        <w:rPr>
          <w:rFonts w:ascii="Arial" w:hAnsi="Arial" w:cs="Arial"/>
          <w:sz w:val="24"/>
          <w:szCs w:val="24"/>
        </w:rPr>
        <w:t xml:space="preserve"> 1995;</w:t>
      </w:r>
      <w:r w:rsidR="00FA4DDB" w:rsidRPr="00513082">
        <w:rPr>
          <w:rFonts w:ascii="Arial" w:hAnsi="Arial" w:cs="Arial"/>
          <w:sz w:val="24"/>
          <w:szCs w:val="24"/>
        </w:rPr>
        <w:t xml:space="preserve"> </w:t>
      </w:r>
      <w:r w:rsidRPr="00513082">
        <w:rPr>
          <w:rFonts w:ascii="Arial" w:hAnsi="Arial" w:cs="Arial"/>
          <w:sz w:val="24"/>
          <w:szCs w:val="24"/>
        </w:rPr>
        <w:t>Deaden,</w:t>
      </w:r>
      <w:r w:rsidR="00FC4792">
        <w:rPr>
          <w:rFonts w:ascii="Arial" w:hAnsi="Arial" w:cs="Arial"/>
          <w:sz w:val="24"/>
          <w:szCs w:val="24"/>
        </w:rPr>
        <w:t xml:space="preserve"> </w:t>
      </w:r>
      <w:r w:rsidRPr="00513082">
        <w:rPr>
          <w:rFonts w:ascii="Arial" w:hAnsi="Arial" w:cs="Arial"/>
          <w:sz w:val="24"/>
          <w:szCs w:val="24"/>
        </w:rPr>
        <w:t>1983) are perceived to have more appeal.</w:t>
      </w:r>
    </w:p>
    <w:p w14:paraId="041D2F23" w14:textId="2079D29A" w:rsidR="001B5441" w:rsidRPr="0003581C" w:rsidRDefault="00E30301" w:rsidP="001B5441">
      <w:pPr>
        <w:spacing w:line="360" w:lineRule="auto"/>
        <w:rPr>
          <w:rFonts w:ascii="Arial" w:hAnsi="Arial" w:cs="Arial"/>
        </w:rPr>
      </w:pPr>
      <w:r w:rsidRPr="00287037">
        <w:rPr>
          <w:rFonts w:ascii="Arial" w:hAnsi="Arial" w:cs="Arial"/>
          <w:noProof/>
        </w:rPr>
        <w:drawing>
          <wp:anchor distT="0" distB="0" distL="114300" distR="114300" simplePos="0" relativeHeight="252848640" behindDoc="0" locked="0" layoutInCell="1" allowOverlap="1" wp14:anchorId="55783378" wp14:editId="50F88C99">
            <wp:simplePos x="0" y="0"/>
            <wp:positionH relativeFrom="column">
              <wp:posOffset>56515</wp:posOffset>
            </wp:positionH>
            <wp:positionV relativeFrom="paragraph">
              <wp:posOffset>180975</wp:posOffset>
            </wp:positionV>
            <wp:extent cx="5412740" cy="1882140"/>
            <wp:effectExtent l="0" t="0" r="0" b="3810"/>
            <wp:wrapThrough wrapText="bothSides">
              <wp:wrapPolygon edited="0">
                <wp:start x="0" y="0"/>
                <wp:lineTo x="0" y="21425"/>
                <wp:lineTo x="21514" y="21425"/>
                <wp:lineTo x="21514" y="0"/>
                <wp:lineTo x="0" y="0"/>
              </wp:wrapPolygon>
            </wp:wrapThrough>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412740" cy="1882140"/>
                    </a:xfrm>
                    <a:prstGeom prst="rect">
                      <a:avLst/>
                    </a:prstGeom>
                  </pic:spPr>
                </pic:pic>
              </a:graphicData>
            </a:graphic>
            <wp14:sizeRelH relativeFrom="margin">
              <wp14:pctWidth>0</wp14:pctWidth>
            </wp14:sizeRelH>
            <wp14:sizeRelV relativeFrom="margin">
              <wp14:pctHeight>0</wp14:pctHeight>
            </wp14:sizeRelV>
          </wp:anchor>
        </w:drawing>
      </w:r>
      <w:r w:rsidR="00B070E6">
        <w:rPr>
          <w:rFonts w:ascii="Arial" w:hAnsi="Arial" w:cs="Arial"/>
          <w:noProof/>
        </w:rPr>
        <mc:AlternateContent>
          <mc:Choice Requires="wps">
            <w:drawing>
              <wp:anchor distT="0" distB="0" distL="114300" distR="114300" simplePos="0" relativeHeight="251158016" behindDoc="0" locked="0" layoutInCell="1" allowOverlap="1" wp14:anchorId="746BB291" wp14:editId="4EB290AC">
                <wp:simplePos x="0" y="0"/>
                <wp:positionH relativeFrom="column">
                  <wp:posOffset>29845</wp:posOffset>
                </wp:positionH>
                <wp:positionV relativeFrom="paragraph">
                  <wp:posOffset>130175</wp:posOffset>
                </wp:positionV>
                <wp:extent cx="5518785" cy="2026285"/>
                <wp:effectExtent l="0" t="0" r="24765" b="12065"/>
                <wp:wrapNone/>
                <wp:docPr id="229" name="Rectangle 229"/>
                <wp:cNvGraphicFramePr/>
                <a:graphic xmlns:a="http://schemas.openxmlformats.org/drawingml/2006/main">
                  <a:graphicData uri="http://schemas.microsoft.com/office/word/2010/wordprocessingShape">
                    <wps:wsp>
                      <wps:cNvSpPr/>
                      <wps:spPr>
                        <a:xfrm>
                          <a:off x="0" y="0"/>
                          <a:ext cx="5518785" cy="2026285"/>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4EEB3FE" id="Rectangle 229" o:spid="_x0000_s1026" style="position:absolute;margin-left:2.35pt;margin-top:10.25pt;width:434.55pt;height:159.55pt;z-index:2511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" filled="f" strokecolor="#0070c0" strokeweight="1.5pt"/>
            </w:pict>
          </mc:Fallback>
        </mc:AlternateContent>
      </w:r>
    </w:p>
    <w:p w14:paraId="65058604" w14:textId="77777777" w:rsidR="00E30301" w:rsidRPr="00F00D97" w:rsidRDefault="00E30301" w:rsidP="00B070E6">
      <w:pPr>
        <w:rPr>
          <w:rFonts w:ascii="Arial" w:hAnsi="Arial" w:cs="Arial"/>
          <w:b/>
          <w:bCs/>
          <w:sz w:val="20"/>
          <w:szCs w:val="20"/>
        </w:rPr>
      </w:pPr>
    </w:p>
    <w:p w14:paraId="311972AC" w14:textId="15516759" w:rsidR="00FA4DDB" w:rsidRPr="00F00D97" w:rsidRDefault="001B5441" w:rsidP="00B070E6">
      <w:pPr>
        <w:rPr>
          <w:rFonts w:ascii="Arial" w:hAnsi="Arial" w:cs="Arial"/>
          <w:sz w:val="20"/>
          <w:szCs w:val="20"/>
        </w:rPr>
      </w:pPr>
      <w:r w:rsidRPr="00F00D97">
        <w:rPr>
          <w:rFonts w:ascii="Arial" w:hAnsi="Arial" w:cs="Arial"/>
          <w:b/>
          <w:bCs/>
          <w:sz w:val="20"/>
          <w:szCs w:val="20"/>
        </w:rPr>
        <w:t>Figure 2</w:t>
      </w:r>
      <w:r w:rsidR="00385D24">
        <w:rPr>
          <w:rFonts w:ascii="Arial" w:hAnsi="Arial" w:cs="Arial"/>
          <w:b/>
          <w:bCs/>
          <w:sz w:val="20"/>
          <w:szCs w:val="20"/>
        </w:rPr>
        <w:t>5</w:t>
      </w:r>
      <w:r w:rsidRPr="00F00D97">
        <w:rPr>
          <w:rFonts w:ascii="Arial" w:hAnsi="Arial" w:cs="Arial"/>
          <w:sz w:val="20"/>
          <w:szCs w:val="20"/>
        </w:rPr>
        <w:t xml:space="preserve"> Site 3 back farm and Site 9 Bridge. (A Brown photographs)</w:t>
      </w:r>
    </w:p>
    <w:p w14:paraId="0CD1DA11" w14:textId="77777777" w:rsidR="00B070E6" w:rsidRDefault="00B070E6" w:rsidP="00B070E6">
      <w:pPr>
        <w:rPr>
          <w:rFonts w:ascii="Arial" w:hAnsi="Arial" w:cs="Arial"/>
        </w:rPr>
      </w:pPr>
    </w:p>
    <w:p w14:paraId="72EB316B" w14:textId="614B362B"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The sites with lowest VQI, Site 3 and Site 9 shown in Figure 2</w:t>
      </w:r>
      <w:r w:rsidR="00385D24">
        <w:rPr>
          <w:rFonts w:ascii="Arial" w:hAnsi="Arial" w:cs="Arial"/>
          <w:sz w:val="24"/>
          <w:szCs w:val="24"/>
        </w:rPr>
        <w:t>5</w:t>
      </w:r>
      <w:r w:rsidRPr="002D5EF1">
        <w:rPr>
          <w:rFonts w:ascii="Arial" w:hAnsi="Arial" w:cs="Arial"/>
          <w:sz w:val="24"/>
          <w:szCs w:val="24"/>
        </w:rPr>
        <w:t xml:space="preserve"> were the least appealing. The presence of buildings, vehicles and stock fences in the foreground did not score highly for visual quality nor did they present a particularly scenic view.  Discussion between surveyors concluded that despite an open view the farm looked untidy.  Site 9 at the bridge over the stream in the Downs Banks valley with a foreshortened view, unvegetated and muddy ground, and worn paths held little appeal.  Generally, bare ground scores low for visual quality and is regarded as unattractive (</w:t>
      </w:r>
      <w:proofErr w:type="spellStart"/>
      <w:r w:rsidRPr="002D5EF1">
        <w:rPr>
          <w:rFonts w:ascii="Arial" w:hAnsi="Arial" w:cs="Arial"/>
          <w:sz w:val="24"/>
          <w:szCs w:val="24"/>
        </w:rPr>
        <w:t>Nassa</w:t>
      </w:r>
      <w:r w:rsidR="00B070E6" w:rsidRPr="002D5EF1">
        <w:rPr>
          <w:rFonts w:ascii="Arial" w:hAnsi="Arial" w:cs="Arial"/>
          <w:sz w:val="24"/>
          <w:szCs w:val="24"/>
        </w:rPr>
        <w:t>e</w:t>
      </w:r>
      <w:r w:rsidRPr="002D5EF1">
        <w:rPr>
          <w:rFonts w:ascii="Arial" w:hAnsi="Arial" w:cs="Arial"/>
          <w:sz w:val="24"/>
          <w:szCs w:val="24"/>
        </w:rPr>
        <w:t>ur</w:t>
      </w:r>
      <w:proofErr w:type="spellEnd"/>
      <w:r w:rsidRPr="002D5EF1">
        <w:rPr>
          <w:rFonts w:ascii="Arial" w:hAnsi="Arial" w:cs="Arial"/>
          <w:sz w:val="24"/>
          <w:szCs w:val="24"/>
        </w:rPr>
        <w:t xml:space="preserve">, 1995; </w:t>
      </w:r>
      <w:proofErr w:type="spellStart"/>
      <w:r w:rsidRPr="002D5EF1">
        <w:rPr>
          <w:rFonts w:ascii="Arial" w:hAnsi="Arial" w:cs="Arial"/>
          <w:sz w:val="24"/>
          <w:szCs w:val="24"/>
        </w:rPr>
        <w:t>Misgav</w:t>
      </w:r>
      <w:proofErr w:type="spellEnd"/>
      <w:r w:rsidRPr="002D5EF1">
        <w:rPr>
          <w:rFonts w:ascii="Arial" w:hAnsi="Arial" w:cs="Arial"/>
          <w:sz w:val="24"/>
          <w:szCs w:val="24"/>
        </w:rPr>
        <w:t>, 2000; Hands and Brown, 2002).  Brown stream water is also unattractive (</w:t>
      </w:r>
      <w:proofErr w:type="spellStart"/>
      <w:r w:rsidRPr="002D5EF1">
        <w:rPr>
          <w:rFonts w:ascii="Arial" w:hAnsi="Arial" w:cs="Arial"/>
          <w:sz w:val="24"/>
          <w:szCs w:val="24"/>
        </w:rPr>
        <w:t>Pfl</w:t>
      </w:r>
      <w:r w:rsidR="00B070E6" w:rsidRPr="002D5EF1">
        <w:rPr>
          <w:rFonts w:ascii="Arial" w:hAnsi="Arial" w:cs="Arial"/>
          <w:sz w:val="24"/>
          <w:szCs w:val="24"/>
        </w:rPr>
        <w:t>ü</w:t>
      </w:r>
      <w:r w:rsidRPr="002D5EF1">
        <w:rPr>
          <w:rFonts w:ascii="Arial" w:hAnsi="Arial" w:cs="Arial"/>
          <w:sz w:val="24"/>
          <w:szCs w:val="24"/>
        </w:rPr>
        <w:t>ger</w:t>
      </w:r>
      <w:proofErr w:type="spellEnd"/>
      <w:r w:rsidRPr="002D5EF1">
        <w:rPr>
          <w:rFonts w:ascii="Arial" w:hAnsi="Arial" w:cs="Arial"/>
          <w:sz w:val="24"/>
          <w:szCs w:val="24"/>
        </w:rPr>
        <w:t xml:space="preserve"> </w:t>
      </w:r>
      <w:r w:rsidRPr="002D5EF1">
        <w:rPr>
          <w:rFonts w:ascii="Arial" w:hAnsi="Arial" w:cs="Arial"/>
          <w:i/>
          <w:iCs/>
          <w:sz w:val="24"/>
          <w:szCs w:val="24"/>
        </w:rPr>
        <w:t>et al</w:t>
      </w:r>
      <w:r w:rsidR="00B070E6" w:rsidRPr="002D5EF1">
        <w:rPr>
          <w:rFonts w:ascii="Arial" w:hAnsi="Arial" w:cs="Arial"/>
          <w:i/>
          <w:iCs/>
          <w:sz w:val="24"/>
          <w:szCs w:val="24"/>
        </w:rPr>
        <w:t>.</w:t>
      </w:r>
      <w:r w:rsidR="00C87051">
        <w:rPr>
          <w:rFonts w:ascii="Arial" w:hAnsi="Arial" w:cs="Arial"/>
          <w:i/>
          <w:iCs/>
          <w:sz w:val="24"/>
          <w:szCs w:val="24"/>
        </w:rPr>
        <w:t>,</w:t>
      </w:r>
      <w:r w:rsidRPr="002D5EF1">
        <w:rPr>
          <w:rFonts w:ascii="Arial" w:hAnsi="Arial" w:cs="Arial"/>
          <w:sz w:val="24"/>
          <w:szCs w:val="24"/>
        </w:rPr>
        <w:t xml:space="preserve"> 2010) and surveyors agreed that, despite the wooden bridge and presence of water it was not an appealing view and that there were very few landscape parameters that contributed to visual quality.  </w:t>
      </w:r>
    </w:p>
    <w:p w14:paraId="785A4E53" w14:textId="77777777" w:rsidR="00FC4792" w:rsidRDefault="00FC4792">
      <w:pPr>
        <w:rPr>
          <w:rFonts w:ascii="Arial" w:hAnsi="Arial" w:cs="Arial"/>
          <w:sz w:val="24"/>
          <w:szCs w:val="24"/>
        </w:rPr>
      </w:pPr>
      <w:r>
        <w:rPr>
          <w:rFonts w:ascii="Arial" w:hAnsi="Arial" w:cs="Arial"/>
          <w:sz w:val="24"/>
          <w:szCs w:val="24"/>
        </w:rPr>
        <w:br w:type="page"/>
      </w:r>
    </w:p>
    <w:p w14:paraId="3BC013A1" w14:textId="0ACB7CC6" w:rsidR="00374E0E" w:rsidRDefault="000106B0" w:rsidP="00B070E6">
      <w:pPr>
        <w:spacing w:line="360" w:lineRule="auto"/>
        <w:rPr>
          <w:rFonts w:ascii="Arial" w:hAnsi="Arial" w:cs="Arial"/>
          <w:sz w:val="24"/>
          <w:szCs w:val="24"/>
        </w:rPr>
      </w:pPr>
      <w:r>
        <w:rPr>
          <w:rFonts w:ascii="Arial" w:hAnsi="Arial" w:cs="Arial"/>
          <w:noProof/>
        </w:rPr>
        <w:lastRenderedPageBreak/>
        <mc:AlternateContent>
          <mc:Choice Requires="wps">
            <w:drawing>
              <wp:anchor distT="0" distB="0" distL="114300" distR="114300" simplePos="0" relativeHeight="251166208" behindDoc="0" locked="0" layoutInCell="1" allowOverlap="1" wp14:anchorId="6F8DDE86" wp14:editId="297178B2">
                <wp:simplePos x="0" y="0"/>
                <wp:positionH relativeFrom="column">
                  <wp:posOffset>38763</wp:posOffset>
                </wp:positionH>
                <wp:positionV relativeFrom="paragraph">
                  <wp:posOffset>2667166</wp:posOffset>
                </wp:positionV>
                <wp:extent cx="5248275" cy="1796994"/>
                <wp:effectExtent l="0" t="0" r="28575" b="13335"/>
                <wp:wrapNone/>
                <wp:docPr id="230" name="Rectangle 230"/>
                <wp:cNvGraphicFramePr/>
                <a:graphic xmlns:a="http://schemas.openxmlformats.org/drawingml/2006/main">
                  <a:graphicData uri="http://schemas.microsoft.com/office/word/2010/wordprocessingShape">
                    <wps:wsp>
                      <wps:cNvSpPr/>
                      <wps:spPr>
                        <a:xfrm>
                          <a:off x="0" y="0"/>
                          <a:ext cx="5248275" cy="1796994"/>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3433E86" id="Rectangle 230" o:spid="_x0000_s1026" style="position:absolute;margin-left:3.05pt;margin-top:210pt;width:413.25pt;height:141.5pt;z-index:2511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" filled="f" strokecolor="#0070c0" strokeweight="1.5pt"/>
            </w:pict>
          </mc:Fallback>
        </mc:AlternateContent>
      </w:r>
      <w:r w:rsidR="001B5441" w:rsidRPr="002D5EF1">
        <w:rPr>
          <w:rFonts w:ascii="Arial" w:hAnsi="Arial" w:cs="Arial"/>
          <w:sz w:val="24"/>
          <w:szCs w:val="24"/>
        </w:rPr>
        <w:t>The least appealing site was the conifer wood at Site1 (Figure 2</w:t>
      </w:r>
      <w:r w:rsidR="00385D24">
        <w:rPr>
          <w:rFonts w:ascii="Arial" w:hAnsi="Arial" w:cs="Arial"/>
          <w:sz w:val="24"/>
          <w:szCs w:val="24"/>
        </w:rPr>
        <w:t>6</w:t>
      </w:r>
      <w:r w:rsidR="001B5441" w:rsidRPr="002D5EF1">
        <w:rPr>
          <w:rFonts w:ascii="Arial" w:hAnsi="Arial" w:cs="Arial"/>
          <w:sz w:val="24"/>
          <w:szCs w:val="24"/>
        </w:rPr>
        <w:t>) with dense tree cover, dark conditions and sparse understor</w:t>
      </w:r>
      <w:r w:rsidR="00FC4792">
        <w:rPr>
          <w:rFonts w:ascii="Arial" w:hAnsi="Arial" w:cs="Arial"/>
          <w:sz w:val="24"/>
          <w:szCs w:val="24"/>
        </w:rPr>
        <w:t>e</w:t>
      </w:r>
      <w:r w:rsidR="001B5441" w:rsidRPr="002D5EF1">
        <w:rPr>
          <w:rFonts w:ascii="Arial" w:hAnsi="Arial" w:cs="Arial"/>
          <w:sz w:val="24"/>
          <w:szCs w:val="24"/>
        </w:rPr>
        <w:t xml:space="preserve">y beneath the canopy.  Despite rating higher on the VQI than sites 3 and 9 sites the surveyors considered the site unappealing.  </w:t>
      </w:r>
      <w:r w:rsidR="001771C8">
        <w:rPr>
          <w:rFonts w:ascii="Arial" w:hAnsi="Arial" w:cs="Arial"/>
          <w:sz w:val="24"/>
          <w:szCs w:val="24"/>
        </w:rPr>
        <w:t>This is i</w:t>
      </w:r>
      <w:r w:rsidR="001B5441" w:rsidRPr="002D5EF1">
        <w:rPr>
          <w:rFonts w:ascii="Arial" w:hAnsi="Arial" w:cs="Arial"/>
          <w:sz w:val="24"/>
          <w:szCs w:val="24"/>
        </w:rPr>
        <w:t>n line with previous research by</w:t>
      </w:r>
      <w:bookmarkStart w:id="92" w:name="_Hlk70929964"/>
      <w:r w:rsidR="001B5441" w:rsidRPr="002D5EF1">
        <w:rPr>
          <w:rFonts w:ascii="Arial" w:hAnsi="Arial" w:cs="Arial"/>
          <w:sz w:val="24"/>
          <w:szCs w:val="24"/>
        </w:rPr>
        <w:t xml:space="preserve"> </w:t>
      </w:r>
      <w:bookmarkEnd w:id="92"/>
      <w:r w:rsidR="001B5441" w:rsidRPr="002D5EF1">
        <w:rPr>
          <w:rFonts w:ascii="Arial" w:hAnsi="Arial" w:cs="Arial"/>
          <w:sz w:val="24"/>
          <w:szCs w:val="24"/>
        </w:rPr>
        <w:t>Lothian (2017)</w:t>
      </w:r>
      <w:r w:rsidR="00B070E6" w:rsidRPr="002D5EF1">
        <w:rPr>
          <w:rFonts w:ascii="Arial" w:hAnsi="Arial" w:cs="Arial"/>
          <w:sz w:val="24"/>
          <w:szCs w:val="24"/>
        </w:rPr>
        <w:t>,</w:t>
      </w:r>
      <w:r w:rsidR="001B5441" w:rsidRPr="002D5EF1">
        <w:rPr>
          <w:rFonts w:ascii="Arial" w:hAnsi="Arial" w:cs="Arial"/>
          <w:sz w:val="24"/>
          <w:szCs w:val="24"/>
        </w:rPr>
        <w:t xml:space="preserve"> who concluded from a comprehensive literature search that generally broad-leaved trees were preferred to conifers and that conifers were viewed negatively in countries where they were not native.  </w:t>
      </w:r>
      <w:proofErr w:type="spellStart"/>
      <w:r w:rsidR="001B5441" w:rsidRPr="002D5EF1">
        <w:rPr>
          <w:rFonts w:ascii="Arial" w:hAnsi="Arial" w:cs="Arial"/>
          <w:sz w:val="24"/>
          <w:szCs w:val="24"/>
        </w:rPr>
        <w:t>Swetnam</w:t>
      </w:r>
      <w:proofErr w:type="spellEnd"/>
      <w:r w:rsidR="001B5441" w:rsidRPr="002D5EF1">
        <w:rPr>
          <w:rFonts w:ascii="Arial" w:hAnsi="Arial" w:cs="Arial"/>
          <w:sz w:val="24"/>
          <w:szCs w:val="24"/>
        </w:rPr>
        <w:t xml:space="preserve"> </w:t>
      </w:r>
      <w:r w:rsidR="001B5441" w:rsidRPr="002D5EF1">
        <w:rPr>
          <w:rFonts w:ascii="Arial" w:hAnsi="Arial" w:cs="Arial"/>
          <w:i/>
          <w:iCs/>
          <w:sz w:val="24"/>
          <w:szCs w:val="24"/>
        </w:rPr>
        <w:t>et al</w:t>
      </w:r>
      <w:r w:rsidR="001B5441" w:rsidRPr="002D5EF1">
        <w:rPr>
          <w:rFonts w:ascii="Arial" w:hAnsi="Arial" w:cs="Arial"/>
          <w:sz w:val="24"/>
          <w:szCs w:val="24"/>
        </w:rPr>
        <w:t xml:space="preserve">. (2017) also confirmed that large blocks of conifers planted on an industrial scale in rural Wales were considered unattractive and unappealing in comparison to stands of </w:t>
      </w:r>
      <w:r w:rsidR="001771C8">
        <w:rPr>
          <w:rFonts w:ascii="Arial" w:hAnsi="Arial" w:cs="Arial"/>
          <w:sz w:val="24"/>
          <w:szCs w:val="24"/>
        </w:rPr>
        <w:t xml:space="preserve">native </w:t>
      </w:r>
      <w:r w:rsidR="001B5441" w:rsidRPr="002D5EF1">
        <w:rPr>
          <w:rFonts w:ascii="Arial" w:hAnsi="Arial" w:cs="Arial"/>
          <w:sz w:val="24"/>
          <w:szCs w:val="24"/>
        </w:rPr>
        <w:t>trees</w:t>
      </w:r>
      <w:r w:rsidR="00661AAD">
        <w:rPr>
          <w:rFonts w:ascii="Arial" w:hAnsi="Arial" w:cs="Arial"/>
          <w:sz w:val="24"/>
          <w:szCs w:val="24"/>
        </w:rPr>
        <w:t>.</w:t>
      </w:r>
      <w:r w:rsidR="001B5441" w:rsidRPr="002D5EF1">
        <w:rPr>
          <w:rFonts w:ascii="Arial" w:hAnsi="Arial" w:cs="Arial"/>
          <w:sz w:val="24"/>
          <w:szCs w:val="24"/>
        </w:rPr>
        <w:t xml:space="preserve"> </w:t>
      </w:r>
    </w:p>
    <w:p w14:paraId="2E09681D" w14:textId="4CFF8CFF" w:rsidR="00374E0E" w:rsidRDefault="000106B0" w:rsidP="00B070E6">
      <w:pPr>
        <w:spacing w:line="360" w:lineRule="auto"/>
        <w:rPr>
          <w:rFonts w:ascii="Arial" w:hAnsi="Arial" w:cs="Arial"/>
          <w:sz w:val="24"/>
          <w:szCs w:val="24"/>
        </w:rPr>
      </w:pPr>
      <w:r>
        <w:rPr>
          <w:rFonts w:ascii="Arial" w:hAnsi="Arial" w:cs="Arial"/>
          <w:noProof/>
          <w:sz w:val="24"/>
          <w:szCs w:val="24"/>
        </w:rPr>
        <w:drawing>
          <wp:anchor distT="0" distB="0" distL="114300" distR="114300" simplePos="0" relativeHeight="253016576" behindDoc="0" locked="0" layoutInCell="1" allowOverlap="1" wp14:anchorId="06474123" wp14:editId="1DEB9194">
            <wp:simplePos x="0" y="0"/>
            <wp:positionH relativeFrom="column">
              <wp:posOffset>292735</wp:posOffset>
            </wp:positionH>
            <wp:positionV relativeFrom="paragraph">
              <wp:posOffset>0</wp:posOffset>
            </wp:positionV>
            <wp:extent cx="4523740" cy="1662430"/>
            <wp:effectExtent l="0" t="0" r="0" b="0"/>
            <wp:wrapThrough wrapText="bothSides">
              <wp:wrapPolygon edited="0">
                <wp:start x="0" y="0"/>
                <wp:lineTo x="0" y="21286"/>
                <wp:lineTo x="21467" y="21286"/>
                <wp:lineTo x="21467"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23740" cy="1662430"/>
                    </a:xfrm>
                    <a:prstGeom prst="rect">
                      <a:avLst/>
                    </a:prstGeom>
                    <a:noFill/>
                  </pic:spPr>
                </pic:pic>
              </a:graphicData>
            </a:graphic>
            <wp14:sizeRelH relativeFrom="margin">
              <wp14:pctWidth>0</wp14:pctWidth>
            </wp14:sizeRelH>
          </wp:anchor>
        </w:drawing>
      </w:r>
    </w:p>
    <w:p w14:paraId="5474D51F" w14:textId="77777777" w:rsidR="000106B0" w:rsidRDefault="000106B0" w:rsidP="001B5441">
      <w:pPr>
        <w:spacing w:line="360" w:lineRule="auto"/>
        <w:rPr>
          <w:rFonts w:ascii="Arial" w:hAnsi="Arial" w:cs="Arial"/>
          <w:b/>
          <w:bCs/>
          <w:sz w:val="20"/>
          <w:szCs w:val="20"/>
          <w:highlight w:val="yellow"/>
        </w:rPr>
      </w:pPr>
    </w:p>
    <w:p w14:paraId="0516F910" w14:textId="77777777" w:rsidR="000106B0" w:rsidRDefault="000106B0" w:rsidP="001B5441">
      <w:pPr>
        <w:spacing w:line="360" w:lineRule="auto"/>
        <w:rPr>
          <w:rFonts w:ascii="Arial" w:hAnsi="Arial" w:cs="Arial"/>
          <w:b/>
          <w:bCs/>
          <w:sz w:val="20"/>
          <w:szCs w:val="20"/>
          <w:highlight w:val="yellow"/>
        </w:rPr>
      </w:pPr>
    </w:p>
    <w:p w14:paraId="193E9D20" w14:textId="77777777" w:rsidR="000106B0" w:rsidRDefault="000106B0" w:rsidP="001B5441">
      <w:pPr>
        <w:spacing w:line="360" w:lineRule="auto"/>
        <w:rPr>
          <w:rFonts w:ascii="Arial" w:hAnsi="Arial" w:cs="Arial"/>
          <w:b/>
          <w:bCs/>
          <w:sz w:val="20"/>
          <w:szCs w:val="20"/>
          <w:highlight w:val="yellow"/>
        </w:rPr>
      </w:pPr>
    </w:p>
    <w:p w14:paraId="3B044057" w14:textId="77777777" w:rsidR="000106B0" w:rsidRDefault="000106B0" w:rsidP="001B5441">
      <w:pPr>
        <w:spacing w:line="360" w:lineRule="auto"/>
        <w:rPr>
          <w:rFonts w:ascii="Arial" w:hAnsi="Arial" w:cs="Arial"/>
          <w:b/>
          <w:bCs/>
          <w:sz w:val="20"/>
          <w:szCs w:val="20"/>
          <w:highlight w:val="yellow"/>
        </w:rPr>
      </w:pPr>
    </w:p>
    <w:p w14:paraId="36F67A7E" w14:textId="77777777" w:rsidR="000106B0" w:rsidRPr="000106B0" w:rsidRDefault="000106B0" w:rsidP="001B5441">
      <w:pPr>
        <w:spacing w:line="360" w:lineRule="auto"/>
        <w:rPr>
          <w:rFonts w:ascii="Arial" w:hAnsi="Arial" w:cs="Arial"/>
          <w:b/>
          <w:bCs/>
          <w:sz w:val="20"/>
          <w:szCs w:val="20"/>
        </w:rPr>
      </w:pPr>
    </w:p>
    <w:p w14:paraId="53FAC606" w14:textId="7004A704" w:rsidR="00B070E6" w:rsidRPr="00F00D97" w:rsidRDefault="00B070E6" w:rsidP="001B5441">
      <w:pPr>
        <w:spacing w:line="360" w:lineRule="auto"/>
        <w:rPr>
          <w:rFonts w:ascii="Arial" w:hAnsi="Arial" w:cs="Arial"/>
          <w:sz w:val="20"/>
          <w:szCs w:val="20"/>
        </w:rPr>
      </w:pPr>
      <w:r w:rsidRPr="000106B0">
        <w:rPr>
          <w:rFonts w:ascii="Arial" w:hAnsi="Arial" w:cs="Arial"/>
          <w:b/>
          <w:bCs/>
          <w:sz w:val="20"/>
          <w:szCs w:val="20"/>
        </w:rPr>
        <w:t>Figure 2</w:t>
      </w:r>
      <w:r w:rsidR="00385D24">
        <w:rPr>
          <w:rFonts w:ascii="Arial" w:hAnsi="Arial" w:cs="Arial"/>
          <w:b/>
          <w:bCs/>
          <w:sz w:val="20"/>
          <w:szCs w:val="20"/>
        </w:rPr>
        <w:t>6</w:t>
      </w:r>
      <w:r w:rsidRPr="000106B0">
        <w:rPr>
          <w:rFonts w:ascii="Arial" w:hAnsi="Arial" w:cs="Arial"/>
          <w:b/>
          <w:bCs/>
          <w:sz w:val="20"/>
          <w:szCs w:val="20"/>
        </w:rPr>
        <w:t xml:space="preserve"> </w:t>
      </w:r>
      <w:r w:rsidRPr="000106B0">
        <w:rPr>
          <w:rFonts w:ascii="Arial" w:hAnsi="Arial" w:cs="Arial"/>
          <w:sz w:val="20"/>
          <w:szCs w:val="20"/>
        </w:rPr>
        <w:t>Site 1 conifers. (A Brown photograph)</w:t>
      </w:r>
      <w:r w:rsidR="000106B0" w:rsidRPr="000106B0">
        <w:rPr>
          <w:rFonts w:ascii="Arial" w:hAnsi="Arial" w:cs="Arial"/>
          <w:sz w:val="20"/>
          <w:szCs w:val="20"/>
        </w:rPr>
        <w:t>.</w:t>
      </w:r>
    </w:p>
    <w:p w14:paraId="3703BA4C" w14:textId="5A97011A" w:rsidR="002D5EF1" w:rsidRPr="00D74750" w:rsidRDefault="00374E0E" w:rsidP="001B5441">
      <w:pPr>
        <w:spacing w:line="360" w:lineRule="auto"/>
        <w:rPr>
          <w:rFonts w:ascii="Arial" w:hAnsi="Arial" w:cs="Arial"/>
          <w:sz w:val="24"/>
          <w:szCs w:val="24"/>
        </w:rPr>
      </w:pPr>
      <w:r w:rsidRPr="002D5EF1">
        <w:rPr>
          <w:rFonts w:ascii="Arial" w:hAnsi="Arial" w:cs="Arial"/>
          <w:sz w:val="24"/>
          <w:szCs w:val="24"/>
        </w:rPr>
        <w:t>The sites in the mid-ranges for VQI and Appeal (Figure 2</w:t>
      </w:r>
      <w:r w:rsidR="00385D24">
        <w:rPr>
          <w:rFonts w:ascii="Arial" w:hAnsi="Arial" w:cs="Arial"/>
          <w:sz w:val="24"/>
          <w:szCs w:val="24"/>
        </w:rPr>
        <w:t>7</w:t>
      </w:r>
      <w:r w:rsidRPr="002D5EF1">
        <w:rPr>
          <w:rFonts w:ascii="Arial" w:hAnsi="Arial" w:cs="Arial"/>
          <w:sz w:val="24"/>
          <w:szCs w:val="24"/>
        </w:rPr>
        <w:t xml:space="preserve"> and 2</w:t>
      </w:r>
      <w:r w:rsidR="00385D24">
        <w:rPr>
          <w:rFonts w:ascii="Arial" w:hAnsi="Arial" w:cs="Arial"/>
          <w:sz w:val="24"/>
          <w:szCs w:val="24"/>
        </w:rPr>
        <w:t>8</w:t>
      </w:r>
      <w:r w:rsidRPr="002D5EF1">
        <w:rPr>
          <w:rFonts w:ascii="Arial" w:hAnsi="Arial" w:cs="Arial"/>
          <w:sz w:val="24"/>
          <w:szCs w:val="24"/>
        </w:rPr>
        <w:t xml:space="preserve">) did not have any outstanding positive or negative visual quality parameters or any extremes of appeal.  </w:t>
      </w:r>
      <w:r w:rsidR="00B070E6" w:rsidRPr="002D5EF1">
        <w:rPr>
          <w:rFonts w:ascii="Arial" w:hAnsi="Arial" w:cs="Arial"/>
          <w:sz w:val="24"/>
          <w:szCs w:val="24"/>
        </w:rPr>
        <w:t xml:space="preserve">Surveyors </w:t>
      </w:r>
      <w:r w:rsidR="001B5441" w:rsidRPr="002D5EF1">
        <w:rPr>
          <w:rFonts w:ascii="Arial" w:hAnsi="Arial" w:cs="Arial"/>
          <w:sz w:val="24"/>
          <w:szCs w:val="24"/>
        </w:rPr>
        <w:t>agreed that Site 15 and Site 6 were very similar.  All sites are semi open with mid-distance views overlooking local topography and showing close-range variations in vegetation.  Site 7 overlooks agricultural fields with livestock and a tussock bog, and despite having more of a variety of visual parameters, it did not score as highly on the VQI as the other two sites.  Swampy areas (Herzog</w:t>
      </w:r>
      <w:r w:rsidR="00B070E6" w:rsidRPr="002D5EF1">
        <w:rPr>
          <w:rFonts w:ascii="Arial" w:hAnsi="Arial" w:cs="Arial"/>
          <w:sz w:val="24"/>
          <w:szCs w:val="24"/>
        </w:rPr>
        <w:t>,</w:t>
      </w:r>
      <w:r w:rsidR="001B5441" w:rsidRPr="002D5EF1">
        <w:rPr>
          <w:rFonts w:ascii="Arial" w:hAnsi="Arial" w:cs="Arial"/>
          <w:sz w:val="24"/>
          <w:szCs w:val="24"/>
        </w:rPr>
        <w:t xml:space="preserve"> 1985) and bogs covered with rushes and tussock grass (Howley </w:t>
      </w:r>
      <w:r w:rsidR="001B5441" w:rsidRPr="002D5EF1">
        <w:rPr>
          <w:rFonts w:ascii="Arial" w:hAnsi="Arial" w:cs="Arial"/>
          <w:i/>
          <w:iCs/>
          <w:sz w:val="24"/>
          <w:szCs w:val="24"/>
        </w:rPr>
        <w:t>et al</w:t>
      </w:r>
      <w:r w:rsidR="001B5441" w:rsidRPr="002D5EF1">
        <w:rPr>
          <w:rFonts w:ascii="Arial" w:hAnsi="Arial" w:cs="Arial"/>
          <w:sz w:val="24"/>
          <w:szCs w:val="24"/>
        </w:rPr>
        <w:t xml:space="preserve">., 2001) have been confirmed as lacking in visual appeal.  </w:t>
      </w:r>
      <w:r w:rsidR="00B070E6" w:rsidRPr="002D5EF1">
        <w:rPr>
          <w:rFonts w:ascii="Arial" w:hAnsi="Arial" w:cs="Arial"/>
          <w:sz w:val="24"/>
          <w:szCs w:val="24"/>
        </w:rPr>
        <w:t>I</w:t>
      </w:r>
      <w:r w:rsidR="001B5441" w:rsidRPr="002D5EF1">
        <w:rPr>
          <w:rFonts w:ascii="Arial" w:hAnsi="Arial" w:cs="Arial"/>
          <w:sz w:val="24"/>
          <w:szCs w:val="24"/>
        </w:rPr>
        <w:t xml:space="preserve">nfrastructure </w:t>
      </w:r>
      <w:r w:rsidR="00B070E6" w:rsidRPr="002D5EF1">
        <w:rPr>
          <w:rFonts w:ascii="Arial" w:hAnsi="Arial" w:cs="Arial"/>
          <w:sz w:val="24"/>
          <w:szCs w:val="24"/>
        </w:rPr>
        <w:t>such as</w:t>
      </w:r>
      <w:r w:rsidR="001B5441" w:rsidRPr="002D5EF1">
        <w:rPr>
          <w:rFonts w:ascii="Arial" w:hAnsi="Arial" w:cs="Arial"/>
          <w:sz w:val="24"/>
          <w:szCs w:val="24"/>
        </w:rPr>
        <w:t xml:space="preserve"> pylons and fences </w:t>
      </w:r>
      <w:r w:rsidR="002D5EF1" w:rsidRPr="002D5EF1">
        <w:rPr>
          <w:rFonts w:ascii="Arial" w:hAnsi="Arial" w:cs="Arial"/>
          <w:sz w:val="24"/>
          <w:szCs w:val="24"/>
        </w:rPr>
        <w:t>were</w:t>
      </w:r>
      <w:r w:rsidR="001B5441" w:rsidRPr="002D5EF1">
        <w:rPr>
          <w:rFonts w:ascii="Arial" w:hAnsi="Arial" w:cs="Arial"/>
          <w:sz w:val="24"/>
          <w:szCs w:val="24"/>
        </w:rPr>
        <w:t xml:space="preserve"> noted by field surveyors as unattractive, but typical for this type of landscape.  The shorter, semi</w:t>
      </w:r>
      <w:r w:rsidR="00B070E6" w:rsidRPr="002D5EF1">
        <w:rPr>
          <w:rFonts w:ascii="Arial" w:hAnsi="Arial" w:cs="Arial"/>
          <w:sz w:val="24"/>
          <w:szCs w:val="24"/>
        </w:rPr>
        <w:noBreakHyphen/>
      </w:r>
      <w:r w:rsidR="001B5441" w:rsidRPr="002D5EF1">
        <w:rPr>
          <w:rFonts w:ascii="Arial" w:hAnsi="Arial" w:cs="Arial"/>
          <w:sz w:val="24"/>
          <w:szCs w:val="24"/>
        </w:rPr>
        <w:t xml:space="preserve">open views of up to 200m from Sites </w:t>
      </w:r>
      <w:r w:rsidR="00B070E6" w:rsidRPr="002D5EF1">
        <w:rPr>
          <w:rFonts w:ascii="Arial" w:hAnsi="Arial" w:cs="Arial"/>
          <w:sz w:val="24"/>
          <w:szCs w:val="24"/>
        </w:rPr>
        <w:t xml:space="preserve">6 and </w:t>
      </w:r>
      <w:r w:rsidR="001B5441" w:rsidRPr="002D5EF1">
        <w:rPr>
          <w:rFonts w:ascii="Arial" w:hAnsi="Arial" w:cs="Arial"/>
          <w:sz w:val="24"/>
          <w:szCs w:val="24"/>
        </w:rPr>
        <w:t xml:space="preserve">15 show fewer landscape parameters but appealed because they were free of human influence. </w:t>
      </w:r>
    </w:p>
    <w:p w14:paraId="47AF350C" w14:textId="08C8C01A" w:rsidR="001B5441" w:rsidRDefault="00E30301" w:rsidP="001B5441">
      <w:r>
        <w:rPr>
          <w:rFonts w:ascii="Arial" w:hAnsi="Arial" w:cs="Arial"/>
          <w:noProof/>
        </w:rPr>
        <w:lastRenderedPageBreak/>
        <mc:AlternateContent>
          <mc:Choice Requires="wps">
            <w:drawing>
              <wp:anchor distT="0" distB="0" distL="114300" distR="114300" simplePos="0" relativeHeight="251185664" behindDoc="0" locked="0" layoutInCell="1" allowOverlap="1" wp14:anchorId="511E8855" wp14:editId="600E6BAA">
                <wp:simplePos x="0" y="0"/>
                <wp:positionH relativeFrom="column">
                  <wp:posOffset>-135255</wp:posOffset>
                </wp:positionH>
                <wp:positionV relativeFrom="paragraph">
                  <wp:posOffset>-53340</wp:posOffset>
                </wp:positionV>
                <wp:extent cx="5531485" cy="3869690"/>
                <wp:effectExtent l="0" t="0" r="12065" b="16510"/>
                <wp:wrapNone/>
                <wp:docPr id="231" name="Rectangle 231"/>
                <wp:cNvGraphicFramePr/>
                <a:graphic xmlns:a="http://schemas.openxmlformats.org/drawingml/2006/main">
                  <a:graphicData uri="http://schemas.microsoft.com/office/word/2010/wordprocessingShape">
                    <wps:wsp>
                      <wps:cNvSpPr/>
                      <wps:spPr>
                        <a:xfrm>
                          <a:off x="0" y="0"/>
                          <a:ext cx="5531485" cy="3869690"/>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9DC7873" id="Rectangle 231" o:spid="_x0000_s1026" style="position:absolute;margin-left:-10.65pt;margin-top:-4.2pt;width:435.55pt;height:304.7pt;z-index:2511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" filled="f" strokecolor="#0070c0" strokeweight="1.5pt"/>
            </w:pict>
          </mc:Fallback>
        </mc:AlternateContent>
      </w:r>
      <w:r w:rsidRPr="00287037">
        <w:rPr>
          <w:rFonts w:ascii="Arial" w:hAnsi="Arial" w:cs="Arial"/>
          <w:noProof/>
        </w:rPr>
        <w:drawing>
          <wp:anchor distT="0" distB="0" distL="114300" distR="114300" simplePos="0" relativeHeight="251198976" behindDoc="0" locked="0" layoutInCell="1" allowOverlap="1" wp14:anchorId="569B3918" wp14:editId="37806593">
            <wp:simplePos x="0" y="0"/>
            <wp:positionH relativeFrom="margin">
              <wp:posOffset>-50800</wp:posOffset>
            </wp:positionH>
            <wp:positionV relativeFrom="paragraph">
              <wp:posOffset>1777365</wp:posOffset>
            </wp:positionV>
            <wp:extent cx="5361940" cy="1915160"/>
            <wp:effectExtent l="0" t="0" r="0" b="8890"/>
            <wp:wrapThrough wrapText="bothSides">
              <wp:wrapPolygon edited="0">
                <wp:start x="0" y="0"/>
                <wp:lineTo x="0" y="21485"/>
                <wp:lineTo x="21487" y="21485"/>
                <wp:lineTo x="21487" y="0"/>
                <wp:lineTo x="0" y="0"/>
              </wp:wrapPolygon>
            </wp:wrapThrough>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361940" cy="1915160"/>
                    </a:xfrm>
                    <a:prstGeom prst="rect">
                      <a:avLst/>
                    </a:prstGeom>
                  </pic:spPr>
                </pic:pic>
              </a:graphicData>
            </a:graphic>
            <wp14:sizeRelH relativeFrom="margin">
              <wp14:pctWidth>0</wp14:pctWidth>
            </wp14:sizeRelH>
          </wp:anchor>
        </w:drawing>
      </w:r>
      <w:r w:rsidR="00B070E6" w:rsidRPr="00287037">
        <w:rPr>
          <w:rFonts w:ascii="Arial" w:hAnsi="Arial" w:cs="Arial"/>
          <w:noProof/>
        </w:rPr>
        <w:drawing>
          <wp:inline distT="0" distB="0" distL="0" distR="0" wp14:anchorId="5B00B727" wp14:editId="04F4A223">
            <wp:extent cx="5398226" cy="177759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2539" cy="1779014"/>
                    </a:xfrm>
                    <a:prstGeom prst="rect">
                      <a:avLst/>
                    </a:prstGeom>
                  </pic:spPr>
                </pic:pic>
              </a:graphicData>
            </a:graphic>
          </wp:inline>
        </w:drawing>
      </w:r>
    </w:p>
    <w:p w14:paraId="2D2EC21C" w14:textId="030A32C0" w:rsidR="002C30BF" w:rsidRDefault="002C30BF" w:rsidP="001B5441"/>
    <w:p w14:paraId="74DAF249" w14:textId="4BE19F81" w:rsidR="001B5441" w:rsidRPr="00F00D97" w:rsidRDefault="00B070E6" w:rsidP="001B5441">
      <w:pPr>
        <w:rPr>
          <w:rFonts w:ascii="Arial" w:hAnsi="Arial" w:cs="Arial"/>
          <w:sz w:val="20"/>
          <w:szCs w:val="20"/>
        </w:rPr>
      </w:pPr>
      <w:r w:rsidRPr="00F00D97">
        <w:rPr>
          <w:rFonts w:ascii="Arial" w:hAnsi="Arial" w:cs="Arial"/>
          <w:b/>
          <w:bCs/>
          <w:sz w:val="20"/>
          <w:szCs w:val="20"/>
        </w:rPr>
        <w:t>Figure 2</w:t>
      </w:r>
      <w:r w:rsidR="00385D24">
        <w:rPr>
          <w:rFonts w:ascii="Arial" w:hAnsi="Arial" w:cs="Arial"/>
          <w:b/>
          <w:bCs/>
          <w:sz w:val="20"/>
          <w:szCs w:val="20"/>
        </w:rPr>
        <w:t>7</w:t>
      </w:r>
      <w:r w:rsidRPr="00F00D97">
        <w:rPr>
          <w:rFonts w:ascii="Arial" w:hAnsi="Arial" w:cs="Arial"/>
          <w:b/>
          <w:bCs/>
          <w:sz w:val="20"/>
          <w:szCs w:val="20"/>
        </w:rPr>
        <w:t xml:space="preserve"> </w:t>
      </w:r>
      <w:r w:rsidRPr="00F00D97">
        <w:rPr>
          <w:rFonts w:ascii="Arial" w:hAnsi="Arial" w:cs="Arial"/>
          <w:sz w:val="20"/>
          <w:szCs w:val="20"/>
        </w:rPr>
        <w:t>Site 7 Farmland and Site 15 Valley View</w:t>
      </w:r>
      <w:r w:rsidR="002C30BF" w:rsidRPr="00F00D97">
        <w:rPr>
          <w:rFonts w:ascii="Arial" w:hAnsi="Arial" w:cs="Arial"/>
          <w:sz w:val="20"/>
          <w:szCs w:val="20"/>
        </w:rPr>
        <w:t>, and site 6 Hop Field (A Brown photographs)</w:t>
      </w:r>
    </w:p>
    <w:p w14:paraId="017202A7" w14:textId="77777777" w:rsidR="00F00D97" w:rsidRPr="002C30BF" w:rsidRDefault="00F00D97" w:rsidP="001B5441">
      <w:pPr>
        <w:rPr>
          <w:rFonts w:ascii="Arial" w:hAnsi="Arial" w:cs="Arial"/>
          <w:b/>
          <w:bCs/>
          <w:sz w:val="20"/>
          <w:szCs w:val="20"/>
        </w:rPr>
      </w:pPr>
    </w:p>
    <w:p w14:paraId="5A6F96D6" w14:textId="192B6E72"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Surprisingly, the sites along the stream at Site 10 (</w:t>
      </w:r>
      <w:proofErr w:type="gramStart"/>
      <w:r w:rsidRPr="002D5EF1">
        <w:rPr>
          <w:rFonts w:ascii="Arial" w:hAnsi="Arial" w:cs="Arial"/>
          <w:sz w:val="24"/>
          <w:szCs w:val="24"/>
        </w:rPr>
        <w:t xml:space="preserve">Stepping </w:t>
      </w:r>
      <w:r w:rsidR="002C30BF" w:rsidRPr="002D5EF1">
        <w:rPr>
          <w:rFonts w:ascii="Arial" w:hAnsi="Arial" w:cs="Arial"/>
          <w:sz w:val="24"/>
          <w:szCs w:val="24"/>
        </w:rPr>
        <w:t>S</w:t>
      </w:r>
      <w:r w:rsidRPr="002D5EF1">
        <w:rPr>
          <w:rFonts w:ascii="Arial" w:hAnsi="Arial" w:cs="Arial"/>
          <w:sz w:val="24"/>
          <w:szCs w:val="24"/>
        </w:rPr>
        <w:t>tones</w:t>
      </w:r>
      <w:proofErr w:type="gramEnd"/>
      <w:r w:rsidRPr="002D5EF1">
        <w:rPr>
          <w:rFonts w:ascii="Arial" w:hAnsi="Arial" w:cs="Arial"/>
          <w:sz w:val="24"/>
          <w:szCs w:val="24"/>
        </w:rPr>
        <w:t xml:space="preserve">) and Site 14 </w:t>
      </w:r>
      <w:r w:rsidR="005B547C">
        <w:rPr>
          <w:rFonts w:ascii="Arial" w:hAnsi="Arial" w:cs="Arial"/>
          <w:sz w:val="24"/>
          <w:szCs w:val="24"/>
        </w:rPr>
        <w:t xml:space="preserve">(Stream) </w:t>
      </w:r>
      <w:r w:rsidRPr="002D5EF1">
        <w:rPr>
          <w:rFonts w:ascii="Arial" w:hAnsi="Arial" w:cs="Arial"/>
          <w:sz w:val="24"/>
          <w:szCs w:val="24"/>
        </w:rPr>
        <w:t>seen in Figure 2</w:t>
      </w:r>
      <w:r w:rsidR="00385D24">
        <w:rPr>
          <w:rFonts w:ascii="Arial" w:hAnsi="Arial" w:cs="Arial"/>
          <w:sz w:val="24"/>
          <w:szCs w:val="24"/>
        </w:rPr>
        <w:t>8</w:t>
      </w:r>
      <w:r w:rsidRPr="002D5EF1">
        <w:rPr>
          <w:rFonts w:ascii="Arial" w:hAnsi="Arial" w:cs="Arial"/>
          <w:sz w:val="24"/>
          <w:szCs w:val="24"/>
        </w:rPr>
        <w:t xml:space="preserve"> also scored only mid-range scores for VQI and appeal.  Together with few visual parameters the views were short and closed</w:t>
      </w:r>
      <w:r w:rsidR="005B547C">
        <w:rPr>
          <w:rFonts w:ascii="Arial" w:hAnsi="Arial" w:cs="Arial"/>
          <w:sz w:val="24"/>
          <w:szCs w:val="24"/>
        </w:rPr>
        <w:t xml:space="preserve"> </w:t>
      </w:r>
      <w:r w:rsidRPr="002D5EF1">
        <w:rPr>
          <w:rFonts w:ascii="Arial" w:hAnsi="Arial" w:cs="Arial"/>
          <w:sz w:val="24"/>
          <w:szCs w:val="24"/>
        </w:rPr>
        <w:t>in by trees</w:t>
      </w:r>
      <w:r w:rsidR="005B547C">
        <w:rPr>
          <w:rFonts w:ascii="Arial" w:hAnsi="Arial" w:cs="Arial"/>
          <w:sz w:val="24"/>
          <w:szCs w:val="24"/>
        </w:rPr>
        <w:t>,</w:t>
      </w:r>
      <w:r w:rsidRPr="002D5EF1">
        <w:rPr>
          <w:rFonts w:ascii="Arial" w:hAnsi="Arial" w:cs="Arial"/>
          <w:sz w:val="24"/>
          <w:szCs w:val="24"/>
        </w:rPr>
        <w:t xml:space="preserve"> which made them dark and unattractive.  Despite the presence of water at both sites and the </w:t>
      </w:r>
      <w:proofErr w:type="gramStart"/>
      <w:r w:rsidRPr="002D5EF1">
        <w:rPr>
          <w:rFonts w:ascii="Arial" w:hAnsi="Arial" w:cs="Arial"/>
          <w:sz w:val="24"/>
          <w:szCs w:val="24"/>
        </w:rPr>
        <w:t>stepping stones</w:t>
      </w:r>
      <w:proofErr w:type="gramEnd"/>
      <w:r w:rsidRPr="002D5EF1">
        <w:rPr>
          <w:rFonts w:ascii="Arial" w:hAnsi="Arial" w:cs="Arial"/>
          <w:sz w:val="24"/>
          <w:szCs w:val="24"/>
        </w:rPr>
        <w:t xml:space="preserve"> at Site 10, which is a popular site for visitors, the muddy banks and unvegetated ground was considered a contributing factor in awarding lower visual scores and appeal scores. Surveyors felt that the limited visibility detracted from the appeal of both sites and although the type and scale of sites are different, studies in American forests (Daniel and Bolster,1976) confirm that short range of vision created by tree cover was found to be unappealing and connected to people</w:t>
      </w:r>
      <w:r w:rsidR="001771C8">
        <w:rPr>
          <w:rFonts w:ascii="Arial" w:hAnsi="Arial" w:cs="Arial"/>
          <w:sz w:val="24"/>
          <w:szCs w:val="24"/>
        </w:rPr>
        <w:t>’</w:t>
      </w:r>
      <w:r w:rsidRPr="002D5EF1">
        <w:rPr>
          <w:rFonts w:ascii="Arial" w:hAnsi="Arial" w:cs="Arial"/>
          <w:sz w:val="24"/>
          <w:szCs w:val="24"/>
        </w:rPr>
        <w:t xml:space="preserve">s perceived inability to pass through the landscape. </w:t>
      </w:r>
    </w:p>
    <w:p w14:paraId="2287DE56" w14:textId="264F6617" w:rsidR="00D74750" w:rsidRDefault="00D74750">
      <w:pPr>
        <w:rPr>
          <w:rFonts w:ascii="Arial" w:hAnsi="Arial" w:cs="Arial"/>
        </w:rPr>
      </w:pPr>
      <w:r>
        <w:rPr>
          <w:rFonts w:ascii="Arial" w:hAnsi="Arial" w:cs="Arial"/>
        </w:rPr>
        <w:br w:type="page"/>
      </w:r>
    </w:p>
    <w:p w14:paraId="58981B48" w14:textId="70231867" w:rsidR="002C30BF" w:rsidRPr="002D5EF1" w:rsidRDefault="00E30301" w:rsidP="002D5EF1">
      <w:pPr>
        <w:spacing w:line="360" w:lineRule="auto"/>
        <w:rPr>
          <w:rFonts w:ascii="Arial" w:hAnsi="Arial" w:cs="Arial"/>
        </w:rPr>
      </w:pPr>
      <w:r w:rsidRPr="00287037">
        <w:rPr>
          <w:rFonts w:ascii="Arial" w:hAnsi="Arial" w:cs="Arial"/>
          <w:noProof/>
        </w:rPr>
        <w:lastRenderedPageBreak/>
        <w:drawing>
          <wp:anchor distT="0" distB="0" distL="114300" distR="114300" simplePos="0" relativeHeight="251127296" behindDoc="0" locked="0" layoutInCell="1" allowOverlap="1" wp14:anchorId="63FBDD15" wp14:editId="17025CA2">
            <wp:simplePos x="0" y="0"/>
            <wp:positionH relativeFrom="margin">
              <wp:posOffset>160020</wp:posOffset>
            </wp:positionH>
            <wp:positionV relativeFrom="paragraph">
              <wp:posOffset>3810</wp:posOffset>
            </wp:positionV>
            <wp:extent cx="5233670" cy="1800225"/>
            <wp:effectExtent l="0" t="0" r="5080" b="9525"/>
            <wp:wrapThrough wrapText="bothSides">
              <wp:wrapPolygon edited="0">
                <wp:start x="0" y="0"/>
                <wp:lineTo x="0" y="21486"/>
                <wp:lineTo x="21542" y="21486"/>
                <wp:lineTo x="21542" y="0"/>
                <wp:lineTo x="0" y="0"/>
              </wp:wrapPolygon>
            </wp:wrapThrough>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233670" cy="1800225"/>
                    </a:xfrm>
                    <a:prstGeom prst="rect">
                      <a:avLst/>
                    </a:prstGeom>
                  </pic:spPr>
                </pic:pic>
              </a:graphicData>
            </a:graphic>
            <wp14:sizeRelH relativeFrom="margin">
              <wp14:pctWidth>0</wp14:pctWidth>
            </wp14:sizeRelH>
            <wp14:sizeRelV relativeFrom="margin">
              <wp14:pctHeight>0</wp14:pctHeight>
            </wp14:sizeRelV>
          </wp:anchor>
        </w:drawing>
      </w:r>
      <w:r w:rsidR="002D5EF1">
        <w:rPr>
          <w:rFonts w:ascii="Arial" w:hAnsi="Arial" w:cs="Arial"/>
          <w:noProof/>
        </w:rPr>
        <mc:AlternateContent>
          <mc:Choice Requires="wps">
            <w:drawing>
              <wp:anchor distT="0" distB="0" distL="114300" distR="114300" simplePos="0" relativeHeight="251138560" behindDoc="0" locked="0" layoutInCell="1" allowOverlap="1" wp14:anchorId="02F653DD" wp14:editId="4356E05B">
                <wp:simplePos x="0" y="0"/>
                <wp:positionH relativeFrom="column">
                  <wp:posOffset>67310</wp:posOffset>
                </wp:positionH>
                <wp:positionV relativeFrom="paragraph">
                  <wp:posOffset>-146685</wp:posOffset>
                </wp:positionV>
                <wp:extent cx="5457088" cy="2099310"/>
                <wp:effectExtent l="0" t="0" r="10795" b="15240"/>
                <wp:wrapNone/>
                <wp:docPr id="233" name="Rectangle 233"/>
                <wp:cNvGraphicFramePr/>
                <a:graphic xmlns:a="http://schemas.openxmlformats.org/drawingml/2006/main">
                  <a:graphicData uri="http://schemas.microsoft.com/office/word/2010/wordprocessingShape">
                    <wps:wsp>
                      <wps:cNvSpPr/>
                      <wps:spPr>
                        <a:xfrm>
                          <a:off x="0" y="0"/>
                          <a:ext cx="5457088" cy="2099310"/>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86B7F2F" id="Rectangle 233" o:spid="_x0000_s1026" style="position:absolute;margin-left:5.3pt;margin-top:-11.55pt;width:429.7pt;height:165.3pt;z-index:2511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" filled="f" strokecolor="#0070c0" strokeweight="1.5pt"/>
            </w:pict>
          </mc:Fallback>
        </mc:AlternateContent>
      </w:r>
    </w:p>
    <w:p w14:paraId="62EC3E47" w14:textId="491F1E8C" w:rsidR="001B5441" w:rsidRPr="00F00D97" w:rsidRDefault="002C30BF" w:rsidP="002C30BF">
      <w:pPr>
        <w:spacing w:after="0" w:line="360" w:lineRule="auto"/>
        <w:rPr>
          <w:rFonts w:ascii="Arial" w:hAnsi="Arial" w:cs="Arial"/>
          <w:sz w:val="20"/>
          <w:szCs w:val="20"/>
        </w:rPr>
      </w:pPr>
      <w:r w:rsidRPr="00F00D97">
        <w:rPr>
          <w:rFonts w:ascii="Arial" w:hAnsi="Arial" w:cs="Arial"/>
          <w:b/>
          <w:bCs/>
          <w:sz w:val="20"/>
          <w:szCs w:val="20"/>
        </w:rPr>
        <w:t>Figure 2</w:t>
      </w:r>
      <w:r w:rsidR="00385D24">
        <w:rPr>
          <w:rFonts w:ascii="Arial" w:hAnsi="Arial" w:cs="Arial"/>
          <w:b/>
          <w:bCs/>
          <w:sz w:val="20"/>
          <w:szCs w:val="20"/>
        </w:rPr>
        <w:t>8</w:t>
      </w:r>
      <w:r w:rsidRPr="00F00D97">
        <w:rPr>
          <w:rFonts w:ascii="Arial" w:hAnsi="Arial" w:cs="Arial"/>
          <w:b/>
          <w:bCs/>
          <w:sz w:val="20"/>
          <w:szCs w:val="20"/>
        </w:rPr>
        <w:t xml:space="preserve">  </w:t>
      </w:r>
      <w:r w:rsidRPr="00F00D97">
        <w:rPr>
          <w:rFonts w:ascii="Arial" w:hAnsi="Arial" w:cs="Arial"/>
          <w:sz w:val="20"/>
          <w:szCs w:val="20"/>
        </w:rPr>
        <w:t xml:space="preserve">Site 10 </w:t>
      </w:r>
      <w:proofErr w:type="gramStart"/>
      <w:r w:rsidR="00D74750">
        <w:rPr>
          <w:rFonts w:ascii="Arial" w:hAnsi="Arial" w:cs="Arial"/>
          <w:sz w:val="20"/>
          <w:szCs w:val="20"/>
        </w:rPr>
        <w:t>S</w:t>
      </w:r>
      <w:r w:rsidRPr="00F00D97">
        <w:rPr>
          <w:rFonts w:ascii="Arial" w:hAnsi="Arial" w:cs="Arial"/>
          <w:sz w:val="20"/>
          <w:szCs w:val="20"/>
        </w:rPr>
        <w:t xml:space="preserve">tepping </w:t>
      </w:r>
      <w:r w:rsidR="00D74750">
        <w:rPr>
          <w:rFonts w:ascii="Arial" w:hAnsi="Arial" w:cs="Arial"/>
          <w:sz w:val="20"/>
          <w:szCs w:val="20"/>
        </w:rPr>
        <w:t>S</w:t>
      </w:r>
      <w:r w:rsidRPr="00F00D97">
        <w:rPr>
          <w:rFonts w:ascii="Arial" w:hAnsi="Arial" w:cs="Arial"/>
          <w:sz w:val="20"/>
          <w:szCs w:val="20"/>
        </w:rPr>
        <w:t>tones</w:t>
      </w:r>
      <w:proofErr w:type="gramEnd"/>
      <w:r w:rsidRPr="00F00D97">
        <w:rPr>
          <w:rFonts w:ascii="Arial" w:hAnsi="Arial" w:cs="Arial"/>
          <w:sz w:val="20"/>
          <w:szCs w:val="20"/>
        </w:rPr>
        <w:t xml:space="preserve"> and </w:t>
      </w:r>
      <w:r w:rsidR="001771C8">
        <w:rPr>
          <w:rFonts w:ascii="Arial" w:hAnsi="Arial" w:cs="Arial"/>
          <w:sz w:val="20"/>
          <w:szCs w:val="20"/>
        </w:rPr>
        <w:t>S</w:t>
      </w:r>
      <w:r w:rsidRPr="00F00D97">
        <w:rPr>
          <w:rFonts w:ascii="Arial" w:hAnsi="Arial" w:cs="Arial"/>
          <w:sz w:val="20"/>
          <w:szCs w:val="20"/>
        </w:rPr>
        <w:t xml:space="preserve">ite 14 </w:t>
      </w:r>
      <w:r w:rsidR="00D74750">
        <w:rPr>
          <w:rFonts w:ascii="Arial" w:hAnsi="Arial" w:cs="Arial"/>
          <w:sz w:val="20"/>
          <w:szCs w:val="20"/>
        </w:rPr>
        <w:t>S</w:t>
      </w:r>
      <w:r w:rsidRPr="00F00D97">
        <w:rPr>
          <w:rFonts w:ascii="Arial" w:hAnsi="Arial" w:cs="Arial"/>
          <w:sz w:val="20"/>
          <w:szCs w:val="20"/>
        </w:rPr>
        <w:t>tream. (A Brown photographs)</w:t>
      </w:r>
    </w:p>
    <w:p w14:paraId="1BA6EA93" w14:textId="77777777" w:rsidR="002C30BF" w:rsidRPr="00F8462B" w:rsidRDefault="002C30BF" w:rsidP="002C30BF">
      <w:pPr>
        <w:spacing w:after="0" w:line="360" w:lineRule="auto"/>
        <w:rPr>
          <w:rFonts w:ascii="Arial" w:hAnsi="Arial" w:cs="Arial"/>
          <w:sz w:val="18"/>
          <w:szCs w:val="18"/>
        </w:rPr>
      </w:pPr>
    </w:p>
    <w:p w14:paraId="1C1E0309" w14:textId="33739774"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Site 4 and Site 11 appear as outliers.  Despite the highly appealing open and far reaching views offered at Site 4, </w:t>
      </w:r>
      <w:r w:rsidR="001771C8">
        <w:rPr>
          <w:rFonts w:ascii="Arial" w:hAnsi="Arial" w:cs="Arial"/>
          <w:sz w:val="24"/>
          <w:szCs w:val="24"/>
        </w:rPr>
        <w:t>(</w:t>
      </w:r>
      <w:r w:rsidRPr="002D5EF1">
        <w:rPr>
          <w:rFonts w:ascii="Arial" w:hAnsi="Arial" w:cs="Arial"/>
          <w:sz w:val="24"/>
          <w:szCs w:val="24"/>
        </w:rPr>
        <w:t>Figure 2</w:t>
      </w:r>
      <w:r w:rsidR="00385D24">
        <w:rPr>
          <w:rFonts w:ascii="Arial" w:hAnsi="Arial" w:cs="Arial"/>
          <w:sz w:val="24"/>
          <w:szCs w:val="24"/>
        </w:rPr>
        <w:t>9</w:t>
      </w:r>
      <w:r w:rsidR="001771C8">
        <w:rPr>
          <w:rFonts w:ascii="Arial" w:hAnsi="Arial" w:cs="Arial"/>
          <w:sz w:val="24"/>
          <w:szCs w:val="24"/>
        </w:rPr>
        <w:t>)</w:t>
      </w:r>
      <w:r w:rsidRPr="002D5EF1">
        <w:rPr>
          <w:rFonts w:ascii="Arial" w:hAnsi="Arial" w:cs="Arial"/>
          <w:sz w:val="24"/>
          <w:szCs w:val="24"/>
        </w:rPr>
        <w:t>, the field surveyors felt that the motorway</w:t>
      </w:r>
      <w:r w:rsidR="005B547C">
        <w:rPr>
          <w:rFonts w:ascii="Arial" w:hAnsi="Arial" w:cs="Arial"/>
          <w:sz w:val="24"/>
          <w:szCs w:val="24"/>
        </w:rPr>
        <w:t>,</w:t>
      </w:r>
      <w:r w:rsidRPr="002D5EF1">
        <w:rPr>
          <w:rFonts w:ascii="Arial" w:hAnsi="Arial" w:cs="Arial"/>
          <w:sz w:val="24"/>
          <w:szCs w:val="24"/>
        </w:rPr>
        <w:t xml:space="preserve"> which is not apparent in the photograph, together with the lack of variation in landscape parameters in the foreground, </w:t>
      </w:r>
      <w:r w:rsidR="005B547C">
        <w:rPr>
          <w:rFonts w:ascii="Arial" w:hAnsi="Arial" w:cs="Arial"/>
          <w:sz w:val="24"/>
          <w:szCs w:val="24"/>
        </w:rPr>
        <w:t>detracted from</w:t>
      </w:r>
      <w:r w:rsidRPr="002D5EF1">
        <w:rPr>
          <w:rFonts w:ascii="Arial" w:hAnsi="Arial" w:cs="Arial"/>
          <w:sz w:val="24"/>
          <w:szCs w:val="24"/>
        </w:rPr>
        <w:t xml:space="preserve"> the appeal.  By the time this site was surveyed, the haze had increased </w:t>
      </w:r>
      <w:r w:rsidR="005B547C">
        <w:rPr>
          <w:rFonts w:ascii="Arial" w:hAnsi="Arial" w:cs="Arial"/>
          <w:sz w:val="24"/>
          <w:szCs w:val="24"/>
        </w:rPr>
        <w:t>and</w:t>
      </w:r>
      <w:r w:rsidRPr="002D5EF1">
        <w:rPr>
          <w:rFonts w:ascii="Arial" w:hAnsi="Arial" w:cs="Arial"/>
          <w:sz w:val="24"/>
          <w:szCs w:val="24"/>
        </w:rPr>
        <w:t xml:space="preserve"> partly obscured the view so appeal could not be fully appreciated.  Mist and haze w</w:t>
      </w:r>
      <w:r w:rsidR="002C30BF" w:rsidRPr="002D5EF1">
        <w:rPr>
          <w:rFonts w:ascii="Arial" w:hAnsi="Arial" w:cs="Arial"/>
          <w:sz w:val="24"/>
          <w:szCs w:val="24"/>
        </w:rPr>
        <w:t>ere</w:t>
      </w:r>
      <w:r w:rsidRPr="002D5EF1">
        <w:rPr>
          <w:rFonts w:ascii="Arial" w:hAnsi="Arial" w:cs="Arial"/>
          <w:sz w:val="24"/>
          <w:szCs w:val="24"/>
        </w:rPr>
        <w:t xml:space="preserve"> found to compromise views in visual quality studies in by Lothian (2017) in South Australia where cloud cover reduced ratings by up to 20%.</w:t>
      </w:r>
    </w:p>
    <w:p w14:paraId="0D7AF7BF" w14:textId="78A6F63D" w:rsidR="005B547C" w:rsidRDefault="001B5441" w:rsidP="001B5441">
      <w:pPr>
        <w:spacing w:line="360" w:lineRule="auto"/>
        <w:rPr>
          <w:rFonts w:ascii="Arial" w:hAnsi="Arial" w:cs="Arial"/>
          <w:sz w:val="24"/>
          <w:szCs w:val="24"/>
        </w:rPr>
      </w:pPr>
      <w:r w:rsidRPr="002D5EF1">
        <w:rPr>
          <w:rFonts w:ascii="Arial" w:hAnsi="Arial" w:cs="Arial"/>
          <w:sz w:val="24"/>
          <w:szCs w:val="24"/>
        </w:rPr>
        <w:t>By contrast</w:t>
      </w:r>
      <w:r w:rsidR="001771C8">
        <w:rPr>
          <w:rFonts w:ascii="Arial" w:hAnsi="Arial" w:cs="Arial"/>
          <w:sz w:val="24"/>
          <w:szCs w:val="24"/>
        </w:rPr>
        <w:t>,</w:t>
      </w:r>
      <w:r w:rsidRPr="002D5EF1">
        <w:rPr>
          <w:rFonts w:ascii="Arial" w:hAnsi="Arial" w:cs="Arial"/>
          <w:sz w:val="24"/>
          <w:szCs w:val="24"/>
        </w:rPr>
        <w:t xml:space="preserve"> </w:t>
      </w:r>
      <w:r w:rsidR="001771C8">
        <w:rPr>
          <w:rFonts w:ascii="Arial" w:hAnsi="Arial" w:cs="Arial"/>
          <w:sz w:val="24"/>
          <w:szCs w:val="24"/>
        </w:rPr>
        <w:t>S</w:t>
      </w:r>
      <w:r w:rsidRPr="002D5EF1">
        <w:rPr>
          <w:rFonts w:ascii="Arial" w:hAnsi="Arial" w:cs="Arial"/>
          <w:sz w:val="24"/>
          <w:szCs w:val="24"/>
        </w:rPr>
        <w:t>ite 11, with a mid</w:t>
      </w:r>
      <w:r w:rsidR="002C30BF" w:rsidRPr="002D5EF1">
        <w:rPr>
          <w:rFonts w:ascii="Arial" w:hAnsi="Arial" w:cs="Arial"/>
          <w:sz w:val="24"/>
          <w:szCs w:val="24"/>
        </w:rPr>
        <w:t>-</w:t>
      </w:r>
      <w:r w:rsidRPr="002D5EF1">
        <w:rPr>
          <w:rFonts w:ascii="Arial" w:hAnsi="Arial" w:cs="Arial"/>
          <w:sz w:val="24"/>
          <w:szCs w:val="24"/>
        </w:rPr>
        <w:t xml:space="preserve">VQI score, held some appeal.  Located on the steepest of the valley slopes, the site offered a relatively featureless and foreshortened view of woodland that was not particularly </w:t>
      </w:r>
      <w:r w:rsidR="00860C73" w:rsidRPr="002D5EF1">
        <w:rPr>
          <w:rFonts w:ascii="Arial" w:hAnsi="Arial" w:cs="Arial"/>
          <w:sz w:val="24"/>
          <w:szCs w:val="24"/>
        </w:rPr>
        <w:t>species rich</w:t>
      </w:r>
      <w:r w:rsidRPr="002D5EF1">
        <w:rPr>
          <w:rFonts w:ascii="Arial" w:hAnsi="Arial" w:cs="Arial"/>
          <w:sz w:val="24"/>
          <w:szCs w:val="24"/>
        </w:rPr>
        <w:t xml:space="preserve">.  While unremarkable, the view up the slope through the trees was considered to have some appeal as surveyors could see through the relatively thin canopies of the birch trees to the top of the slope. </w:t>
      </w:r>
    </w:p>
    <w:p w14:paraId="569C1CC6" w14:textId="77777777" w:rsidR="005B547C" w:rsidRDefault="005B547C">
      <w:pPr>
        <w:rPr>
          <w:rFonts w:ascii="Arial" w:hAnsi="Arial" w:cs="Arial"/>
          <w:sz w:val="24"/>
          <w:szCs w:val="24"/>
        </w:rPr>
      </w:pPr>
      <w:r>
        <w:rPr>
          <w:rFonts w:ascii="Arial" w:hAnsi="Arial" w:cs="Arial"/>
          <w:sz w:val="24"/>
          <w:szCs w:val="24"/>
        </w:rPr>
        <w:br w:type="page"/>
      </w:r>
    </w:p>
    <w:p w14:paraId="7FBEB1F1" w14:textId="063F7AC3" w:rsidR="001B5441" w:rsidRDefault="00E30301" w:rsidP="001B5441">
      <w:pPr>
        <w:spacing w:line="360" w:lineRule="auto"/>
        <w:rPr>
          <w:rFonts w:ascii="Arial" w:hAnsi="Arial" w:cs="Arial"/>
        </w:rPr>
      </w:pPr>
      <w:r>
        <w:rPr>
          <w:rFonts w:ascii="Arial" w:hAnsi="Arial" w:cs="Arial"/>
          <w:noProof/>
        </w:rPr>
        <w:lastRenderedPageBreak/>
        <mc:AlternateContent>
          <mc:Choice Requires="wps">
            <w:drawing>
              <wp:anchor distT="0" distB="0" distL="114300" distR="114300" simplePos="0" relativeHeight="251215360" behindDoc="0" locked="0" layoutInCell="1" allowOverlap="1" wp14:anchorId="26221039" wp14:editId="3D8A2AAE">
                <wp:simplePos x="0" y="0"/>
                <wp:positionH relativeFrom="column">
                  <wp:posOffset>-335280</wp:posOffset>
                </wp:positionH>
                <wp:positionV relativeFrom="paragraph">
                  <wp:posOffset>-24765</wp:posOffset>
                </wp:positionV>
                <wp:extent cx="5715000" cy="4125595"/>
                <wp:effectExtent l="0" t="0" r="19050" b="27305"/>
                <wp:wrapNone/>
                <wp:docPr id="234" name="Rectangle 234"/>
                <wp:cNvGraphicFramePr/>
                <a:graphic xmlns:a="http://schemas.openxmlformats.org/drawingml/2006/main">
                  <a:graphicData uri="http://schemas.microsoft.com/office/word/2010/wordprocessingShape">
                    <wps:wsp>
                      <wps:cNvSpPr/>
                      <wps:spPr>
                        <a:xfrm>
                          <a:off x="0" y="0"/>
                          <a:ext cx="5715000" cy="4125595"/>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50C893A" id="Rectangle 234" o:spid="_x0000_s1026" style="position:absolute;margin-left:-26.4pt;margin-top:-1.95pt;width:450pt;height:324.85pt;z-index:2512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" filled="f" strokecolor="#0070c0" strokeweight="1.5pt"/>
            </w:pict>
          </mc:Fallback>
        </mc:AlternateContent>
      </w:r>
      <w:r w:rsidRPr="009D546B">
        <w:rPr>
          <w:rFonts w:ascii="Arial" w:hAnsi="Arial" w:cs="Arial"/>
          <w:noProof/>
        </w:rPr>
        <w:drawing>
          <wp:anchor distT="0" distB="0" distL="114300" distR="114300" simplePos="0" relativeHeight="251209216" behindDoc="0" locked="0" layoutInCell="1" allowOverlap="1" wp14:anchorId="24259DDB" wp14:editId="40AF6A6E">
            <wp:simplePos x="0" y="0"/>
            <wp:positionH relativeFrom="margin">
              <wp:posOffset>-306705</wp:posOffset>
            </wp:positionH>
            <wp:positionV relativeFrom="paragraph">
              <wp:posOffset>175260</wp:posOffset>
            </wp:positionV>
            <wp:extent cx="5591175" cy="1868170"/>
            <wp:effectExtent l="0" t="0" r="9525" b="0"/>
            <wp:wrapThrough wrapText="bothSides">
              <wp:wrapPolygon edited="0">
                <wp:start x="0" y="0"/>
                <wp:lineTo x="0" y="21365"/>
                <wp:lineTo x="21563" y="21365"/>
                <wp:lineTo x="21563" y="0"/>
                <wp:lineTo x="0" y="0"/>
              </wp:wrapPolygon>
            </wp:wrapThrough>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5591175" cy="1868170"/>
                    </a:xfrm>
                    <a:prstGeom prst="rect">
                      <a:avLst/>
                    </a:prstGeom>
                  </pic:spPr>
                </pic:pic>
              </a:graphicData>
            </a:graphic>
            <wp14:sizeRelH relativeFrom="margin">
              <wp14:pctWidth>0</wp14:pctWidth>
            </wp14:sizeRelH>
            <wp14:sizeRelV relativeFrom="margin">
              <wp14:pctHeight>0</wp14:pctHeight>
            </wp14:sizeRelV>
          </wp:anchor>
        </w:drawing>
      </w:r>
      <w:r w:rsidRPr="009D546B">
        <w:rPr>
          <w:rFonts w:ascii="Arial" w:hAnsi="Arial" w:cs="Arial"/>
          <w:noProof/>
        </w:rPr>
        <w:drawing>
          <wp:anchor distT="0" distB="0" distL="114300" distR="114300" simplePos="0" relativeHeight="251224576" behindDoc="0" locked="0" layoutInCell="1" allowOverlap="1" wp14:anchorId="1E577F41" wp14:editId="17474DC8">
            <wp:simplePos x="0" y="0"/>
            <wp:positionH relativeFrom="margin">
              <wp:posOffset>-40005</wp:posOffset>
            </wp:positionH>
            <wp:positionV relativeFrom="paragraph">
              <wp:posOffset>2137410</wp:posOffset>
            </wp:positionV>
            <wp:extent cx="5210175" cy="1824990"/>
            <wp:effectExtent l="0" t="0" r="9525" b="3810"/>
            <wp:wrapThrough wrapText="bothSides">
              <wp:wrapPolygon edited="0">
                <wp:start x="0" y="0"/>
                <wp:lineTo x="0" y="21420"/>
                <wp:lineTo x="21561" y="21420"/>
                <wp:lineTo x="21561" y="0"/>
                <wp:lineTo x="0" y="0"/>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210175" cy="1824990"/>
                    </a:xfrm>
                    <a:prstGeom prst="rect">
                      <a:avLst/>
                    </a:prstGeom>
                  </pic:spPr>
                </pic:pic>
              </a:graphicData>
            </a:graphic>
            <wp14:sizeRelH relativeFrom="margin">
              <wp14:pctWidth>0</wp14:pctWidth>
            </wp14:sizeRelH>
            <wp14:sizeRelV relativeFrom="margin">
              <wp14:pctHeight>0</wp14:pctHeight>
            </wp14:sizeRelV>
          </wp:anchor>
        </w:drawing>
      </w:r>
    </w:p>
    <w:p w14:paraId="15B846B1" w14:textId="77777777" w:rsidR="00E30301" w:rsidRDefault="00E30301" w:rsidP="002C30BF">
      <w:pPr>
        <w:rPr>
          <w:rFonts w:ascii="Arial" w:hAnsi="Arial" w:cs="Arial"/>
          <w:b/>
          <w:bCs/>
          <w:sz w:val="20"/>
          <w:szCs w:val="20"/>
        </w:rPr>
      </w:pPr>
    </w:p>
    <w:p w14:paraId="0B0DAF09" w14:textId="6F28229D" w:rsidR="002C30BF" w:rsidRPr="00F00D97" w:rsidRDefault="002C30BF" w:rsidP="002C30BF">
      <w:pPr>
        <w:rPr>
          <w:rFonts w:ascii="Arial" w:hAnsi="Arial" w:cs="Arial"/>
          <w:sz w:val="20"/>
          <w:szCs w:val="20"/>
        </w:rPr>
      </w:pPr>
      <w:r w:rsidRPr="00F00D97">
        <w:rPr>
          <w:rFonts w:ascii="Arial" w:hAnsi="Arial" w:cs="Arial"/>
          <w:b/>
          <w:bCs/>
          <w:sz w:val="20"/>
          <w:szCs w:val="20"/>
        </w:rPr>
        <w:t>Figure 2</w:t>
      </w:r>
      <w:r w:rsidR="00385D24">
        <w:rPr>
          <w:rFonts w:ascii="Arial" w:hAnsi="Arial" w:cs="Arial"/>
          <w:b/>
          <w:bCs/>
          <w:sz w:val="20"/>
          <w:szCs w:val="20"/>
        </w:rPr>
        <w:t>9</w:t>
      </w:r>
      <w:r w:rsidR="00536A05" w:rsidRPr="00F00D97">
        <w:rPr>
          <w:rFonts w:ascii="Arial" w:hAnsi="Arial" w:cs="Arial"/>
          <w:b/>
          <w:bCs/>
          <w:sz w:val="20"/>
          <w:szCs w:val="20"/>
        </w:rPr>
        <w:t xml:space="preserve"> </w:t>
      </w:r>
      <w:r w:rsidRPr="00F00D97">
        <w:rPr>
          <w:rFonts w:ascii="Arial" w:hAnsi="Arial" w:cs="Arial"/>
          <w:sz w:val="20"/>
          <w:szCs w:val="20"/>
        </w:rPr>
        <w:t xml:space="preserve">Site 4 </w:t>
      </w:r>
      <w:proofErr w:type="spellStart"/>
      <w:r w:rsidRPr="00F00D97">
        <w:rPr>
          <w:rFonts w:ascii="Arial" w:hAnsi="Arial" w:cs="Arial"/>
          <w:sz w:val="20"/>
          <w:szCs w:val="20"/>
        </w:rPr>
        <w:t>Tittensor</w:t>
      </w:r>
      <w:proofErr w:type="spellEnd"/>
      <w:r w:rsidRPr="00F00D97">
        <w:rPr>
          <w:rFonts w:ascii="Arial" w:hAnsi="Arial" w:cs="Arial"/>
          <w:sz w:val="20"/>
          <w:szCs w:val="20"/>
        </w:rPr>
        <w:t xml:space="preserve"> Hill and Site 11 Birch Valley, Site 12 Ash Tips (A Brown photographs)</w:t>
      </w:r>
    </w:p>
    <w:p w14:paraId="2D24F4DD" w14:textId="77777777" w:rsidR="002C30BF" w:rsidRPr="00F8462B" w:rsidRDefault="002C30BF" w:rsidP="002C30BF">
      <w:pPr>
        <w:rPr>
          <w:rFonts w:ascii="Arial" w:hAnsi="Arial" w:cs="Arial"/>
          <w:sz w:val="18"/>
          <w:szCs w:val="18"/>
        </w:rPr>
      </w:pPr>
    </w:p>
    <w:p w14:paraId="0E668EEE" w14:textId="1926EBBB"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Site 12 shown in Figure 2</w:t>
      </w:r>
      <w:r w:rsidR="00385D24">
        <w:rPr>
          <w:rFonts w:ascii="Arial" w:hAnsi="Arial" w:cs="Arial"/>
          <w:sz w:val="24"/>
          <w:szCs w:val="24"/>
        </w:rPr>
        <w:t>9</w:t>
      </w:r>
      <w:r w:rsidRPr="002D5EF1">
        <w:rPr>
          <w:rFonts w:ascii="Arial" w:hAnsi="Arial" w:cs="Arial"/>
          <w:sz w:val="24"/>
          <w:szCs w:val="24"/>
        </w:rPr>
        <w:t xml:space="preserve"> looks down over the revegetated ash tips from the former </w:t>
      </w:r>
      <w:proofErr w:type="spellStart"/>
      <w:r w:rsidRPr="002D5EF1">
        <w:rPr>
          <w:rFonts w:ascii="Arial" w:hAnsi="Arial" w:cs="Arial"/>
          <w:sz w:val="24"/>
          <w:szCs w:val="24"/>
        </w:rPr>
        <w:t>Barlaston</w:t>
      </w:r>
      <w:proofErr w:type="spellEnd"/>
      <w:r w:rsidRPr="002D5EF1">
        <w:rPr>
          <w:rFonts w:ascii="Arial" w:hAnsi="Arial" w:cs="Arial"/>
          <w:sz w:val="24"/>
          <w:szCs w:val="24"/>
        </w:rPr>
        <w:t xml:space="preserve"> power station.  A variety of parameters both topographical and </w:t>
      </w:r>
      <w:r w:rsidR="005B547C">
        <w:rPr>
          <w:rFonts w:ascii="Arial" w:hAnsi="Arial" w:cs="Arial"/>
          <w:sz w:val="24"/>
          <w:szCs w:val="24"/>
        </w:rPr>
        <w:t>human</w:t>
      </w:r>
      <w:r w:rsidRPr="002D5EF1">
        <w:rPr>
          <w:rFonts w:ascii="Arial" w:hAnsi="Arial" w:cs="Arial"/>
          <w:sz w:val="24"/>
          <w:szCs w:val="24"/>
        </w:rPr>
        <w:t xml:space="preserve"> did contribute to a mid-range visual quality score.  However, infrastructure like poles, pylons and stock fences detracted from the view despite a more appealing vista beyond the trees into the distance.</w:t>
      </w:r>
    </w:p>
    <w:p w14:paraId="01838979" w14:textId="77777777" w:rsidR="007329B9" w:rsidRDefault="007329B9">
      <w:pPr>
        <w:rPr>
          <w:rFonts w:ascii="Arial" w:hAnsi="Arial" w:cs="Arial"/>
          <w:b/>
          <w:bCs/>
          <w:i/>
          <w:iCs/>
        </w:rPr>
      </w:pPr>
      <w:r>
        <w:rPr>
          <w:rFonts w:ascii="Arial" w:hAnsi="Arial" w:cs="Arial"/>
          <w:b/>
          <w:bCs/>
          <w:i/>
          <w:iCs/>
        </w:rPr>
        <w:br w:type="page"/>
      </w:r>
    </w:p>
    <w:p w14:paraId="0F85E6FA" w14:textId="15B0D7CD" w:rsidR="001B5441" w:rsidRPr="00BE2D9D" w:rsidRDefault="001B5441" w:rsidP="002C1BED">
      <w:pPr>
        <w:pStyle w:val="Heading2"/>
        <w:rPr>
          <w:sz w:val="24"/>
          <w:szCs w:val="24"/>
        </w:rPr>
      </w:pPr>
      <w:bookmarkStart w:id="93" w:name="_Toc102383261"/>
      <w:r w:rsidRPr="00BE2D9D">
        <w:rPr>
          <w:sz w:val="24"/>
          <w:szCs w:val="24"/>
        </w:rPr>
        <w:lastRenderedPageBreak/>
        <w:t>3.2</w:t>
      </w:r>
      <w:r w:rsidR="00B0342E" w:rsidRPr="00BE2D9D">
        <w:rPr>
          <w:sz w:val="24"/>
          <w:szCs w:val="24"/>
        </w:rPr>
        <w:tab/>
      </w:r>
      <w:r w:rsidRPr="00BE2D9D">
        <w:rPr>
          <w:sz w:val="24"/>
          <w:szCs w:val="24"/>
        </w:rPr>
        <w:t>Testing the Appeal from the public preference online survey</w:t>
      </w:r>
      <w:bookmarkEnd w:id="93"/>
      <w:r w:rsidRPr="00BE2D9D">
        <w:rPr>
          <w:sz w:val="24"/>
          <w:szCs w:val="24"/>
        </w:rPr>
        <w:t xml:space="preserve">   </w:t>
      </w:r>
    </w:p>
    <w:p w14:paraId="1EFAC63C" w14:textId="018E5BD2"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Following the results of the winter field study, the assessment parameters were set and weightings for the VQI finalised by conducting a sensitivity </w:t>
      </w:r>
      <w:r w:rsidRPr="00BC19C9">
        <w:rPr>
          <w:rFonts w:ascii="Arial" w:hAnsi="Arial" w:cs="Arial"/>
          <w:sz w:val="24"/>
          <w:szCs w:val="24"/>
        </w:rPr>
        <w:t xml:space="preserve">test (see </w:t>
      </w:r>
      <w:r w:rsidR="002C30BF" w:rsidRPr="0034124E">
        <w:rPr>
          <w:rFonts w:ascii="Arial" w:hAnsi="Arial" w:cs="Arial"/>
          <w:sz w:val="24"/>
          <w:szCs w:val="24"/>
        </w:rPr>
        <w:t xml:space="preserve">Section </w:t>
      </w:r>
      <w:r w:rsidRPr="0034124E">
        <w:rPr>
          <w:rFonts w:ascii="Arial" w:hAnsi="Arial" w:cs="Arial"/>
          <w:sz w:val="24"/>
          <w:szCs w:val="24"/>
        </w:rPr>
        <w:t>2.</w:t>
      </w:r>
      <w:r w:rsidR="002231BC" w:rsidRPr="0034124E">
        <w:rPr>
          <w:rFonts w:ascii="Arial" w:hAnsi="Arial" w:cs="Arial"/>
          <w:sz w:val="24"/>
          <w:szCs w:val="24"/>
        </w:rPr>
        <w:t>9</w:t>
      </w:r>
      <w:r w:rsidR="00385D24" w:rsidRPr="0034124E">
        <w:rPr>
          <w:rFonts w:ascii="Arial" w:hAnsi="Arial" w:cs="Arial"/>
          <w:sz w:val="24"/>
          <w:szCs w:val="24"/>
        </w:rPr>
        <w:t>.2</w:t>
      </w:r>
      <w:r w:rsidRPr="00BC19C9">
        <w:rPr>
          <w:rFonts w:ascii="Arial" w:hAnsi="Arial" w:cs="Arial"/>
          <w:sz w:val="24"/>
          <w:szCs w:val="24"/>
        </w:rPr>
        <w:t xml:space="preserve">).  The photographs for the online survey were selected (see </w:t>
      </w:r>
      <w:r w:rsidR="002C30BF" w:rsidRPr="006C7259">
        <w:rPr>
          <w:rFonts w:ascii="Arial" w:hAnsi="Arial" w:cs="Arial"/>
          <w:sz w:val="24"/>
          <w:szCs w:val="24"/>
        </w:rPr>
        <w:t xml:space="preserve">Section </w:t>
      </w:r>
      <w:r w:rsidRPr="006C7259">
        <w:rPr>
          <w:rFonts w:ascii="Arial" w:hAnsi="Arial" w:cs="Arial"/>
          <w:sz w:val="24"/>
          <w:szCs w:val="24"/>
        </w:rPr>
        <w:t>2.</w:t>
      </w:r>
      <w:r w:rsidR="002231BC" w:rsidRPr="006C7259">
        <w:rPr>
          <w:rFonts w:ascii="Arial" w:hAnsi="Arial" w:cs="Arial"/>
          <w:sz w:val="24"/>
          <w:szCs w:val="24"/>
        </w:rPr>
        <w:t>10</w:t>
      </w:r>
      <w:r w:rsidR="00374E0E" w:rsidRPr="006C7259">
        <w:rPr>
          <w:rFonts w:ascii="Arial" w:hAnsi="Arial" w:cs="Arial"/>
          <w:sz w:val="24"/>
          <w:szCs w:val="24"/>
        </w:rPr>
        <w:t xml:space="preserve"> </w:t>
      </w:r>
      <w:r w:rsidR="00385D24" w:rsidRPr="006C7259">
        <w:rPr>
          <w:rFonts w:ascii="Arial" w:hAnsi="Arial" w:cs="Arial"/>
          <w:sz w:val="24"/>
          <w:szCs w:val="24"/>
        </w:rPr>
        <w:t>1</w:t>
      </w:r>
      <w:r w:rsidR="00385D24" w:rsidRPr="00BC19C9">
        <w:rPr>
          <w:rFonts w:ascii="Arial" w:hAnsi="Arial" w:cs="Arial"/>
          <w:sz w:val="24"/>
          <w:szCs w:val="24"/>
        </w:rPr>
        <w:t xml:space="preserve"> </w:t>
      </w:r>
      <w:r w:rsidR="00374E0E" w:rsidRPr="00BC19C9">
        <w:rPr>
          <w:rFonts w:ascii="Arial" w:hAnsi="Arial" w:cs="Arial"/>
          <w:sz w:val="24"/>
          <w:szCs w:val="24"/>
        </w:rPr>
        <w:t>for details of methods</w:t>
      </w:r>
      <w:r w:rsidRPr="00BC19C9">
        <w:rPr>
          <w:rFonts w:ascii="Arial" w:hAnsi="Arial" w:cs="Arial"/>
          <w:sz w:val="24"/>
          <w:szCs w:val="24"/>
        </w:rPr>
        <w:t>) and distributed.  The following results</w:t>
      </w:r>
      <w:r w:rsidRPr="002D5EF1">
        <w:rPr>
          <w:rFonts w:ascii="Arial" w:hAnsi="Arial" w:cs="Arial"/>
          <w:sz w:val="24"/>
          <w:szCs w:val="24"/>
        </w:rPr>
        <w:t xml:space="preserve"> represent a summary of the key findings from the online public preference questionnaire.  </w:t>
      </w:r>
    </w:p>
    <w:p w14:paraId="4AD7B127" w14:textId="634E3C07"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Table </w:t>
      </w:r>
      <w:r w:rsidR="00385D24">
        <w:rPr>
          <w:rFonts w:ascii="Arial" w:hAnsi="Arial" w:cs="Arial"/>
          <w:sz w:val="24"/>
          <w:szCs w:val="24"/>
        </w:rPr>
        <w:t>3</w:t>
      </w:r>
      <w:r w:rsidRPr="002D5EF1">
        <w:rPr>
          <w:rFonts w:ascii="Arial" w:hAnsi="Arial" w:cs="Arial"/>
          <w:sz w:val="24"/>
          <w:szCs w:val="24"/>
        </w:rPr>
        <w:t xml:space="preserve"> shows the Mean Appeal scores from the questionnaire with the VQI scores for each site.  The values for the VQI range from 0.404 to 0.687 with a mean value of 0.543, and a median value of 0.534.  The Appeal values range from 5.79 to 8.21 with a mean value of 6.7</w:t>
      </w:r>
      <w:r w:rsidR="00BE2D9D">
        <w:rPr>
          <w:rFonts w:ascii="Arial" w:hAnsi="Arial" w:cs="Arial"/>
          <w:sz w:val="24"/>
          <w:szCs w:val="24"/>
        </w:rPr>
        <w:t>4</w:t>
      </w:r>
      <w:r w:rsidRPr="002D5EF1">
        <w:rPr>
          <w:rFonts w:ascii="Arial" w:hAnsi="Arial" w:cs="Arial"/>
          <w:sz w:val="24"/>
          <w:szCs w:val="24"/>
        </w:rPr>
        <w:t xml:space="preserve"> and a median value of 6.4</w:t>
      </w:r>
      <w:r w:rsidR="00BE2D9D">
        <w:rPr>
          <w:rFonts w:ascii="Arial" w:hAnsi="Arial" w:cs="Arial"/>
          <w:sz w:val="24"/>
          <w:szCs w:val="24"/>
        </w:rPr>
        <w:t>4</w:t>
      </w:r>
      <w:r w:rsidRPr="002D5EF1">
        <w:rPr>
          <w:rFonts w:ascii="Arial" w:hAnsi="Arial" w:cs="Arial"/>
          <w:sz w:val="24"/>
          <w:szCs w:val="24"/>
        </w:rPr>
        <w:t xml:space="preserve">. </w:t>
      </w:r>
    </w:p>
    <w:tbl>
      <w:tblPr>
        <w:tblStyle w:val="TableGrid"/>
        <w:tblW w:w="0" w:type="auto"/>
        <w:tblInd w:w="847" w:type="dxa"/>
        <w:tblLook w:val="04A0" w:firstRow="1" w:lastRow="0" w:firstColumn="1" w:lastColumn="0" w:noHBand="0" w:noVBand="1"/>
      </w:tblPr>
      <w:tblGrid>
        <w:gridCol w:w="1245"/>
        <w:gridCol w:w="2216"/>
        <w:gridCol w:w="1702"/>
        <w:gridCol w:w="1715"/>
      </w:tblGrid>
      <w:tr w:rsidR="001B5441" w14:paraId="45D17936" w14:textId="77777777" w:rsidTr="001B5441">
        <w:tc>
          <w:tcPr>
            <w:tcW w:w="1245" w:type="dxa"/>
            <w:tcBorders>
              <w:bottom w:val="single" w:sz="12" w:space="0" w:color="auto"/>
              <w:right w:val="single" w:sz="12" w:space="0" w:color="auto"/>
            </w:tcBorders>
          </w:tcPr>
          <w:p w14:paraId="4FB3EF59" w14:textId="77777777" w:rsidR="001B5441" w:rsidRDefault="001B5441" w:rsidP="001B5441">
            <w:pPr>
              <w:rPr>
                <w:b/>
                <w:bCs/>
              </w:rPr>
            </w:pPr>
            <w:r>
              <w:rPr>
                <w:b/>
                <w:bCs/>
              </w:rPr>
              <w:t>Season</w:t>
            </w:r>
          </w:p>
        </w:tc>
        <w:tc>
          <w:tcPr>
            <w:tcW w:w="2216" w:type="dxa"/>
            <w:tcBorders>
              <w:left w:val="single" w:sz="12" w:space="0" w:color="auto"/>
              <w:bottom w:val="single" w:sz="12" w:space="0" w:color="auto"/>
            </w:tcBorders>
          </w:tcPr>
          <w:p w14:paraId="44F1FC6D" w14:textId="77777777" w:rsidR="001B5441" w:rsidRDefault="001B5441" w:rsidP="001B5441">
            <w:pPr>
              <w:rPr>
                <w:b/>
                <w:bCs/>
              </w:rPr>
            </w:pPr>
            <w:r>
              <w:rPr>
                <w:b/>
                <w:bCs/>
              </w:rPr>
              <w:t>Site ID, Name</w:t>
            </w:r>
          </w:p>
        </w:tc>
        <w:tc>
          <w:tcPr>
            <w:tcW w:w="1702" w:type="dxa"/>
            <w:tcBorders>
              <w:bottom w:val="single" w:sz="12" w:space="0" w:color="auto"/>
            </w:tcBorders>
          </w:tcPr>
          <w:p w14:paraId="126DCC4C" w14:textId="36D0CA02" w:rsidR="001B5441" w:rsidRDefault="001B5441" w:rsidP="001B5441">
            <w:pPr>
              <w:rPr>
                <w:b/>
                <w:bCs/>
              </w:rPr>
            </w:pPr>
            <w:r>
              <w:rPr>
                <w:b/>
                <w:bCs/>
              </w:rPr>
              <w:t>VQI</w:t>
            </w:r>
            <w:r w:rsidR="006B7AD1">
              <w:rPr>
                <w:b/>
                <w:bCs/>
              </w:rPr>
              <w:t xml:space="preserve"> (0-1</w:t>
            </w:r>
            <w:r w:rsidR="00860C73">
              <w:rPr>
                <w:b/>
                <w:bCs/>
              </w:rPr>
              <w:t>.</w:t>
            </w:r>
            <w:r w:rsidR="006B7AD1">
              <w:rPr>
                <w:b/>
                <w:bCs/>
              </w:rPr>
              <w:t>0)</w:t>
            </w:r>
          </w:p>
        </w:tc>
        <w:tc>
          <w:tcPr>
            <w:tcW w:w="1715" w:type="dxa"/>
            <w:tcBorders>
              <w:bottom w:val="single" w:sz="12" w:space="0" w:color="auto"/>
            </w:tcBorders>
          </w:tcPr>
          <w:p w14:paraId="19434C44" w14:textId="29D53C6E" w:rsidR="001B5441" w:rsidRDefault="001B5441" w:rsidP="001B5441">
            <w:pPr>
              <w:rPr>
                <w:b/>
                <w:bCs/>
              </w:rPr>
            </w:pPr>
            <w:r>
              <w:rPr>
                <w:b/>
                <w:bCs/>
              </w:rPr>
              <w:t>Mean Appeal</w:t>
            </w:r>
            <w:r w:rsidR="006B7AD1">
              <w:rPr>
                <w:b/>
                <w:bCs/>
              </w:rPr>
              <w:t xml:space="preserve"> (0-10)</w:t>
            </w:r>
          </w:p>
        </w:tc>
      </w:tr>
      <w:tr w:rsidR="001B5441" w14:paraId="5A8F1971" w14:textId="77777777" w:rsidTr="001B5441">
        <w:tc>
          <w:tcPr>
            <w:tcW w:w="1245" w:type="dxa"/>
            <w:tcBorders>
              <w:top w:val="single" w:sz="12" w:space="0" w:color="auto"/>
              <w:right w:val="single" w:sz="12" w:space="0" w:color="auto"/>
            </w:tcBorders>
          </w:tcPr>
          <w:p w14:paraId="1023E26A" w14:textId="77777777" w:rsidR="001B5441" w:rsidRDefault="001B5441" w:rsidP="001B5441">
            <w:pPr>
              <w:rPr>
                <w:b/>
                <w:bCs/>
              </w:rPr>
            </w:pPr>
            <w:r>
              <w:rPr>
                <w:b/>
                <w:bCs/>
              </w:rPr>
              <w:t>Winter</w:t>
            </w:r>
          </w:p>
        </w:tc>
        <w:tc>
          <w:tcPr>
            <w:tcW w:w="2216" w:type="dxa"/>
            <w:tcBorders>
              <w:top w:val="single" w:sz="12" w:space="0" w:color="auto"/>
              <w:left w:val="single" w:sz="12" w:space="0" w:color="auto"/>
            </w:tcBorders>
          </w:tcPr>
          <w:p w14:paraId="4BB1AF29" w14:textId="77777777" w:rsidR="001B5441" w:rsidRPr="00B52A82" w:rsidRDefault="001B5441" w:rsidP="001B5441">
            <w:r w:rsidRPr="00B52A82">
              <w:t>2</w:t>
            </w:r>
            <w:r>
              <w:t xml:space="preserve">. </w:t>
            </w:r>
            <w:r w:rsidRPr="00B52A82">
              <w:t xml:space="preserve"> </w:t>
            </w:r>
            <w:r>
              <w:t xml:space="preserve"> </w:t>
            </w:r>
            <w:r w:rsidRPr="00B52A82">
              <w:t>Wrekin View</w:t>
            </w:r>
          </w:p>
        </w:tc>
        <w:tc>
          <w:tcPr>
            <w:tcW w:w="1702" w:type="dxa"/>
            <w:tcBorders>
              <w:top w:val="single" w:sz="12" w:space="0" w:color="auto"/>
            </w:tcBorders>
          </w:tcPr>
          <w:p w14:paraId="7A9989A3" w14:textId="77777777" w:rsidR="001B5441" w:rsidRPr="00B52A82" w:rsidRDefault="001B5441" w:rsidP="001B5441">
            <w:r w:rsidRPr="00B52A82">
              <w:t>0.687</w:t>
            </w:r>
          </w:p>
        </w:tc>
        <w:tc>
          <w:tcPr>
            <w:tcW w:w="1715" w:type="dxa"/>
            <w:tcBorders>
              <w:top w:val="single" w:sz="12" w:space="0" w:color="auto"/>
            </w:tcBorders>
          </w:tcPr>
          <w:p w14:paraId="6F4238EF" w14:textId="77777777" w:rsidR="001B5441" w:rsidRPr="00B52A82" w:rsidRDefault="001B5441" w:rsidP="001B5441">
            <w:r w:rsidRPr="00B52A82">
              <w:t>5.</w:t>
            </w:r>
            <w:r>
              <w:t>91</w:t>
            </w:r>
          </w:p>
        </w:tc>
      </w:tr>
      <w:tr w:rsidR="001B5441" w14:paraId="33528F51" w14:textId="77777777" w:rsidTr="001B5441">
        <w:tc>
          <w:tcPr>
            <w:tcW w:w="1245" w:type="dxa"/>
            <w:tcBorders>
              <w:right w:val="single" w:sz="12" w:space="0" w:color="auto"/>
            </w:tcBorders>
            <w:shd w:val="clear" w:color="auto" w:fill="auto"/>
          </w:tcPr>
          <w:p w14:paraId="3ECFDE31" w14:textId="77777777" w:rsidR="001B5441" w:rsidRDefault="001B5441" w:rsidP="001B5441">
            <w:pPr>
              <w:rPr>
                <w:b/>
                <w:bCs/>
              </w:rPr>
            </w:pPr>
          </w:p>
        </w:tc>
        <w:tc>
          <w:tcPr>
            <w:tcW w:w="2216" w:type="dxa"/>
            <w:tcBorders>
              <w:left w:val="single" w:sz="12" w:space="0" w:color="auto"/>
            </w:tcBorders>
            <w:shd w:val="clear" w:color="auto" w:fill="auto"/>
          </w:tcPr>
          <w:p w14:paraId="478BC4FC" w14:textId="77777777" w:rsidR="001B5441" w:rsidRPr="00B52A82" w:rsidRDefault="001B5441" w:rsidP="001B5441">
            <w:r w:rsidRPr="00B52A82">
              <w:t>5</w:t>
            </w:r>
            <w:r>
              <w:t>.</w:t>
            </w:r>
            <w:r w:rsidRPr="00B52A82">
              <w:t xml:space="preserve"> </w:t>
            </w:r>
            <w:r>
              <w:t xml:space="preserve">  </w:t>
            </w:r>
            <w:r w:rsidRPr="00B52A82">
              <w:t>East Side</w:t>
            </w:r>
          </w:p>
        </w:tc>
        <w:tc>
          <w:tcPr>
            <w:tcW w:w="1702" w:type="dxa"/>
            <w:shd w:val="clear" w:color="auto" w:fill="auto"/>
          </w:tcPr>
          <w:p w14:paraId="5810C073" w14:textId="77777777" w:rsidR="001B5441" w:rsidRPr="00B52A82" w:rsidRDefault="001B5441" w:rsidP="001B5441">
            <w:r w:rsidRPr="00B52A82">
              <w:t>0.608</w:t>
            </w:r>
          </w:p>
        </w:tc>
        <w:tc>
          <w:tcPr>
            <w:tcW w:w="1715" w:type="dxa"/>
            <w:shd w:val="clear" w:color="auto" w:fill="auto"/>
          </w:tcPr>
          <w:p w14:paraId="15B3F1DE" w14:textId="77777777" w:rsidR="001B5441" w:rsidRPr="00B52A82" w:rsidRDefault="001B5441" w:rsidP="001B5441">
            <w:r w:rsidRPr="00B52A82">
              <w:t>6.4</w:t>
            </w:r>
            <w:r>
              <w:t>5</w:t>
            </w:r>
          </w:p>
        </w:tc>
      </w:tr>
      <w:tr w:rsidR="001B5441" w14:paraId="0E517B18" w14:textId="77777777" w:rsidTr="001B5441">
        <w:tc>
          <w:tcPr>
            <w:tcW w:w="1245" w:type="dxa"/>
            <w:tcBorders>
              <w:right w:val="single" w:sz="12" w:space="0" w:color="auto"/>
            </w:tcBorders>
          </w:tcPr>
          <w:p w14:paraId="0150DCB6" w14:textId="77777777" w:rsidR="001B5441" w:rsidRDefault="001B5441" w:rsidP="001B5441">
            <w:pPr>
              <w:rPr>
                <w:b/>
                <w:bCs/>
              </w:rPr>
            </w:pPr>
          </w:p>
        </w:tc>
        <w:tc>
          <w:tcPr>
            <w:tcW w:w="2216" w:type="dxa"/>
            <w:tcBorders>
              <w:left w:val="single" w:sz="12" w:space="0" w:color="auto"/>
            </w:tcBorders>
          </w:tcPr>
          <w:p w14:paraId="162FF422" w14:textId="77777777" w:rsidR="001B5441" w:rsidRPr="00B52A82" w:rsidRDefault="001B5441" w:rsidP="001B5441">
            <w:r w:rsidRPr="00B52A82">
              <w:t>15</w:t>
            </w:r>
            <w:r>
              <w:t>.</w:t>
            </w:r>
            <w:r w:rsidRPr="00B52A82">
              <w:t xml:space="preserve"> </w:t>
            </w:r>
            <w:r>
              <w:t>V</w:t>
            </w:r>
            <w:r w:rsidRPr="00B52A82">
              <w:t>alley View</w:t>
            </w:r>
          </w:p>
        </w:tc>
        <w:tc>
          <w:tcPr>
            <w:tcW w:w="1702" w:type="dxa"/>
          </w:tcPr>
          <w:p w14:paraId="48B570CD" w14:textId="77777777" w:rsidR="001B5441" w:rsidRPr="00B52A82" w:rsidRDefault="001B5441" w:rsidP="001B5441">
            <w:r w:rsidRPr="00B52A82">
              <w:t>0.525</w:t>
            </w:r>
          </w:p>
        </w:tc>
        <w:tc>
          <w:tcPr>
            <w:tcW w:w="1715" w:type="dxa"/>
          </w:tcPr>
          <w:p w14:paraId="73B55381" w14:textId="77777777" w:rsidR="001B5441" w:rsidRPr="00B52A82" w:rsidRDefault="001B5441" w:rsidP="001B5441">
            <w:r w:rsidRPr="00B52A82">
              <w:t>5.79</w:t>
            </w:r>
          </w:p>
        </w:tc>
      </w:tr>
      <w:tr w:rsidR="001B5441" w14:paraId="7A8695B2" w14:textId="77777777" w:rsidTr="001B5441">
        <w:tc>
          <w:tcPr>
            <w:tcW w:w="1245" w:type="dxa"/>
            <w:tcBorders>
              <w:right w:val="single" w:sz="12" w:space="0" w:color="auto"/>
            </w:tcBorders>
          </w:tcPr>
          <w:p w14:paraId="66EC0BAD" w14:textId="77777777" w:rsidR="001B5441" w:rsidRDefault="001B5441" w:rsidP="001B5441">
            <w:pPr>
              <w:rPr>
                <w:b/>
                <w:bCs/>
              </w:rPr>
            </w:pPr>
          </w:p>
        </w:tc>
        <w:tc>
          <w:tcPr>
            <w:tcW w:w="2216" w:type="dxa"/>
            <w:tcBorders>
              <w:left w:val="single" w:sz="12" w:space="0" w:color="auto"/>
            </w:tcBorders>
          </w:tcPr>
          <w:p w14:paraId="0888E263" w14:textId="77777777" w:rsidR="001B5441" w:rsidRPr="00B52A82" w:rsidRDefault="001B5441" w:rsidP="001B5441">
            <w:r w:rsidRPr="00B52A82">
              <w:t>7</w:t>
            </w:r>
            <w:r>
              <w:t xml:space="preserve">. </w:t>
            </w:r>
            <w:r w:rsidRPr="00B52A82">
              <w:t xml:space="preserve"> </w:t>
            </w:r>
            <w:r>
              <w:t xml:space="preserve"> F</w:t>
            </w:r>
            <w:r w:rsidRPr="00B52A82">
              <w:t>armland</w:t>
            </w:r>
          </w:p>
        </w:tc>
        <w:tc>
          <w:tcPr>
            <w:tcW w:w="1702" w:type="dxa"/>
          </w:tcPr>
          <w:p w14:paraId="0661B115" w14:textId="77777777" w:rsidR="001B5441" w:rsidRPr="00B52A82" w:rsidRDefault="001B5441" w:rsidP="001B5441">
            <w:r w:rsidRPr="00B52A82">
              <w:t>0.469</w:t>
            </w:r>
          </w:p>
        </w:tc>
        <w:tc>
          <w:tcPr>
            <w:tcW w:w="1715" w:type="dxa"/>
          </w:tcPr>
          <w:p w14:paraId="6CD3202F" w14:textId="77777777" w:rsidR="001B5441" w:rsidRPr="00B52A82" w:rsidRDefault="001B5441" w:rsidP="001B5441">
            <w:r w:rsidRPr="00B52A82">
              <w:t>6.38</w:t>
            </w:r>
          </w:p>
        </w:tc>
      </w:tr>
      <w:tr w:rsidR="001B5441" w14:paraId="39F48C41" w14:textId="77777777" w:rsidTr="001B5441">
        <w:tc>
          <w:tcPr>
            <w:tcW w:w="1245" w:type="dxa"/>
            <w:tcBorders>
              <w:right w:val="single" w:sz="12" w:space="0" w:color="auto"/>
            </w:tcBorders>
          </w:tcPr>
          <w:p w14:paraId="1829B9CA" w14:textId="77777777" w:rsidR="001B5441" w:rsidRDefault="001B5441" w:rsidP="001B5441">
            <w:pPr>
              <w:rPr>
                <w:b/>
                <w:bCs/>
              </w:rPr>
            </w:pPr>
          </w:p>
        </w:tc>
        <w:tc>
          <w:tcPr>
            <w:tcW w:w="2216" w:type="dxa"/>
            <w:tcBorders>
              <w:left w:val="single" w:sz="12" w:space="0" w:color="auto"/>
            </w:tcBorders>
          </w:tcPr>
          <w:p w14:paraId="13C9320F" w14:textId="77777777" w:rsidR="001B5441" w:rsidRPr="00B52A82" w:rsidRDefault="001B5441" w:rsidP="001B5441">
            <w:r w:rsidRPr="00B52A82">
              <w:t>9</w:t>
            </w:r>
            <w:r>
              <w:t xml:space="preserve">.  </w:t>
            </w:r>
            <w:r w:rsidRPr="00B52A82">
              <w:t xml:space="preserve"> Bridge</w:t>
            </w:r>
          </w:p>
        </w:tc>
        <w:tc>
          <w:tcPr>
            <w:tcW w:w="1702" w:type="dxa"/>
          </w:tcPr>
          <w:p w14:paraId="28921B5A" w14:textId="77777777" w:rsidR="001B5441" w:rsidRPr="00B52A82" w:rsidRDefault="001B5441" w:rsidP="001B5441">
            <w:r w:rsidRPr="00B52A82">
              <w:t>0.432</w:t>
            </w:r>
          </w:p>
        </w:tc>
        <w:tc>
          <w:tcPr>
            <w:tcW w:w="1715" w:type="dxa"/>
          </w:tcPr>
          <w:p w14:paraId="0830247D" w14:textId="77777777" w:rsidR="001B5441" w:rsidRPr="00B52A82" w:rsidRDefault="001B5441" w:rsidP="001B5441">
            <w:r w:rsidRPr="00B52A82">
              <w:t>6.4</w:t>
            </w:r>
            <w:r>
              <w:t>4</w:t>
            </w:r>
          </w:p>
        </w:tc>
      </w:tr>
      <w:tr w:rsidR="001B5441" w14:paraId="649D543E" w14:textId="77777777" w:rsidTr="001B5441">
        <w:tc>
          <w:tcPr>
            <w:tcW w:w="1245" w:type="dxa"/>
            <w:tcBorders>
              <w:right w:val="single" w:sz="12" w:space="0" w:color="auto"/>
            </w:tcBorders>
          </w:tcPr>
          <w:p w14:paraId="75B55FF8" w14:textId="77777777" w:rsidR="001B5441" w:rsidRDefault="001B5441" w:rsidP="001B5441">
            <w:pPr>
              <w:rPr>
                <w:b/>
                <w:bCs/>
              </w:rPr>
            </w:pPr>
            <w:r>
              <w:rPr>
                <w:b/>
                <w:bCs/>
              </w:rPr>
              <w:t>Summer</w:t>
            </w:r>
          </w:p>
        </w:tc>
        <w:tc>
          <w:tcPr>
            <w:tcW w:w="2216" w:type="dxa"/>
            <w:tcBorders>
              <w:left w:val="single" w:sz="12" w:space="0" w:color="auto"/>
            </w:tcBorders>
          </w:tcPr>
          <w:p w14:paraId="4A2F9C70" w14:textId="77777777" w:rsidR="001B5441" w:rsidRPr="00B52A82" w:rsidRDefault="001B5441" w:rsidP="001B5441">
            <w:r w:rsidRPr="00B52A82">
              <w:t>2</w:t>
            </w:r>
            <w:r>
              <w:t xml:space="preserve">. </w:t>
            </w:r>
            <w:r w:rsidRPr="00B52A82">
              <w:t xml:space="preserve"> </w:t>
            </w:r>
            <w:r>
              <w:t xml:space="preserve"> </w:t>
            </w:r>
            <w:r w:rsidRPr="00B52A82">
              <w:t>Wrekin</w:t>
            </w:r>
          </w:p>
        </w:tc>
        <w:tc>
          <w:tcPr>
            <w:tcW w:w="1702" w:type="dxa"/>
          </w:tcPr>
          <w:p w14:paraId="1F914B88" w14:textId="77777777" w:rsidR="001B5441" w:rsidRPr="00B52A82" w:rsidRDefault="001B5441" w:rsidP="001B5441">
            <w:r w:rsidRPr="00B52A82">
              <w:t>0.651</w:t>
            </w:r>
          </w:p>
        </w:tc>
        <w:tc>
          <w:tcPr>
            <w:tcW w:w="1715" w:type="dxa"/>
          </w:tcPr>
          <w:p w14:paraId="240B67E4" w14:textId="77777777" w:rsidR="001B5441" w:rsidRPr="00B52A82" w:rsidRDefault="001B5441" w:rsidP="001B5441">
            <w:r w:rsidRPr="00B52A82">
              <w:t>7.6</w:t>
            </w:r>
            <w:r>
              <w:t>0</w:t>
            </w:r>
          </w:p>
        </w:tc>
      </w:tr>
      <w:tr w:rsidR="001B5441" w14:paraId="7396BADA" w14:textId="77777777" w:rsidTr="001B5441">
        <w:tc>
          <w:tcPr>
            <w:tcW w:w="1245" w:type="dxa"/>
            <w:tcBorders>
              <w:right w:val="single" w:sz="12" w:space="0" w:color="auto"/>
            </w:tcBorders>
          </w:tcPr>
          <w:p w14:paraId="02B5B421" w14:textId="77777777" w:rsidR="001B5441" w:rsidRDefault="001B5441" w:rsidP="001B5441">
            <w:pPr>
              <w:rPr>
                <w:b/>
                <w:bCs/>
              </w:rPr>
            </w:pPr>
          </w:p>
        </w:tc>
        <w:tc>
          <w:tcPr>
            <w:tcW w:w="2216" w:type="dxa"/>
            <w:tcBorders>
              <w:left w:val="single" w:sz="12" w:space="0" w:color="auto"/>
            </w:tcBorders>
          </w:tcPr>
          <w:p w14:paraId="0FCC1528" w14:textId="77777777" w:rsidR="001B5441" w:rsidRPr="00B52A82" w:rsidRDefault="001B5441" w:rsidP="001B5441">
            <w:r w:rsidRPr="00B52A82">
              <w:t>15</w:t>
            </w:r>
            <w:r>
              <w:t>.</w:t>
            </w:r>
            <w:r w:rsidRPr="00B52A82">
              <w:t xml:space="preserve"> Valley View</w:t>
            </w:r>
          </w:p>
        </w:tc>
        <w:tc>
          <w:tcPr>
            <w:tcW w:w="1702" w:type="dxa"/>
          </w:tcPr>
          <w:p w14:paraId="235457BB" w14:textId="77777777" w:rsidR="001B5441" w:rsidRPr="00B52A82" w:rsidRDefault="001B5441" w:rsidP="001B5441">
            <w:r w:rsidRPr="00B52A82">
              <w:t>0.534</w:t>
            </w:r>
          </w:p>
        </w:tc>
        <w:tc>
          <w:tcPr>
            <w:tcW w:w="1715" w:type="dxa"/>
          </w:tcPr>
          <w:p w14:paraId="75B67440" w14:textId="77777777" w:rsidR="001B5441" w:rsidRPr="00B52A82" w:rsidRDefault="001B5441" w:rsidP="001B5441">
            <w:r w:rsidRPr="00B52A82">
              <w:t>8.0</w:t>
            </w:r>
            <w:r>
              <w:t>9</w:t>
            </w:r>
          </w:p>
        </w:tc>
      </w:tr>
      <w:tr w:rsidR="001B5441" w14:paraId="236A299C" w14:textId="77777777" w:rsidTr="001B5441">
        <w:tc>
          <w:tcPr>
            <w:tcW w:w="1245" w:type="dxa"/>
            <w:tcBorders>
              <w:right w:val="single" w:sz="12" w:space="0" w:color="auto"/>
            </w:tcBorders>
          </w:tcPr>
          <w:p w14:paraId="788B23EB" w14:textId="77777777" w:rsidR="001B5441" w:rsidRDefault="001B5441" w:rsidP="001B5441">
            <w:pPr>
              <w:rPr>
                <w:b/>
                <w:bCs/>
              </w:rPr>
            </w:pPr>
          </w:p>
        </w:tc>
        <w:tc>
          <w:tcPr>
            <w:tcW w:w="2216" w:type="dxa"/>
            <w:tcBorders>
              <w:left w:val="single" w:sz="12" w:space="0" w:color="auto"/>
            </w:tcBorders>
          </w:tcPr>
          <w:p w14:paraId="0CEDEFC7" w14:textId="77777777" w:rsidR="001B5441" w:rsidRPr="00B52A82" w:rsidRDefault="001B5441" w:rsidP="001B5441">
            <w:r w:rsidRPr="00B52A82">
              <w:t>7</w:t>
            </w:r>
            <w:r>
              <w:t>.   F</w:t>
            </w:r>
            <w:r w:rsidRPr="00B52A82">
              <w:t>armland</w:t>
            </w:r>
          </w:p>
        </w:tc>
        <w:tc>
          <w:tcPr>
            <w:tcW w:w="1702" w:type="dxa"/>
          </w:tcPr>
          <w:p w14:paraId="1F144D15" w14:textId="77777777" w:rsidR="001B5441" w:rsidRPr="00B52A82" w:rsidRDefault="001B5441" w:rsidP="001B5441">
            <w:r w:rsidRPr="00B52A82">
              <w:t>0.404</w:t>
            </w:r>
          </w:p>
        </w:tc>
        <w:tc>
          <w:tcPr>
            <w:tcW w:w="1715" w:type="dxa"/>
          </w:tcPr>
          <w:p w14:paraId="68DDE369" w14:textId="77777777" w:rsidR="001B5441" w:rsidRPr="00B52A82" w:rsidRDefault="001B5441" w:rsidP="001B5441">
            <w:r w:rsidRPr="00B52A82">
              <w:t>6.1</w:t>
            </w:r>
            <w:r>
              <w:t>5</w:t>
            </w:r>
          </w:p>
        </w:tc>
      </w:tr>
      <w:tr w:rsidR="001B5441" w14:paraId="5FF2E08F" w14:textId="77777777" w:rsidTr="001B5441">
        <w:tc>
          <w:tcPr>
            <w:tcW w:w="1245" w:type="dxa"/>
            <w:tcBorders>
              <w:right w:val="single" w:sz="12" w:space="0" w:color="auto"/>
            </w:tcBorders>
          </w:tcPr>
          <w:p w14:paraId="3ACAFFD1" w14:textId="77777777" w:rsidR="001B5441" w:rsidRDefault="001B5441" w:rsidP="001B5441">
            <w:pPr>
              <w:rPr>
                <w:b/>
                <w:bCs/>
              </w:rPr>
            </w:pPr>
            <w:r>
              <w:rPr>
                <w:b/>
                <w:bCs/>
              </w:rPr>
              <w:t>Autumn</w:t>
            </w:r>
          </w:p>
        </w:tc>
        <w:tc>
          <w:tcPr>
            <w:tcW w:w="2216" w:type="dxa"/>
            <w:tcBorders>
              <w:left w:val="single" w:sz="12" w:space="0" w:color="auto"/>
            </w:tcBorders>
          </w:tcPr>
          <w:p w14:paraId="18C4CCF8" w14:textId="77777777" w:rsidR="001B5441" w:rsidRPr="00B52A82" w:rsidRDefault="001B5441" w:rsidP="001B5441">
            <w:r w:rsidRPr="00B52A82">
              <w:t xml:space="preserve">2, </w:t>
            </w:r>
            <w:r>
              <w:t xml:space="preserve">  </w:t>
            </w:r>
            <w:r w:rsidRPr="00B52A82">
              <w:t>Wrekin View</w:t>
            </w:r>
          </w:p>
        </w:tc>
        <w:tc>
          <w:tcPr>
            <w:tcW w:w="1702" w:type="dxa"/>
          </w:tcPr>
          <w:p w14:paraId="50F809FA" w14:textId="77777777" w:rsidR="001B5441" w:rsidRPr="00B52A82" w:rsidRDefault="001B5441" w:rsidP="001B5441">
            <w:r w:rsidRPr="00B52A82">
              <w:t>0.621</w:t>
            </w:r>
          </w:p>
        </w:tc>
        <w:tc>
          <w:tcPr>
            <w:tcW w:w="1715" w:type="dxa"/>
          </w:tcPr>
          <w:p w14:paraId="56A3AB63" w14:textId="77777777" w:rsidR="001B5441" w:rsidRPr="00B52A82" w:rsidRDefault="001B5441" w:rsidP="001B5441">
            <w:r w:rsidRPr="00B52A82">
              <w:t>7.</w:t>
            </w:r>
            <w:r>
              <w:t>3</w:t>
            </w:r>
            <w:r w:rsidRPr="00B52A82">
              <w:t>0</w:t>
            </w:r>
          </w:p>
        </w:tc>
      </w:tr>
      <w:tr w:rsidR="001B5441" w14:paraId="65B4A28A" w14:textId="77777777" w:rsidTr="001B5441">
        <w:tc>
          <w:tcPr>
            <w:tcW w:w="1245" w:type="dxa"/>
            <w:tcBorders>
              <w:right w:val="single" w:sz="12" w:space="0" w:color="auto"/>
            </w:tcBorders>
          </w:tcPr>
          <w:p w14:paraId="039DC7DD" w14:textId="77777777" w:rsidR="001B5441" w:rsidRDefault="001B5441" w:rsidP="001B5441">
            <w:pPr>
              <w:rPr>
                <w:b/>
                <w:bCs/>
              </w:rPr>
            </w:pPr>
          </w:p>
        </w:tc>
        <w:tc>
          <w:tcPr>
            <w:tcW w:w="2216" w:type="dxa"/>
            <w:tcBorders>
              <w:left w:val="single" w:sz="12" w:space="0" w:color="auto"/>
            </w:tcBorders>
          </w:tcPr>
          <w:p w14:paraId="57090AB4" w14:textId="77777777" w:rsidR="001B5441" w:rsidRPr="00B52A82" w:rsidRDefault="001B5441" w:rsidP="001B5441">
            <w:r w:rsidRPr="00B52A82">
              <w:t>15</w:t>
            </w:r>
            <w:r>
              <w:t>.</w:t>
            </w:r>
            <w:r w:rsidRPr="00B52A82">
              <w:t xml:space="preserve"> </w:t>
            </w:r>
            <w:r>
              <w:t>V</w:t>
            </w:r>
            <w:r w:rsidRPr="00B52A82">
              <w:t>alley View</w:t>
            </w:r>
          </w:p>
        </w:tc>
        <w:tc>
          <w:tcPr>
            <w:tcW w:w="1702" w:type="dxa"/>
          </w:tcPr>
          <w:p w14:paraId="10EC75AF" w14:textId="77777777" w:rsidR="001B5441" w:rsidRPr="00B52A82" w:rsidRDefault="001B5441" w:rsidP="001B5441">
            <w:r w:rsidRPr="00B52A82">
              <w:t>0.617</w:t>
            </w:r>
          </w:p>
        </w:tc>
        <w:tc>
          <w:tcPr>
            <w:tcW w:w="1715" w:type="dxa"/>
          </w:tcPr>
          <w:p w14:paraId="5A6B6954" w14:textId="77777777" w:rsidR="001B5441" w:rsidRPr="00B52A82" w:rsidRDefault="001B5441" w:rsidP="001B5441">
            <w:r w:rsidRPr="00B52A82">
              <w:t>8.21</w:t>
            </w:r>
          </w:p>
        </w:tc>
      </w:tr>
      <w:tr w:rsidR="001B5441" w14:paraId="08610DCA" w14:textId="77777777" w:rsidTr="001B5441">
        <w:tc>
          <w:tcPr>
            <w:tcW w:w="1245" w:type="dxa"/>
            <w:tcBorders>
              <w:bottom w:val="single" w:sz="12" w:space="0" w:color="auto"/>
              <w:right w:val="single" w:sz="12" w:space="0" w:color="auto"/>
            </w:tcBorders>
          </w:tcPr>
          <w:p w14:paraId="5DCC7EF8" w14:textId="77777777" w:rsidR="001B5441" w:rsidRDefault="001B5441" w:rsidP="001B5441">
            <w:pPr>
              <w:rPr>
                <w:b/>
                <w:bCs/>
              </w:rPr>
            </w:pPr>
          </w:p>
        </w:tc>
        <w:tc>
          <w:tcPr>
            <w:tcW w:w="2216" w:type="dxa"/>
            <w:tcBorders>
              <w:left w:val="single" w:sz="12" w:space="0" w:color="auto"/>
              <w:bottom w:val="single" w:sz="12" w:space="0" w:color="auto"/>
            </w:tcBorders>
          </w:tcPr>
          <w:p w14:paraId="092FCD15" w14:textId="77777777" w:rsidR="001B5441" w:rsidRPr="00B52A82" w:rsidRDefault="001B5441" w:rsidP="001B5441">
            <w:r w:rsidRPr="00B52A82">
              <w:t>7</w:t>
            </w:r>
            <w:r>
              <w:t>.</w:t>
            </w:r>
            <w:r w:rsidRPr="00B52A82">
              <w:t xml:space="preserve"> </w:t>
            </w:r>
            <w:r>
              <w:t xml:space="preserve">  F</w:t>
            </w:r>
            <w:r w:rsidRPr="00B52A82">
              <w:t>armland</w:t>
            </w:r>
          </w:p>
        </w:tc>
        <w:tc>
          <w:tcPr>
            <w:tcW w:w="1702" w:type="dxa"/>
            <w:tcBorders>
              <w:bottom w:val="single" w:sz="12" w:space="0" w:color="auto"/>
            </w:tcBorders>
          </w:tcPr>
          <w:p w14:paraId="09DB6211" w14:textId="77777777" w:rsidR="001B5441" w:rsidRPr="00B52A82" w:rsidRDefault="001B5441" w:rsidP="001B5441">
            <w:r w:rsidRPr="00B52A82">
              <w:t>0.435</w:t>
            </w:r>
          </w:p>
        </w:tc>
        <w:tc>
          <w:tcPr>
            <w:tcW w:w="1715" w:type="dxa"/>
            <w:tcBorders>
              <w:bottom w:val="single" w:sz="12" w:space="0" w:color="auto"/>
            </w:tcBorders>
          </w:tcPr>
          <w:p w14:paraId="404DEBEF" w14:textId="77777777" w:rsidR="001B5441" w:rsidRPr="00B52A82" w:rsidRDefault="001B5441" w:rsidP="001B5441">
            <w:r w:rsidRPr="00B52A82">
              <w:t>5.91</w:t>
            </w:r>
          </w:p>
        </w:tc>
      </w:tr>
      <w:tr w:rsidR="001B5441" w14:paraId="2BCF1F65" w14:textId="77777777" w:rsidTr="001B5441">
        <w:tc>
          <w:tcPr>
            <w:tcW w:w="1245" w:type="dxa"/>
            <w:tcBorders>
              <w:top w:val="single" w:sz="12" w:space="0" w:color="auto"/>
              <w:right w:val="single" w:sz="12" w:space="0" w:color="auto"/>
            </w:tcBorders>
          </w:tcPr>
          <w:p w14:paraId="0E5AA952" w14:textId="77777777" w:rsidR="001B5441" w:rsidRPr="00B548C7" w:rsidRDefault="001B5441" w:rsidP="001B5441">
            <w:pPr>
              <w:rPr>
                <w:b/>
                <w:bCs/>
              </w:rPr>
            </w:pPr>
            <w:r w:rsidRPr="00B548C7">
              <w:rPr>
                <w:b/>
                <w:bCs/>
              </w:rPr>
              <w:t>Min</w:t>
            </w:r>
          </w:p>
        </w:tc>
        <w:tc>
          <w:tcPr>
            <w:tcW w:w="2216" w:type="dxa"/>
            <w:tcBorders>
              <w:top w:val="single" w:sz="12" w:space="0" w:color="auto"/>
              <w:left w:val="single" w:sz="12" w:space="0" w:color="auto"/>
            </w:tcBorders>
          </w:tcPr>
          <w:p w14:paraId="471E6556" w14:textId="77777777" w:rsidR="001B5441" w:rsidRPr="00B548C7" w:rsidRDefault="001B5441" w:rsidP="001B5441">
            <w:pPr>
              <w:rPr>
                <w:b/>
                <w:bCs/>
              </w:rPr>
            </w:pPr>
          </w:p>
        </w:tc>
        <w:tc>
          <w:tcPr>
            <w:tcW w:w="1702" w:type="dxa"/>
            <w:tcBorders>
              <w:top w:val="single" w:sz="12" w:space="0" w:color="auto"/>
            </w:tcBorders>
          </w:tcPr>
          <w:p w14:paraId="74227712" w14:textId="77777777" w:rsidR="001B5441" w:rsidRPr="00B548C7" w:rsidRDefault="001B5441" w:rsidP="001B5441">
            <w:pPr>
              <w:rPr>
                <w:b/>
                <w:bCs/>
              </w:rPr>
            </w:pPr>
            <w:r w:rsidRPr="00B548C7">
              <w:rPr>
                <w:b/>
                <w:bCs/>
              </w:rPr>
              <w:t>0.404</w:t>
            </w:r>
          </w:p>
        </w:tc>
        <w:tc>
          <w:tcPr>
            <w:tcW w:w="1715" w:type="dxa"/>
            <w:tcBorders>
              <w:top w:val="single" w:sz="12" w:space="0" w:color="auto"/>
            </w:tcBorders>
          </w:tcPr>
          <w:p w14:paraId="693EDDC8" w14:textId="77777777" w:rsidR="001B5441" w:rsidRPr="00B548C7" w:rsidRDefault="001B5441" w:rsidP="001B5441">
            <w:pPr>
              <w:rPr>
                <w:b/>
                <w:bCs/>
              </w:rPr>
            </w:pPr>
            <w:r w:rsidRPr="00B548C7">
              <w:rPr>
                <w:b/>
                <w:bCs/>
              </w:rPr>
              <w:t>5.79</w:t>
            </w:r>
          </w:p>
        </w:tc>
      </w:tr>
      <w:tr w:rsidR="001B5441" w14:paraId="286144B7" w14:textId="77777777" w:rsidTr="001B5441">
        <w:tc>
          <w:tcPr>
            <w:tcW w:w="1245" w:type="dxa"/>
            <w:tcBorders>
              <w:right w:val="single" w:sz="12" w:space="0" w:color="auto"/>
            </w:tcBorders>
          </w:tcPr>
          <w:p w14:paraId="43F42215" w14:textId="77777777" w:rsidR="001B5441" w:rsidRPr="00B548C7" w:rsidRDefault="001B5441" w:rsidP="001B5441">
            <w:pPr>
              <w:rPr>
                <w:b/>
                <w:bCs/>
              </w:rPr>
            </w:pPr>
            <w:r w:rsidRPr="00B548C7">
              <w:rPr>
                <w:b/>
                <w:bCs/>
              </w:rPr>
              <w:t>Max</w:t>
            </w:r>
          </w:p>
        </w:tc>
        <w:tc>
          <w:tcPr>
            <w:tcW w:w="2216" w:type="dxa"/>
            <w:tcBorders>
              <w:left w:val="single" w:sz="12" w:space="0" w:color="auto"/>
            </w:tcBorders>
          </w:tcPr>
          <w:p w14:paraId="07CC68E8" w14:textId="77777777" w:rsidR="001B5441" w:rsidRPr="00B548C7" w:rsidRDefault="001B5441" w:rsidP="001B5441">
            <w:pPr>
              <w:rPr>
                <w:b/>
                <w:bCs/>
              </w:rPr>
            </w:pPr>
          </w:p>
        </w:tc>
        <w:tc>
          <w:tcPr>
            <w:tcW w:w="1702" w:type="dxa"/>
          </w:tcPr>
          <w:p w14:paraId="47E147A0" w14:textId="77777777" w:rsidR="001B5441" w:rsidRPr="00B548C7" w:rsidRDefault="001B5441" w:rsidP="001B5441">
            <w:pPr>
              <w:rPr>
                <w:b/>
                <w:bCs/>
              </w:rPr>
            </w:pPr>
            <w:r w:rsidRPr="00B548C7">
              <w:rPr>
                <w:b/>
                <w:bCs/>
              </w:rPr>
              <w:t>0.687</w:t>
            </w:r>
          </w:p>
        </w:tc>
        <w:tc>
          <w:tcPr>
            <w:tcW w:w="1715" w:type="dxa"/>
          </w:tcPr>
          <w:p w14:paraId="28859992" w14:textId="77777777" w:rsidR="001B5441" w:rsidRPr="00B548C7" w:rsidRDefault="001B5441" w:rsidP="001B5441">
            <w:pPr>
              <w:rPr>
                <w:b/>
                <w:bCs/>
              </w:rPr>
            </w:pPr>
            <w:r w:rsidRPr="00B548C7">
              <w:rPr>
                <w:b/>
                <w:bCs/>
              </w:rPr>
              <w:t>8.21</w:t>
            </w:r>
          </w:p>
        </w:tc>
      </w:tr>
      <w:tr w:rsidR="001B5441" w14:paraId="7E85333E" w14:textId="77777777" w:rsidTr="001B5441">
        <w:tc>
          <w:tcPr>
            <w:tcW w:w="1245" w:type="dxa"/>
            <w:tcBorders>
              <w:right w:val="single" w:sz="12" w:space="0" w:color="auto"/>
            </w:tcBorders>
          </w:tcPr>
          <w:p w14:paraId="3695EFAE" w14:textId="77777777" w:rsidR="001B5441" w:rsidRPr="00B548C7" w:rsidRDefault="001B5441" w:rsidP="001B5441">
            <w:pPr>
              <w:rPr>
                <w:b/>
                <w:bCs/>
              </w:rPr>
            </w:pPr>
            <w:r w:rsidRPr="00B548C7">
              <w:rPr>
                <w:b/>
                <w:bCs/>
              </w:rPr>
              <w:t>Median</w:t>
            </w:r>
          </w:p>
        </w:tc>
        <w:tc>
          <w:tcPr>
            <w:tcW w:w="2216" w:type="dxa"/>
            <w:tcBorders>
              <w:left w:val="single" w:sz="12" w:space="0" w:color="auto"/>
            </w:tcBorders>
          </w:tcPr>
          <w:p w14:paraId="3118BFD4" w14:textId="77777777" w:rsidR="001B5441" w:rsidRPr="00B548C7" w:rsidRDefault="001B5441" w:rsidP="001B5441">
            <w:pPr>
              <w:rPr>
                <w:b/>
                <w:bCs/>
              </w:rPr>
            </w:pPr>
          </w:p>
        </w:tc>
        <w:tc>
          <w:tcPr>
            <w:tcW w:w="1702" w:type="dxa"/>
          </w:tcPr>
          <w:p w14:paraId="1D83E4C9" w14:textId="77777777" w:rsidR="001B5441" w:rsidRPr="00B548C7" w:rsidRDefault="001B5441" w:rsidP="001B5441">
            <w:pPr>
              <w:rPr>
                <w:b/>
                <w:bCs/>
              </w:rPr>
            </w:pPr>
            <w:r w:rsidRPr="00B548C7">
              <w:rPr>
                <w:b/>
                <w:bCs/>
              </w:rPr>
              <w:t>0.534</w:t>
            </w:r>
          </w:p>
        </w:tc>
        <w:tc>
          <w:tcPr>
            <w:tcW w:w="1715" w:type="dxa"/>
          </w:tcPr>
          <w:p w14:paraId="67ECB268" w14:textId="77777777" w:rsidR="001B5441" w:rsidRPr="00B548C7" w:rsidRDefault="001B5441" w:rsidP="001B5441">
            <w:pPr>
              <w:rPr>
                <w:b/>
                <w:bCs/>
              </w:rPr>
            </w:pPr>
            <w:r w:rsidRPr="00B548C7">
              <w:rPr>
                <w:b/>
                <w:bCs/>
              </w:rPr>
              <w:t>6.44</w:t>
            </w:r>
          </w:p>
        </w:tc>
      </w:tr>
      <w:tr w:rsidR="001B5441" w14:paraId="3F1A92F3" w14:textId="77777777" w:rsidTr="001B5441">
        <w:tc>
          <w:tcPr>
            <w:tcW w:w="1245" w:type="dxa"/>
            <w:tcBorders>
              <w:right w:val="single" w:sz="12" w:space="0" w:color="auto"/>
            </w:tcBorders>
          </w:tcPr>
          <w:p w14:paraId="570BCE34" w14:textId="77777777" w:rsidR="001B5441" w:rsidRPr="00B548C7" w:rsidRDefault="001B5441" w:rsidP="001B5441">
            <w:pPr>
              <w:rPr>
                <w:b/>
                <w:bCs/>
              </w:rPr>
            </w:pPr>
            <w:r w:rsidRPr="00B548C7">
              <w:rPr>
                <w:b/>
                <w:bCs/>
              </w:rPr>
              <w:t>Mean</w:t>
            </w:r>
          </w:p>
        </w:tc>
        <w:tc>
          <w:tcPr>
            <w:tcW w:w="2216" w:type="dxa"/>
            <w:tcBorders>
              <w:left w:val="single" w:sz="12" w:space="0" w:color="auto"/>
            </w:tcBorders>
          </w:tcPr>
          <w:p w14:paraId="7AF28451" w14:textId="77777777" w:rsidR="001B5441" w:rsidRPr="00B548C7" w:rsidRDefault="001B5441" w:rsidP="001B5441">
            <w:pPr>
              <w:rPr>
                <w:b/>
                <w:bCs/>
              </w:rPr>
            </w:pPr>
          </w:p>
        </w:tc>
        <w:tc>
          <w:tcPr>
            <w:tcW w:w="1702" w:type="dxa"/>
          </w:tcPr>
          <w:p w14:paraId="44CB190D" w14:textId="77777777" w:rsidR="001B5441" w:rsidRPr="00B548C7" w:rsidRDefault="001B5441" w:rsidP="001B5441">
            <w:pPr>
              <w:rPr>
                <w:b/>
                <w:bCs/>
              </w:rPr>
            </w:pPr>
            <w:r w:rsidRPr="00B548C7">
              <w:rPr>
                <w:b/>
                <w:bCs/>
              </w:rPr>
              <w:t>0.543</w:t>
            </w:r>
          </w:p>
        </w:tc>
        <w:tc>
          <w:tcPr>
            <w:tcW w:w="1715" w:type="dxa"/>
          </w:tcPr>
          <w:p w14:paraId="3E8CEADA" w14:textId="77777777" w:rsidR="001B5441" w:rsidRPr="00B548C7" w:rsidRDefault="001B5441" w:rsidP="001B5441">
            <w:pPr>
              <w:rPr>
                <w:b/>
                <w:bCs/>
              </w:rPr>
            </w:pPr>
            <w:r w:rsidRPr="00B548C7">
              <w:rPr>
                <w:b/>
                <w:bCs/>
              </w:rPr>
              <w:t>6.74</w:t>
            </w:r>
          </w:p>
        </w:tc>
      </w:tr>
    </w:tbl>
    <w:p w14:paraId="79844160" w14:textId="77777777" w:rsidR="001B5441" w:rsidRDefault="001B5441" w:rsidP="001B5441">
      <w:pPr>
        <w:spacing w:line="360" w:lineRule="auto"/>
        <w:rPr>
          <w:rFonts w:ascii="Arial" w:hAnsi="Arial" w:cs="Arial"/>
        </w:rPr>
      </w:pPr>
    </w:p>
    <w:p w14:paraId="61CCFC8E" w14:textId="545446DA" w:rsidR="001B5441" w:rsidRPr="00F00D97" w:rsidRDefault="001B5441" w:rsidP="001B5441">
      <w:pPr>
        <w:rPr>
          <w:rFonts w:ascii="Arial" w:hAnsi="Arial" w:cs="Arial"/>
          <w:sz w:val="20"/>
          <w:szCs w:val="20"/>
        </w:rPr>
      </w:pPr>
      <w:r w:rsidRPr="00F00D97">
        <w:rPr>
          <w:rFonts w:ascii="Arial" w:hAnsi="Arial" w:cs="Arial"/>
          <w:b/>
          <w:bCs/>
          <w:sz w:val="20"/>
          <w:szCs w:val="20"/>
        </w:rPr>
        <w:t xml:space="preserve">Table </w:t>
      </w:r>
      <w:r w:rsidR="00385D24">
        <w:rPr>
          <w:rFonts w:ascii="Arial" w:hAnsi="Arial" w:cs="Arial"/>
          <w:b/>
          <w:bCs/>
          <w:sz w:val="20"/>
          <w:szCs w:val="20"/>
        </w:rPr>
        <w:t>3</w:t>
      </w:r>
      <w:r w:rsidRPr="00F00D97">
        <w:rPr>
          <w:rFonts w:ascii="Arial" w:hAnsi="Arial" w:cs="Arial"/>
          <w:b/>
          <w:bCs/>
          <w:sz w:val="20"/>
          <w:szCs w:val="20"/>
        </w:rPr>
        <w:t>.</w:t>
      </w:r>
      <w:r w:rsidRPr="00F00D97">
        <w:rPr>
          <w:rFonts w:ascii="Arial" w:hAnsi="Arial" w:cs="Arial"/>
          <w:sz w:val="20"/>
          <w:szCs w:val="20"/>
        </w:rPr>
        <w:t xml:space="preserve">  VQI and Mean Appeal scores from the public preference questionnaire for three seasons.</w:t>
      </w:r>
    </w:p>
    <w:p w14:paraId="10964331" w14:textId="77777777" w:rsidR="007329B9" w:rsidRPr="001544D4" w:rsidRDefault="007329B9" w:rsidP="001B5441">
      <w:pPr>
        <w:rPr>
          <w:rFonts w:ascii="Arial" w:hAnsi="Arial" w:cs="Arial"/>
          <w:sz w:val="18"/>
          <w:szCs w:val="18"/>
        </w:rPr>
      </w:pPr>
    </w:p>
    <w:p w14:paraId="1001B705" w14:textId="4DECAAD6"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The VQI scores in Table </w:t>
      </w:r>
      <w:r w:rsidR="00385D24">
        <w:rPr>
          <w:rFonts w:ascii="Arial" w:hAnsi="Arial" w:cs="Arial"/>
          <w:sz w:val="24"/>
          <w:szCs w:val="24"/>
        </w:rPr>
        <w:t>3</w:t>
      </w:r>
      <w:r w:rsidRPr="002D5EF1">
        <w:rPr>
          <w:rFonts w:ascii="Arial" w:hAnsi="Arial" w:cs="Arial"/>
          <w:sz w:val="24"/>
          <w:szCs w:val="24"/>
        </w:rPr>
        <w:t xml:space="preserve"> were ranked from highest to lowest for each season. </w:t>
      </w:r>
      <w:bookmarkStart w:id="94" w:name="_Hlk71717889"/>
      <w:r w:rsidRPr="002D5EF1">
        <w:rPr>
          <w:rFonts w:ascii="Arial" w:hAnsi="Arial" w:cs="Arial"/>
          <w:sz w:val="24"/>
          <w:szCs w:val="24"/>
        </w:rPr>
        <w:t xml:space="preserve"> There is no indication that sites with the higher VQI scores are consistently the most appealing. However, there are some sites with a higher VQI in some seasons that do have more appeal. </w:t>
      </w:r>
      <w:bookmarkEnd w:id="94"/>
      <w:r w:rsidRPr="002D5EF1">
        <w:rPr>
          <w:rFonts w:ascii="Arial" w:hAnsi="Arial" w:cs="Arial"/>
          <w:sz w:val="24"/>
          <w:szCs w:val="24"/>
        </w:rPr>
        <w:t xml:space="preserve"> Because the summer and autumn data sets are smaller than winter, a comparison of mean scores for VQI and Appeal for the seasons is not useful.  Therefore, it is only possible to look at some broad patterns.  The Appeal scores overall are highest in summer ranging from 0.6</w:t>
      </w:r>
      <w:r w:rsidR="007329B9" w:rsidRPr="002D5EF1">
        <w:rPr>
          <w:rFonts w:ascii="Arial" w:hAnsi="Arial" w:cs="Arial"/>
          <w:sz w:val="24"/>
          <w:szCs w:val="24"/>
        </w:rPr>
        <w:t xml:space="preserve"> </w:t>
      </w:r>
      <w:r w:rsidRPr="002D5EF1">
        <w:rPr>
          <w:rFonts w:ascii="Arial" w:hAnsi="Arial" w:cs="Arial"/>
          <w:sz w:val="24"/>
          <w:szCs w:val="24"/>
        </w:rPr>
        <w:t>- 0.8 followed by autumn ranging from 0.5</w:t>
      </w:r>
      <w:r w:rsidR="007329B9" w:rsidRPr="002D5EF1">
        <w:rPr>
          <w:rFonts w:ascii="Arial" w:hAnsi="Arial" w:cs="Arial"/>
          <w:sz w:val="24"/>
          <w:szCs w:val="24"/>
        </w:rPr>
        <w:t xml:space="preserve"> </w:t>
      </w:r>
      <w:r w:rsidRPr="002D5EF1">
        <w:rPr>
          <w:rFonts w:ascii="Arial" w:hAnsi="Arial" w:cs="Arial"/>
          <w:sz w:val="24"/>
          <w:szCs w:val="24"/>
        </w:rPr>
        <w:t>-</w:t>
      </w:r>
      <w:r w:rsidR="007329B9" w:rsidRPr="002D5EF1">
        <w:rPr>
          <w:rFonts w:ascii="Arial" w:hAnsi="Arial" w:cs="Arial"/>
          <w:sz w:val="24"/>
          <w:szCs w:val="24"/>
        </w:rPr>
        <w:t xml:space="preserve"> </w:t>
      </w:r>
      <w:r w:rsidRPr="002D5EF1">
        <w:rPr>
          <w:rFonts w:ascii="Arial" w:hAnsi="Arial" w:cs="Arial"/>
          <w:sz w:val="24"/>
          <w:szCs w:val="24"/>
        </w:rPr>
        <w:t xml:space="preserve">0.8 while the winter appeal </w:t>
      </w:r>
      <w:r w:rsidRPr="002D5EF1">
        <w:rPr>
          <w:rFonts w:ascii="Arial" w:hAnsi="Arial" w:cs="Arial"/>
          <w:sz w:val="24"/>
          <w:szCs w:val="24"/>
        </w:rPr>
        <w:lastRenderedPageBreak/>
        <w:t xml:space="preserve">scores range </w:t>
      </w:r>
      <w:r w:rsidR="00136072">
        <w:rPr>
          <w:rFonts w:ascii="Arial" w:hAnsi="Arial" w:cs="Arial"/>
          <w:sz w:val="24"/>
          <w:szCs w:val="24"/>
        </w:rPr>
        <w:t>from</w:t>
      </w:r>
      <w:r w:rsidRPr="002D5EF1">
        <w:rPr>
          <w:rFonts w:ascii="Arial" w:hAnsi="Arial" w:cs="Arial"/>
          <w:sz w:val="24"/>
          <w:szCs w:val="24"/>
        </w:rPr>
        <w:t xml:space="preserve"> 0.5</w:t>
      </w:r>
      <w:r w:rsidR="007329B9" w:rsidRPr="002D5EF1">
        <w:rPr>
          <w:rFonts w:ascii="Arial" w:hAnsi="Arial" w:cs="Arial"/>
          <w:sz w:val="24"/>
          <w:szCs w:val="24"/>
        </w:rPr>
        <w:t xml:space="preserve"> </w:t>
      </w:r>
      <w:r w:rsidRPr="002D5EF1">
        <w:rPr>
          <w:rFonts w:ascii="Arial" w:hAnsi="Arial" w:cs="Arial"/>
          <w:sz w:val="24"/>
          <w:szCs w:val="24"/>
        </w:rPr>
        <w:t>-</w:t>
      </w:r>
      <w:r w:rsidR="007329B9" w:rsidRPr="002D5EF1">
        <w:rPr>
          <w:rFonts w:ascii="Arial" w:hAnsi="Arial" w:cs="Arial"/>
          <w:sz w:val="24"/>
          <w:szCs w:val="24"/>
        </w:rPr>
        <w:t xml:space="preserve"> </w:t>
      </w:r>
      <w:r w:rsidRPr="002D5EF1">
        <w:rPr>
          <w:rFonts w:ascii="Arial" w:hAnsi="Arial" w:cs="Arial"/>
          <w:sz w:val="24"/>
          <w:szCs w:val="24"/>
        </w:rPr>
        <w:t>0.6.  In this instance the summer and autumn photographs were preferred to winter, despite winter having some of the highest VQI scores.  Winter scenes in Northern Europe without snow have also been found to score low on visual quality scales in contrast to snowscapes which score highly in locations where snow cover hides deforestation and provides for wide uninterrupted vistas (</w:t>
      </w:r>
      <w:proofErr w:type="spellStart"/>
      <w:r w:rsidRPr="002D5EF1">
        <w:rPr>
          <w:rFonts w:ascii="Arial" w:hAnsi="Arial" w:cs="Arial"/>
          <w:sz w:val="24"/>
          <w:szCs w:val="24"/>
        </w:rPr>
        <w:t>Tyrväinen</w:t>
      </w:r>
      <w:proofErr w:type="spellEnd"/>
      <w:r w:rsidRPr="002D5EF1">
        <w:rPr>
          <w:rFonts w:ascii="Arial" w:hAnsi="Arial" w:cs="Arial"/>
          <w:sz w:val="24"/>
          <w:szCs w:val="24"/>
        </w:rPr>
        <w:t xml:space="preserve"> </w:t>
      </w:r>
      <w:r w:rsidR="000F0BA5" w:rsidRPr="000F0BA5">
        <w:rPr>
          <w:rFonts w:ascii="Arial" w:hAnsi="Arial" w:cs="Arial"/>
          <w:i/>
          <w:iCs/>
          <w:sz w:val="24"/>
          <w:szCs w:val="24"/>
        </w:rPr>
        <w:t>et al</w:t>
      </w:r>
      <w:r w:rsidR="000F0BA5">
        <w:rPr>
          <w:rFonts w:ascii="Arial" w:hAnsi="Arial" w:cs="Arial"/>
          <w:sz w:val="24"/>
          <w:szCs w:val="24"/>
        </w:rPr>
        <w:t>.,</w:t>
      </w:r>
      <w:r w:rsidRPr="002D5EF1">
        <w:rPr>
          <w:rFonts w:ascii="Arial" w:hAnsi="Arial" w:cs="Arial"/>
          <w:sz w:val="24"/>
          <w:szCs w:val="24"/>
        </w:rPr>
        <w:t xml:space="preserve"> 2017</w:t>
      </w:r>
      <w:r w:rsidRPr="000106B0">
        <w:rPr>
          <w:rFonts w:ascii="Arial" w:hAnsi="Arial" w:cs="Arial"/>
          <w:sz w:val="24"/>
          <w:szCs w:val="24"/>
        </w:rPr>
        <w:t xml:space="preserve">; </w:t>
      </w:r>
      <w:proofErr w:type="spellStart"/>
      <w:r w:rsidRPr="000106B0">
        <w:rPr>
          <w:rFonts w:ascii="Arial" w:hAnsi="Arial" w:cs="Arial"/>
          <w:sz w:val="24"/>
          <w:szCs w:val="24"/>
        </w:rPr>
        <w:t>Tahvanainen</w:t>
      </w:r>
      <w:proofErr w:type="spellEnd"/>
      <w:r w:rsidRPr="002D5EF1">
        <w:rPr>
          <w:rFonts w:ascii="Arial" w:hAnsi="Arial" w:cs="Arial"/>
          <w:sz w:val="24"/>
          <w:szCs w:val="24"/>
        </w:rPr>
        <w:t xml:space="preserve"> and </w:t>
      </w:r>
      <w:proofErr w:type="spellStart"/>
      <w:r w:rsidRPr="002D5EF1">
        <w:rPr>
          <w:rFonts w:ascii="Arial" w:hAnsi="Arial" w:cs="Arial"/>
          <w:sz w:val="24"/>
          <w:szCs w:val="24"/>
        </w:rPr>
        <w:t>Tyrväinen</w:t>
      </w:r>
      <w:proofErr w:type="spellEnd"/>
      <w:r w:rsidRPr="002D5EF1">
        <w:rPr>
          <w:rFonts w:ascii="Arial" w:hAnsi="Arial" w:cs="Arial"/>
          <w:sz w:val="24"/>
          <w:szCs w:val="24"/>
        </w:rPr>
        <w:t>, 199</w:t>
      </w:r>
      <w:r w:rsidR="004262DE">
        <w:rPr>
          <w:rFonts w:ascii="Arial" w:hAnsi="Arial" w:cs="Arial"/>
          <w:sz w:val="24"/>
          <w:szCs w:val="24"/>
        </w:rPr>
        <w:t>6</w:t>
      </w:r>
      <w:r w:rsidRPr="002D5EF1">
        <w:rPr>
          <w:rFonts w:ascii="Arial" w:hAnsi="Arial" w:cs="Arial"/>
          <w:sz w:val="24"/>
          <w:szCs w:val="24"/>
        </w:rPr>
        <w:t xml:space="preserve">).  </w:t>
      </w:r>
    </w:p>
    <w:p w14:paraId="2CD6EFB8" w14:textId="36B50AFD"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Further analysis to establish a pattern was conducted by plotting the VQI and </w:t>
      </w:r>
      <w:r w:rsidR="007329B9" w:rsidRPr="002D5EF1">
        <w:rPr>
          <w:rFonts w:ascii="Arial" w:hAnsi="Arial" w:cs="Arial"/>
          <w:sz w:val="24"/>
          <w:szCs w:val="24"/>
        </w:rPr>
        <w:t>m</w:t>
      </w:r>
      <w:r w:rsidRPr="002D5EF1">
        <w:rPr>
          <w:rFonts w:ascii="Arial" w:hAnsi="Arial" w:cs="Arial"/>
          <w:sz w:val="24"/>
          <w:szCs w:val="24"/>
        </w:rPr>
        <w:t xml:space="preserve">ean Appeal data shown in Figure </w:t>
      </w:r>
      <w:r w:rsidR="00385D24">
        <w:rPr>
          <w:rFonts w:ascii="Arial" w:hAnsi="Arial" w:cs="Arial"/>
          <w:sz w:val="24"/>
          <w:szCs w:val="24"/>
        </w:rPr>
        <w:t>30</w:t>
      </w:r>
      <w:r w:rsidRPr="002D5EF1">
        <w:rPr>
          <w:rFonts w:ascii="Arial" w:hAnsi="Arial" w:cs="Arial"/>
          <w:sz w:val="24"/>
          <w:szCs w:val="24"/>
        </w:rPr>
        <w:t xml:space="preserve">.  Tests for normal distribution indicated that despite skewness indicating near normal negative distribution for both VQI and Appeal (-0.075 and -.0609), </w:t>
      </w:r>
      <w:r w:rsidR="005B547C">
        <w:rPr>
          <w:rFonts w:ascii="Arial" w:hAnsi="Arial" w:cs="Arial"/>
          <w:sz w:val="24"/>
          <w:szCs w:val="24"/>
        </w:rPr>
        <w:t>k</w:t>
      </w:r>
      <w:r w:rsidRPr="002D5EF1">
        <w:rPr>
          <w:rFonts w:ascii="Arial" w:hAnsi="Arial" w:cs="Arial"/>
          <w:sz w:val="24"/>
          <w:szCs w:val="24"/>
        </w:rPr>
        <w:t xml:space="preserve">urtosis for both VQI and Appeal (1.567 and 1.397) indicated a non-normal distribution.  Because the data set was small and the range </w:t>
      </w:r>
      <w:r w:rsidRPr="009168B5">
        <w:rPr>
          <w:rFonts w:ascii="Arial" w:hAnsi="Arial" w:cs="Arial"/>
          <w:sz w:val="24"/>
          <w:szCs w:val="24"/>
        </w:rPr>
        <w:t xml:space="preserve">narrow, the data </w:t>
      </w:r>
      <w:r w:rsidR="005B547C" w:rsidRPr="009168B5">
        <w:rPr>
          <w:rFonts w:ascii="Arial" w:hAnsi="Arial" w:cs="Arial"/>
          <w:sz w:val="24"/>
          <w:szCs w:val="24"/>
        </w:rPr>
        <w:t>were</w:t>
      </w:r>
      <w:r w:rsidRPr="009168B5">
        <w:rPr>
          <w:rFonts w:ascii="Arial" w:hAnsi="Arial" w:cs="Arial"/>
          <w:sz w:val="24"/>
          <w:szCs w:val="24"/>
        </w:rPr>
        <w:t xml:space="preserve"> transformed logarithmically, and as the data </w:t>
      </w:r>
      <w:r w:rsidR="00B40388" w:rsidRPr="009168B5">
        <w:rPr>
          <w:rFonts w:ascii="Arial" w:hAnsi="Arial" w:cs="Arial"/>
          <w:sz w:val="24"/>
          <w:szCs w:val="24"/>
        </w:rPr>
        <w:t>are</w:t>
      </w:r>
      <w:r w:rsidRPr="009168B5">
        <w:rPr>
          <w:rFonts w:ascii="Arial" w:hAnsi="Arial" w:cs="Arial"/>
          <w:sz w:val="24"/>
          <w:szCs w:val="24"/>
        </w:rPr>
        <w:t xml:space="preserve"> not normally distributed, a </w:t>
      </w:r>
      <w:r w:rsidR="00BC19C9" w:rsidRPr="009168B5">
        <w:rPr>
          <w:rFonts w:ascii="Arial" w:hAnsi="Arial" w:cs="Arial"/>
          <w:sz w:val="24"/>
          <w:szCs w:val="24"/>
        </w:rPr>
        <w:t>Spearman</w:t>
      </w:r>
      <w:r w:rsidRPr="009168B5">
        <w:rPr>
          <w:rFonts w:ascii="Arial" w:hAnsi="Arial" w:cs="Arial"/>
          <w:sz w:val="24"/>
          <w:szCs w:val="24"/>
        </w:rPr>
        <w:t xml:space="preserve">’s </w:t>
      </w:r>
      <w:r w:rsidR="007329B9" w:rsidRPr="009168B5">
        <w:rPr>
          <w:rFonts w:ascii="Arial" w:hAnsi="Arial" w:cs="Arial"/>
          <w:sz w:val="24"/>
          <w:szCs w:val="24"/>
        </w:rPr>
        <w:t>c</w:t>
      </w:r>
      <w:r w:rsidRPr="009168B5">
        <w:rPr>
          <w:rFonts w:ascii="Arial" w:hAnsi="Arial" w:cs="Arial"/>
          <w:sz w:val="24"/>
          <w:szCs w:val="24"/>
        </w:rPr>
        <w:t xml:space="preserve">orrelation </w:t>
      </w:r>
      <w:r w:rsidR="007329B9" w:rsidRPr="009168B5">
        <w:rPr>
          <w:rFonts w:ascii="Arial" w:hAnsi="Arial" w:cs="Arial"/>
          <w:sz w:val="24"/>
          <w:szCs w:val="24"/>
        </w:rPr>
        <w:t>c</w:t>
      </w:r>
      <w:r w:rsidRPr="009168B5">
        <w:rPr>
          <w:rFonts w:ascii="Arial" w:hAnsi="Arial" w:cs="Arial"/>
          <w:sz w:val="24"/>
          <w:szCs w:val="24"/>
        </w:rPr>
        <w:t xml:space="preserve">oefficient test was conducted r (9) = 0.40, </w:t>
      </w:r>
      <w:r w:rsidRPr="009168B5">
        <w:rPr>
          <w:rFonts w:ascii="Arial" w:hAnsi="Arial" w:cs="Arial"/>
          <w:i/>
          <w:iCs/>
          <w:sz w:val="24"/>
          <w:szCs w:val="24"/>
        </w:rPr>
        <w:t xml:space="preserve">p </w:t>
      </w:r>
      <w:r w:rsidRPr="009168B5">
        <w:rPr>
          <w:rFonts w:ascii="Arial" w:hAnsi="Arial" w:cs="Arial"/>
          <w:sz w:val="24"/>
          <w:szCs w:val="24"/>
        </w:rPr>
        <w:t>= 0.22.  The</w:t>
      </w:r>
      <w:r w:rsidRPr="002D5EF1">
        <w:rPr>
          <w:rFonts w:ascii="Arial" w:hAnsi="Arial" w:cs="Arial"/>
          <w:sz w:val="24"/>
          <w:szCs w:val="24"/>
        </w:rPr>
        <w:t xml:space="preserve"> correlation is not significant but does shows a weak positive trend indicating that summer and autumn views were preferred to winter.  </w:t>
      </w:r>
    </w:p>
    <w:p w14:paraId="4CB72276" w14:textId="77777777" w:rsidR="001B5441" w:rsidRDefault="001B5441" w:rsidP="001B5441">
      <w:pPr>
        <w:spacing w:line="360" w:lineRule="auto"/>
        <w:rPr>
          <w:rFonts w:ascii="Arial" w:hAnsi="Arial" w:cs="Arial"/>
        </w:rPr>
      </w:pPr>
    </w:p>
    <w:p w14:paraId="28B1E0AF" w14:textId="77777777" w:rsidR="001B5441" w:rsidRDefault="001B5441" w:rsidP="001B5441">
      <w:pPr>
        <w:spacing w:line="360" w:lineRule="auto"/>
        <w:rPr>
          <w:rFonts w:ascii="Arial" w:hAnsi="Arial" w:cs="Arial"/>
        </w:rPr>
      </w:pPr>
      <w:r>
        <w:rPr>
          <w:noProof/>
        </w:rPr>
        <w:drawing>
          <wp:inline distT="0" distB="0" distL="0" distR="0" wp14:anchorId="74561DCF" wp14:editId="26C27B4C">
            <wp:extent cx="5579745" cy="3523615"/>
            <wp:effectExtent l="0" t="0" r="1905"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9745" cy="3523615"/>
                    </a:xfrm>
                    <a:prstGeom prst="rect">
                      <a:avLst/>
                    </a:prstGeom>
                    <a:noFill/>
                  </pic:spPr>
                </pic:pic>
              </a:graphicData>
            </a:graphic>
          </wp:inline>
        </w:drawing>
      </w:r>
    </w:p>
    <w:p w14:paraId="4B056EEB" w14:textId="25FA8EA9" w:rsidR="001B5441" w:rsidRPr="00431E1C" w:rsidRDefault="001B5441" w:rsidP="001B5441">
      <w:pPr>
        <w:rPr>
          <w:rFonts w:ascii="Arial" w:hAnsi="Arial" w:cs="Arial"/>
          <w:sz w:val="20"/>
          <w:szCs w:val="20"/>
        </w:rPr>
      </w:pPr>
      <w:r w:rsidRPr="00431E1C">
        <w:rPr>
          <w:rFonts w:ascii="Arial" w:hAnsi="Arial" w:cs="Arial"/>
          <w:b/>
          <w:bCs/>
          <w:sz w:val="20"/>
          <w:szCs w:val="20"/>
        </w:rPr>
        <w:t xml:space="preserve">Figure </w:t>
      </w:r>
      <w:r w:rsidR="00385D24" w:rsidRPr="00431E1C">
        <w:rPr>
          <w:rFonts w:ascii="Arial" w:hAnsi="Arial" w:cs="Arial"/>
          <w:b/>
          <w:bCs/>
          <w:sz w:val="20"/>
          <w:szCs w:val="20"/>
        </w:rPr>
        <w:t>30</w:t>
      </w:r>
      <w:r w:rsidRPr="00431E1C">
        <w:rPr>
          <w:rFonts w:ascii="Arial" w:hAnsi="Arial" w:cs="Arial"/>
          <w:b/>
          <w:bCs/>
          <w:sz w:val="20"/>
          <w:szCs w:val="20"/>
        </w:rPr>
        <w:t>.</w:t>
      </w:r>
      <w:r w:rsidRPr="00431E1C">
        <w:rPr>
          <w:rFonts w:ascii="Arial" w:hAnsi="Arial" w:cs="Arial"/>
          <w:sz w:val="20"/>
          <w:szCs w:val="20"/>
        </w:rPr>
        <w:t xml:space="preserve"> VQI and Mean Appeal from public questionnaire. 2 = site number. </w:t>
      </w:r>
      <w:r w:rsidRPr="00431E1C">
        <w:rPr>
          <w:rFonts w:ascii="Arial" w:hAnsi="Arial" w:cs="Arial"/>
          <w:b/>
          <w:bCs/>
          <w:color w:val="00B0F0"/>
          <w:sz w:val="20"/>
          <w:szCs w:val="20"/>
        </w:rPr>
        <w:t>W</w:t>
      </w:r>
      <w:r w:rsidRPr="00431E1C">
        <w:rPr>
          <w:rFonts w:ascii="Arial" w:hAnsi="Arial" w:cs="Arial"/>
          <w:sz w:val="20"/>
          <w:szCs w:val="20"/>
        </w:rPr>
        <w:t xml:space="preserve">= winter, </w:t>
      </w:r>
      <w:r w:rsidRPr="00431E1C">
        <w:rPr>
          <w:rFonts w:ascii="Arial" w:hAnsi="Arial" w:cs="Arial"/>
          <w:b/>
          <w:bCs/>
          <w:color w:val="00B050"/>
          <w:sz w:val="20"/>
          <w:szCs w:val="20"/>
        </w:rPr>
        <w:t>S</w:t>
      </w:r>
      <w:r w:rsidRPr="00431E1C">
        <w:rPr>
          <w:rFonts w:ascii="Arial" w:hAnsi="Arial" w:cs="Arial"/>
          <w:sz w:val="20"/>
          <w:szCs w:val="20"/>
        </w:rPr>
        <w:t xml:space="preserve">= summer, </w:t>
      </w:r>
      <w:r w:rsidRPr="00431E1C">
        <w:rPr>
          <w:rFonts w:ascii="Arial" w:hAnsi="Arial" w:cs="Arial"/>
          <w:b/>
          <w:bCs/>
          <w:color w:val="FF0000"/>
          <w:sz w:val="20"/>
          <w:szCs w:val="20"/>
        </w:rPr>
        <w:t>A</w:t>
      </w:r>
      <w:r w:rsidRPr="00431E1C">
        <w:rPr>
          <w:rFonts w:ascii="Arial" w:hAnsi="Arial" w:cs="Arial"/>
          <w:sz w:val="20"/>
          <w:szCs w:val="20"/>
        </w:rPr>
        <w:t>=autumn. Spring data not included.</w:t>
      </w:r>
    </w:p>
    <w:p w14:paraId="2A7D02F1" w14:textId="328954D9"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lastRenderedPageBreak/>
        <w:t>The sites with medium to long distance views in summer and autumn like Site 2 (2S and 2A Summer and Autumn - Wrekin view) and Site 15 (15S and 15A Summer and Autumn - Valley view) were preferred, which accords with the surveyors</w:t>
      </w:r>
      <w:r w:rsidR="00B40388">
        <w:rPr>
          <w:rFonts w:ascii="Arial" w:hAnsi="Arial" w:cs="Arial"/>
          <w:sz w:val="24"/>
          <w:szCs w:val="24"/>
        </w:rPr>
        <w:t>’</w:t>
      </w:r>
      <w:r w:rsidRPr="002D5EF1">
        <w:rPr>
          <w:rFonts w:ascii="Arial" w:hAnsi="Arial" w:cs="Arial"/>
          <w:sz w:val="24"/>
          <w:szCs w:val="24"/>
        </w:rPr>
        <w:t xml:space="preserve"> findings and is confirmed in the literature (</w:t>
      </w:r>
      <w:proofErr w:type="spellStart"/>
      <w:r w:rsidRPr="002D5EF1">
        <w:rPr>
          <w:rFonts w:ascii="Arial" w:hAnsi="Arial" w:cs="Arial"/>
          <w:sz w:val="24"/>
          <w:szCs w:val="24"/>
        </w:rPr>
        <w:t>Arriaza</w:t>
      </w:r>
      <w:proofErr w:type="spellEnd"/>
      <w:r w:rsidRPr="002D5EF1">
        <w:rPr>
          <w:rFonts w:ascii="Arial" w:hAnsi="Arial" w:cs="Arial"/>
          <w:sz w:val="24"/>
          <w:szCs w:val="24"/>
        </w:rPr>
        <w:t xml:space="preserve"> </w:t>
      </w:r>
      <w:r w:rsidRPr="002D5EF1">
        <w:rPr>
          <w:rFonts w:ascii="Arial" w:hAnsi="Arial" w:cs="Arial"/>
          <w:i/>
          <w:iCs/>
          <w:sz w:val="24"/>
          <w:szCs w:val="24"/>
        </w:rPr>
        <w:t>et al</w:t>
      </w:r>
      <w:r w:rsidRPr="002D5EF1">
        <w:rPr>
          <w:rFonts w:ascii="Arial" w:hAnsi="Arial" w:cs="Arial"/>
          <w:sz w:val="24"/>
          <w:szCs w:val="24"/>
        </w:rPr>
        <w:t>., 2004; de</w:t>
      </w:r>
      <w:r w:rsidR="00385D24">
        <w:rPr>
          <w:rFonts w:ascii="Arial" w:hAnsi="Arial" w:cs="Arial"/>
          <w:sz w:val="24"/>
          <w:szCs w:val="24"/>
        </w:rPr>
        <w:t xml:space="preserve"> </w:t>
      </w:r>
      <w:r w:rsidRPr="002D5EF1">
        <w:rPr>
          <w:rFonts w:ascii="Arial" w:hAnsi="Arial" w:cs="Arial"/>
          <w:sz w:val="24"/>
          <w:szCs w:val="24"/>
        </w:rPr>
        <w:t>la</w:t>
      </w:r>
      <w:r w:rsidR="00385D24">
        <w:rPr>
          <w:rFonts w:ascii="Arial" w:hAnsi="Arial" w:cs="Arial"/>
          <w:sz w:val="24"/>
          <w:szCs w:val="24"/>
        </w:rPr>
        <w:t xml:space="preserve"> </w:t>
      </w:r>
      <w:r w:rsidRPr="002D5EF1">
        <w:rPr>
          <w:rFonts w:ascii="Arial" w:hAnsi="Arial" w:cs="Arial"/>
          <w:sz w:val="24"/>
          <w:szCs w:val="24"/>
        </w:rPr>
        <w:t>Fuente</w:t>
      </w:r>
      <w:r w:rsidR="00385D24">
        <w:rPr>
          <w:rFonts w:ascii="Arial" w:hAnsi="Arial" w:cs="Arial"/>
          <w:sz w:val="24"/>
          <w:szCs w:val="24"/>
        </w:rPr>
        <w:t xml:space="preserve"> </w:t>
      </w:r>
      <w:r w:rsidRPr="002D5EF1">
        <w:rPr>
          <w:rFonts w:ascii="Arial" w:hAnsi="Arial" w:cs="Arial"/>
          <w:sz w:val="24"/>
          <w:szCs w:val="24"/>
        </w:rPr>
        <w:t>de</w:t>
      </w:r>
      <w:r w:rsidR="00385D24">
        <w:rPr>
          <w:rFonts w:ascii="Arial" w:hAnsi="Arial" w:cs="Arial"/>
          <w:sz w:val="24"/>
          <w:szCs w:val="24"/>
        </w:rPr>
        <w:t xml:space="preserve"> </w:t>
      </w:r>
      <w:r w:rsidRPr="002D5EF1">
        <w:rPr>
          <w:rFonts w:ascii="Arial" w:hAnsi="Arial" w:cs="Arial"/>
          <w:sz w:val="24"/>
          <w:szCs w:val="24"/>
        </w:rPr>
        <w:t xml:space="preserve">Val </w:t>
      </w:r>
      <w:r w:rsidRPr="002D5EF1">
        <w:rPr>
          <w:rFonts w:ascii="Arial" w:hAnsi="Arial" w:cs="Arial"/>
          <w:i/>
          <w:iCs/>
          <w:sz w:val="24"/>
          <w:szCs w:val="24"/>
        </w:rPr>
        <w:t>et al.,</w:t>
      </w:r>
      <w:r w:rsidRPr="002D5EF1">
        <w:rPr>
          <w:rFonts w:ascii="Arial" w:hAnsi="Arial" w:cs="Arial"/>
          <w:sz w:val="24"/>
          <w:szCs w:val="24"/>
        </w:rPr>
        <w:t xml:space="preserve">2006).  Results from the comparative matrix ( see Appendix </w:t>
      </w:r>
      <w:r w:rsidR="00385D24">
        <w:rPr>
          <w:rFonts w:ascii="Arial" w:hAnsi="Arial" w:cs="Arial"/>
          <w:sz w:val="24"/>
          <w:szCs w:val="24"/>
        </w:rPr>
        <w:t>8</w:t>
      </w:r>
      <w:r w:rsidRPr="002D5EF1">
        <w:rPr>
          <w:rFonts w:ascii="Arial" w:hAnsi="Arial" w:cs="Arial"/>
          <w:sz w:val="24"/>
          <w:szCs w:val="24"/>
        </w:rPr>
        <w:t xml:space="preserve">) confirm that </w:t>
      </w:r>
      <w:r w:rsidR="00E91B48">
        <w:rPr>
          <w:rFonts w:ascii="Arial" w:hAnsi="Arial" w:cs="Arial"/>
          <w:sz w:val="24"/>
          <w:szCs w:val="24"/>
        </w:rPr>
        <w:t>A</w:t>
      </w:r>
      <w:r w:rsidRPr="002D5EF1">
        <w:rPr>
          <w:rFonts w:ascii="Arial" w:hAnsi="Arial" w:cs="Arial"/>
          <w:sz w:val="24"/>
          <w:szCs w:val="24"/>
        </w:rPr>
        <w:t xml:space="preserve">utumn and </w:t>
      </w:r>
      <w:r w:rsidR="00E91B48">
        <w:rPr>
          <w:rFonts w:ascii="Arial" w:hAnsi="Arial" w:cs="Arial"/>
          <w:sz w:val="24"/>
          <w:szCs w:val="24"/>
        </w:rPr>
        <w:t>S</w:t>
      </w:r>
      <w:r w:rsidRPr="002D5EF1">
        <w:rPr>
          <w:rFonts w:ascii="Arial" w:hAnsi="Arial" w:cs="Arial"/>
          <w:sz w:val="24"/>
          <w:szCs w:val="24"/>
        </w:rPr>
        <w:t>ummer at these sites did differ significantly f</w:t>
      </w:r>
      <w:r w:rsidR="00E91B48">
        <w:rPr>
          <w:rFonts w:ascii="Arial" w:hAnsi="Arial" w:cs="Arial"/>
          <w:sz w:val="24"/>
          <w:szCs w:val="24"/>
        </w:rPr>
        <w:t>rom</w:t>
      </w:r>
      <w:r w:rsidRPr="002D5EF1">
        <w:rPr>
          <w:rFonts w:ascii="Arial" w:hAnsi="Arial" w:cs="Arial"/>
          <w:sz w:val="24"/>
          <w:szCs w:val="24"/>
        </w:rPr>
        <w:t xml:space="preserve"> other sites.  The lush green tones of the summer vegetation at both sites appealed to respondents who indicated that they liked the range of shades of green.  Visual ratings for foliated vegetation exhibiting signs of green were rated significantly higher than defoliation in winter in studies conducted by </w:t>
      </w:r>
      <w:proofErr w:type="spellStart"/>
      <w:r w:rsidRPr="002D5EF1">
        <w:rPr>
          <w:rFonts w:ascii="Arial" w:hAnsi="Arial" w:cs="Arial"/>
          <w:sz w:val="24"/>
          <w:szCs w:val="24"/>
        </w:rPr>
        <w:t>Kuper</w:t>
      </w:r>
      <w:proofErr w:type="spellEnd"/>
      <w:r w:rsidRPr="002D5EF1">
        <w:rPr>
          <w:rFonts w:ascii="Arial" w:hAnsi="Arial" w:cs="Arial"/>
          <w:sz w:val="24"/>
          <w:szCs w:val="24"/>
        </w:rPr>
        <w:t xml:space="preserve"> (2015) in the US</w:t>
      </w:r>
      <w:r w:rsidR="007329B9" w:rsidRPr="002D5EF1">
        <w:rPr>
          <w:rFonts w:ascii="Arial" w:hAnsi="Arial" w:cs="Arial"/>
          <w:sz w:val="24"/>
          <w:szCs w:val="24"/>
        </w:rPr>
        <w:t>A</w:t>
      </w:r>
      <w:r w:rsidRPr="002D5EF1">
        <w:rPr>
          <w:rFonts w:ascii="Arial" w:hAnsi="Arial" w:cs="Arial"/>
          <w:sz w:val="24"/>
          <w:szCs w:val="24"/>
        </w:rPr>
        <w:t xml:space="preserve">.  </w:t>
      </w:r>
      <w:r w:rsidR="00390AE7">
        <w:rPr>
          <w:rFonts w:ascii="Arial" w:hAnsi="Arial" w:cs="Arial"/>
          <w:sz w:val="24"/>
          <w:szCs w:val="24"/>
        </w:rPr>
        <w:t>Nevertheless,</w:t>
      </w:r>
      <w:r w:rsidRPr="002D5EF1">
        <w:rPr>
          <w:rFonts w:ascii="Arial" w:hAnsi="Arial" w:cs="Arial"/>
          <w:sz w:val="24"/>
          <w:szCs w:val="24"/>
        </w:rPr>
        <w:t xml:space="preserve"> research in the Netherlands reveals that too much monotone green in agricultural areas is did not attract high visual scores (</w:t>
      </w:r>
      <w:proofErr w:type="spellStart"/>
      <w:r w:rsidRPr="002D5EF1">
        <w:rPr>
          <w:rFonts w:ascii="Arial" w:hAnsi="Arial" w:cs="Arial"/>
          <w:sz w:val="24"/>
          <w:szCs w:val="24"/>
        </w:rPr>
        <w:t>Stobbelaar</w:t>
      </w:r>
      <w:proofErr w:type="spellEnd"/>
      <w:r w:rsidRPr="002D5EF1">
        <w:rPr>
          <w:rFonts w:ascii="Arial" w:hAnsi="Arial" w:cs="Arial"/>
          <w:sz w:val="24"/>
          <w:szCs w:val="24"/>
        </w:rPr>
        <w:t xml:space="preserve"> and Hendriks, 2004)</w:t>
      </w:r>
      <w:r w:rsidR="002D5EF1">
        <w:rPr>
          <w:rFonts w:ascii="Arial" w:hAnsi="Arial" w:cs="Arial"/>
          <w:sz w:val="24"/>
          <w:szCs w:val="24"/>
        </w:rPr>
        <w:t>.</w:t>
      </w:r>
      <w:r w:rsidRPr="002D5EF1">
        <w:rPr>
          <w:rFonts w:ascii="Arial" w:hAnsi="Arial" w:cs="Arial"/>
          <w:sz w:val="24"/>
          <w:szCs w:val="24"/>
        </w:rPr>
        <w:t xml:space="preserve"> </w:t>
      </w:r>
    </w:p>
    <w:p w14:paraId="18E69BAA" w14:textId="25B5110C"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As indicated in Figure </w:t>
      </w:r>
      <w:r w:rsidR="00385D24">
        <w:rPr>
          <w:rFonts w:ascii="Arial" w:hAnsi="Arial" w:cs="Arial"/>
          <w:sz w:val="24"/>
          <w:szCs w:val="24"/>
        </w:rPr>
        <w:t>30</w:t>
      </w:r>
      <w:r w:rsidRPr="002D5EF1">
        <w:rPr>
          <w:rFonts w:ascii="Arial" w:hAnsi="Arial" w:cs="Arial"/>
          <w:sz w:val="24"/>
          <w:szCs w:val="24"/>
        </w:rPr>
        <w:t xml:space="preserve">, </w:t>
      </w:r>
      <w:r w:rsidR="00E91B48">
        <w:rPr>
          <w:rFonts w:ascii="Arial" w:hAnsi="Arial" w:cs="Arial"/>
          <w:sz w:val="24"/>
          <w:szCs w:val="24"/>
        </w:rPr>
        <w:t>A</w:t>
      </w:r>
      <w:r w:rsidRPr="002D5EF1">
        <w:rPr>
          <w:rFonts w:ascii="Arial" w:hAnsi="Arial" w:cs="Arial"/>
          <w:sz w:val="24"/>
          <w:szCs w:val="24"/>
        </w:rPr>
        <w:t xml:space="preserve">utumn appealed at Site 2 and Site 15.  Both scenes showed contrasts of colours of three or more and striking colours.  Red berries and a variety of yellow to orange leaf colours particularly at Site 15 appealed and survey respondents noted that they liked the colours.  Schloss </w:t>
      </w:r>
      <w:r w:rsidRPr="002D5EF1">
        <w:rPr>
          <w:rFonts w:ascii="Arial" w:hAnsi="Arial" w:cs="Arial"/>
          <w:i/>
          <w:iCs/>
          <w:sz w:val="24"/>
          <w:szCs w:val="24"/>
        </w:rPr>
        <w:t>et al</w:t>
      </w:r>
      <w:r w:rsidRPr="002D5EF1">
        <w:rPr>
          <w:rFonts w:ascii="Arial" w:hAnsi="Arial" w:cs="Arial"/>
          <w:sz w:val="24"/>
          <w:szCs w:val="24"/>
        </w:rPr>
        <w:t xml:space="preserve">.(2016) found that people liked the reds and oranges of the fall colours in North America and similarly </w:t>
      </w:r>
      <w:proofErr w:type="spellStart"/>
      <w:r w:rsidRPr="002D5EF1">
        <w:rPr>
          <w:rFonts w:ascii="Arial" w:hAnsi="Arial" w:cs="Arial"/>
          <w:sz w:val="24"/>
          <w:szCs w:val="24"/>
        </w:rPr>
        <w:t>Junge</w:t>
      </w:r>
      <w:proofErr w:type="spellEnd"/>
      <w:r w:rsidRPr="002D5EF1">
        <w:rPr>
          <w:rFonts w:ascii="Arial" w:hAnsi="Arial" w:cs="Arial"/>
          <w:sz w:val="24"/>
          <w:szCs w:val="24"/>
        </w:rPr>
        <w:t xml:space="preserve"> </w:t>
      </w:r>
      <w:r w:rsidRPr="002D5EF1">
        <w:rPr>
          <w:rFonts w:ascii="Arial" w:hAnsi="Arial" w:cs="Arial"/>
          <w:i/>
          <w:iCs/>
          <w:sz w:val="24"/>
          <w:szCs w:val="24"/>
        </w:rPr>
        <w:t>et al</w:t>
      </w:r>
      <w:r w:rsidRPr="002D5EF1">
        <w:rPr>
          <w:rFonts w:ascii="Arial" w:hAnsi="Arial" w:cs="Arial"/>
          <w:sz w:val="24"/>
          <w:szCs w:val="24"/>
        </w:rPr>
        <w:t xml:space="preserve">. (2015) found that Swiss preferences for tree and shrub colour change in </w:t>
      </w:r>
      <w:r w:rsidR="00B40388">
        <w:rPr>
          <w:rFonts w:ascii="Arial" w:hAnsi="Arial" w:cs="Arial"/>
          <w:sz w:val="24"/>
          <w:szCs w:val="24"/>
        </w:rPr>
        <w:t>autumn</w:t>
      </w:r>
      <w:r w:rsidRPr="002D5EF1">
        <w:rPr>
          <w:rFonts w:ascii="Arial" w:hAnsi="Arial" w:cs="Arial"/>
          <w:sz w:val="24"/>
          <w:szCs w:val="24"/>
        </w:rPr>
        <w:t xml:space="preserve"> received high preference ratings.  Interestingly, despite Site 2 being higher on the VQI, it was Site 15 that appealed more.  This might be because the vegetation at </w:t>
      </w:r>
      <w:r w:rsidR="007329B9" w:rsidRPr="002D5EF1">
        <w:rPr>
          <w:rFonts w:ascii="Arial" w:hAnsi="Arial" w:cs="Arial"/>
          <w:sz w:val="24"/>
          <w:szCs w:val="24"/>
        </w:rPr>
        <w:t>S</w:t>
      </w:r>
      <w:r w:rsidRPr="002D5EF1">
        <w:rPr>
          <w:rFonts w:ascii="Arial" w:hAnsi="Arial" w:cs="Arial"/>
          <w:sz w:val="24"/>
          <w:szCs w:val="24"/>
        </w:rPr>
        <w:t>ite 15 is more diverse than other sites and could be seen at closer proximity in the photographs.  The summer and autumn colour changes in leaves and fruits added to the colour saturation which scores highly (</w:t>
      </w:r>
      <w:proofErr w:type="spellStart"/>
      <w:r w:rsidRPr="002D5EF1">
        <w:rPr>
          <w:rFonts w:ascii="Arial" w:hAnsi="Arial" w:cs="Arial"/>
          <w:sz w:val="24"/>
          <w:szCs w:val="24"/>
        </w:rPr>
        <w:t>Junge</w:t>
      </w:r>
      <w:proofErr w:type="spellEnd"/>
      <w:r w:rsidRPr="002D5EF1">
        <w:rPr>
          <w:rFonts w:ascii="Arial" w:hAnsi="Arial" w:cs="Arial"/>
          <w:sz w:val="24"/>
          <w:szCs w:val="24"/>
        </w:rPr>
        <w:t xml:space="preserve"> </w:t>
      </w:r>
      <w:r w:rsidRPr="002D5EF1">
        <w:rPr>
          <w:rFonts w:ascii="Arial" w:hAnsi="Arial" w:cs="Arial"/>
          <w:i/>
          <w:iCs/>
          <w:sz w:val="24"/>
          <w:szCs w:val="24"/>
        </w:rPr>
        <w:t>et al</w:t>
      </w:r>
      <w:r w:rsidRPr="002D5EF1">
        <w:rPr>
          <w:rFonts w:ascii="Arial" w:hAnsi="Arial" w:cs="Arial"/>
          <w:sz w:val="24"/>
          <w:szCs w:val="24"/>
        </w:rPr>
        <w:t xml:space="preserve">., 2015) and were easy to see in the photographs.  The dense foliage in summer and autumn also meant that the less appealing landscape parameters like distant poles and masts were not as obvious from </w:t>
      </w:r>
      <w:r w:rsidR="007329B9" w:rsidRPr="002D5EF1">
        <w:rPr>
          <w:rFonts w:ascii="Arial" w:hAnsi="Arial" w:cs="Arial"/>
          <w:sz w:val="24"/>
          <w:szCs w:val="24"/>
        </w:rPr>
        <w:t>S</w:t>
      </w:r>
      <w:r w:rsidRPr="002D5EF1">
        <w:rPr>
          <w:rFonts w:ascii="Arial" w:hAnsi="Arial" w:cs="Arial"/>
          <w:sz w:val="24"/>
          <w:szCs w:val="24"/>
        </w:rPr>
        <w:t>ite 2 in summer and autumn.</w:t>
      </w:r>
    </w:p>
    <w:p w14:paraId="61EE8081" w14:textId="5FC776C3"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Site 7 (Farmland) did not appeal in any season.  Research shows that wetland areas like the tussock bog and intensively tilled fields seen in summer have little visual appeal (</w:t>
      </w:r>
      <w:proofErr w:type="spellStart"/>
      <w:r w:rsidRPr="002D5EF1">
        <w:rPr>
          <w:rFonts w:ascii="Arial" w:hAnsi="Arial" w:cs="Arial"/>
          <w:sz w:val="24"/>
          <w:szCs w:val="24"/>
        </w:rPr>
        <w:t>Bulut</w:t>
      </w:r>
      <w:proofErr w:type="spellEnd"/>
      <w:r w:rsidRPr="002D5EF1">
        <w:rPr>
          <w:rFonts w:ascii="Arial" w:hAnsi="Arial" w:cs="Arial"/>
          <w:sz w:val="24"/>
          <w:szCs w:val="24"/>
        </w:rPr>
        <w:t xml:space="preserve"> and Yilmaz, 2009; Howley </w:t>
      </w:r>
      <w:r w:rsidRPr="002D5EF1">
        <w:rPr>
          <w:rFonts w:ascii="Arial" w:hAnsi="Arial" w:cs="Arial"/>
          <w:i/>
          <w:iCs/>
          <w:sz w:val="24"/>
          <w:szCs w:val="24"/>
        </w:rPr>
        <w:t>et al</w:t>
      </w:r>
      <w:r w:rsidRPr="002D5EF1">
        <w:rPr>
          <w:rFonts w:ascii="Arial" w:hAnsi="Arial" w:cs="Arial"/>
          <w:sz w:val="24"/>
          <w:szCs w:val="24"/>
        </w:rPr>
        <w:t xml:space="preserve">, 2012; </w:t>
      </w:r>
      <w:proofErr w:type="spellStart"/>
      <w:r w:rsidRPr="002D5EF1">
        <w:rPr>
          <w:rFonts w:ascii="Arial" w:hAnsi="Arial" w:cs="Arial"/>
          <w:sz w:val="24"/>
          <w:szCs w:val="24"/>
        </w:rPr>
        <w:t>Rechtman</w:t>
      </w:r>
      <w:proofErr w:type="spellEnd"/>
      <w:r w:rsidRPr="002D5EF1">
        <w:rPr>
          <w:rFonts w:ascii="Arial" w:hAnsi="Arial" w:cs="Arial"/>
          <w:sz w:val="24"/>
          <w:szCs w:val="24"/>
        </w:rPr>
        <w:t>, 201</w:t>
      </w:r>
      <w:r w:rsidR="00165AFC">
        <w:rPr>
          <w:rFonts w:ascii="Arial" w:hAnsi="Arial" w:cs="Arial"/>
          <w:sz w:val="24"/>
          <w:szCs w:val="24"/>
        </w:rPr>
        <w:t>3</w:t>
      </w:r>
      <w:r w:rsidRPr="002D5EF1">
        <w:rPr>
          <w:rFonts w:ascii="Arial" w:hAnsi="Arial" w:cs="Arial"/>
          <w:sz w:val="24"/>
          <w:szCs w:val="24"/>
        </w:rPr>
        <w:t xml:space="preserve">).  Extensive </w:t>
      </w:r>
      <w:r w:rsidR="00374E0E">
        <w:rPr>
          <w:rFonts w:ascii="Arial" w:hAnsi="Arial" w:cs="Arial"/>
          <w:sz w:val="24"/>
          <w:szCs w:val="24"/>
        </w:rPr>
        <w:t>investigation</w:t>
      </w:r>
      <w:r w:rsidRPr="002D5EF1">
        <w:rPr>
          <w:rFonts w:ascii="Arial" w:hAnsi="Arial" w:cs="Arial"/>
          <w:sz w:val="24"/>
          <w:szCs w:val="24"/>
        </w:rPr>
        <w:t xml:space="preserve"> also confirms that open fields where monoculture practices are evident are the least visually preferred forms of agriculture (</w:t>
      </w:r>
      <w:r w:rsidR="00374E0E" w:rsidRPr="002D5EF1">
        <w:rPr>
          <w:rFonts w:ascii="Arial" w:hAnsi="Arial" w:cs="Arial"/>
          <w:sz w:val="24"/>
          <w:szCs w:val="24"/>
        </w:rPr>
        <w:t>Hendriks</w:t>
      </w:r>
      <w:r w:rsidR="00D85A42">
        <w:rPr>
          <w:rFonts w:ascii="Arial" w:hAnsi="Arial" w:cs="Arial"/>
          <w:sz w:val="24"/>
          <w:szCs w:val="24"/>
        </w:rPr>
        <w:t xml:space="preserve"> </w:t>
      </w:r>
      <w:r w:rsidR="00D85A42" w:rsidRPr="00D85A42">
        <w:rPr>
          <w:rFonts w:ascii="Arial" w:hAnsi="Arial" w:cs="Arial"/>
          <w:i/>
          <w:iCs/>
          <w:sz w:val="24"/>
          <w:szCs w:val="24"/>
        </w:rPr>
        <w:t>et al</w:t>
      </w:r>
      <w:r w:rsidR="00D85A42">
        <w:rPr>
          <w:rFonts w:ascii="Arial" w:hAnsi="Arial" w:cs="Arial"/>
          <w:sz w:val="24"/>
          <w:szCs w:val="24"/>
        </w:rPr>
        <w:t>.,</w:t>
      </w:r>
      <w:r w:rsidR="00374E0E" w:rsidRPr="002D5EF1">
        <w:rPr>
          <w:rFonts w:ascii="Arial" w:hAnsi="Arial" w:cs="Arial"/>
          <w:sz w:val="24"/>
          <w:szCs w:val="24"/>
        </w:rPr>
        <w:t xml:space="preserve"> 2000; </w:t>
      </w:r>
      <w:proofErr w:type="spellStart"/>
      <w:r w:rsidRPr="002D5EF1">
        <w:rPr>
          <w:rFonts w:ascii="Arial" w:hAnsi="Arial" w:cs="Arial"/>
          <w:sz w:val="24"/>
          <w:szCs w:val="24"/>
        </w:rPr>
        <w:t>Kaltenborn</w:t>
      </w:r>
      <w:proofErr w:type="spellEnd"/>
      <w:r w:rsidRPr="002D5EF1">
        <w:rPr>
          <w:rFonts w:ascii="Arial" w:hAnsi="Arial" w:cs="Arial"/>
          <w:sz w:val="24"/>
          <w:szCs w:val="24"/>
        </w:rPr>
        <w:t xml:space="preserve"> and Bjerke, 2002</w:t>
      </w:r>
      <w:r w:rsidR="00374E0E">
        <w:rPr>
          <w:rFonts w:ascii="Arial" w:hAnsi="Arial" w:cs="Arial"/>
          <w:sz w:val="24"/>
          <w:szCs w:val="24"/>
        </w:rPr>
        <w:t>;</w:t>
      </w:r>
      <w:r w:rsidR="00374E0E" w:rsidRPr="002D5EF1">
        <w:rPr>
          <w:rFonts w:ascii="Arial" w:hAnsi="Arial" w:cs="Arial"/>
          <w:sz w:val="24"/>
          <w:szCs w:val="24"/>
        </w:rPr>
        <w:t xml:space="preserve"> Rogge, 2007;</w:t>
      </w:r>
      <w:r w:rsidRPr="002D5EF1">
        <w:rPr>
          <w:rFonts w:ascii="Arial" w:hAnsi="Arial" w:cs="Arial"/>
          <w:sz w:val="24"/>
          <w:szCs w:val="24"/>
        </w:rPr>
        <w:t xml:space="preserve"> </w:t>
      </w:r>
      <w:r w:rsidR="00231B9B" w:rsidRPr="002D5EF1">
        <w:rPr>
          <w:rFonts w:ascii="Arial" w:hAnsi="Arial" w:cs="Arial"/>
          <w:sz w:val="24"/>
          <w:szCs w:val="24"/>
        </w:rPr>
        <w:t xml:space="preserve">Howley </w:t>
      </w:r>
      <w:r w:rsidR="00231B9B" w:rsidRPr="002D5EF1">
        <w:rPr>
          <w:rFonts w:ascii="Arial" w:hAnsi="Arial" w:cs="Arial"/>
          <w:i/>
          <w:iCs/>
          <w:sz w:val="24"/>
          <w:szCs w:val="24"/>
        </w:rPr>
        <w:t>et</w:t>
      </w:r>
      <w:r w:rsidR="00385D24">
        <w:rPr>
          <w:rFonts w:ascii="Arial" w:hAnsi="Arial" w:cs="Arial"/>
          <w:i/>
          <w:iCs/>
          <w:sz w:val="24"/>
          <w:szCs w:val="24"/>
        </w:rPr>
        <w:t xml:space="preserve"> </w:t>
      </w:r>
      <w:r w:rsidR="00231B9B" w:rsidRPr="002D5EF1">
        <w:rPr>
          <w:rFonts w:ascii="Arial" w:hAnsi="Arial" w:cs="Arial"/>
          <w:i/>
          <w:iCs/>
          <w:sz w:val="24"/>
          <w:szCs w:val="24"/>
        </w:rPr>
        <w:lastRenderedPageBreak/>
        <w:t>al</w:t>
      </w:r>
      <w:r w:rsidR="00231B9B">
        <w:rPr>
          <w:rFonts w:ascii="Arial" w:hAnsi="Arial" w:cs="Arial"/>
          <w:sz w:val="24"/>
          <w:szCs w:val="24"/>
        </w:rPr>
        <w:t>.,</w:t>
      </w:r>
      <w:r w:rsidR="00231B9B" w:rsidRPr="002D5EF1">
        <w:rPr>
          <w:rFonts w:ascii="Arial" w:hAnsi="Arial" w:cs="Arial"/>
          <w:sz w:val="24"/>
          <w:szCs w:val="24"/>
        </w:rPr>
        <w:t xml:space="preserve"> 2012</w:t>
      </w:r>
      <w:r w:rsidR="00231B9B">
        <w:rPr>
          <w:rFonts w:ascii="Arial" w:hAnsi="Arial" w:cs="Arial"/>
          <w:sz w:val="24"/>
          <w:szCs w:val="24"/>
        </w:rPr>
        <w:t xml:space="preserve">; </w:t>
      </w:r>
      <w:proofErr w:type="spellStart"/>
      <w:r w:rsidRPr="002D5EF1">
        <w:rPr>
          <w:rFonts w:ascii="Arial" w:hAnsi="Arial" w:cs="Arial"/>
          <w:sz w:val="24"/>
          <w:szCs w:val="24"/>
        </w:rPr>
        <w:t>Rechtman</w:t>
      </w:r>
      <w:proofErr w:type="spellEnd"/>
      <w:r w:rsidRPr="002D5EF1">
        <w:rPr>
          <w:rFonts w:ascii="Arial" w:hAnsi="Arial" w:cs="Arial"/>
          <w:sz w:val="24"/>
          <w:szCs w:val="24"/>
        </w:rPr>
        <w:t>, 201</w:t>
      </w:r>
      <w:r w:rsidR="00165AFC">
        <w:rPr>
          <w:rFonts w:ascii="Arial" w:hAnsi="Arial" w:cs="Arial"/>
          <w:sz w:val="24"/>
          <w:szCs w:val="24"/>
        </w:rPr>
        <w:t>3</w:t>
      </w:r>
      <w:r w:rsidRPr="002D5EF1">
        <w:rPr>
          <w:rFonts w:ascii="Arial" w:hAnsi="Arial" w:cs="Arial"/>
          <w:sz w:val="24"/>
          <w:szCs w:val="24"/>
        </w:rPr>
        <w:t>).  The autumn and winter photographs of Site 7 show little colour diversity and few in indications that the seasons have changed unlike Sites 2 and 15 where seasonal change is clearly defined</w:t>
      </w:r>
      <w:bookmarkStart w:id="95" w:name="_Hlk72737135"/>
      <w:r w:rsidRPr="002D5EF1">
        <w:rPr>
          <w:rFonts w:ascii="Arial" w:hAnsi="Arial" w:cs="Arial"/>
          <w:sz w:val="24"/>
          <w:szCs w:val="24"/>
        </w:rPr>
        <w:t xml:space="preserve">.  </w:t>
      </w:r>
    </w:p>
    <w:bookmarkEnd w:id="95"/>
    <w:p w14:paraId="15C4B41A" w14:textId="11581902"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The </w:t>
      </w:r>
      <w:r w:rsidR="00E91B48">
        <w:rPr>
          <w:rFonts w:ascii="Arial" w:hAnsi="Arial" w:cs="Arial"/>
          <w:sz w:val="24"/>
          <w:szCs w:val="24"/>
        </w:rPr>
        <w:t>W</w:t>
      </w:r>
      <w:r w:rsidRPr="002D5EF1">
        <w:rPr>
          <w:rFonts w:ascii="Arial" w:hAnsi="Arial" w:cs="Arial"/>
          <w:sz w:val="24"/>
          <w:szCs w:val="24"/>
        </w:rPr>
        <w:t xml:space="preserve">inter scenes indicated in Figure </w:t>
      </w:r>
      <w:r w:rsidR="00385D24">
        <w:rPr>
          <w:rFonts w:ascii="Arial" w:hAnsi="Arial" w:cs="Arial"/>
          <w:sz w:val="24"/>
          <w:szCs w:val="24"/>
        </w:rPr>
        <w:t>30</w:t>
      </w:r>
      <w:r w:rsidRPr="002D5EF1">
        <w:rPr>
          <w:rFonts w:ascii="Arial" w:hAnsi="Arial" w:cs="Arial"/>
          <w:sz w:val="24"/>
          <w:szCs w:val="24"/>
        </w:rPr>
        <w:t xml:space="preserve"> were perceived to be the least appealing.  Respondents indicated that they did not like the winter monotone colours of muddy ground and brown vegetation as much as the summer and autumn contrasts.  Supported by work on vegetation senescence in the US</w:t>
      </w:r>
      <w:r w:rsidR="00B40388">
        <w:rPr>
          <w:rFonts w:ascii="Arial" w:hAnsi="Arial" w:cs="Arial"/>
          <w:sz w:val="24"/>
          <w:szCs w:val="24"/>
        </w:rPr>
        <w:t>A</w:t>
      </w:r>
      <w:r w:rsidRPr="002D5EF1">
        <w:rPr>
          <w:rFonts w:ascii="Arial" w:hAnsi="Arial" w:cs="Arial"/>
          <w:sz w:val="24"/>
          <w:szCs w:val="24"/>
        </w:rPr>
        <w:t xml:space="preserve"> (</w:t>
      </w:r>
      <w:proofErr w:type="spellStart"/>
      <w:r w:rsidRPr="002D5EF1">
        <w:rPr>
          <w:rFonts w:ascii="Arial" w:hAnsi="Arial" w:cs="Arial"/>
          <w:sz w:val="24"/>
          <w:szCs w:val="24"/>
        </w:rPr>
        <w:t>Kuper</w:t>
      </w:r>
      <w:proofErr w:type="spellEnd"/>
      <w:r w:rsidRPr="002D5EF1">
        <w:rPr>
          <w:rFonts w:ascii="Arial" w:hAnsi="Arial" w:cs="Arial"/>
          <w:sz w:val="24"/>
          <w:szCs w:val="24"/>
        </w:rPr>
        <w:t xml:space="preserve"> 2015) and work in temperate regions of Israel (</w:t>
      </w:r>
      <w:proofErr w:type="spellStart"/>
      <w:r w:rsidRPr="002D5EF1">
        <w:rPr>
          <w:rFonts w:ascii="Arial" w:hAnsi="Arial" w:cs="Arial"/>
          <w:sz w:val="24"/>
          <w:szCs w:val="24"/>
        </w:rPr>
        <w:t>Misgav</w:t>
      </w:r>
      <w:proofErr w:type="spellEnd"/>
      <w:r w:rsidRPr="002D5EF1">
        <w:rPr>
          <w:rFonts w:ascii="Arial" w:hAnsi="Arial" w:cs="Arial"/>
          <w:sz w:val="24"/>
          <w:szCs w:val="24"/>
        </w:rPr>
        <w:t xml:space="preserve"> 2000), winter colours and bare trees have been shown to be less visually appealing.</w:t>
      </w:r>
    </w:p>
    <w:p w14:paraId="363DF7C0" w14:textId="2154A71D" w:rsidR="001B5441" w:rsidRPr="002D5EF1" w:rsidRDefault="001B5441" w:rsidP="001B5441">
      <w:pPr>
        <w:spacing w:line="360" w:lineRule="auto"/>
        <w:rPr>
          <w:rFonts w:ascii="Arial" w:hAnsi="Arial" w:cs="Arial"/>
          <w:sz w:val="24"/>
          <w:szCs w:val="24"/>
        </w:rPr>
      </w:pPr>
      <w:bookmarkStart w:id="96" w:name="_Hlk72738248"/>
      <w:r w:rsidRPr="002D5EF1">
        <w:rPr>
          <w:rFonts w:ascii="Arial" w:hAnsi="Arial" w:cs="Arial"/>
          <w:sz w:val="24"/>
          <w:szCs w:val="24"/>
        </w:rPr>
        <w:t>A comparative analysis of the 11 photographs revealed that there were significant seasonal differences in appeal between the photographs</w:t>
      </w:r>
      <w:r w:rsidR="00A600AE">
        <w:rPr>
          <w:rFonts w:ascii="Arial" w:hAnsi="Arial" w:cs="Arial"/>
          <w:sz w:val="24"/>
          <w:szCs w:val="24"/>
        </w:rPr>
        <w:t xml:space="preserve"> </w:t>
      </w:r>
      <w:r w:rsidRPr="002D5EF1">
        <w:rPr>
          <w:rFonts w:ascii="Arial" w:hAnsi="Arial" w:cs="Arial"/>
          <w:sz w:val="24"/>
          <w:szCs w:val="24"/>
        </w:rPr>
        <w:t xml:space="preserve">(see Appendix </w:t>
      </w:r>
      <w:r w:rsidR="00385D24">
        <w:rPr>
          <w:rFonts w:ascii="Arial" w:hAnsi="Arial" w:cs="Arial"/>
          <w:sz w:val="24"/>
          <w:szCs w:val="24"/>
        </w:rPr>
        <w:t>8</w:t>
      </w:r>
      <w:r w:rsidRPr="002D5EF1">
        <w:rPr>
          <w:rFonts w:ascii="Arial" w:hAnsi="Arial" w:cs="Arial"/>
          <w:sz w:val="24"/>
          <w:szCs w:val="24"/>
        </w:rPr>
        <w:t xml:space="preserve"> for comparative matrix table</w:t>
      </w:r>
      <w:bookmarkStart w:id="97" w:name="_Hlk72738055"/>
      <w:r w:rsidRPr="002D5EF1">
        <w:rPr>
          <w:rFonts w:ascii="Arial" w:hAnsi="Arial" w:cs="Arial"/>
          <w:sz w:val="24"/>
          <w:szCs w:val="24"/>
        </w:rPr>
        <w:t xml:space="preserve">) and confirm the pattern seen in </w:t>
      </w:r>
      <w:r w:rsidR="007329B9" w:rsidRPr="002D5EF1">
        <w:rPr>
          <w:rFonts w:ascii="Arial" w:hAnsi="Arial" w:cs="Arial"/>
          <w:sz w:val="24"/>
          <w:szCs w:val="24"/>
        </w:rPr>
        <w:t xml:space="preserve">Figure </w:t>
      </w:r>
      <w:r w:rsidR="00385D24">
        <w:rPr>
          <w:rFonts w:ascii="Arial" w:hAnsi="Arial" w:cs="Arial"/>
          <w:sz w:val="24"/>
          <w:szCs w:val="24"/>
        </w:rPr>
        <w:t>30</w:t>
      </w:r>
      <w:r w:rsidRPr="002D5EF1">
        <w:rPr>
          <w:rFonts w:ascii="Arial" w:hAnsi="Arial" w:cs="Arial"/>
          <w:sz w:val="24"/>
          <w:szCs w:val="24"/>
        </w:rPr>
        <w:t xml:space="preserve">. </w:t>
      </w:r>
      <w:bookmarkEnd w:id="97"/>
      <w:r w:rsidRPr="002D5EF1">
        <w:rPr>
          <w:rFonts w:ascii="Arial" w:hAnsi="Arial" w:cs="Arial"/>
          <w:sz w:val="24"/>
          <w:szCs w:val="24"/>
        </w:rPr>
        <w:t xml:space="preserve"> Results </w:t>
      </w:r>
      <w:r w:rsidR="00231B9B">
        <w:rPr>
          <w:rFonts w:ascii="Arial" w:hAnsi="Arial" w:cs="Arial"/>
          <w:sz w:val="24"/>
          <w:szCs w:val="24"/>
        </w:rPr>
        <w:t>show</w:t>
      </w:r>
      <w:r w:rsidRPr="002D5EF1">
        <w:rPr>
          <w:rFonts w:ascii="Arial" w:hAnsi="Arial" w:cs="Arial"/>
          <w:sz w:val="24"/>
          <w:szCs w:val="24"/>
        </w:rPr>
        <w:t xml:space="preserve"> that </w:t>
      </w:r>
      <w:r w:rsidR="00E91B48">
        <w:rPr>
          <w:rFonts w:ascii="Arial" w:hAnsi="Arial" w:cs="Arial"/>
          <w:sz w:val="24"/>
          <w:szCs w:val="24"/>
        </w:rPr>
        <w:t>A</w:t>
      </w:r>
      <w:r w:rsidRPr="002D5EF1">
        <w:rPr>
          <w:rFonts w:ascii="Arial" w:hAnsi="Arial" w:cs="Arial"/>
          <w:sz w:val="24"/>
          <w:szCs w:val="24"/>
        </w:rPr>
        <w:t>utumn held the most appeal</w:t>
      </w:r>
      <w:r w:rsidR="007329B9" w:rsidRPr="002D5EF1">
        <w:rPr>
          <w:rFonts w:ascii="Arial" w:hAnsi="Arial" w:cs="Arial"/>
          <w:sz w:val="24"/>
          <w:szCs w:val="24"/>
        </w:rPr>
        <w:t>,</w:t>
      </w:r>
      <w:r w:rsidRPr="002D5EF1">
        <w:rPr>
          <w:rFonts w:ascii="Arial" w:hAnsi="Arial" w:cs="Arial"/>
          <w:sz w:val="24"/>
          <w:szCs w:val="24"/>
        </w:rPr>
        <w:t xml:space="preserve"> </w:t>
      </w:r>
      <w:r w:rsidR="007329B9" w:rsidRPr="002D5EF1">
        <w:rPr>
          <w:rFonts w:ascii="Arial" w:hAnsi="Arial" w:cs="Arial"/>
          <w:sz w:val="24"/>
          <w:szCs w:val="24"/>
        </w:rPr>
        <w:t xml:space="preserve">followed by </w:t>
      </w:r>
      <w:r w:rsidR="00E91B48">
        <w:rPr>
          <w:rFonts w:ascii="Arial" w:hAnsi="Arial" w:cs="Arial"/>
          <w:sz w:val="24"/>
          <w:szCs w:val="24"/>
        </w:rPr>
        <w:t>S</w:t>
      </w:r>
      <w:r w:rsidR="007329B9" w:rsidRPr="002D5EF1">
        <w:rPr>
          <w:rFonts w:ascii="Arial" w:hAnsi="Arial" w:cs="Arial"/>
          <w:sz w:val="24"/>
          <w:szCs w:val="24"/>
        </w:rPr>
        <w:t xml:space="preserve">ummer, </w:t>
      </w:r>
      <w:r w:rsidRPr="002D5EF1">
        <w:rPr>
          <w:rFonts w:ascii="Arial" w:hAnsi="Arial" w:cs="Arial"/>
          <w:sz w:val="24"/>
          <w:szCs w:val="24"/>
        </w:rPr>
        <w:t>and specifically at Sites 2 and 15 which showed significant differences in appeal from other sites.</w:t>
      </w:r>
      <w:r w:rsidR="007329B9" w:rsidRPr="002D5EF1">
        <w:rPr>
          <w:rFonts w:ascii="Arial" w:hAnsi="Arial" w:cs="Arial"/>
          <w:sz w:val="24"/>
          <w:szCs w:val="24"/>
        </w:rPr>
        <w:t xml:space="preserve"> </w:t>
      </w:r>
      <w:r w:rsidRPr="002D5EF1">
        <w:rPr>
          <w:rFonts w:ascii="Arial" w:hAnsi="Arial" w:cs="Arial"/>
          <w:sz w:val="24"/>
          <w:szCs w:val="24"/>
        </w:rPr>
        <w:t xml:space="preserve"> </w:t>
      </w:r>
      <w:r w:rsidR="007329B9" w:rsidRPr="002D5EF1">
        <w:rPr>
          <w:rFonts w:ascii="Arial" w:hAnsi="Arial" w:cs="Arial"/>
          <w:sz w:val="24"/>
          <w:szCs w:val="24"/>
        </w:rPr>
        <w:t xml:space="preserve">The </w:t>
      </w:r>
      <w:r w:rsidR="00E91B48">
        <w:rPr>
          <w:rFonts w:ascii="Arial" w:hAnsi="Arial" w:cs="Arial"/>
          <w:sz w:val="24"/>
          <w:szCs w:val="24"/>
        </w:rPr>
        <w:t>W</w:t>
      </w:r>
      <w:r w:rsidRPr="002D5EF1">
        <w:rPr>
          <w:rFonts w:ascii="Arial" w:hAnsi="Arial" w:cs="Arial"/>
          <w:sz w:val="24"/>
          <w:szCs w:val="24"/>
        </w:rPr>
        <w:t xml:space="preserve">inter </w:t>
      </w:r>
      <w:r w:rsidR="007329B9" w:rsidRPr="002D5EF1">
        <w:rPr>
          <w:rFonts w:ascii="Arial" w:hAnsi="Arial" w:cs="Arial"/>
          <w:sz w:val="24"/>
          <w:szCs w:val="24"/>
        </w:rPr>
        <w:t xml:space="preserve">photographs did not differ significantly from each other </w:t>
      </w:r>
      <w:r w:rsidRPr="002D5EF1">
        <w:rPr>
          <w:rFonts w:ascii="Arial" w:hAnsi="Arial" w:cs="Arial"/>
          <w:sz w:val="24"/>
          <w:szCs w:val="24"/>
        </w:rPr>
        <w:t xml:space="preserve">at </w:t>
      </w:r>
      <w:r w:rsidR="007329B9" w:rsidRPr="002D5EF1">
        <w:rPr>
          <w:rFonts w:ascii="Arial" w:hAnsi="Arial" w:cs="Arial"/>
          <w:sz w:val="24"/>
          <w:szCs w:val="24"/>
        </w:rPr>
        <w:t>any</w:t>
      </w:r>
      <w:r w:rsidRPr="002D5EF1">
        <w:rPr>
          <w:rFonts w:ascii="Arial" w:hAnsi="Arial" w:cs="Arial"/>
          <w:sz w:val="24"/>
          <w:szCs w:val="24"/>
        </w:rPr>
        <w:t xml:space="preserve"> sites.  No significant differences in appeal were noted between sites 5, 7 and 9 despite the landscape parameters like bridges, pylons and the stream varying quite considerably.  Winter </w:t>
      </w:r>
      <w:r w:rsidR="00B40388">
        <w:rPr>
          <w:rFonts w:ascii="Arial" w:hAnsi="Arial" w:cs="Arial"/>
          <w:sz w:val="24"/>
          <w:szCs w:val="24"/>
        </w:rPr>
        <w:t>by contrast with</w:t>
      </w:r>
      <w:r w:rsidRPr="002D5EF1">
        <w:rPr>
          <w:rFonts w:ascii="Arial" w:hAnsi="Arial" w:cs="Arial"/>
          <w:sz w:val="24"/>
          <w:szCs w:val="24"/>
        </w:rPr>
        <w:t xml:space="preserve"> </w:t>
      </w:r>
      <w:r w:rsidR="00E91B48">
        <w:rPr>
          <w:rFonts w:ascii="Arial" w:hAnsi="Arial" w:cs="Arial"/>
          <w:sz w:val="24"/>
          <w:szCs w:val="24"/>
        </w:rPr>
        <w:t>S</w:t>
      </w:r>
      <w:r w:rsidRPr="002D5EF1">
        <w:rPr>
          <w:rFonts w:ascii="Arial" w:hAnsi="Arial" w:cs="Arial"/>
          <w:sz w:val="24"/>
          <w:szCs w:val="24"/>
        </w:rPr>
        <w:t>ummer and</w:t>
      </w:r>
      <w:r w:rsidR="00E91B48">
        <w:rPr>
          <w:rFonts w:ascii="Arial" w:hAnsi="Arial" w:cs="Arial"/>
          <w:sz w:val="24"/>
          <w:szCs w:val="24"/>
        </w:rPr>
        <w:t xml:space="preserve"> A</w:t>
      </w:r>
      <w:r w:rsidRPr="002D5EF1">
        <w:rPr>
          <w:rFonts w:ascii="Arial" w:hAnsi="Arial" w:cs="Arial"/>
          <w:sz w:val="24"/>
          <w:szCs w:val="24"/>
        </w:rPr>
        <w:t>utumn at the more scenic sites at 2 and 15 also seemed to hold little appeal.  The farmland at site 7 did not appeal in any season</w:t>
      </w:r>
      <w:bookmarkEnd w:id="96"/>
    </w:p>
    <w:p w14:paraId="02566455" w14:textId="77777777" w:rsidR="001B5441" w:rsidRPr="002D5EF1" w:rsidRDefault="001B5441" w:rsidP="001B5441">
      <w:pPr>
        <w:spacing w:line="360" w:lineRule="auto"/>
        <w:rPr>
          <w:rFonts w:ascii="Arial" w:hAnsi="Arial" w:cs="Arial"/>
          <w:sz w:val="24"/>
          <w:szCs w:val="24"/>
        </w:rPr>
      </w:pPr>
    </w:p>
    <w:p w14:paraId="4753D3B7" w14:textId="6B530B1C" w:rsidR="001B5441" w:rsidRPr="00546BF8" w:rsidRDefault="001B5441" w:rsidP="00546BF8">
      <w:pPr>
        <w:pStyle w:val="Heading3"/>
      </w:pPr>
      <w:bookmarkStart w:id="98" w:name="_Toc102383262"/>
      <w:r w:rsidRPr="00546BF8">
        <w:t>3.2.1</w:t>
      </w:r>
      <w:r w:rsidR="00B0342E" w:rsidRPr="00546BF8">
        <w:tab/>
      </w:r>
      <w:r w:rsidRPr="00546BF8">
        <w:t xml:space="preserve">Agreement with the Winter field study Appeal </w:t>
      </w:r>
      <w:r w:rsidR="007329B9" w:rsidRPr="00546BF8">
        <w:t>score</w:t>
      </w:r>
      <w:bookmarkEnd w:id="98"/>
    </w:p>
    <w:p w14:paraId="75EDEE38" w14:textId="1A1DBB62"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As the winter part of the study had been conducted in the field it was necessary to see if the public preferences for the winter landscape images agreed with the surveyors</w:t>
      </w:r>
      <w:r w:rsidR="007329B9" w:rsidRPr="002D5EF1">
        <w:rPr>
          <w:rFonts w:ascii="Arial" w:hAnsi="Arial" w:cs="Arial"/>
          <w:sz w:val="24"/>
          <w:szCs w:val="24"/>
        </w:rPr>
        <w:t>’</w:t>
      </w:r>
      <w:r w:rsidRPr="002D5EF1">
        <w:rPr>
          <w:rFonts w:ascii="Arial" w:hAnsi="Arial" w:cs="Arial"/>
          <w:sz w:val="24"/>
          <w:szCs w:val="24"/>
        </w:rPr>
        <w:t xml:space="preserve"> on-site preferences.</w:t>
      </w:r>
    </w:p>
    <w:p w14:paraId="4EBD8947" w14:textId="2E0EA9F3" w:rsidR="00231B9B" w:rsidRDefault="001B5441" w:rsidP="001B5441">
      <w:pPr>
        <w:spacing w:line="360" w:lineRule="auto"/>
        <w:rPr>
          <w:rFonts w:ascii="Arial" w:hAnsi="Arial" w:cs="Arial"/>
          <w:sz w:val="24"/>
          <w:szCs w:val="24"/>
        </w:rPr>
      </w:pPr>
      <w:r w:rsidRPr="002D5EF1">
        <w:rPr>
          <w:rFonts w:ascii="Arial" w:hAnsi="Arial" w:cs="Arial"/>
          <w:sz w:val="24"/>
          <w:szCs w:val="24"/>
        </w:rPr>
        <w:t>In addition to gauging public preferences for the landscapes in each season it was important to see if they agreed with the surveyors</w:t>
      </w:r>
      <w:r w:rsidR="007329B9" w:rsidRPr="002D5EF1">
        <w:rPr>
          <w:rFonts w:ascii="Arial" w:hAnsi="Arial" w:cs="Arial"/>
          <w:sz w:val="24"/>
          <w:szCs w:val="24"/>
        </w:rPr>
        <w:t>’</w:t>
      </w:r>
      <w:r w:rsidRPr="002D5EF1">
        <w:rPr>
          <w:rFonts w:ascii="Arial" w:hAnsi="Arial" w:cs="Arial"/>
          <w:sz w:val="24"/>
          <w:szCs w:val="24"/>
        </w:rPr>
        <w:t xml:space="preserve"> preferences on location in the winter.  The mean appeal scores shown Table </w:t>
      </w:r>
      <w:r w:rsidR="00385D24">
        <w:rPr>
          <w:rFonts w:ascii="Arial" w:hAnsi="Arial" w:cs="Arial"/>
          <w:sz w:val="24"/>
          <w:szCs w:val="24"/>
        </w:rPr>
        <w:t>4</w:t>
      </w:r>
      <w:r w:rsidRPr="002D5EF1">
        <w:rPr>
          <w:rFonts w:ascii="Arial" w:hAnsi="Arial" w:cs="Arial"/>
          <w:sz w:val="24"/>
          <w:szCs w:val="24"/>
        </w:rPr>
        <w:t xml:space="preserve"> show a large difference between the winter field study and the online questionnaire.  While the winter field study results confirm that sites with higher VQI are the more appealing, results for public preferences bear no relation to the on-site results nor do they indicate any pattern other than confirming that the winter views were generally found to be unappealing. </w:t>
      </w:r>
    </w:p>
    <w:tbl>
      <w:tblPr>
        <w:tblW w:w="8359" w:type="dxa"/>
        <w:tblLook w:val="04A0" w:firstRow="1" w:lastRow="0" w:firstColumn="1" w:lastColumn="0" w:noHBand="0" w:noVBand="1"/>
      </w:tblPr>
      <w:tblGrid>
        <w:gridCol w:w="960"/>
        <w:gridCol w:w="1420"/>
        <w:gridCol w:w="960"/>
        <w:gridCol w:w="2467"/>
        <w:gridCol w:w="2552"/>
      </w:tblGrid>
      <w:tr w:rsidR="00231B9B" w:rsidRPr="00BE002A" w14:paraId="4D952987" w14:textId="77777777" w:rsidTr="00B43ABE">
        <w:trPr>
          <w:trHeight w:val="315"/>
        </w:trPr>
        <w:tc>
          <w:tcPr>
            <w:tcW w:w="96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2751B7A4" w14:textId="77777777" w:rsidR="00231B9B" w:rsidRPr="00BE002A" w:rsidRDefault="00231B9B" w:rsidP="00B43ABE">
            <w:pPr>
              <w:spacing w:after="0" w:line="240" w:lineRule="auto"/>
              <w:rPr>
                <w:rFonts w:ascii="Calibri" w:eastAsia="Times New Roman" w:hAnsi="Calibri" w:cs="Times New Roman"/>
                <w:b/>
                <w:bCs/>
                <w:color w:val="000000"/>
                <w:lang w:eastAsia="en-GB"/>
              </w:rPr>
            </w:pPr>
            <w:r w:rsidRPr="00BE002A">
              <w:rPr>
                <w:rFonts w:ascii="Calibri" w:eastAsia="Times New Roman" w:hAnsi="Calibri" w:cs="Times New Roman"/>
                <w:b/>
                <w:bCs/>
                <w:color w:val="000000"/>
                <w:lang w:eastAsia="en-GB"/>
              </w:rPr>
              <w:lastRenderedPageBreak/>
              <w:t>Site</w:t>
            </w:r>
          </w:p>
        </w:tc>
        <w:tc>
          <w:tcPr>
            <w:tcW w:w="1420" w:type="dxa"/>
            <w:tcBorders>
              <w:top w:val="single" w:sz="4" w:space="0" w:color="auto"/>
              <w:left w:val="nil"/>
              <w:bottom w:val="single" w:sz="8" w:space="0" w:color="auto"/>
              <w:right w:val="single" w:sz="4" w:space="0" w:color="auto"/>
            </w:tcBorders>
            <w:shd w:val="clear" w:color="auto" w:fill="auto"/>
            <w:noWrap/>
            <w:vAlign w:val="bottom"/>
            <w:hideMark/>
          </w:tcPr>
          <w:p w14:paraId="04FEC667" w14:textId="77777777" w:rsidR="00231B9B" w:rsidRPr="00BE002A" w:rsidRDefault="00231B9B" w:rsidP="00B43ABE">
            <w:pPr>
              <w:spacing w:after="0" w:line="240" w:lineRule="auto"/>
              <w:rPr>
                <w:rFonts w:ascii="Calibri" w:eastAsia="Times New Roman" w:hAnsi="Calibri" w:cs="Times New Roman"/>
                <w:b/>
                <w:bCs/>
                <w:color w:val="000000"/>
                <w:lang w:eastAsia="en-GB"/>
              </w:rPr>
            </w:pPr>
            <w:r w:rsidRPr="00BE002A">
              <w:rPr>
                <w:rFonts w:ascii="Calibri" w:eastAsia="Times New Roman" w:hAnsi="Calibri" w:cs="Times New Roman"/>
                <w:b/>
                <w:bCs/>
                <w:color w:val="000000"/>
                <w:lang w:eastAsia="en-GB"/>
              </w:rPr>
              <w:t>Site Code</w:t>
            </w:r>
          </w:p>
        </w:tc>
        <w:tc>
          <w:tcPr>
            <w:tcW w:w="960" w:type="dxa"/>
            <w:tcBorders>
              <w:top w:val="single" w:sz="4" w:space="0" w:color="auto"/>
              <w:left w:val="nil"/>
              <w:bottom w:val="single" w:sz="8" w:space="0" w:color="auto"/>
              <w:right w:val="single" w:sz="4" w:space="0" w:color="auto"/>
            </w:tcBorders>
            <w:shd w:val="clear" w:color="auto" w:fill="auto"/>
            <w:noWrap/>
            <w:vAlign w:val="bottom"/>
            <w:hideMark/>
          </w:tcPr>
          <w:p w14:paraId="3D0E1D42" w14:textId="77777777" w:rsidR="00231B9B" w:rsidRPr="00BE002A" w:rsidRDefault="00231B9B" w:rsidP="00B43ABE">
            <w:pPr>
              <w:spacing w:after="0" w:line="240" w:lineRule="auto"/>
              <w:rPr>
                <w:rFonts w:ascii="Calibri" w:eastAsia="Times New Roman" w:hAnsi="Calibri" w:cs="Times New Roman"/>
                <w:b/>
                <w:bCs/>
                <w:color w:val="000000"/>
                <w:lang w:eastAsia="en-GB"/>
              </w:rPr>
            </w:pPr>
            <w:r w:rsidRPr="00BE002A">
              <w:rPr>
                <w:rFonts w:ascii="Calibri" w:eastAsia="Times New Roman" w:hAnsi="Calibri" w:cs="Times New Roman"/>
                <w:b/>
                <w:bCs/>
                <w:color w:val="000000"/>
                <w:lang w:eastAsia="en-GB"/>
              </w:rPr>
              <w:t>VQI</w:t>
            </w:r>
          </w:p>
        </w:tc>
        <w:tc>
          <w:tcPr>
            <w:tcW w:w="2467" w:type="dxa"/>
            <w:tcBorders>
              <w:top w:val="single" w:sz="4" w:space="0" w:color="auto"/>
              <w:left w:val="nil"/>
              <w:bottom w:val="single" w:sz="8" w:space="0" w:color="auto"/>
              <w:right w:val="single" w:sz="4" w:space="0" w:color="auto"/>
            </w:tcBorders>
            <w:shd w:val="clear" w:color="auto" w:fill="auto"/>
            <w:noWrap/>
            <w:vAlign w:val="bottom"/>
            <w:hideMark/>
          </w:tcPr>
          <w:p w14:paraId="61853D86" w14:textId="77777777" w:rsidR="00231B9B" w:rsidRPr="00BE002A" w:rsidRDefault="00231B9B" w:rsidP="00B43ABE">
            <w:pPr>
              <w:spacing w:after="0" w:line="240" w:lineRule="auto"/>
              <w:rPr>
                <w:rFonts w:ascii="Calibri" w:eastAsia="Times New Roman" w:hAnsi="Calibri" w:cs="Times New Roman"/>
                <w:b/>
                <w:bCs/>
                <w:color w:val="000000"/>
                <w:lang w:eastAsia="en-GB"/>
              </w:rPr>
            </w:pPr>
            <w:r w:rsidRPr="00BE002A">
              <w:rPr>
                <w:rFonts w:ascii="Calibri" w:eastAsia="Times New Roman" w:hAnsi="Calibri" w:cs="Times New Roman"/>
                <w:b/>
                <w:bCs/>
                <w:color w:val="000000"/>
                <w:lang w:eastAsia="en-GB"/>
              </w:rPr>
              <w:t xml:space="preserve">Winter Field Study Mean Appeal </w:t>
            </w:r>
          </w:p>
        </w:tc>
        <w:tc>
          <w:tcPr>
            <w:tcW w:w="2552" w:type="dxa"/>
            <w:tcBorders>
              <w:top w:val="single" w:sz="4" w:space="0" w:color="auto"/>
              <w:left w:val="nil"/>
              <w:bottom w:val="single" w:sz="8" w:space="0" w:color="auto"/>
              <w:right w:val="single" w:sz="4" w:space="0" w:color="auto"/>
            </w:tcBorders>
            <w:shd w:val="clear" w:color="auto" w:fill="auto"/>
            <w:noWrap/>
            <w:vAlign w:val="bottom"/>
            <w:hideMark/>
          </w:tcPr>
          <w:p w14:paraId="4F9621A2" w14:textId="77777777" w:rsidR="00231B9B" w:rsidRPr="00BE002A" w:rsidRDefault="00231B9B" w:rsidP="00B43ABE">
            <w:pPr>
              <w:spacing w:after="0" w:line="240" w:lineRule="auto"/>
              <w:rPr>
                <w:rFonts w:ascii="Calibri" w:eastAsia="Times New Roman" w:hAnsi="Calibri" w:cs="Times New Roman"/>
                <w:b/>
                <w:bCs/>
                <w:color w:val="000000"/>
                <w:lang w:eastAsia="en-GB"/>
              </w:rPr>
            </w:pPr>
            <w:r w:rsidRPr="00BE002A">
              <w:rPr>
                <w:rFonts w:ascii="Calibri" w:eastAsia="Times New Roman" w:hAnsi="Calibri" w:cs="Times New Roman"/>
                <w:b/>
                <w:bCs/>
                <w:color w:val="000000"/>
                <w:lang w:eastAsia="en-GB"/>
              </w:rPr>
              <w:t>Winter Public Mean Appeal</w:t>
            </w:r>
          </w:p>
        </w:tc>
      </w:tr>
      <w:tr w:rsidR="00231B9B" w:rsidRPr="00BE002A" w14:paraId="5E051F6F" w14:textId="77777777" w:rsidTr="00B43AB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670C89"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2</w:t>
            </w:r>
          </w:p>
        </w:tc>
        <w:tc>
          <w:tcPr>
            <w:tcW w:w="1420" w:type="dxa"/>
            <w:tcBorders>
              <w:top w:val="nil"/>
              <w:left w:val="nil"/>
              <w:bottom w:val="single" w:sz="4" w:space="0" w:color="auto"/>
              <w:right w:val="single" w:sz="4" w:space="0" w:color="auto"/>
            </w:tcBorders>
            <w:shd w:val="clear" w:color="auto" w:fill="auto"/>
            <w:noWrap/>
            <w:vAlign w:val="bottom"/>
            <w:hideMark/>
          </w:tcPr>
          <w:p w14:paraId="0258E493" w14:textId="77777777" w:rsidR="00231B9B" w:rsidRPr="00BE002A" w:rsidRDefault="00231B9B" w:rsidP="00B43ABE">
            <w:pPr>
              <w:spacing w:after="0" w:line="240" w:lineRule="auto"/>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Wrekin view</w:t>
            </w:r>
          </w:p>
        </w:tc>
        <w:tc>
          <w:tcPr>
            <w:tcW w:w="960" w:type="dxa"/>
            <w:tcBorders>
              <w:top w:val="nil"/>
              <w:left w:val="nil"/>
              <w:bottom w:val="single" w:sz="4" w:space="0" w:color="auto"/>
              <w:right w:val="single" w:sz="4" w:space="0" w:color="auto"/>
            </w:tcBorders>
            <w:shd w:val="clear" w:color="auto" w:fill="auto"/>
            <w:noWrap/>
            <w:vAlign w:val="bottom"/>
            <w:hideMark/>
          </w:tcPr>
          <w:p w14:paraId="2745982C"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0.687</w:t>
            </w:r>
          </w:p>
        </w:tc>
        <w:tc>
          <w:tcPr>
            <w:tcW w:w="2467" w:type="dxa"/>
            <w:tcBorders>
              <w:top w:val="nil"/>
              <w:left w:val="nil"/>
              <w:bottom w:val="single" w:sz="4" w:space="0" w:color="auto"/>
              <w:right w:val="single" w:sz="4" w:space="0" w:color="auto"/>
            </w:tcBorders>
            <w:shd w:val="clear" w:color="auto" w:fill="auto"/>
            <w:noWrap/>
            <w:vAlign w:val="bottom"/>
            <w:hideMark/>
          </w:tcPr>
          <w:p w14:paraId="33EB8F61"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11.33</w:t>
            </w:r>
          </w:p>
        </w:tc>
        <w:tc>
          <w:tcPr>
            <w:tcW w:w="2552" w:type="dxa"/>
            <w:tcBorders>
              <w:top w:val="nil"/>
              <w:left w:val="nil"/>
              <w:bottom w:val="single" w:sz="4" w:space="0" w:color="auto"/>
              <w:right w:val="single" w:sz="4" w:space="0" w:color="auto"/>
            </w:tcBorders>
            <w:shd w:val="clear" w:color="auto" w:fill="auto"/>
            <w:noWrap/>
            <w:vAlign w:val="bottom"/>
            <w:hideMark/>
          </w:tcPr>
          <w:p w14:paraId="6EE839FA"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5.89</w:t>
            </w:r>
          </w:p>
        </w:tc>
      </w:tr>
      <w:tr w:rsidR="00231B9B" w:rsidRPr="00BE002A" w14:paraId="37FF5DCA" w14:textId="77777777" w:rsidTr="00B43AB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93C9A8"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5</w:t>
            </w:r>
          </w:p>
        </w:tc>
        <w:tc>
          <w:tcPr>
            <w:tcW w:w="1420" w:type="dxa"/>
            <w:tcBorders>
              <w:top w:val="nil"/>
              <w:left w:val="nil"/>
              <w:bottom w:val="single" w:sz="4" w:space="0" w:color="auto"/>
              <w:right w:val="single" w:sz="4" w:space="0" w:color="auto"/>
            </w:tcBorders>
            <w:shd w:val="clear" w:color="auto" w:fill="auto"/>
            <w:noWrap/>
            <w:vAlign w:val="bottom"/>
            <w:hideMark/>
          </w:tcPr>
          <w:p w14:paraId="11ABEDD4" w14:textId="77777777" w:rsidR="00231B9B" w:rsidRPr="00BE002A" w:rsidRDefault="00231B9B" w:rsidP="00B43ABE">
            <w:pPr>
              <w:spacing w:after="0" w:line="240" w:lineRule="auto"/>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East Side</w:t>
            </w:r>
          </w:p>
        </w:tc>
        <w:tc>
          <w:tcPr>
            <w:tcW w:w="960" w:type="dxa"/>
            <w:tcBorders>
              <w:top w:val="nil"/>
              <w:left w:val="nil"/>
              <w:bottom w:val="single" w:sz="4" w:space="0" w:color="auto"/>
              <w:right w:val="single" w:sz="4" w:space="0" w:color="auto"/>
            </w:tcBorders>
            <w:shd w:val="clear" w:color="auto" w:fill="auto"/>
            <w:noWrap/>
            <w:vAlign w:val="bottom"/>
            <w:hideMark/>
          </w:tcPr>
          <w:p w14:paraId="0BCF8F8C"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0.608</w:t>
            </w:r>
          </w:p>
        </w:tc>
        <w:tc>
          <w:tcPr>
            <w:tcW w:w="2467" w:type="dxa"/>
            <w:tcBorders>
              <w:top w:val="nil"/>
              <w:left w:val="nil"/>
              <w:bottom w:val="single" w:sz="4" w:space="0" w:color="auto"/>
              <w:right w:val="single" w:sz="4" w:space="0" w:color="auto"/>
            </w:tcBorders>
            <w:shd w:val="clear" w:color="auto" w:fill="auto"/>
            <w:noWrap/>
            <w:vAlign w:val="bottom"/>
            <w:hideMark/>
          </w:tcPr>
          <w:p w14:paraId="34C2A3CF"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11.33</w:t>
            </w:r>
          </w:p>
        </w:tc>
        <w:tc>
          <w:tcPr>
            <w:tcW w:w="2552" w:type="dxa"/>
            <w:tcBorders>
              <w:top w:val="nil"/>
              <w:left w:val="nil"/>
              <w:bottom w:val="single" w:sz="4" w:space="0" w:color="auto"/>
              <w:right w:val="single" w:sz="4" w:space="0" w:color="auto"/>
            </w:tcBorders>
            <w:shd w:val="clear" w:color="auto" w:fill="auto"/>
            <w:noWrap/>
            <w:vAlign w:val="bottom"/>
            <w:hideMark/>
          </w:tcPr>
          <w:p w14:paraId="2A130DA6"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6.46</w:t>
            </w:r>
          </w:p>
        </w:tc>
      </w:tr>
      <w:tr w:rsidR="00231B9B" w:rsidRPr="00BE002A" w14:paraId="79782A94" w14:textId="77777777" w:rsidTr="00B43AB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BDE8F8"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15</w:t>
            </w:r>
          </w:p>
        </w:tc>
        <w:tc>
          <w:tcPr>
            <w:tcW w:w="1420" w:type="dxa"/>
            <w:tcBorders>
              <w:top w:val="nil"/>
              <w:left w:val="nil"/>
              <w:bottom w:val="single" w:sz="4" w:space="0" w:color="auto"/>
              <w:right w:val="single" w:sz="4" w:space="0" w:color="auto"/>
            </w:tcBorders>
            <w:shd w:val="clear" w:color="auto" w:fill="auto"/>
            <w:noWrap/>
            <w:vAlign w:val="bottom"/>
            <w:hideMark/>
          </w:tcPr>
          <w:p w14:paraId="429F6316" w14:textId="77777777" w:rsidR="00231B9B" w:rsidRPr="00BE002A" w:rsidRDefault="00231B9B" w:rsidP="00B43ABE">
            <w:pPr>
              <w:spacing w:after="0" w:line="240" w:lineRule="auto"/>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Valley view</w:t>
            </w:r>
          </w:p>
        </w:tc>
        <w:tc>
          <w:tcPr>
            <w:tcW w:w="960" w:type="dxa"/>
            <w:tcBorders>
              <w:top w:val="nil"/>
              <w:left w:val="nil"/>
              <w:bottom w:val="single" w:sz="4" w:space="0" w:color="auto"/>
              <w:right w:val="single" w:sz="4" w:space="0" w:color="auto"/>
            </w:tcBorders>
            <w:shd w:val="clear" w:color="auto" w:fill="auto"/>
            <w:noWrap/>
            <w:vAlign w:val="bottom"/>
            <w:hideMark/>
          </w:tcPr>
          <w:p w14:paraId="77A91988"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0.525</w:t>
            </w:r>
          </w:p>
        </w:tc>
        <w:tc>
          <w:tcPr>
            <w:tcW w:w="2467" w:type="dxa"/>
            <w:tcBorders>
              <w:top w:val="nil"/>
              <w:left w:val="nil"/>
              <w:bottom w:val="single" w:sz="4" w:space="0" w:color="auto"/>
              <w:right w:val="single" w:sz="4" w:space="0" w:color="auto"/>
            </w:tcBorders>
            <w:shd w:val="clear" w:color="auto" w:fill="auto"/>
            <w:noWrap/>
            <w:vAlign w:val="bottom"/>
            <w:hideMark/>
          </w:tcPr>
          <w:p w14:paraId="2D456EBE"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5.33</w:t>
            </w:r>
          </w:p>
        </w:tc>
        <w:tc>
          <w:tcPr>
            <w:tcW w:w="2552" w:type="dxa"/>
            <w:tcBorders>
              <w:top w:val="nil"/>
              <w:left w:val="nil"/>
              <w:bottom w:val="single" w:sz="4" w:space="0" w:color="auto"/>
              <w:right w:val="single" w:sz="4" w:space="0" w:color="auto"/>
            </w:tcBorders>
            <w:shd w:val="clear" w:color="auto" w:fill="auto"/>
            <w:noWrap/>
            <w:vAlign w:val="bottom"/>
            <w:hideMark/>
          </w:tcPr>
          <w:p w14:paraId="5BB63E12"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5.79</w:t>
            </w:r>
          </w:p>
        </w:tc>
      </w:tr>
      <w:tr w:rsidR="00231B9B" w:rsidRPr="00BE002A" w14:paraId="41AFED20" w14:textId="77777777" w:rsidTr="00B43AB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065B24"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7</w:t>
            </w:r>
          </w:p>
        </w:tc>
        <w:tc>
          <w:tcPr>
            <w:tcW w:w="1420" w:type="dxa"/>
            <w:tcBorders>
              <w:top w:val="nil"/>
              <w:left w:val="nil"/>
              <w:bottom w:val="single" w:sz="4" w:space="0" w:color="auto"/>
              <w:right w:val="single" w:sz="4" w:space="0" w:color="auto"/>
            </w:tcBorders>
            <w:shd w:val="clear" w:color="auto" w:fill="auto"/>
            <w:noWrap/>
            <w:vAlign w:val="bottom"/>
            <w:hideMark/>
          </w:tcPr>
          <w:p w14:paraId="18E332CC" w14:textId="77777777" w:rsidR="00231B9B" w:rsidRPr="00BE002A" w:rsidRDefault="00231B9B" w:rsidP="00B43ABE">
            <w:pPr>
              <w:spacing w:after="0" w:line="240" w:lineRule="auto"/>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Farmland</w:t>
            </w:r>
          </w:p>
        </w:tc>
        <w:tc>
          <w:tcPr>
            <w:tcW w:w="960" w:type="dxa"/>
            <w:tcBorders>
              <w:top w:val="nil"/>
              <w:left w:val="nil"/>
              <w:bottom w:val="single" w:sz="4" w:space="0" w:color="auto"/>
              <w:right w:val="single" w:sz="4" w:space="0" w:color="auto"/>
            </w:tcBorders>
            <w:shd w:val="clear" w:color="auto" w:fill="auto"/>
            <w:noWrap/>
            <w:vAlign w:val="bottom"/>
            <w:hideMark/>
          </w:tcPr>
          <w:p w14:paraId="5F2070DB"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0.469</w:t>
            </w:r>
          </w:p>
        </w:tc>
        <w:tc>
          <w:tcPr>
            <w:tcW w:w="2467" w:type="dxa"/>
            <w:tcBorders>
              <w:top w:val="nil"/>
              <w:left w:val="nil"/>
              <w:bottom w:val="single" w:sz="4" w:space="0" w:color="auto"/>
              <w:right w:val="single" w:sz="4" w:space="0" w:color="auto"/>
            </w:tcBorders>
            <w:shd w:val="clear" w:color="auto" w:fill="auto"/>
            <w:noWrap/>
            <w:vAlign w:val="bottom"/>
            <w:hideMark/>
          </w:tcPr>
          <w:p w14:paraId="7A967CF6"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5</w:t>
            </w:r>
          </w:p>
        </w:tc>
        <w:tc>
          <w:tcPr>
            <w:tcW w:w="2552" w:type="dxa"/>
            <w:tcBorders>
              <w:top w:val="nil"/>
              <w:left w:val="nil"/>
              <w:bottom w:val="single" w:sz="4" w:space="0" w:color="auto"/>
              <w:right w:val="single" w:sz="4" w:space="0" w:color="auto"/>
            </w:tcBorders>
            <w:shd w:val="clear" w:color="auto" w:fill="auto"/>
            <w:noWrap/>
            <w:vAlign w:val="bottom"/>
            <w:hideMark/>
          </w:tcPr>
          <w:p w14:paraId="7A44EFC9"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6.38</w:t>
            </w:r>
          </w:p>
        </w:tc>
      </w:tr>
      <w:tr w:rsidR="00231B9B" w:rsidRPr="00BE002A" w14:paraId="65503837" w14:textId="77777777" w:rsidTr="00B43AB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28CF40"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9</w:t>
            </w:r>
          </w:p>
        </w:tc>
        <w:tc>
          <w:tcPr>
            <w:tcW w:w="1420" w:type="dxa"/>
            <w:tcBorders>
              <w:top w:val="nil"/>
              <w:left w:val="nil"/>
              <w:bottom w:val="single" w:sz="4" w:space="0" w:color="auto"/>
              <w:right w:val="single" w:sz="4" w:space="0" w:color="auto"/>
            </w:tcBorders>
            <w:shd w:val="clear" w:color="auto" w:fill="auto"/>
            <w:noWrap/>
            <w:vAlign w:val="bottom"/>
            <w:hideMark/>
          </w:tcPr>
          <w:p w14:paraId="59A38FEF" w14:textId="77777777" w:rsidR="00231B9B" w:rsidRPr="00BE002A" w:rsidRDefault="00231B9B" w:rsidP="00B43ABE">
            <w:pPr>
              <w:spacing w:after="0" w:line="240" w:lineRule="auto"/>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Bridge</w:t>
            </w:r>
          </w:p>
        </w:tc>
        <w:tc>
          <w:tcPr>
            <w:tcW w:w="960" w:type="dxa"/>
            <w:tcBorders>
              <w:top w:val="nil"/>
              <w:left w:val="nil"/>
              <w:bottom w:val="single" w:sz="4" w:space="0" w:color="auto"/>
              <w:right w:val="single" w:sz="4" w:space="0" w:color="auto"/>
            </w:tcBorders>
            <w:shd w:val="clear" w:color="auto" w:fill="auto"/>
            <w:noWrap/>
            <w:vAlign w:val="bottom"/>
            <w:hideMark/>
          </w:tcPr>
          <w:p w14:paraId="72D59AD0"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0.432</w:t>
            </w:r>
          </w:p>
        </w:tc>
        <w:tc>
          <w:tcPr>
            <w:tcW w:w="2467" w:type="dxa"/>
            <w:tcBorders>
              <w:top w:val="nil"/>
              <w:left w:val="nil"/>
              <w:bottom w:val="single" w:sz="4" w:space="0" w:color="auto"/>
              <w:right w:val="single" w:sz="4" w:space="0" w:color="auto"/>
            </w:tcBorders>
            <w:shd w:val="clear" w:color="auto" w:fill="auto"/>
            <w:noWrap/>
            <w:vAlign w:val="bottom"/>
            <w:hideMark/>
          </w:tcPr>
          <w:p w14:paraId="07A11959"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0.66</w:t>
            </w:r>
          </w:p>
        </w:tc>
        <w:tc>
          <w:tcPr>
            <w:tcW w:w="2552" w:type="dxa"/>
            <w:tcBorders>
              <w:top w:val="nil"/>
              <w:left w:val="nil"/>
              <w:bottom w:val="single" w:sz="4" w:space="0" w:color="auto"/>
              <w:right w:val="single" w:sz="4" w:space="0" w:color="auto"/>
            </w:tcBorders>
            <w:shd w:val="clear" w:color="auto" w:fill="auto"/>
            <w:noWrap/>
            <w:vAlign w:val="bottom"/>
            <w:hideMark/>
          </w:tcPr>
          <w:p w14:paraId="4A562181" w14:textId="77777777" w:rsidR="00231B9B" w:rsidRPr="00BE002A" w:rsidRDefault="00231B9B" w:rsidP="00B43ABE">
            <w:pPr>
              <w:spacing w:after="0" w:line="240" w:lineRule="auto"/>
              <w:jc w:val="center"/>
              <w:rPr>
                <w:rFonts w:ascii="Calibri" w:eastAsia="Times New Roman" w:hAnsi="Calibri" w:cs="Times New Roman"/>
                <w:color w:val="000000"/>
                <w:lang w:eastAsia="en-GB"/>
              </w:rPr>
            </w:pPr>
            <w:r w:rsidRPr="00BE002A">
              <w:rPr>
                <w:rFonts w:ascii="Calibri" w:eastAsia="Times New Roman" w:hAnsi="Calibri" w:cs="Times New Roman"/>
                <w:color w:val="000000"/>
                <w:lang w:eastAsia="en-GB"/>
              </w:rPr>
              <w:t>6.41</w:t>
            </w:r>
          </w:p>
        </w:tc>
      </w:tr>
    </w:tbl>
    <w:p w14:paraId="7F1C0720" w14:textId="77777777" w:rsidR="00231B9B" w:rsidRDefault="00231B9B" w:rsidP="00231B9B">
      <w:pPr>
        <w:rPr>
          <w:rFonts w:ascii="Arial" w:hAnsi="Arial" w:cs="Arial"/>
          <w:b/>
          <w:bCs/>
          <w:sz w:val="20"/>
          <w:szCs w:val="20"/>
        </w:rPr>
      </w:pPr>
    </w:p>
    <w:p w14:paraId="2145D4F2" w14:textId="3ECB1D1A" w:rsidR="00231B9B" w:rsidRDefault="00231B9B" w:rsidP="00231B9B">
      <w:pPr>
        <w:rPr>
          <w:rFonts w:ascii="Arial" w:hAnsi="Arial" w:cs="Arial"/>
          <w:color w:val="00B050"/>
          <w:sz w:val="20"/>
          <w:szCs w:val="20"/>
        </w:rPr>
      </w:pPr>
      <w:r w:rsidRPr="006B53AB">
        <w:rPr>
          <w:rFonts w:ascii="Arial" w:hAnsi="Arial" w:cs="Arial"/>
          <w:b/>
          <w:bCs/>
          <w:sz w:val="20"/>
          <w:szCs w:val="20"/>
        </w:rPr>
        <w:t xml:space="preserve">Table </w:t>
      </w:r>
      <w:r w:rsidR="00385D24">
        <w:rPr>
          <w:rFonts w:ascii="Arial" w:hAnsi="Arial" w:cs="Arial"/>
          <w:b/>
          <w:bCs/>
          <w:sz w:val="20"/>
          <w:szCs w:val="20"/>
        </w:rPr>
        <w:t>4</w:t>
      </w:r>
      <w:r w:rsidRPr="006B53AB">
        <w:rPr>
          <w:rFonts w:ascii="Arial" w:hAnsi="Arial" w:cs="Arial"/>
          <w:b/>
          <w:bCs/>
          <w:sz w:val="20"/>
          <w:szCs w:val="20"/>
        </w:rPr>
        <w:t>.</w:t>
      </w:r>
      <w:r w:rsidRPr="006B53AB">
        <w:rPr>
          <w:rFonts w:ascii="Arial" w:hAnsi="Arial" w:cs="Arial"/>
          <w:sz w:val="20"/>
          <w:szCs w:val="20"/>
        </w:rPr>
        <w:t xml:space="preserve"> Mean Appeal score differences between the Winter Field </w:t>
      </w:r>
      <w:r w:rsidR="00E91B48">
        <w:rPr>
          <w:rFonts w:ascii="Arial" w:hAnsi="Arial" w:cs="Arial"/>
          <w:sz w:val="20"/>
          <w:szCs w:val="20"/>
        </w:rPr>
        <w:t>S</w:t>
      </w:r>
      <w:r w:rsidRPr="006B53AB">
        <w:rPr>
          <w:rFonts w:ascii="Arial" w:hAnsi="Arial" w:cs="Arial"/>
          <w:sz w:val="20"/>
          <w:szCs w:val="20"/>
        </w:rPr>
        <w:t>tudy conducted on location and the public preferences questionnaire.</w:t>
      </w:r>
      <w:r w:rsidRPr="006B53AB">
        <w:rPr>
          <w:rFonts w:ascii="Arial" w:hAnsi="Arial" w:cs="Arial"/>
          <w:color w:val="00B050"/>
          <w:sz w:val="20"/>
          <w:szCs w:val="20"/>
        </w:rPr>
        <w:t xml:space="preserve"> </w:t>
      </w:r>
    </w:p>
    <w:p w14:paraId="0EA0E233" w14:textId="77777777" w:rsidR="00B40388" w:rsidRPr="006B53AB" w:rsidRDefault="00B40388" w:rsidP="00B40388">
      <w:pPr>
        <w:spacing w:after="0"/>
        <w:rPr>
          <w:rFonts w:ascii="Arial" w:hAnsi="Arial" w:cs="Arial"/>
          <w:color w:val="00B050"/>
          <w:sz w:val="20"/>
          <w:szCs w:val="20"/>
        </w:rPr>
      </w:pPr>
    </w:p>
    <w:p w14:paraId="6EC6DB50" w14:textId="528F1D00"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Several methodological limitations could a</w:t>
      </w:r>
      <w:r w:rsidR="007329B9" w:rsidRPr="002D5EF1">
        <w:rPr>
          <w:rFonts w:ascii="Arial" w:hAnsi="Arial" w:cs="Arial"/>
          <w:sz w:val="24"/>
          <w:szCs w:val="24"/>
        </w:rPr>
        <w:t>c</w:t>
      </w:r>
      <w:r w:rsidRPr="002D5EF1">
        <w:rPr>
          <w:rFonts w:ascii="Arial" w:hAnsi="Arial" w:cs="Arial"/>
          <w:sz w:val="24"/>
          <w:szCs w:val="24"/>
        </w:rPr>
        <w:t xml:space="preserve">count for these differences.  The Appeal ratings for the five </w:t>
      </w:r>
      <w:r w:rsidR="00E91B48">
        <w:rPr>
          <w:rFonts w:ascii="Arial" w:hAnsi="Arial" w:cs="Arial"/>
          <w:sz w:val="24"/>
          <w:szCs w:val="24"/>
        </w:rPr>
        <w:t>W</w:t>
      </w:r>
      <w:r w:rsidRPr="002D5EF1">
        <w:rPr>
          <w:rFonts w:ascii="Arial" w:hAnsi="Arial" w:cs="Arial"/>
          <w:sz w:val="24"/>
          <w:szCs w:val="24"/>
        </w:rPr>
        <w:t xml:space="preserve">inter photographs in the online survey were based on the semantic differential scale used in the </w:t>
      </w:r>
      <w:proofErr w:type="spellStart"/>
      <w:r w:rsidRPr="002D5EF1">
        <w:rPr>
          <w:rFonts w:ascii="Arial" w:hAnsi="Arial" w:cs="Arial"/>
          <w:sz w:val="24"/>
          <w:szCs w:val="24"/>
        </w:rPr>
        <w:t>Swetnam</w:t>
      </w:r>
      <w:proofErr w:type="spellEnd"/>
      <w:r w:rsidRPr="002D5EF1">
        <w:rPr>
          <w:rFonts w:ascii="Arial" w:hAnsi="Arial" w:cs="Arial"/>
          <w:sz w:val="24"/>
          <w:szCs w:val="24"/>
        </w:rPr>
        <w:t xml:space="preserve"> and Tweed (2018) </w:t>
      </w:r>
      <w:r w:rsidR="002D5EF1">
        <w:rPr>
          <w:rFonts w:ascii="Arial" w:hAnsi="Arial" w:cs="Arial"/>
          <w:sz w:val="24"/>
          <w:szCs w:val="24"/>
        </w:rPr>
        <w:t xml:space="preserve">Iceland study </w:t>
      </w:r>
      <w:r w:rsidRPr="002D5EF1">
        <w:rPr>
          <w:rFonts w:ascii="Arial" w:hAnsi="Arial" w:cs="Arial"/>
          <w:sz w:val="24"/>
          <w:szCs w:val="24"/>
        </w:rPr>
        <w:t xml:space="preserve">for testing the VQI.  The scale used bipolar -3 to +3 ratings for five visual and emotional responses and an average score was derived </w:t>
      </w:r>
      <w:r w:rsidRPr="00BC19C9">
        <w:rPr>
          <w:rFonts w:ascii="Arial" w:hAnsi="Arial" w:cs="Arial"/>
          <w:sz w:val="24"/>
          <w:szCs w:val="24"/>
        </w:rPr>
        <w:t>(</w:t>
      </w:r>
      <w:r w:rsidR="00E071F9" w:rsidRPr="00BC19C9">
        <w:rPr>
          <w:rFonts w:ascii="Arial" w:hAnsi="Arial" w:cs="Arial"/>
          <w:sz w:val="24"/>
          <w:szCs w:val="24"/>
        </w:rPr>
        <w:t>s</w:t>
      </w:r>
      <w:r w:rsidRPr="00BC19C9">
        <w:rPr>
          <w:rFonts w:ascii="Arial" w:hAnsi="Arial" w:cs="Arial"/>
          <w:sz w:val="24"/>
          <w:szCs w:val="24"/>
        </w:rPr>
        <w:t xml:space="preserve">ee </w:t>
      </w:r>
      <w:r w:rsidR="007329B9" w:rsidRPr="00BC19C9">
        <w:rPr>
          <w:rFonts w:ascii="Arial" w:hAnsi="Arial" w:cs="Arial"/>
          <w:sz w:val="24"/>
          <w:szCs w:val="24"/>
        </w:rPr>
        <w:t xml:space="preserve">Section </w:t>
      </w:r>
      <w:r w:rsidRPr="00BC19C9">
        <w:rPr>
          <w:rFonts w:ascii="Arial" w:hAnsi="Arial" w:cs="Arial"/>
          <w:sz w:val="24"/>
          <w:szCs w:val="24"/>
        </w:rPr>
        <w:t>2.</w:t>
      </w:r>
      <w:r w:rsidR="005C7A19" w:rsidRPr="00BC19C9">
        <w:rPr>
          <w:rFonts w:ascii="Arial" w:hAnsi="Arial" w:cs="Arial"/>
          <w:sz w:val="24"/>
          <w:szCs w:val="24"/>
        </w:rPr>
        <w:t>7</w:t>
      </w:r>
      <w:r w:rsidR="00231B9B" w:rsidRPr="00BC19C9">
        <w:rPr>
          <w:rFonts w:ascii="Arial" w:hAnsi="Arial" w:cs="Arial"/>
          <w:sz w:val="24"/>
          <w:szCs w:val="24"/>
        </w:rPr>
        <w:t xml:space="preserve"> for details of method</w:t>
      </w:r>
      <w:r w:rsidRPr="00BC19C9">
        <w:rPr>
          <w:rFonts w:ascii="Arial" w:hAnsi="Arial" w:cs="Arial"/>
          <w:sz w:val="24"/>
          <w:szCs w:val="24"/>
        </w:rPr>
        <w:t>).</w:t>
      </w:r>
      <w:r w:rsidRPr="002D5EF1">
        <w:rPr>
          <w:rFonts w:ascii="Arial" w:hAnsi="Arial" w:cs="Arial"/>
          <w:sz w:val="24"/>
          <w:szCs w:val="24"/>
        </w:rPr>
        <w:t xml:space="preserve">  For ease of use and to ensure full responses, a sliding scale (from 0-10) to score preference was used in the online questionnaire.  Respondents had the opportunity to comment on their visual and emotional responses in a separate comments section.  The use of different appeal scales has resulted in two different sets of scores which makes comparison difficult, but it also raises questions about the validity of the use of photographs as an alternative to on-site field work and the influence of ephemeral weather conditions on location.</w:t>
      </w:r>
    </w:p>
    <w:p w14:paraId="5DD88CF0" w14:textId="1C95E456"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Detail in the long view of fields and hedgerows from Site 2 and the rolling hills giving the impression of an open landscape from Site 5 could be seen with the naked eye and clearly appealed on location.  The surveyors at both sites could appreciate the scale of these views.  Less detail and a lack of sense of scale, and of not </w:t>
      </w:r>
      <w:r w:rsidR="00E91B48">
        <w:rPr>
          <w:rFonts w:ascii="Arial" w:hAnsi="Arial" w:cs="Arial"/>
          <w:sz w:val="24"/>
          <w:szCs w:val="24"/>
        </w:rPr>
        <w:t>“</w:t>
      </w:r>
      <w:r w:rsidRPr="002D5EF1">
        <w:rPr>
          <w:rFonts w:ascii="Arial" w:hAnsi="Arial" w:cs="Arial"/>
          <w:sz w:val="24"/>
          <w:szCs w:val="24"/>
        </w:rPr>
        <w:t>being out there in a big landscape</w:t>
      </w:r>
      <w:r w:rsidR="00E91B48">
        <w:rPr>
          <w:rFonts w:ascii="Arial" w:hAnsi="Arial" w:cs="Arial"/>
          <w:sz w:val="24"/>
          <w:szCs w:val="24"/>
        </w:rPr>
        <w:t>”</w:t>
      </w:r>
      <w:r w:rsidRPr="002D5EF1">
        <w:rPr>
          <w:rFonts w:ascii="Arial" w:hAnsi="Arial" w:cs="Arial"/>
          <w:sz w:val="24"/>
          <w:szCs w:val="24"/>
        </w:rPr>
        <w:t xml:space="preserve"> in the photographs could have influenced public preferences.  The idea of being out-in-the-field is well documented and supports the idea that the immersive experience enables a more holistic approach to landscape description (Howard, 2011; Henry and Murray, 2018)  Online survey respondents indicated that long, wide views were what they generally preferred to see and experience and several indicated that this was difficult to capture in photographs. </w:t>
      </w:r>
    </w:p>
    <w:p w14:paraId="57A3BD36" w14:textId="243D84DB"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While </w:t>
      </w:r>
      <w:r w:rsidR="00E071F9" w:rsidRPr="002D5EF1">
        <w:rPr>
          <w:rFonts w:ascii="Arial" w:hAnsi="Arial" w:cs="Arial"/>
          <w:sz w:val="24"/>
          <w:szCs w:val="24"/>
        </w:rPr>
        <w:t>neither</w:t>
      </w:r>
      <w:r w:rsidRPr="002D5EF1">
        <w:rPr>
          <w:rFonts w:ascii="Arial" w:hAnsi="Arial" w:cs="Arial"/>
          <w:sz w:val="24"/>
          <w:szCs w:val="24"/>
        </w:rPr>
        <w:t xml:space="preserve"> Sites 15 </w:t>
      </w:r>
      <w:r w:rsidR="00E071F9" w:rsidRPr="002D5EF1">
        <w:rPr>
          <w:rFonts w:ascii="Arial" w:hAnsi="Arial" w:cs="Arial"/>
          <w:sz w:val="24"/>
          <w:szCs w:val="24"/>
        </w:rPr>
        <w:t>nor</w:t>
      </w:r>
      <w:r w:rsidRPr="002D5EF1">
        <w:rPr>
          <w:rFonts w:ascii="Arial" w:hAnsi="Arial" w:cs="Arial"/>
          <w:sz w:val="24"/>
          <w:szCs w:val="24"/>
        </w:rPr>
        <w:t xml:space="preserve"> 7 appeal</w:t>
      </w:r>
      <w:r w:rsidR="00E071F9" w:rsidRPr="002D5EF1">
        <w:rPr>
          <w:rFonts w:ascii="Arial" w:hAnsi="Arial" w:cs="Arial"/>
          <w:sz w:val="24"/>
          <w:szCs w:val="24"/>
        </w:rPr>
        <w:t>ed</w:t>
      </w:r>
      <w:r w:rsidRPr="002D5EF1">
        <w:rPr>
          <w:rFonts w:ascii="Arial" w:hAnsi="Arial" w:cs="Arial"/>
          <w:sz w:val="24"/>
          <w:szCs w:val="24"/>
        </w:rPr>
        <w:t xml:space="preserve"> to surveyors or to the public, infrastructure like fences, poles and pylons at Site 7 and the wooden bridge at </w:t>
      </w:r>
      <w:r w:rsidRPr="002D5EF1">
        <w:rPr>
          <w:rFonts w:ascii="Arial" w:hAnsi="Arial" w:cs="Arial"/>
          <w:sz w:val="24"/>
          <w:szCs w:val="24"/>
        </w:rPr>
        <w:lastRenderedPageBreak/>
        <w:t xml:space="preserve">Site 9 may have appealed more to the public than on location as they seem at a distance and less intrusive in the photographs.  Public online responses indicated that while infrastructure features were less appealing, they were not the sole unattractive feature at Site 7.  Similarly, at Site 9 although not regarded as appealing by the public, the photographs did not capture the uncomfortable, cold, wet and muddy conditions felt by the field surveyors standing near the bridge.  </w:t>
      </w:r>
    </w:p>
    <w:p w14:paraId="2139B05A" w14:textId="58062290" w:rsidR="00F00D97" w:rsidRDefault="001B5441" w:rsidP="001B5441">
      <w:pPr>
        <w:spacing w:line="360" w:lineRule="auto"/>
        <w:rPr>
          <w:rFonts w:ascii="Arial" w:hAnsi="Arial" w:cs="Arial"/>
          <w:sz w:val="24"/>
          <w:szCs w:val="24"/>
        </w:rPr>
      </w:pPr>
      <w:r w:rsidRPr="002D5EF1">
        <w:rPr>
          <w:rFonts w:ascii="Arial" w:hAnsi="Arial" w:cs="Arial"/>
          <w:sz w:val="24"/>
          <w:szCs w:val="24"/>
        </w:rPr>
        <w:t xml:space="preserve">The weather conditions and timing of photography on location must also be considered. Being on location in winter probably set the mood from the outset.  This combined with surveying an attractive site first could have rendered every other preference decision for the day relative, and therefore artificially low.  During the course of the day, the on-site weather conditions ranged from morning haze seen at Site 2 to sunnier conditions by midday at </w:t>
      </w:r>
      <w:r w:rsidR="00E071F9" w:rsidRPr="002D5EF1">
        <w:rPr>
          <w:rFonts w:ascii="Arial" w:hAnsi="Arial" w:cs="Arial"/>
          <w:sz w:val="24"/>
          <w:szCs w:val="24"/>
        </w:rPr>
        <w:t>S</w:t>
      </w:r>
      <w:r w:rsidRPr="002D5EF1">
        <w:rPr>
          <w:rFonts w:ascii="Arial" w:hAnsi="Arial" w:cs="Arial"/>
          <w:sz w:val="24"/>
          <w:szCs w:val="24"/>
        </w:rPr>
        <w:t xml:space="preserve">ite 5 which deteriorated to dull, overcast weather by the time surveyors assessed the last sites, 9 and 15 and it has been acknowledged </w:t>
      </w:r>
      <w:r w:rsidR="00E071F9" w:rsidRPr="002D5EF1">
        <w:rPr>
          <w:rFonts w:ascii="Arial" w:hAnsi="Arial" w:cs="Arial"/>
          <w:sz w:val="24"/>
          <w:szCs w:val="24"/>
        </w:rPr>
        <w:t>in</w:t>
      </w:r>
      <w:r w:rsidRPr="002D5EF1">
        <w:rPr>
          <w:rFonts w:ascii="Arial" w:hAnsi="Arial" w:cs="Arial"/>
          <w:sz w:val="24"/>
          <w:szCs w:val="24"/>
        </w:rPr>
        <w:t xml:space="preserve"> previous discussion that cloud cover can influence visual preference (Lothian, 2017).  This</w:t>
      </w:r>
      <w:r w:rsidR="00E91B48">
        <w:rPr>
          <w:rFonts w:ascii="Arial" w:hAnsi="Arial" w:cs="Arial"/>
          <w:sz w:val="24"/>
          <w:szCs w:val="24"/>
        </w:rPr>
        <w:t>,</w:t>
      </w:r>
      <w:r w:rsidRPr="002D5EF1">
        <w:rPr>
          <w:rFonts w:ascii="Arial" w:hAnsi="Arial" w:cs="Arial"/>
          <w:sz w:val="24"/>
          <w:szCs w:val="24"/>
        </w:rPr>
        <w:t xml:space="preserve"> combined with surveyor fatigue, might account for differences between on-site and online preferences.  The online survey respondents were asked to give preferences for summer and autumn photo</w:t>
      </w:r>
      <w:r w:rsidR="00E91B48">
        <w:rPr>
          <w:rFonts w:ascii="Arial" w:hAnsi="Arial" w:cs="Arial"/>
          <w:sz w:val="24"/>
          <w:szCs w:val="24"/>
        </w:rPr>
        <w:t>graph</w:t>
      </w:r>
      <w:r w:rsidRPr="002D5EF1">
        <w:rPr>
          <w:rFonts w:ascii="Arial" w:hAnsi="Arial" w:cs="Arial"/>
          <w:sz w:val="24"/>
          <w:szCs w:val="24"/>
        </w:rPr>
        <w:t>s at the same locations as well as winter.  Despite having separate photographs in random order in the online survey, respondents could have read the time of the year (</w:t>
      </w:r>
      <w:proofErr w:type="spellStart"/>
      <w:r w:rsidRPr="002D5EF1">
        <w:rPr>
          <w:rFonts w:ascii="Arial" w:hAnsi="Arial" w:cs="Arial"/>
          <w:sz w:val="24"/>
          <w:szCs w:val="24"/>
        </w:rPr>
        <w:t>Coeterier</w:t>
      </w:r>
      <w:proofErr w:type="spellEnd"/>
      <w:r w:rsidRPr="002D5EF1">
        <w:rPr>
          <w:rFonts w:ascii="Arial" w:hAnsi="Arial" w:cs="Arial"/>
          <w:sz w:val="24"/>
          <w:szCs w:val="24"/>
        </w:rPr>
        <w:t xml:space="preserve">, </w:t>
      </w:r>
      <w:r w:rsidR="00D95BA3">
        <w:rPr>
          <w:rFonts w:ascii="Arial" w:hAnsi="Arial" w:cs="Arial"/>
          <w:sz w:val="24"/>
          <w:szCs w:val="24"/>
        </w:rPr>
        <w:t>2000</w:t>
      </w:r>
      <w:r w:rsidRPr="002D5EF1">
        <w:rPr>
          <w:rFonts w:ascii="Arial" w:hAnsi="Arial" w:cs="Arial"/>
          <w:sz w:val="24"/>
          <w:szCs w:val="24"/>
        </w:rPr>
        <w:t>) as their least favourite (as results show) and cast lower appeal preferences for the winter scenes.  The colour diversity and contrast in the winter photographs is low and could have influenced preferences.  Surveyors agreed that the winter colour was more appealing on location than in the photographs, which highlights the value of an immersive experience where spatial and temporal aspects of the landscape can be fully appreciated.</w:t>
      </w:r>
      <w:r w:rsidR="006B7AD1" w:rsidRPr="002D5EF1">
        <w:rPr>
          <w:rFonts w:ascii="Arial" w:hAnsi="Arial" w:cs="Arial"/>
          <w:sz w:val="24"/>
          <w:szCs w:val="24"/>
        </w:rPr>
        <w:t xml:space="preserve"> </w:t>
      </w:r>
    </w:p>
    <w:p w14:paraId="5DA5E179" w14:textId="17004A41" w:rsidR="00F00D97" w:rsidRPr="00F00D97" w:rsidRDefault="00F00D97" w:rsidP="00F00D97">
      <w:pPr>
        <w:rPr>
          <w:rFonts w:ascii="Arial" w:hAnsi="Arial" w:cs="Arial"/>
          <w:sz w:val="24"/>
          <w:szCs w:val="24"/>
        </w:rPr>
      </w:pPr>
      <w:r>
        <w:rPr>
          <w:rFonts w:ascii="Arial" w:hAnsi="Arial" w:cs="Arial"/>
          <w:sz w:val="24"/>
          <w:szCs w:val="24"/>
        </w:rPr>
        <w:br w:type="page"/>
      </w:r>
    </w:p>
    <w:p w14:paraId="674A2338" w14:textId="45D6E485" w:rsidR="001B5441" w:rsidRPr="003004D3" w:rsidRDefault="001B5441" w:rsidP="002C1BED">
      <w:pPr>
        <w:pStyle w:val="Heading2"/>
        <w:rPr>
          <w:sz w:val="24"/>
          <w:szCs w:val="24"/>
        </w:rPr>
      </w:pPr>
      <w:bookmarkStart w:id="99" w:name="_Toc102383263"/>
      <w:r w:rsidRPr="003004D3">
        <w:rPr>
          <w:sz w:val="24"/>
          <w:szCs w:val="24"/>
        </w:rPr>
        <w:lastRenderedPageBreak/>
        <w:t>3.3</w:t>
      </w:r>
      <w:r w:rsidR="00B0342E" w:rsidRPr="003004D3">
        <w:rPr>
          <w:sz w:val="24"/>
          <w:szCs w:val="24"/>
        </w:rPr>
        <w:tab/>
      </w:r>
      <w:r w:rsidRPr="003004D3">
        <w:rPr>
          <w:sz w:val="24"/>
          <w:szCs w:val="24"/>
        </w:rPr>
        <w:t>The participant profiles</w:t>
      </w:r>
      <w:bookmarkEnd w:id="99"/>
      <w:r w:rsidRPr="003004D3">
        <w:rPr>
          <w:sz w:val="24"/>
          <w:szCs w:val="24"/>
        </w:rPr>
        <w:t xml:space="preserve">  </w:t>
      </w:r>
    </w:p>
    <w:p w14:paraId="2236060B" w14:textId="577B60E6"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100 females, 61 males and 1 non-binary person completed the questionnaire (Figure </w:t>
      </w:r>
      <w:r w:rsidR="00231B9B">
        <w:rPr>
          <w:rFonts w:ascii="Arial" w:hAnsi="Arial" w:cs="Arial"/>
          <w:sz w:val="24"/>
          <w:szCs w:val="24"/>
        </w:rPr>
        <w:t>3</w:t>
      </w:r>
      <w:r w:rsidR="005C7A19">
        <w:rPr>
          <w:rFonts w:ascii="Arial" w:hAnsi="Arial" w:cs="Arial"/>
          <w:sz w:val="24"/>
          <w:szCs w:val="24"/>
        </w:rPr>
        <w:t>1</w:t>
      </w:r>
      <w:r w:rsidRPr="002D5EF1">
        <w:rPr>
          <w:rFonts w:ascii="Arial" w:hAnsi="Arial" w:cs="Arial"/>
          <w:sz w:val="24"/>
          <w:szCs w:val="24"/>
        </w:rPr>
        <w:t xml:space="preserve">).  As is commonly the case with opportunistic sampling and surveys of this nature there were more female participants than male which resulted in an uneven distribution of data for gender (de Groot and van den Born, 2003; Frank </w:t>
      </w:r>
      <w:r w:rsidRPr="002D5EF1">
        <w:rPr>
          <w:rFonts w:ascii="Arial" w:hAnsi="Arial" w:cs="Arial"/>
          <w:i/>
          <w:iCs/>
          <w:sz w:val="24"/>
          <w:szCs w:val="24"/>
        </w:rPr>
        <w:t>et al</w:t>
      </w:r>
      <w:r w:rsidRPr="002D5EF1">
        <w:rPr>
          <w:rFonts w:ascii="Arial" w:hAnsi="Arial" w:cs="Arial"/>
          <w:sz w:val="24"/>
          <w:szCs w:val="24"/>
        </w:rPr>
        <w:t xml:space="preserve">., 2013; </w:t>
      </w:r>
      <w:proofErr w:type="spellStart"/>
      <w:r w:rsidRPr="002D5EF1">
        <w:rPr>
          <w:rFonts w:ascii="Arial" w:hAnsi="Arial" w:cs="Arial"/>
          <w:sz w:val="24"/>
          <w:szCs w:val="24"/>
        </w:rPr>
        <w:t>Filova</w:t>
      </w:r>
      <w:proofErr w:type="spellEnd"/>
      <w:r w:rsidRPr="002D5EF1">
        <w:rPr>
          <w:rFonts w:ascii="Arial" w:hAnsi="Arial" w:cs="Arial"/>
          <w:sz w:val="24"/>
          <w:szCs w:val="24"/>
        </w:rPr>
        <w:t xml:space="preserve"> </w:t>
      </w:r>
      <w:r w:rsidRPr="002D5EF1">
        <w:rPr>
          <w:rFonts w:ascii="Arial" w:hAnsi="Arial" w:cs="Arial"/>
          <w:i/>
          <w:iCs/>
          <w:sz w:val="24"/>
          <w:szCs w:val="24"/>
        </w:rPr>
        <w:t>et al</w:t>
      </w:r>
      <w:r w:rsidRPr="002D5EF1">
        <w:rPr>
          <w:rFonts w:ascii="Arial" w:hAnsi="Arial" w:cs="Arial"/>
          <w:sz w:val="24"/>
          <w:szCs w:val="24"/>
        </w:rPr>
        <w:t>., 201</w:t>
      </w:r>
      <w:r w:rsidR="00617FE9">
        <w:rPr>
          <w:rFonts w:ascii="Arial" w:hAnsi="Arial" w:cs="Arial"/>
          <w:sz w:val="24"/>
          <w:szCs w:val="24"/>
        </w:rPr>
        <w:t>5</w:t>
      </w:r>
      <w:r w:rsidRPr="002D5EF1">
        <w:rPr>
          <w:rFonts w:ascii="Arial" w:hAnsi="Arial" w:cs="Arial"/>
          <w:sz w:val="24"/>
          <w:szCs w:val="24"/>
        </w:rPr>
        <w:t>).</w:t>
      </w:r>
    </w:p>
    <w:p w14:paraId="0D92A0A7" w14:textId="77777777" w:rsidR="001B5441" w:rsidRPr="00002C91" w:rsidRDefault="001B5441" w:rsidP="001B5441">
      <w:pPr>
        <w:spacing w:line="360" w:lineRule="auto"/>
        <w:rPr>
          <w:rFonts w:ascii="Arial" w:hAnsi="Arial" w:cs="Arial"/>
        </w:rPr>
      </w:pPr>
      <w:r>
        <w:rPr>
          <w:noProof/>
        </w:rPr>
        <w:drawing>
          <wp:anchor distT="0" distB="0" distL="114300" distR="114300" simplePos="0" relativeHeight="251067904" behindDoc="0" locked="0" layoutInCell="1" allowOverlap="1" wp14:anchorId="0E00D812" wp14:editId="516DECA0">
            <wp:simplePos x="0" y="0"/>
            <wp:positionH relativeFrom="page">
              <wp:posOffset>1990090</wp:posOffset>
            </wp:positionH>
            <wp:positionV relativeFrom="paragraph">
              <wp:posOffset>12065</wp:posOffset>
            </wp:positionV>
            <wp:extent cx="4276725" cy="2314575"/>
            <wp:effectExtent l="0" t="0" r="9525" b="9525"/>
            <wp:wrapThrough wrapText="bothSides">
              <wp:wrapPolygon edited="0">
                <wp:start x="0" y="0"/>
                <wp:lineTo x="0" y="21511"/>
                <wp:lineTo x="21552" y="21511"/>
                <wp:lineTo x="21552" y="0"/>
                <wp:lineTo x="0" y="0"/>
              </wp:wrapPolygon>
            </wp:wrapThrough>
            <wp:docPr id="98" name="Chart 98">
              <a:extLst xmlns:a="http://schemas.openxmlformats.org/drawingml/2006/main">
                <a:ext uri="{FF2B5EF4-FFF2-40B4-BE49-F238E27FC236}">
                  <a16:creationId xmlns:a16="http://schemas.microsoft.com/office/drawing/2014/main" id="{4EB9958F-E51F-490E-9BD2-A8E411FC88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4D29D32D" w14:textId="77777777" w:rsidR="001B5441" w:rsidRDefault="001B5441" w:rsidP="001B5441">
      <w:pPr>
        <w:spacing w:line="360" w:lineRule="auto"/>
        <w:rPr>
          <w:rFonts w:ascii="Arial" w:hAnsi="Arial" w:cs="Arial"/>
          <w:b/>
          <w:bCs/>
          <w:sz w:val="20"/>
          <w:szCs w:val="20"/>
        </w:rPr>
      </w:pPr>
    </w:p>
    <w:p w14:paraId="58973B24" w14:textId="77777777" w:rsidR="001B5441" w:rsidRDefault="001B5441" w:rsidP="001B5441">
      <w:pPr>
        <w:spacing w:line="360" w:lineRule="auto"/>
        <w:rPr>
          <w:rFonts w:ascii="Arial" w:hAnsi="Arial" w:cs="Arial"/>
          <w:b/>
          <w:bCs/>
          <w:sz w:val="20"/>
          <w:szCs w:val="20"/>
        </w:rPr>
      </w:pPr>
    </w:p>
    <w:p w14:paraId="3CC4AD18" w14:textId="77777777" w:rsidR="001B5441" w:rsidRDefault="001B5441" w:rsidP="001B5441">
      <w:pPr>
        <w:spacing w:line="360" w:lineRule="auto"/>
        <w:rPr>
          <w:rFonts w:ascii="Arial" w:hAnsi="Arial" w:cs="Arial"/>
          <w:b/>
          <w:bCs/>
          <w:sz w:val="20"/>
          <w:szCs w:val="20"/>
        </w:rPr>
      </w:pPr>
    </w:p>
    <w:p w14:paraId="60314377" w14:textId="77777777" w:rsidR="001B5441" w:rsidRDefault="001B5441" w:rsidP="001B5441">
      <w:pPr>
        <w:spacing w:line="360" w:lineRule="auto"/>
        <w:rPr>
          <w:rFonts w:ascii="Arial" w:hAnsi="Arial" w:cs="Arial"/>
          <w:b/>
          <w:bCs/>
          <w:sz w:val="20"/>
          <w:szCs w:val="20"/>
        </w:rPr>
      </w:pPr>
    </w:p>
    <w:p w14:paraId="5CF60C96" w14:textId="77777777" w:rsidR="001B5441" w:rsidRDefault="001B5441" w:rsidP="001B5441">
      <w:pPr>
        <w:spacing w:line="360" w:lineRule="auto"/>
        <w:rPr>
          <w:rFonts w:ascii="Arial" w:hAnsi="Arial" w:cs="Arial"/>
          <w:b/>
          <w:bCs/>
          <w:sz w:val="20"/>
          <w:szCs w:val="20"/>
        </w:rPr>
      </w:pPr>
    </w:p>
    <w:p w14:paraId="664DC6F5" w14:textId="77777777" w:rsidR="001B5441" w:rsidRDefault="001B5441" w:rsidP="001B5441">
      <w:pPr>
        <w:spacing w:line="360" w:lineRule="auto"/>
        <w:rPr>
          <w:rFonts w:ascii="Arial" w:hAnsi="Arial" w:cs="Arial"/>
          <w:b/>
          <w:bCs/>
          <w:sz w:val="20"/>
          <w:szCs w:val="20"/>
        </w:rPr>
      </w:pPr>
    </w:p>
    <w:p w14:paraId="50D6977E" w14:textId="77777777" w:rsidR="001B5441" w:rsidRDefault="001B5441" w:rsidP="001B5441">
      <w:pPr>
        <w:spacing w:line="360" w:lineRule="auto"/>
        <w:rPr>
          <w:rFonts w:ascii="Arial" w:hAnsi="Arial" w:cs="Arial"/>
          <w:b/>
          <w:bCs/>
          <w:sz w:val="20"/>
          <w:szCs w:val="20"/>
        </w:rPr>
      </w:pPr>
    </w:p>
    <w:p w14:paraId="537EAB97" w14:textId="54B1E367" w:rsidR="001B5441" w:rsidRPr="00F00D97" w:rsidRDefault="001B5441" w:rsidP="001B5441">
      <w:pPr>
        <w:spacing w:line="360" w:lineRule="auto"/>
        <w:rPr>
          <w:rFonts w:ascii="Arial" w:hAnsi="Arial" w:cs="Arial"/>
          <w:sz w:val="20"/>
          <w:szCs w:val="20"/>
        </w:rPr>
      </w:pPr>
      <w:r w:rsidRPr="00F00D97">
        <w:rPr>
          <w:rFonts w:ascii="Arial" w:hAnsi="Arial" w:cs="Arial"/>
          <w:b/>
          <w:bCs/>
          <w:sz w:val="20"/>
          <w:szCs w:val="20"/>
        </w:rPr>
        <w:t xml:space="preserve">                Figure </w:t>
      </w:r>
      <w:r w:rsidR="00231B9B" w:rsidRPr="00F00D97">
        <w:rPr>
          <w:rFonts w:ascii="Arial" w:hAnsi="Arial" w:cs="Arial"/>
          <w:b/>
          <w:bCs/>
          <w:sz w:val="20"/>
          <w:szCs w:val="20"/>
        </w:rPr>
        <w:t>3</w:t>
      </w:r>
      <w:r w:rsidR="005C7A19">
        <w:rPr>
          <w:rFonts w:ascii="Arial" w:hAnsi="Arial" w:cs="Arial"/>
          <w:b/>
          <w:bCs/>
          <w:sz w:val="20"/>
          <w:szCs w:val="20"/>
        </w:rPr>
        <w:t>1</w:t>
      </w:r>
      <w:r w:rsidRPr="00F00D97">
        <w:rPr>
          <w:rFonts w:ascii="Arial" w:hAnsi="Arial" w:cs="Arial"/>
          <w:b/>
          <w:bCs/>
          <w:sz w:val="20"/>
          <w:szCs w:val="20"/>
        </w:rPr>
        <w:t>.</w:t>
      </w:r>
      <w:r w:rsidRPr="00F00D97">
        <w:rPr>
          <w:rFonts w:ascii="Arial" w:hAnsi="Arial" w:cs="Arial"/>
          <w:sz w:val="20"/>
          <w:szCs w:val="20"/>
        </w:rPr>
        <w:t xml:space="preserve"> Gender of online survey participants. (n=162)  </w:t>
      </w:r>
    </w:p>
    <w:p w14:paraId="1138AAD4" w14:textId="77777777" w:rsidR="00E071F9" w:rsidRDefault="00E071F9" w:rsidP="001B5441">
      <w:pPr>
        <w:spacing w:line="360" w:lineRule="auto"/>
        <w:rPr>
          <w:rFonts w:ascii="Arial" w:hAnsi="Arial" w:cs="Arial"/>
        </w:rPr>
      </w:pPr>
    </w:p>
    <w:p w14:paraId="3D89B27F" w14:textId="1AD75665"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Respondents were also asked about their age.  Figure </w:t>
      </w:r>
      <w:r w:rsidR="006B7AD1" w:rsidRPr="002D5EF1">
        <w:rPr>
          <w:rFonts w:ascii="Arial" w:hAnsi="Arial" w:cs="Arial"/>
          <w:sz w:val="24"/>
          <w:szCs w:val="24"/>
        </w:rPr>
        <w:t>3</w:t>
      </w:r>
      <w:r w:rsidR="005C7A19">
        <w:rPr>
          <w:rFonts w:ascii="Arial" w:hAnsi="Arial" w:cs="Arial"/>
          <w:sz w:val="24"/>
          <w:szCs w:val="24"/>
        </w:rPr>
        <w:t>2</w:t>
      </w:r>
      <w:r w:rsidRPr="002D5EF1">
        <w:rPr>
          <w:rFonts w:ascii="Arial" w:hAnsi="Arial" w:cs="Arial"/>
          <w:sz w:val="24"/>
          <w:szCs w:val="24"/>
        </w:rPr>
        <w:t xml:space="preserve"> reveals that the best represented age group was the </w:t>
      </w:r>
      <w:r w:rsidR="00EA7070" w:rsidRPr="002D5EF1">
        <w:rPr>
          <w:rFonts w:ascii="Arial" w:hAnsi="Arial" w:cs="Arial"/>
          <w:sz w:val="24"/>
          <w:szCs w:val="24"/>
        </w:rPr>
        <w:t>45-54-year</w:t>
      </w:r>
      <w:r w:rsidRPr="002D5EF1">
        <w:rPr>
          <w:rFonts w:ascii="Arial" w:hAnsi="Arial" w:cs="Arial"/>
          <w:sz w:val="24"/>
          <w:szCs w:val="24"/>
        </w:rPr>
        <w:t xml:space="preserve"> olds who made up 22.8% of respondents.  The poorest represented group was the young with no respondents under 18 years and only 8</w:t>
      </w:r>
      <w:r w:rsidR="00E071F9" w:rsidRPr="002D5EF1">
        <w:rPr>
          <w:rFonts w:ascii="Arial" w:hAnsi="Arial" w:cs="Arial"/>
          <w:sz w:val="24"/>
          <w:szCs w:val="24"/>
        </w:rPr>
        <w:t>.0</w:t>
      </w:r>
      <w:r w:rsidRPr="002D5EF1">
        <w:rPr>
          <w:rFonts w:ascii="Arial" w:hAnsi="Arial" w:cs="Arial"/>
          <w:sz w:val="24"/>
          <w:szCs w:val="24"/>
        </w:rPr>
        <w:t>% in the 18-24 group.  The older group</w:t>
      </w:r>
      <w:r w:rsidR="00E071F9" w:rsidRPr="002D5EF1">
        <w:rPr>
          <w:rFonts w:ascii="Arial" w:hAnsi="Arial" w:cs="Arial"/>
          <w:sz w:val="24"/>
          <w:szCs w:val="24"/>
        </w:rPr>
        <w:t>,</w:t>
      </w:r>
      <w:r w:rsidRPr="002D5EF1">
        <w:rPr>
          <w:rFonts w:ascii="Arial" w:hAnsi="Arial" w:cs="Arial"/>
          <w:sz w:val="24"/>
          <w:szCs w:val="24"/>
        </w:rPr>
        <w:t xml:space="preserve"> 55 and over, represented 33.9% of the total respondents with 15.4% of them over 65 years.  58% of respondents were young adults to middle aged</w:t>
      </w:r>
      <w:r w:rsidR="00E071F9" w:rsidRPr="002D5EF1">
        <w:rPr>
          <w:rFonts w:ascii="Arial" w:hAnsi="Arial" w:cs="Arial"/>
          <w:sz w:val="24"/>
          <w:szCs w:val="24"/>
        </w:rPr>
        <w:t>, i.e.</w:t>
      </w:r>
      <w:r w:rsidRPr="002D5EF1">
        <w:rPr>
          <w:rFonts w:ascii="Arial" w:hAnsi="Arial" w:cs="Arial"/>
          <w:sz w:val="24"/>
          <w:szCs w:val="24"/>
        </w:rPr>
        <w:t xml:space="preserve"> in the 25-54 age group.</w:t>
      </w:r>
    </w:p>
    <w:p w14:paraId="66918887" w14:textId="77777777" w:rsidR="001B5441" w:rsidRDefault="001B5441" w:rsidP="001B5441">
      <w:pPr>
        <w:rPr>
          <w:rFonts w:ascii="Arial" w:hAnsi="Arial" w:cs="Arial"/>
          <w:sz w:val="18"/>
          <w:szCs w:val="18"/>
        </w:rPr>
      </w:pPr>
      <w:r>
        <w:rPr>
          <w:noProof/>
        </w:rPr>
        <w:lastRenderedPageBreak/>
        <w:drawing>
          <wp:anchor distT="0" distB="0" distL="114300" distR="114300" simplePos="0" relativeHeight="251064832" behindDoc="0" locked="0" layoutInCell="1" allowOverlap="1" wp14:anchorId="011B97E9" wp14:editId="5FFB7B3F">
            <wp:simplePos x="0" y="0"/>
            <wp:positionH relativeFrom="column">
              <wp:posOffset>622173</wp:posOffset>
            </wp:positionH>
            <wp:positionV relativeFrom="paragraph">
              <wp:posOffset>9525</wp:posOffset>
            </wp:positionV>
            <wp:extent cx="3877945" cy="2355215"/>
            <wp:effectExtent l="0" t="0" r="8255" b="6985"/>
            <wp:wrapThrough wrapText="bothSides">
              <wp:wrapPolygon edited="0">
                <wp:start x="0" y="0"/>
                <wp:lineTo x="0" y="21489"/>
                <wp:lineTo x="21540" y="21489"/>
                <wp:lineTo x="21540" y="0"/>
                <wp:lineTo x="0" y="0"/>
              </wp:wrapPolygon>
            </wp:wrapThrough>
            <wp:docPr id="99" name="Chart 99">
              <a:extLst xmlns:a="http://schemas.openxmlformats.org/drawingml/2006/main">
                <a:ext uri="{FF2B5EF4-FFF2-40B4-BE49-F238E27FC236}">
                  <a16:creationId xmlns:a16="http://schemas.microsoft.com/office/drawing/2014/main" id="{BECEC554-3CF8-455B-B1A6-B5B01F1594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782F8D70" w14:textId="77777777" w:rsidR="001B5441" w:rsidRPr="0064318A" w:rsidRDefault="001B5441" w:rsidP="001B5441">
      <w:pPr>
        <w:rPr>
          <w:rFonts w:ascii="Arial" w:hAnsi="Arial" w:cs="Arial"/>
          <w:sz w:val="18"/>
          <w:szCs w:val="18"/>
        </w:rPr>
      </w:pPr>
    </w:p>
    <w:p w14:paraId="5351FF31" w14:textId="77777777" w:rsidR="001B5441" w:rsidRPr="0064318A" w:rsidRDefault="001B5441" w:rsidP="001B5441">
      <w:pPr>
        <w:rPr>
          <w:rFonts w:ascii="Arial" w:hAnsi="Arial" w:cs="Arial"/>
          <w:sz w:val="18"/>
          <w:szCs w:val="18"/>
        </w:rPr>
      </w:pPr>
    </w:p>
    <w:p w14:paraId="0BB7DE3C" w14:textId="77777777" w:rsidR="001B5441" w:rsidRPr="0064318A" w:rsidRDefault="001B5441" w:rsidP="001B5441">
      <w:pPr>
        <w:rPr>
          <w:rFonts w:ascii="Arial" w:hAnsi="Arial" w:cs="Arial"/>
          <w:sz w:val="18"/>
          <w:szCs w:val="18"/>
        </w:rPr>
      </w:pPr>
    </w:p>
    <w:p w14:paraId="27D558B3" w14:textId="77777777" w:rsidR="001B5441" w:rsidRPr="0064318A" w:rsidRDefault="001B5441" w:rsidP="001B5441">
      <w:pPr>
        <w:rPr>
          <w:rFonts w:ascii="Arial" w:hAnsi="Arial" w:cs="Arial"/>
          <w:sz w:val="18"/>
          <w:szCs w:val="18"/>
        </w:rPr>
      </w:pPr>
    </w:p>
    <w:p w14:paraId="3EB887A5" w14:textId="77777777" w:rsidR="001B5441" w:rsidRPr="0064318A" w:rsidRDefault="001B5441" w:rsidP="001B5441">
      <w:pPr>
        <w:rPr>
          <w:rFonts w:ascii="Arial" w:hAnsi="Arial" w:cs="Arial"/>
          <w:sz w:val="18"/>
          <w:szCs w:val="18"/>
        </w:rPr>
      </w:pPr>
    </w:p>
    <w:p w14:paraId="48389CC2" w14:textId="77777777" w:rsidR="001B5441" w:rsidRPr="0064318A" w:rsidRDefault="001B5441" w:rsidP="001B5441">
      <w:pPr>
        <w:rPr>
          <w:rFonts w:ascii="Arial" w:hAnsi="Arial" w:cs="Arial"/>
          <w:sz w:val="18"/>
          <w:szCs w:val="18"/>
        </w:rPr>
      </w:pPr>
    </w:p>
    <w:p w14:paraId="3EE293D2" w14:textId="77777777" w:rsidR="001B5441" w:rsidRPr="0064318A" w:rsidRDefault="001B5441" w:rsidP="001B5441">
      <w:pPr>
        <w:rPr>
          <w:rFonts w:ascii="Arial" w:hAnsi="Arial" w:cs="Arial"/>
          <w:sz w:val="18"/>
          <w:szCs w:val="18"/>
        </w:rPr>
      </w:pPr>
    </w:p>
    <w:p w14:paraId="154DB4DC" w14:textId="77777777" w:rsidR="001B5441" w:rsidRPr="0064318A" w:rsidRDefault="001B5441" w:rsidP="001B5441">
      <w:pPr>
        <w:rPr>
          <w:rFonts w:ascii="Arial" w:hAnsi="Arial" w:cs="Arial"/>
          <w:sz w:val="18"/>
          <w:szCs w:val="18"/>
        </w:rPr>
      </w:pPr>
    </w:p>
    <w:p w14:paraId="61202008" w14:textId="77777777" w:rsidR="001B5441" w:rsidRPr="0064318A" w:rsidRDefault="001B5441" w:rsidP="001B5441">
      <w:pPr>
        <w:rPr>
          <w:rFonts w:ascii="Arial" w:hAnsi="Arial" w:cs="Arial"/>
          <w:sz w:val="18"/>
          <w:szCs w:val="18"/>
        </w:rPr>
      </w:pPr>
    </w:p>
    <w:p w14:paraId="5F88C5AF" w14:textId="68FC4B3F" w:rsidR="001B5441" w:rsidRPr="00F00D97" w:rsidRDefault="001B5441" w:rsidP="001B5441">
      <w:pPr>
        <w:rPr>
          <w:rFonts w:ascii="Arial" w:hAnsi="Arial" w:cs="Arial"/>
          <w:sz w:val="20"/>
          <w:szCs w:val="20"/>
        </w:rPr>
      </w:pPr>
      <w:r w:rsidRPr="00F00D97">
        <w:rPr>
          <w:rFonts w:ascii="Arial" w:hAnsi="Arial" w:cs="Arial"/>
          <w:sz w:val="20"/>
          <w:szCs w:val="20"/>
        </w:rPr>
        <w:t xml:space="preserve">                  </w:t>
      </w:r>
      <w:r w:rsidRPr="00F00D97">
        <w:rPr>
          <w:rFonts w:ascii="Arial" w:hAnsi="Arial" w:cs="Arial"/>
          <w:b/>
          <w:bCs/>
          <w:sz w:val="20"/>
          <w:szCs w:val="20"/>
        </w:rPr>
        <w:t xml:space="preserve">Figure </w:t>
      </w:r>
      <w:r w:rsidR="00536A05" w:rsidRPr="00F00D97">
        <w:rPr>
          <w:rFonts w:ascii="Arial" w:hAnsi="Arial" w:cs="Arial"/>
          <w:b/>
          <w:bCs/>
          <w:sz w:val="20"/>
          <w:szCs w:val="20"/>
        </w:rPr>
        <w:t>3</w:t>
      </w:r>
      <w:r w:rsidR="005C7A19">
        <w:rPr>
          <w:rFonts w:ascii="Arial" w:hAnsi="Arial" w:cs="Arial"/>
          <w:b/>
          <w:bCs/>
          <w:sz w:val="20"/>
          <w:szCs w:val="20"/>
        </w:rPr>
        <w:t>2</w:t>
      </w:r>
      <w:r w:rsidRPr="00F00D97">
        <w:rPr>
          <w:rFonts w:ascii="Arial" w:hAnsi="Arial" w:cs="Arial"/>
          <w:b/>
          <w:bCs/>
          <w:sz w:val="20"/>
          <w:szCs w:val="20"/>
        </w:rPr>
        <w:t>.</w:t>
      </w:r>
      <w:r w:rsidR="00316DAA" w:rsidRPr="00F00D97">
        <w:rPr>
          <w:rFonts w:ascii="Arial" w:hAnsi="Arial" w:cs="Arial"/>
          <w:b/>
          <w:bCs/>
          <w:sz w:val="20"/>
          <w:szCs w:val="20"/>
        </w:rPr>
        <w:t xml:space="preserve"> </w:t>
      </w:r>
      <w:r w:rsidRPr="00F00D97">
        <w:rPr>
          <w:rFonts w:ascii="Arial" w:hAnsi="Arial" w:cs="Arial"/>
          <w:sz w:val="20"/>
          <w:szCs w:val="20"/>
        </w:rPr>
        <w:t xml:space="preserve"> Age distribution of survey participants. (n=162)</w:t>
      </w:r>
    </w:p>
    <w:p w14:paraId="41813CDD" w14:textId="77777777" w:rsidR="00231B9B" w:rsidRPr="00F00D97" w:rsidRDefault="00231B9B" w:rsidP="001B5441">
      <w:pPr>
        <w:rPr>
          <w:rFonts w:ascii="Arial" w:hAnsi="Arial" w:cs="Arial"/>
          <w:sz w:val="20"/>
          <w:szCs w:val="20"/>
        </w:rPr>
      </w:pPr>
    </w:p>
    <w:p w14:paraId="40EDAEE3" w14:textId="359BD535"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Finding out how often the public visit rural areas </w:t>
      </w:r>
      <w:r w:rsidR="00231B9B">
        <w:rPr>
          <w:rFonts w:ascii="Arial" w:hAnsi="Arial" w:cs="Arial"/>
          <w:sz w:val="24"/>
          <w:szCs w:val="24"/>
        </w:rPr>
        <w:t>( Figure 3</w:t>
      </w:r>
      <w:r w:rsidR="005C7A19">
        <w:rPr>
          <w:rFonts w:ascii="Arial" w:hAnsi="Arial" w:cs="Arial"/>
          <w:sz w:val="24"/>
          <w:szCs w:val="24"/>
        </w:rPr>
        <w:t>3</w:t>
      </w:r>
      <w:r w:rsidR="00231B9B">
        <w:rPr>
          <w:rFonts w:ascii="Arial" w:hAnsi="Arial" w:cs="Arial"/>
          <w:sz w:val="24"/>
          <w:szCs w:val="24"/>
        </w:rPr>
        <w:t xml:space="preserve">) </w:t>
      </w:r>
      <w:r w:rsidRPr="002D5EF1">
        <w:rPr>
          <w:rFonts w:ascii="Arial" w:hAnsi="Arial" w:cs="Arial"/>
          <w:sz w:val="24"/>
          <w:szCs w:val="24"/>
        </w:rPr>
        <w:t>was useful to see if the level of engagement with the outdoors and landscapes influenced appeal ratings.  Figure 3</w:t>
      </w:r>
      <w:r w:rsidR="005C7A19">
        <w:rPr>
          <w:rFonts w:ascii="Arial" w:hAnsi="Arial" w:cs="Arial"/>
          <w:sz w:val="24"/>
          <w:szCs w:val="24"/>
        </w:rPr>
        <w:t>3</w:t>
      </w:r>
      <w:r w:rsidRPr="002D5EF1">
        <w:rPr>
          <w:rFonts w:ascii="Arial" w:hAnsi="Arial" w:cs="Arial"/>
          <w:sz w:val="24"/>
          <w:szCs w:val="24"/>
        </w:rPr>
        <w:t xml:space="preserve"> indicates that 6</w:t>
      </w:r>
      <w:r w:rsidR="00B61AA6">
        <w:rPr>
          <w:rFonts w:ascii="Arial" w:hAnsi="Arial" w:cs="Arial"/>
          <w:sz w:val="24"/>
          <w:szCs w:val="24"/>
        </w:rPr>
        <w:t>7</w:t>
      </w:r>
      <w:r w:rsidRPr="002D5EF1">
        <w:rPr>
          <w:rFonts w:ascii="Arial" w:hAnsi="Arial" w:cs="Arial"/>
          <w:sz w:val="24"/>
          <w:szCs w:val="24"/>
        </w:rPr>
        <w:t xml:space="preserve">% of people visit frequently, either daily, 2-3 times a week or once a week.  Given that the profile of the survey community were geographers and associated researchers, and locals who live near Downs Banks it is not surprising that the level of engagement with a landscape is </w:t>
      </w:r>
      <w:r w:rsidR="00316DAA" w:rsidRPr="002D5EF1">
        <w:rPr>
          <w:rFonts w:ascii="Arial" w:hAnsi="Arial" w:cs="Arial"/>
          <w:sz w:val="24"/>
          <w:szCs w:val="24"/>
        </w:rPr>
        <w:t>high</w:t>
      </w:r>
      <w:r w:rsidRPr="002D5EF1">
        <w:rPr>
          <w:rFonts w:ascii="Arial" w:hAnsi="Arial" w:cs="Arial"/>
          <w:sz w:val="24"/>
          <w:szCs w:val="24"/>
        </w:rPr>
        <w:t xml:space="preserve">. </w:t>
      </w:r>
      <w:r w:rsidR="00316DAA" w:rsidRPr="002D5EF1">
        <w:rPr>
          <w:rFonts w:ascii="Arial" w:hAnsi="Arial" w:cs="Arial"/>
          <w:sz w:val="24"/>
          <w:szCs w:val="24"/>
        </w:rPr>
        <w:t xml:space="preserve"> </w:t>
      </w:r>
      <w:r w:rsidRPr="002D5EF1">
        <w:rPr>
          <w:rFonts w:ascii="Arial" w:hAnsi="Arial" w:cs="Arial"/>
          <w:sz w:val="24"/>
          <w:szCs w:val="24"/>
        </w:rPr>
        <w:t xml:space="preserve">30% visit less frequently, 2-3 times a month or once a month and only 3% never go at all. </w:t>
      </w:r>
    </w:p>
    <w:p w14:paraId="795B23A9" w14:textId="77777777" w:rsidR="001B5441" w:rsidRPr="0003581C" w:rsidRDefault="001B5441" w:rsidP="001B5441">
      <w:pPr>
        <w:spacing w:line="360" w:lineRule="auto"/>
        <w:rPr>
          <w:rFonts w:ascii="Arial" w:hAnsi="Arial" w:cs="Arial"/>
        </w:rPr>
      </w:pPr>
      <w:r>
        <w:rPr>
          <w:noProof/>
        </w:rPr>
        <w:drawing>
          <wp:anchor distT="0" distB="0" distL="114300" distR="114300" simplePos="0" relativeHeight="251058688" behindDoc="0" locked="0" layoutInCell="1" allowOverlap="1" wp14:anchorId="7332C937" wp14:editId="7E5E446A">
            <wp:simplePos x="0" y="0"/>
            <wp:positionH relativeFrom="margin">
              <wp:posOffset>683895</wp:posOffset>
            </wp:positionH>
            <wp:positionV relativeFrom="paragraph">
              <wp:posOffset>21590</wp:posOffset>
            </wp:positionV>
            <wp:extent cx="4343400" cy="2542540"/>
            <wp:effectExtent l="0" t="0" r="0" b="0"/>
            <wp:wrapThrough wrapText="bothSides">
              <wp:wrapPolygon edited="0">
                <wp:start x="0" y="0"/>
                <wp:lineTo x="0" y="21363"/>
                <wp:lineTo x="21505" y="21363"/>
                <wp:lineTo x="21505" y="0"/>
                <wp:lineTo x="0" y="0"/>
              </wp:wrapPolygon>
            </wp:wrapThrough>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43400" cy="2542540"/>
                    </a:xfrm>
                    <a:prstGeom prst="rect">
                      <a:avLst/>
                    </a:prstGeom>
                    <a:noFill/>
                  </pic:spPr>
                </pic:pic>
              </a:graphicData>
            </a:graphic>
            <wp14:sizeRelH relativeFrom="margin">
              <wp14:pctWidth>0</wp14:pctWidth>
            </wp14:sizeRelH>
            <wp14:sizeRelV relativeFrom="margin">
              <wp14:pctHeight>0</wp14:pctHeight>
            </wp14:sizeRelV>
          </wp:anchor>
        </w:drawing>
      </w:r>
    </w:p>
    <w:p w14:paraId="38740B7F" w14:textId="77777777" w:rsidR="001B5441" w:rsidRDefault="001B5441" w:rsidP="001B5441">
      <w:pPr>
        <w:rPr>
          <w:rFonts w:ascii="Arial" w:hAnsi="Arial" w:cs="Arial"/>
          <w:sz w:val="18"/>
          <w:szCs w:val="18"/>
        </w:rPr>
      </w:pPr>
      <w:r>
        <w:rPr>
          <w:rFonts w:ascii="Arial" w:hAnsi="Arial" w:cs="Arial"/>
          <w:sz w:val="18"/>
          <w:szCs w:val="18"/>
        </w:rPr>
        <w:t xml:space="preserve">  </w:t>
      </w:r>
    </w:p>
    <w:p w14:paraId="56E9DFC7" w14:textId="77777777" w:rsidR="001B5441" w:rsidRPr="0064318A" w:rsidRDefault="001B5441" w:rsidP="001B5441">
      <w:pPr>
        <w:rPr>
          <w:rFonts w:ascii="Arial" w:hAnsi="Arial" w:cs="Arial"/>
          <w:sz w:val="18"/>
          <w:szCs w:val="18"/>
        </w:rPr>
      </w:pPr>
    </w:p>
    <w:p w14:paraId="653AAA8F" w14:textId="77777777" w:rsidR="001B5441" w:rsidRPr="0064318A" w:rsidRDefault="001B5441" w:rsidP="001B5441">
      <w:pPr>
        <w:rPr>
          <w:rFonts w:ascii="Arial" w:hAnsi="Arial" w:cs="Arial"/>
          <w:sz w:val="18"/>
          <w:szCs w:val="18"/>
        </w:rPr>
      </w:pPr>
    </w:p>
    <w:p w14:paraId="16AE24EA" w14:textId="77777777" w:rsidR="001B5441" w:rsidRPr="0064318A" w:rsidRDefault="001B5441" w:rsidP="001B5441">
      <w:pPr>
        <w:rPr>
          <w:rFonts w:ascii="Arial" w:hAnsi="Arial" w:cs="Arial"/>
          <w:sz w:val="18"/>
          <w:szCs w:val="18"/>
        </w:rPr>
      </w:pPr>
    </w:p>
    <w:p w14:paraId="31CAED3D" w14:textId="77777777" w:rsidR="001B5441" w:rsidRPr="0064318A" w:rsidRDefault="001B5441" w:rsidP="001B5441">
      <w:pPr>
        <w:rPr>
          <w:rFonts w:ascii="Arial" w:hAnsi="Arial" w:cs="Arial"/>
          <w:sz w:val="18"/>
          <w:szCs w:val="18"/>
        </w:rPr>
      </w:pPr>
    </w:p>
    <w:p w14:paraId="50FC1AE5" w14:textId="77777777" w:rsidR="001B5441" w:rsidRPr="0064318A" w:rsidRDefault="001B5441" w:rsidP="001B5441">
      <w:pPr>
        <w:rPr>
          <w:rFonts w:ascii="Arial" w:hAnsi="Arial" w:cs="Arial"/>
          <w:sz w:val="18"/>
          <w:szCs w:val="18"/>
        </w:rPr>
      </w:pPr>
    </w:p>
    <w:p w14:paraId="72A0A5F2" w14:textId="77777777" w:rsidR="001B5441" w:rsidRPr="0064318A" w:rsidRDefault="001B5441" w:rsidP="001B5441">
      <w:pPr>
        <w:rPr>
          <w:rFonts w:ascii="Arial" w:hAnsi="Arial" w:cs="Arial"/>
          <w:sz w:val="18"/>
          <w:szCs w:val="18"/>
        </w:rPr>
      </w:pPr>
    </w:p>
    <w:p w14:paraId="180B1E31" w14:textId="77777777" w:rsidR="001B5441" w:rsidRPr="0064318A" w:rsidRDefault="001B5441" w:rsidP="001B5441">
      <w:pPr>
        <w:rPr>
          <w:rFonts w:ascii="Arial" w:hAnsi="Arial" w:cs="Arial"/>
          <w:sz w:val="18"/>
          <w:szCs w:val="18"/>
        </w:rPr>
      </w:pPr>
    </w:p>
    <w:p w14:paraId="7D91F937" w14:textId="77777777" w:rsidR="001B5441" w:rsidRPr="0064318A" w:rsidRDefault="001B5441" w:rsidP="001B5441">
      <w:pPr>
        <w:rPr>
          <w:rFonts w:ascii="Arial" w:hAnsi="Arial" w:cs="Arial"/>
          <w:sz w:val="18"/>
          <w:szCs w:val="18"/>
        </w:rPr>
      </w:pPr>
    </w:p>
    <w:p w14:paraId="6412B4C1" w14:textId="77777777" w:rsidR="001B5441" w:rsidRDefault="001B5441" w:rsidP="001B5441">
      <w:pPr>
        <w:rPr>
          <w:rFonts w:ascii="Arial" w:hAnsi="Arial" w:cs="Arial"/>
          <w:sz w:val="18"/>
          <w:szCs w:val="18"/>
        </w:rPr>
      </w:pPr>
    </w:p>
    <w:p w14:paraId="3CAD4108" w14:textId="16BE163A" w:rsidR="001B5441" w:rsidRPr="00F00D97" w:rsidRDefault="001B5441" w:rsidP="001B5441">
      <w:pPr>
        <w:rPr>
          <w:rFonts w:ascii="Arial" w:hAnsi="Arial" w:cs="Arial"/>
          <w:sz w:val="20"/>
          <w:szCs w:val="20"/>
        </w:rPr>
      </w:pPr>
      <w:r w:rsidRPr="00F00D97">
        <w:rPr>
          <w:rFonts w:ascii="Arial" w:hAnsi="Arial" w:cs="Arial"/>
          <w:sz w:val="20"/>
          <w:szCs w:val="20"/>
        </w:rPr>
        <w:t xml:space="preserve">                      </w:t>
      </w:r>
      <w:r w:rsidRPr="00F00D97">
        <w:rPr>
          <w:rFonts w:ascii="Arial" w:hAnsi="Arial" w:cs="Arial"/>
          <w:b/>
          <w:bCs/>
          <w:sz w:val="20"/>
          <w:szCs w:val="20"/>
        </w:rPr>
        <w:t>Figure 3</w:t>
      </w:r>
      <w:r w:rsidR="005C7A19">
        <w:rPr>
          <w:rFonts w:ascii="Arial" w:hAnsi="Arial" w:cs="Arial"/>
          <w:b/>
          <w:bCs/>
          <w:sz w:val="20"/>
          <w:szCs w:val="20"/>
        </w:rPr>
        <w:t>3</w:t>
      </w:r>
      <w:r w:rsidRPr="00F00D97">
        <w:rPr>
          <w:rFonts w:ascii="Arial" w:hAnsi="Arial" w:cs="Arial"/>
          <w:b/>
          <w:bCs/>
          <w:sz w:val="20"/>
          <w:szCs w:val="20"/>
        </w:rPr>
        <w:t>.</w:t>
      </w:r>
      <w:r w:rsidR="00316DAA" w:rsidRPr="00F00D97">
        <w:rPr>
          <w:rFonts w:ascii="Arial" w:hAnsi="Arial" w:cs="Arial"/>
          <w:b/>
          <w:bCs/>
          <w:sz w:val="20"/>
          <w:szCs w:val="20"/>
        </w:rPr>
        <w:t xml:space="preserve"> </w:t>
      </w:r>
      <w:r w:rsidRPr="00F00D97">
        <w:rPr>
          <w:rFonts w:ascii="Arial" w:hAnsi="Arial" w:cs="Arial"/>
          <w:sz w:val="20"/>
          <w:szCs w:val="20"/>
        </w:rPr>
        <w:t xml:space="preserve"> Frequency of visits to rural areas.</w:t>
      </w:r>
    </w:p>
    <w:p w14:paraId="6DAAAE59" w14:textId="77777777" w:rsidR="00316DAA" w:rsidRPr="0064318A" w:rsidRDefault="00316DAA" w:rsidP="001B5441">
      <w:pPr>
        <w:rPr>
          <w:rFonts w:ascii="Arial" w:hAnsi="Arial" w:cs="Arial"/>
          <w:sz w:val="18"/>
          <w:szCs w:val="18"/>
        </w:rPr>
      </w:pPr>
    </w:p>
    <w:p w14:paraId="5DA49F7B" w14:textId="5921777C"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Preferences for types of activity taken in rural areas required respondents to choose one or more activities, so the results indicate popularity by referring to the total number of times an activity was chosen. (Figure 3</w:t>
      </w:r>
      <w:r w:rsidR="005C7A19">
        <w:rPr>
          <w:rFonts w:ascii="Arial" w:hAnsi="Arial" w:cs="Arial"/>
          <w:sz w:val="24"/>
          <w:szCs w:val="24"/>
        </w:rPr>
        <w:t>4</w:t>
      </w:r>
      <w:r w:rsidRPr="002D5EF1">
        <w:rPr>
          <w:rFonts w:ascii="Arial" w:hAnsi="Arial" w:cs="Arial"/>
          <w:sz w:val="24"/>
          <w:szCs w:val="24"/>
        </w:rPr>
        <w:t xml:space="preserve">).  </w:t>
      </w:r>
      <w:r w:rsidRPr="002D5EF1">
        <w:rPr>
          <w:rFonts w:ascii="Arial" w:hAnsi="Arial" w:cs="Arial"/>
          <w:sz w:val="24"/>
          <w:szCs w:val="24"/>
        </w:rPr>
        <w:lastRenderedPageBreak/>
        <w:t>Clearly,</w:t>
      </w:r>
      <w:r w:rsidR="00B61AA6">
        <w:rPr>
          <w:rFonts w:ascii="Arial" w:hAnsi="Arial" w:cs="Arial"/>
          <w:sz w:val="24"/>
          <w:szCs w:val="24"/>
        </w:rPr>
        <w:t> </w:t>
      </w:r>
      <w:r w:rsidRPr="002D5EF1">
        <w:rPr>
          <w:rFonts w:ascii="Arial" w:hAnsi="Arial" w:cs="Arial"/>
          <w:sz w:val="24"/>
          <w:szCs w:val="24"/>
        </w:rPr>
        <w:t>relaxation and seeking peace and quiet was the most popular with 85% of people stating this reason for their visit. Health and exercise were also considered an important reason with 70% exercising for health reasons and 36% pursuing more active exercise like cycling and running.  Observing wildlife in rural settings was important for 52%</w:t>
      </w:r>
      <w:r w:rsidR="00316DAA" w:rsidRPr="002D5EF1">
        <w:rPr>
          <w:rFonts w:ascii="Arial" w:hAnsi="Arial" w:cs="Arial"/>
          <w:sz w:val="24"/>
          <w:szCs w:val="24"/>
        </w:rPr>
        <w:t>,</w:t>
      </w:r>
      <w:r w:rsidRPr="002D5EF1">
        <w:rPr>
          <w:rFonts w:ascii="Arial" w:hAnsi="Arial" w:cs="Arial"/>
          <w:sz w:val="24"/>
          <w:szCs w:val="24"/>
        </w:rPr>
        <w:t xml:space="preserve"> and for 22% rural settings offered the opportunity to pursue artistic hobbies like photography.  41% of people met up with family and friends and 22% chose to walk their dogs in a rural area. 6% worked in rural locations and 7% stated reasons ranging from already living in a rural area, passing through on the way to work and to visit family or to go to their allotment.  One respondent went </w:t>
      </w:r>
      <w:r w:rsidR="00316DAA" w:rsidRPr="002D5EF1">
        <w:rPr>
          <w:rFonts w:ascii="Arial" w:hAnsi="Arial" w:cs="Arial"/>
          <w:sz w:val="24"/>
          <w:szCs w:val="24"/>
        </w:rPr>
        <w:t>deliberately</w:t>
      </w:r>
      <w:r w:rsidRPr="002D5EF1">
        <w:rPr>
          <w:rFonts w:ascii="Arial" w:hAnsi="Arial" w:cs="Arial"/>
          <w:sz w:val="24"/>
          <w:szCs w:val="24"/>
        </w:rPr>
        <w:t xml:space="preserve"> to connect with nature and another to forage for food, and one spent a lot of time in rural areas assessing them to counter housing proposals.  Only one respondent had never visited rural areas.</w:t>
      </w:r>
    </w:p>
    <w:p w14:paraId="0F8707C8" w14:textId="77777777" w:rsidR="001B5441" w:rsidRDefault="001B5441" w:rsidP="001B5441">
      <w:pPr>
        <w:spacing w:line="360" w:lineRule="auto"/>
        <w:rPr>
          <w:rFonts w:ascii="Arial" w:hAnsi="Arial" w:cs="Arial"/>
        </w:rPr>
      </w:pPr>
    </w:p>
    <w:p w14:paraId="4A422BD1" w14:textId="77777777" w:rsidR="001B5441" w:rsidRPr="00855B65" w:rsidRDefault="001B5441" w:rsidP="001B5441">
      <w:pPr>
        <w:spacing w:line="360" w:lineRule="auto"/>
        <w:rPr>
          <w:rFonts w:ascii="Arial" w:hAnsi="Arial" w:cs="Arial"/>
        </w:rPr>
      </w:pPr>
      <w:r>
        <w:rPr>
          <w:noProof/>
        </w:rPr>
        <w:drawing>
          <wp:anchor distT="0" distB="0" distL="114300" distR="114300" simplePos="0" relativeHeight="251061760" behindDoc="0" locked="0" layoutInCell="1" allowOverlap="1" wp14:anchorId="0173A1A7" wp14:editId="4C0D42FB">
            <wp:simplePos x="0" y="0"/>
            <wp:positionH relativeFrom="margin">
              <wp:posOffset>714375</wp:posOffset>
            </wp:positionH>
            <wp:positionV relativeFrom="paragraph">
              <wp:posOffset>0</wp:posOffset>
            </wp:positionV>
            <wp:extent cx="4343400" cy="2610485"/>
            <wp:effectExtent l="0" t="0" r="0" b="0"/>
            <wp:wrapThrough wrapText="bothSides">
              <wp:wrapPolygon edited="0">
                <wp:start x="0" y="0"/>
                <wp:lineTo x="0" y="21437"/>
                <wp:lineTo x="21505" y="21437"/>
                <wp:lineTo x="21505" y="0"/>
                <wp:lineTo x="0" y="0"/>
              </wp:wrapPolygon>
            </wp:wrapThrough>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43400" cy="2610485"/>
                    </a:xfrm>
                    <a:prstGeom prst="rect">
                      <a:avLst/>
                    </a:prstGeom>
                    <a:noFill/>
                  </pic:spPr>
                </pic:pic>
              </a:graphicData>
            </a:graphic>
            <wp14:sizeRelH relativeFrom="margin">
              <wp14:pctWidth>0</wp14:pctWidth>
            </wp14:sizeRelH>
            <wp14:sizeRelV relativeFrom="margin">
              <wp14:pctHeight>0</wp14:pctHeight>
            </wp14:sizeRelV>
          </wp:anchor>
        </w:drawing>
      </w:r>
    </w:p>
    <w:p w14:paraId="6797D88D" w14:textId="77777777" w:rsidR="001B5441" w:rsidRPr="0064318A" w:rsidRDefault="001B5441" w:rsidP="001B5441">
      <w:pPr>
        <w:rPr>
          <w:rFonts w:ascii="Arial" w:hAnsi="Arial" w:cs="Arial"/>
          <w:sz w:val="18"/>
          <w:szCs w:val="18"/>
        </w:rPr>
      </w:pPr>
    </w:p>
    <w:p w14:paraId="475B7B14" w14:textId="77777777" w:rsidR="001B5441" w:rsidRPr="0064318A" w:rsidRDefault="001B5441" w:rsidP="001B5441">
      <w:pPr>
        <w:rPr>
          <w:rFonts w:ascii="Arial" w:hAnsi="Arial" w:cs="Arial"/>
          <w:sz w:val="18"/>
          <w:szCs w:val="18"/>
        </w:rPr>
      </w:pPr>
    </w:p>
    <w:p w14:paraId="1B8D90A6" w14:textId="77777777" w:rsidR="001B5441" w:rsidRPr="0064318A" w:rsidRDefault="001B5441" w:rsidP="001B5441">
      <w:pPr>
        <w:rPr>
          <w:rFonts w:ascii="Arial" w:hAnsi="Arial" w:cs="Arial"/>
          <w:sz w:val="18"/>
          <w:szCs w:val="18"/>
        </w:rPr>
      </w:pPr>
    </w:p>
    <w:p w14:paraId="20F2F6BD" w14:textId="77777777" w:rsidR="001B5441" w:rsidRPr="0064318A" w:rsidRDefault="001B5441" w:rsidP="001B5441">
      <w:pPr>
        <w:rPr>
          <w:rFonts w:ascii="Arial" w:hAnsi="Arial" w:cs="Arial"/>
          <w:sz w:val="18"/>
          <w:szCs w:val="18"/>
        </w:rPr>
      </w:pPr>
    </w:p>
    <w:p w14:paraId="23F0809C" w14:textId="77777777" w:rsidR="001B5441" w:rsidRPr="0064318A" w:rsidRDefault="001B5441" w:rsidP="001B5441">
      <w:pPr>
        <w:rPr>
          <w:rFonts w:ascii="Arial" w:hAnsi="Arial" w:cs="Arial"/>
          <w:sz w:val="18"/>
          <w:szCs w:val="18"/>
        </w:rPr>
      </w:pPr>
    </w:p>
    <w:p w14:paraId="5C82B33E" w14:textId="77777777" w:rsidR="001B5441" w:rsidRPr="0064318A" w:rsidRDefault="001B5441" w:rsidP="001B5441">
      <w:pPr>
        <w:rPr>
          <w:rFonts w:ascii="Arial" w:hAnsi="Arial" w:cs="Arial"/>
          <w:sz w:val="18"/>
          <w:szCs w:val="18"/>
        </w:rPr>
      </w:pPr>
    </w:p>
    <w:p w14:paraId="1D2331CF" w14:textId="77777777" w:rsidR="001B5441" w:rsidRPr="0064318A" w:rsidRDefault="001B5441" w:rsidP="001B5441">
      <w:pPr>
        <w:rPr>
          <w:rFonts w:ascii="Arial" w:hAnsi="Arial" w:cs="Arial"/>
          <w:sz w:val="18"/>
          <w:szCs w:val="18"/>
        </w:rPr>
      </w:pPr>
    </w:p>
    <w:p w14:paraId="6A3A9555" w14:textId="77777777" w:rsidR="001B5441" w:rsidRPr="0064318A" w:rsidRDefault="001B5441" w:rsidP="001B5441">
      <w:pPr>
        <w:rPr>
          <w:rFonts w:ascii="Arial" w:hAnsi="Arial" w:cs="Arial"/>
          <w:sz w:val="18"/>
          <w:szCs w:val="18"/>
        </w:rPr>
      </w:pPr>
    </w:p>
    <w:p w14:paraId="647FD47D" w14:textId="77777777" w:rsidR="001B5441" w:rsidRPr="0064318A" w:rsidRDefault="001B5441" w:rsidP="001B5441">
      <w:pPr>
        <w:rPr>
          <w:rFonts w:ascii="Arial" w:hAnsi="Arial" w:cs="Arial"/>
          <w:sz w:val="18"/>
          <w:szCs w:val="18"/>
        </w:rPr>
      </w:pPr>
    </w:p>
    <w:p w14:paraId="1707ADDB" w14:textId="77777777" w:rsidR="001B5441" w:rsidRPr="0064318A" w:rsidRDefault="001B5441" w:rsidP="001B5441">
      <w:pPr>
        <w:rPr>
          <w:rFonts w:ascii="Arial" w:hAnsi="Arial" w:cs="Arial"/>
          <w:sz w:val="18"/>
          <w:szCs w:val="18"/>
        </w:rPr>
      </w:pPr>
    </w:p>
    <w:p w14:paraId="3AB1AF89" w14:textId="4DB2E09C" w:rsidR="001B5441" w:rsidRPr="00F00D97" w:rsidRDefault="001B5441" w:rsidP="001B5441">
      <w:pPr>
        <w:spacing w:line="360" w:lineRule="auto"/>
        <w:rPr>
          <w:rFonts w:ascii="Arial" w:hAnsi="Arial" w:cs="Arial"/>
          <w:sz w:val="20"/>
          <w:szCs w:val="20"/>
        </w:rPr>
      </w:pPr>
      <w:r w:rsidRPr="00F00D97">
        <w:rPr>
          <w:rFonts w:ascii="Arial" w:hAnsi="Arial" w:cs="Arial"/>
          <w:b/>
          <w:bCs/>
          <w:sz w:val="20"/>
          <w:szCs w:val="20"/>
        </w:rPr>
        <w:t xml:space="preserve">                     Figure 3</w:t>
      </w:r>
      <w:r w:rsidR="005C7A19">
        <w:rPr>
          <w:rFonts w:ascii="Arial" w:hAnsi="Arial" w:cs="Arial"/>
          <w:b/>
          <w:bCs/>
          <w:sz w:val="20"/>
          <w:szCs w:val="20"/>
        </w:rPr>
        <w:t>4</w:t>
      </w:r>
      <w:r w:rsidRPr="00F00D97">
        <w:rPr>
          <w:rFonts w:ascii="Arial" w:hAnsi="Arial" w:cs="Arial"/>
          <w:b/>
          <w:bCs/>
          <w:sz w:val="20"/>
          <w:szCs w:val="20"/>
        </w:rPr>
        <w:t>.</w:t>
      </w:r>
      <w:r w:rsidR="00316DAA" w:rsidRPr="00F00D97">
        <w:rPr>
          <w:rFonts w:ascii="Arial" w:hAnsi="Arial" w:cs="Arial"/>
          <w:b/>
          <w:bCs/>
          <w:sz w:val="20"/>
          <w:szCs w:val="20"/>
        </w:rPr>
        <w:t xml:space="preserve"> </w:t>
      </w:r>
      <w:r w:rsidRPr="00F00D97">
        <w:rPr>
          <w:rFonts w:ascii="Arial" w:hAnsi="Arial" w:cs="Arial"/>
          <w:sz w:val="20"/>
          <w:szCs w:val="20"/>
        </w:rPr>
        <w:t xml:space="preserve"> Activities undertaken in rural areas.</w:t>
      </w:r>
      <w:bookmarkStart w:id="100" w:name="_Hlk71011389"/>
    </w:p>
    <w:p w14:paraId="4FD8AC22" w14:textId="77777777" w:rsidR="00316DAA" w:rsidRDefault="00316DAA">
      <w:pPr>
        <w:rPr>
          <w:rFonts w:ascii="Arial" w:hAnsi="Arial" w:cs="Arial"/>
          <w:b/>
          <w:bCs/>
          <w:i/>
          <w:iCs/>
        </w:rPr>
      </w:pPr>
      <w:r>
        <w:rPr>
          <w:rFonts w:ascii="Arial" w:hAnsi="Arial" w:cs="Arial"/>
          <w:b/>
          <w:bCs/>
          <w:i/>
          <w:iCs/>
        </w:rPr>
        <w:br w:type="page"/>
      </w:r>
    </w:p>
    <w:p w14:paraId="4DA7ECAA" w14:textId="310C749C" w:rsidR="001B5441" w:rsidRPr="00546BF8" w:rsidRDefault="001B5441" w:rsidP="00546BF8">
      <w:pPr>
        <w:pStyle w:val="Heading3"/>
      </w:pPr>
      <w:bookmarkStart w:id="101" w:name="_Toc102383264"/>
      <w:r w:rsidRPr="00546BF8">
        <w:lastRenderedPageBreak/>
        <w:t>3.3.1</w:t>
      </w:r>
      <w:r w:rsidR="00B0342E" w:rsidRPr="00546BF8">
        <w:tab/>
      </w:r>
      <w:r w:rsidRPr="00546BF8">
        <w:t xml:space="preserve">Testing the Appeal - </w:t>
      </w:r>
      <w:bookmarkEnd w:id="100"/>
      <w:r w:rsidRPr="00546BF8">
        <w:t>Age group</w:t>
      </w:r>
      <w:bookmarkEnd w:id="101"/>
    </w:p>
    <w:p w14:paraId="3E2F240D" w14:textId="77777777" w:rsidR="001B5441" w:rsidRPr="002A7AB5" w:rsidRDefault="001B5441" w:rsidP="001B5441">
      <w:pPr>
        <w:spacing w:line="360" w:lineRule="auto"/>
        <w:rPr>
          <w:rFonts w:ascii="Arial" w:hAnsi="Arial" w:cs="Arial"/>
        </w:rPr>
      </w:pPr>
    </w:p>
    <w:tbl>
      <w:tblPr>
        <w:tblStyle w:val="TableGrid"/>
        <w:tblW w:w="8505" w:type="dxa"/>
        <w:tblInd w:w="-5" w:type="dxa"/>
        <w:tblLook w:val="04A0" w:firstRow="1" w:lastRow="0" w:firstColumn="1" w:lastColumn="0" w:noHBand="0" w:noVBand="1"/>
      </w:tblPr>
      <w:tblGrid>
        <w:gridCol w:w="874"/>
        <w:gridCol w:w="1355"/>
        <w:gridCol w:w="1599"/>
        <w:gridCol w:w="1559"/>
        <w:gridCol w:w="1559"/>
        <w:gridCol w:w="1559"/>
      </w:tblGrid>
      <w:tr w:rsidR="001B5441" w:rsidRPr="00FB1460" w14:paraId="266D1B1C" w14:textId="77777777" w:rsidTr="00930F2E">
        <w:trPr>
          <w:trHeight w:val="325"/>
        </w:trPr>
        <w:tc>
          <w:tcPr>
            <w:tcW w:w="874" w:type="dxa"/>
          </w:tcPr>
          <w:p w14:paraId="3186EEF3" w14:textId="77777777" w:rsidR="001B5441" w:rsidRPr="00FB1460" w:rsidRDefault="001B5441" w:rsidP="001B5441">
            <w:pPr>
              <w:rPr>
                <w:rFonts w:ascii="Tahoma" w:hAnsi="Tahoma"/>
                <w:sz w:val="18"/>
                <w:szCs w:val="18"/>
              </w:rPr>
            </w:pPr>
          </w:p>
        </w:tc>
        <w:tc>
          <w:tcPr>
            <w:tcW w:w="1355" w:type="dxa"/>
          </w:tcPr>
          <w:p w14:paraId="2089AD28" w14:textId="77777777" w:rsidR="001B5441" w:rsidRPr="00FB1460" w:rsidRDefault="001B5441" w:rsidP="001B5441">
            <w:pPr>
              <w:rPr>
                <w:rFonts w:ascii="Tahoma" w:hAnsi="Tahoma"/>
                <w:sz w:val="18"/>
                <w:szCs w:val="18"/>
              </w:rPr>
            </w:pPr>
          </w:p>
        </w:tc>
        <w:tc>
          <w:tcPr>
            <w:tcW w:w="1599" w:type="dxa"/>
          </w:tcPr>
          <w:p w14:paraId="5CC498F1" w14:textId="77777777" w:rsidR="001B5441" w:rsidRPr="00FB1460" w:rsidRDefault="001B5441" w:rsidP="001B5441">
            <w:pPr>
              <w:rPr>
                <w:rFonts w:ascii="Tahoma" w:hAnsi="Tahoma"/>
                <w:sz w:val="18"/>
                <w:szCs w:val="18"/>
              </w:rPr>
            </w:pPr>
          </w:p>
        </w:tc>
        <w:tc>
          <w:tcPr>
            <w:tcW w:w="4677" w:type="dxa"/>
            <w:gridSpan w:val="3"/>
          </w:tcPr>
          <w:p w14:paraId="7D2C4557" w14:textId="77777777" w:rsidR="001B5441" w:rsidRPr="00316DAA" w:rsidRDefault="001B5441" w:rsidP="001B5441">
            <w:pPr>
              <w:jc w:val="center"/>
              <w:rPr>
                <w:rFonts w:ascii="Tahoma" w:hAnsi="Tahoma"/>
                <w:b/>
                <w:bCs/>
                <w:sz w:val="18"/>
                <w:szCs w:val="18"/>
              </w:rPr>
            </w:pPr>
            <w:r w:rsidRPr="00316DAA">
              <w:rPr>
                <w:rFonts w:ascii="Tahoma" w:hAnsi="Tahoma"/>
                <w:b/>
                <w:bCs/>
                <w:sz w:val="18"/>
                <w:szCs w:val="18"/>
              </w:rPr>
              <w:t>Age Group</w:t>
            </w:r>
          </w:p>
        </w:tc>
      </w:tr>
      <w:tr w:rsidR="00930F2E" w:rsidRPr="00FB1460" w14:paraId="36C74C77" w14:textId="77777777" w:rsidTr="00930F2E">
        <w:trPr>
          <w:trHeight w:val="1002"/>
        </w:trPr>
        <w:tc>
          <w:tcPr>
            <w:tcW w:w="874" w:type="dxa"/>
          </w:tcPr>
          <w:p w14:paraId="42B5C86E" w14:textId="77777777" w:rsidR="001B5441" w:rsidRPr="00930F2E" w:rsidRDefault="001B5441" w:rsidP="001B5441">
            <w:pPr>
              <w:rPr>
                <w:rFonts w:ascii="Tahoma" w:hAnsi="Tahoma"/>
                <w:b/>
                <w:bCs/>
                <w:sz w:val="16"/>
                <w:szCs w:val="16"/>
              </w:rPr>
            </w:pPr>
            <w:r w:rsidRPr="00930F2E">
              <w:rPr>
                <w:rFonts w:ascii="Tahoma" w:hAnsi="Tahoma"/>
                <w:b/>
                <w:bCs/>
                <w:sz w:val="16"/>
                <w:szCs w:val="16"/>
              </w:rPr>
              <w:t>SEASON</w:t>
            </w:r>
          </w:p>
        </w:tc>
        <w:tc>
          <w:tcPr>
            <w:tcW w:w="1355" w:type="dxa"/>
          </w:tcPr>
          <w:p w14:paraId="52D6F3D5" w14:textId="5F07DCE7" w:rsidR="001B5441" w:rsidRPr="00FB1460" w:rsidRDefault="001B5441" w:rsidP="001B5441">
            <w:pPr>
              <w:rPr>
                <w:rFonts w:ascii="Tahoma" w:hAnsi="Tahoma"/>
                <w:b/>
                <w:bCs/>
                <w:sz w:val="18"/>
                <w:szCs w:val="18"/>
              </w:rPr>
            </w:pPr>
            <w:r w:rsidRPr="00FB1460">
              <w:rPr>
                <w:rFonts w:ascii="Tahoma" w:hAnsi="Tahoma"/>
                <w:b/>
                <w:bCs/>
                <w:sz w:val="18"/>
                <w:szCs w:val="18"/>
              </w:rPr>
              <w:t xml:space="preserve">Site ID, </w:t>
            </w:r>
            <w:r w:rsidR="00316DAA">
              <w:rPr>
                <w:rFonts w:ascii="Tahoma" w:hAnsi="Tahoma"/>
                <w:b/>
                <w:bCs/>
                <w:sz w:val="18"/>
                <w:szCs w:val="18"/>
              </w:rPr>
              <w:t>N</w:t>
            </w:r>
            <w:r w:rsidRPr="00FB1460">
              <w:rPr>
                <w:rFonts w:ascii="Tahoma" w:hAnsi="Tahoma"/>
                <w:b/>
                <w:bCs/>
                <w:sz w:val="18"/>
                <w:szCs w:val="18"/>
              </w:rPr>
              <w:t>ame</w:t>
            </w:r>
          </w:p>
        </w:tc>
        <w:tc>
          <w:tcPr>
            <w:tcW w:w="1599" w:type="dxa"/>
          </w:tcPr>
          <w:p w14:paraId="1B552459" w14:textId="77777777" w:rsidR="001B5441" w:rsidRPr="00FB1460" w:rsidRDefault="001B5441" w:rsidP="001B5441">
            <w:pPr>
              <w:jc w:val="center"/>
              <w:rPr>
                <w:rFonts w:ascii="Tahoma" w:hAnsi="Tahoma"/>
                <w:b/>
                <w:bCs/>
                <w:sz w:val="18"/>
                <w:szCs w:val="18"/>
              </w:rPr>
            </w:pPr>
            <w:r w:rsidRPr="00FB1460">
              <w:rPr>
                <w:rFonts w:ascii="Tahoma" w:hAnsi="Tahoma"/>
                <w:b/>
                <w:bCs/>
                <w:sz w:val="18"/>
                <w:szCs w:val="18"/>
              </w:rPr>
              <w:t xml:space="preserve">Overall Mean Rating </w:t>
            </w:r>
            <w:r w:rsidRPr="00FB1460">
              <w:rPr>
                <w:rFonts w:ascii="Tahoma" w:hAnsi="Tahoma" w:cs="Tahoma"/>
                <w:sz w:val="18"/>
                <w:szCs w:val="18"/>
              </w:rPr>
              <w:t>±</w:t>
            </w:r>
            <w:r>
              <w:rPr>
                <w:rFonts w:ascii="Tahoma" w:hAnsi="Tahoma" w:cs="Tahoma"/>
                <w:sz w:val="18"/>
                <w:szCs w:val="18"/>
              </w:rPr>
              <w:t xml:space="preserve"> SD (range)</w:t>
            </w:r>
          </w:p>
        </w:tc>
        <w:tc>
          <w:tcPr>
            <w:tcW w:w="1559" w:type="dxa"/>
          </w:tcPr>
          <w:p w14:paraId="2C602860" w14:textId="77777777" w:rsidR="001B5441" w:rsidRDefault="001B5441" w:rsidP="001B5441">
            <w:pPr>
              <w:jc w:val="center"/>
              <w:rPr>
                <w:rFonts w:ascii="Tahoma" w:hAnsi="Tahoma"/>
                <w:b/>
                <w:bCs/>
                <w:sz w:val="18"/>
                <w:szCs w:val="18"/>
              </w:rPr>
            </w:pPr>
            <w:r w:rsidRPr="00FB1460">
              <w:rPr>
                <w:rFonts w:ascii="Tahoma" w:hAnsi="Tahoma"/>
                <w:b/>
                <w:bCs/>
                <w:sz w:val="18"/>
                <w:szCs w:val="18"/>
              </w:rPr>
              <w:t xml:space="preserve">18 -34 (n = </w:t>
            </w:r>
            <w:r>
              <w:rPr>
                <w:rFonts w:ascii="Tahoma" w:hAnsi="Tahoma"/>
                <w:b/>
                <w:bCs/>
                <w:sz w:val="18"/>
                <w:szCs w:val="18"/>
              </w:rPr>
              <w:t>43</w:t>
            </w:r>
            <w:r w:rsidRPr="00FB1460">
              <w:rPr>
                <w:rFonts w:ascii="Tahoma" w:hAnsi="Tahoma"/>
                <w:b/>
                <w:bCs/>
                <w:sz w:val="18"/>
                <w:szCs w:val="18"/>
              </w:rPr>
              <w:t>)</w:t>
            </w:r>
          </w:p>
          <w:p w14:paraId="7FF9ADA2" w14:textId="77777777" w:rsidR="001B5441" w:rsidRPr="00FB1460" w:rsidRDefault="001B5441" w:rsidP="001B5441">
            <w:pPr>
              <w:jc w:val="center"/>
              <w:rPr>
                <w:rFonts w:ascii="Tahoma" w:hAnsi="Tahoma"/>
                <w:b/>
                <w:bCs/>
                <w:sz w:val="18"/>
                <w:szCs w:val="18"/>
              </w:rPr>
            </w:pPr>
            <w:r w:rsidRPr="00FB1460">
              <w:rPr>
                <w:rFonts w:ascii="Tahoma" w:hAnsi="Tahoma" w:cs="Tahoma"/>
                <w:sz w:val="18"/>
                <w:szCs w:val="18"/>
              </w:rPr>
              <w:t>±</w:t>
            </w:r>
            <w:r>
              <w:rPr>
                <w:rFonts w:ascii="Tahoma" w:hAnsi="Tahoma" w:cs="Tahoma"/>
                <w:sz w:val="18"/>
                <w:szCs w:val="18"/>
              </w:rPr>
              <w:t xml:space="preserve"> SD (range)</w:t>
            </w:r>
          </w:p>
        </w:tc>
        <w:tc>
          <w:tcPr>
            <w:tcW w:w="1559" w:type="dxa"/>
          </w:tcPr>
          <w:p w14:paraId="288719FD" w14:textId="77777777" w:rsidR="001B5441" w:rsidRPr="00FB1460" w:rsidRDefault="001B5441" w:rsidP="001B5441">
            <w:pPr>
              <w:jc w:val="center"/>
              <w:rPr>
                <w:rFonts w:ascii="Tahoma" w:hAnsi="Tahoma"/>
                <w:b/>
                <w:bCs/>
                <w:sz w:val="18"/>
                <w:szCs w:val="18"/>
              </w:rPr>
            </w:pPr>
            <w:r w:rsidRPr="00FB1460">
              <w:rPr>
                <w:rFonts w:ascii="Tahoma" w:hAnsi="Tahoma"/>
                <w:b/>
                <w:bCs/>
                <w:sz w:val="18"/>
                <w:szCs w:val="18"/>
              </w:rPr>
              <w:t xml:space="preserve">35-54 (n = </w:t>
            </w:r>
            <w:r>
              <w:rPr>
                <w:rFonts w:ascii="Tahoma" w:hAnsi="Tahoma"/>
                <w:b/>
                <w:bCs/>
                <w:sz w:val="18"/>
                <w:szCs w:val="18"/>
              </w:rPr>
              <w:t>64</w:t>
            </w:r>
            <w:r w:rsidRPr="00FB1460">
              <w:rPr>
                <w:rFonts w:ascii="Tahoma" w:hAnsi="Tahoma"/>
                <w:b/>
                <w:bCs/>
                <w:sz w:val="18"/>
                <w:szCs w:val="18"/>
              </w:rPr>
              <w:t>)</w:t>
            </w:r>
            <w:r w:rsidRPr="00FB1460">
              <w:rPr>
                <w:rFonts w:ascii="Tahoma" w:hAnsi="Tahoma" w:cs="Tahoma"/>
                <w:sz w:val="18"/>
                <w:szCs w:val="18"/>
              </w:rPr>
              <w:t xml:space="preserve"> ±</w:t>
            </w:r>
            <w:r>
              <w:rPr>
                <w:rFonts w:ascii="Tahoma" w:hAnsi="Tahoma" w:cs="Tahoma"/>
                <w:sz w:val="18"/>
                <w:szCs w:val="18"/>
              </w:rPr>
              <w:t xml:space="preserve"> SD (range)</w:t>
            </w:r>
          </w:p>
        </w:tc>
        <w:tc>
          <w:tcPr>
            <w:tcW w:w="1559" w:type="dxa"/>
          </w:tcPr>
          <w:p w14:paraId="61FCB562" w14:textId="77777777" w:rsidR="001B5441" w:rsidRPr="00FB1460" w:rsidRDefault="001B5441" w:rsidP="001B5441">
            <w:pPr>
              <w:jc w:val="center"/>
              <w:rPr>
                <w:rFonts w:ascii="Tahoma" w:hAnsi="Tahoma"/>
                <w:b/>
                <w:bCs/>
                <w:sz w:val="18"/>
                <w:szCs w:val="18"/>
              </w:rPr>
            </w:pPr>
            <w:r w:rsidRPr="00FB1460">
              <w:rPr>
                <w:rFonts w:ascii="Tahoma" w:hAnsi="Tahoma"/>
                <w:b/>
                <w:bCs/>
                <w:sz w:val="18"/>
                <w:szCs w:val="18"/>
              </w:rPr>
              <w:t xml:space="preserve">55+ (n = </w:t>
            </w:r>
            <w:r>
              <w:rPr>
                <w:rFonts w:ascii="Tahoma" w:hAnsi="Tahoma"/>
                <w:b/>
                <w:bCs/>
                <w:sz w:val="18"/>
                <w:szCs w:val="18"/>
              </w:rPr>
              <w:t>55</w:t>
            </w:r>
            <w:r w:rsidRPr="00FB1460">
              <w:rPr>
                <w:rFonts w:ascii="Tahoma" w:hAnsi="Tahoma"/>
                <w:b/>
                <w:bCs/>
                <w:sz w:val="18"/>
                <w:szCs w:val="18"/>
              </w:rPr>
              <w:t>)</w:t>
            </w:r>
            <w:r w:rsidRPr="00FB1460">
              <w:rPr>
                <w:rFonts w:ascii="Tahoma" w:hAnsi="Tahoma" w:cs="Tahoma"/>
                <w:sz w:val="18"/>
                <w:szCs w:val="18"/>
              </w:rPr>
              <w:t xml:space="preserve"> ±</w:t>
            </w:r>
            <w:r>
              <w:rPr>
                <w:rFonts w:ascii="Tahoma" w:hAnsi="Tahoma" w:cs="Tahoma"/>
                <w:sz w:val="18"/>
                <w:szCs w:val="18"/>
              </w:rPr>
              <w:t xml:space="preserve"> SD (range)</w:t>
            </w:r>
          </w:p>
        </w:tc>
      </w:tr>
      <w:tr w:rsidR="00930F2E" w:rsidRPr="001B41B9" w14:paraId="1469649A" w14:textId="77777777" w:rsidTr="00930F2E">
        <w:trPr>
          <w:trHeight w:val="285"/>
        </w:trPr>
        <w:tc>
          <w:tcPr>
            <w:tcW w:w="874" w:type="dxa"/>
            <w:vMerge w:val="restart"/>
          </w:tcPr>
          <w:p w14:paraId="16CD3F3C" w14:textId="77777777" w:rsidR="001B5441" w:rsidRPr="00930F2E" w:rsidRDefault="001B5441" w:rsidP="001B5441">
            <w:pPr>
              <w:rPr>
                <w:rFonts w:ascii="Tahoma" w:hAnsi="Tahoma"/>
                <w:sz w:val="16"/>
                <w:szCs w:val="16"/>
              </w:rPr>
            </w:pPr>
            <w:r w:rsidRPr="00930F2E">
              <w:rPr>
                <w:rFonts w:ascii="Tahoma" w:hAnsi="Tahoma"/>
                <w:sz w:val="16"/>
                <w:szCs w:val="16"/>
              </w:rPr>
              <w:t>WINTER</w:t>
            </w:r>
          </w:p>
        </w:tc>
        <w:tc>
          <w:tcPr>
            <w:tcW w:w="1355" w:type="dxa"/>
          </w:tcPr>
          <w:p w14:paraId="5AFF97A5" w14:textId="77777777" w:rsidR="001B5441" w:rsidRPr="00026DB8" w:rsidRDefault="001B5441" w:rsidP="001B5441">
            <w:pPr>
              <w:rPr>
                <w:rFonts w:ascii="Tahoma" w:hAnsi="Tahoma"/>
                <w:sz w:val="16"/>
                <w:szCs w:val="16"/>
              </w:rPr>
            </w:pPr>
            <w:r w:rsidRPr="00026DB8">
              <w:rPr>
                <w:rFonts w:ascii="Tahoma" w:hAnsi="Tahoma"/>
                <w:sz w:val="16"/>
                <w:szCs w:val="16"/>
              </w:rPr>
              <w:t>5. East Side</w:t>
            </w:r>
          </w:p>
        </w:tc>
        <w:tc>
          <w:tcPr>
            <w:tcW w:w="1599" w:type="dxa"/>
          </w:tcPr>
          <w:p w14:paraId="1A696D49" w14:textId="05FCC0EF" w:rsidR="001B5441" w:rsidRPr="009C2801" w:rsidRDefault="001B5441" w:rsidP="001B5441">
            <w:pPr>
              <w:rPr>
                <w:rFonts w:ascii="Tahoma" w:hAnsi="Tahoma"/>
                <w:i/>
                <w:iCs/>
                <w:sz w:val="16"/>
                <w:szCs w:val="16"/>
              </w:rPr>
            </w:pPr>
            <w:r w:rsidRPr="001B41B9">
              <w:rPr>
                <w:rFonts w:ascii="Tahoma" w:hAnsi="Tahoma"/>
                <w:sz w:val="16"/>
                <w:szCs w:val="16"/>
              </w:rPr>
              <w:t>6.45</w:t>
            </w:r>
            <w:r w:rsidRPr="001B41B9">
              <w:rPr>
                <w:rFonts w:ascii="Tahoma" w:hAnsi="Tahoma" w:cs="Tahoma"/>
                <w:sz w:val="16"/>
                <w:szCs w:val="16"/>
              </w:rPr>
              <w:t>±1.74</w:t>
            </w:r>
            <w:r>
              <w:rPr>
                <w:rFonts w:ascii="Tahoma" w:hAnsi="Tahoma" w:cs="Tahoma"/>
                <w:sz w:val="16"/>
                <w:szCs w:val="16"/>
              </w:rPr>
              <w:t xml:space="preserve"> </w:t>
            </w:r>
            <w:r w:rsidRPr="001B41B9">
              <w:rPr>
                <w:rFonts w:ascii="Tahoma" w:hAnsi="Tahoma" w:cs="Tahoma"/>
                <w:sz w:val="16"/>
                <w:szCs w:val="16"/>
              </w:rPr>
              <w:t>(0-10)</w:t>
            </w:r>
            <w:r w:rsidR="00316DAA">
              <w:rPr>
                <w:rFonts w:ascii="Tahoma" w:hAnsi="Tahoma" w:cs="Tahoma"/>
                <w:sz w:val="16"/>
                <w:szCs w:val="16"/>
              </w:rPr>
              <w:t xml:space="preserve"> </w:t>
            </w:r>
            <w:r w:rsidRPr="009C2801">
              <w:rPr>
                <w:rFonts w:ascii="Tahoma" w:hAnsi="Tahoma" w:cs="Tahoma"/>
                <w:i/>
                <w:iCs/>
                <w:sz w:val="14"/>
                <w:szCs w:val="14"/>
              </w:rPr>
              <w:t>NS</w:t>
            </w:r>
          </w:p>
        </w:tc>
        <w:tc>
          <w:tcPr>
            <w:tcW w:w="1559" w:type="dxa"/>
          </w:tcPr>
          <w:p w14:paraId="599242EA" w14:textId="5CECFF2F" w:rsidR="001B5441" w:rsidRPr="00FB1460" w:rsidRDefault="001B5441" w:rsidP="001B5441">
            <w:pPr>
              <w:rPr>
                <w:rFonts w:ascii="Tahoma" w:hAnsi="Tahoma"/>
                <w:i/>
                <w:iCs/>
                <w:sz w:val="16"/>
                <w:szCs w:val="16"/>
              </w:rPr>
            </w:pPr>
            <w:r w:rsidRPr="00FB1460">
              <w:rPr>
                <w:rFonts w:ascii="Tahoma" w:hAnsi="Tahoma"/>
                <w:sz w:val="16"/>
                <w:szCs w:val="16"/>
              </w:rPr>
              <w:t>6.</w:t>
            </w:r>
            <w:r>
              <w:rPr>
                <w:rFonts w:ascii="Tahoma" w:hAnsi="Tahoma"/>
                <w:sz w:val="16"/>
                <w:szCs w:val="16"/>
              </w:rPr>
              <w:t>38</w:t>
            </w:r>
            <w:r w:rsidRPr="00FB1460">
              <w:rPr>
                <w:rFonts w:ascii="Tahoma" w:hAnsi="Tahoma" w:cs="Tahoma"/>
                <w:sz w:val="16"/>
                <w:szCs w:val="16"/>
              </w:rPr>
              <w:t>±</w:t>
            </w:r>
            <w:r>
              <w:rPr>
                <w:rFonts w:ascii="Tahoma" w:hAnsi="Tahoma" w:cs="Tahoma"/>
                <w:sz w:val="16"/>
                <w:szCs w:val="16"/>
              </w:rPr>
              <w:t>1.69</w:t>
            </w:r>
            <w:r w:rsidRPr="00FB1460">
              <w:rPr>
                <w:rFonts w:ascii="Tahoma" w:hAnsi="Tahoma"/>
                <w:sz w:val="16"/>
                <w:szCs w:val="16"/>
              </w:rPr>
              <w:t xml:space="preserve"> </w:t>
            </w:r>
            <w:r w:rsidRPr="00EA28B9">
              <w:rPr>
                <w:rFonts w:ascii="Tahoma" w:hAnsi="Tahoma"/>
                <w:sz w:val="16"/>
                <w:szCs w:val="16"/>
              </w:rPr>
              <w:t xml:space="preserve">(0-9) </w:t>
            </w:r>
            <w:r w:rsidRPr="00EA28B9">
              <w:rPr>
                <w:rFonts w:ascii="Tahoma" w:hAnsi="Tahoma"/>
                <w:i/>
                <w:iCs/>
                <w:sz w:val="16"/>
                <w:szCs w:val="16"/>
              </w:rPr>
              <w:t>NS</w:t>
            </w:r>
          </w:p>
        </w:tc>
        <w:tc>
          <w:tcPr>
            <w:tcW w:w="1559" w:type="dxa"/>
          </w:tcPr>
          <w:p w14:paraId="5B1DEA17" w14:textId="24FCDDAB" w:rsidR="001B5441" w:rsidRPr="00FB1460" w:rsidRDefault="001B5441" w:rsidP="001B5441">
            <w:pPr>
              <w:rPr>
                <w:rFonts w:ascii="Tahoma" w:hAnsi="Tahoma"/>
                <w:sz w:val="16"/>
                <w:szCs w:val="16"/>
              </w:rPr>
            </w:pPr>
            <w:r w:rsidRPr="00FB1460">
              <w:rPr>
                <w:rFonts w:ascii="Tahoma" w:hAnsi="Tahoma"/>
                <w:sz w:val="16"/>
                <w:szCs w:val="16"/>
              </w:rPr>
              <w:t>6.</w:t>
            </w:r>
            <w:r>
              <w:rPr>
                <w:rFonts w:ascii="Tahoma" w:hAnsi="Tahoma"/>
                <w:sz w:val="16"/>
                <w:szCs w:val="16"/>
              </w:rPr>
              <w:t>32</w:t>
            </w:r>
            <w:r w:rsidRPr="00FB1460">
              <w:rPr>
                <w:rFonts w:ascii="Tahoma" w:hAnsi="Tahoma" w:cs="Tahoma"/>
                <w:sz w:val="16"/>
                <w:szCs w:val="16"/>
              </w:rPr>
              <w:t>±</w:t>
            </w:r>
            <w:r>
              <w:rPr>
                <w:rFonts w:ascii="Tahoma" w:hAnsi="Tahoma" w:cs="Tahoma"/>
                <w:sz w:val="16"/>
                <w:szCs w:val="16"/>
              </w:rPr>
              <w:t>1.84</w:t>
            </w:r>
            <w:r w:rsidRPr="00FB1460">
              <w:rPr>
                <w:rFonts w:ascii="Tahoma" w:hAnsi="Tahoma"/>
                <w:sz w:val="16"/>
                <w:szCs w:val="16"/>
              </w:rPr>
              <w:t xml:space="preserve"> </w:t>
            </w:r>
            <w:r w:rsidRPr="00930F2E">
              <w:rPr>
                <w:rFonts w:ascii="Tahoma" w:hAnsi="Tahoma"/>
                <w:sz w:val="16"/>
                <w:szCs w:val="16"/>
              </w:rPr>
              <w:t>(2-10)</w:t>
            </w:r>
            <w:r>
              <w:rPr>
                <w:rFonts w:ascii="Tahoma" w:hAnsi="Tahoma"/>
                <w:sz w:val="14"/>
                <w:szCs w:val="14"/>
              </w:rPr>
              <w:t xml:space="preserve"> </w:t>
            </w:r>
            <w:r w:rsidRPr="00D06F4A">
              <w:rPr>
                <w:rFonts w:ascii="Tahoma" w:hAnsi="Tahoma"/>
                <w:i/>
                <w:iCs/>
                <w:sz w:val="14"/>
                <w:szCs w:val="14"/>
              </w:rPr>
              <w:t>NS</w:t>
            </w:r>
          </w:p>
        </w:tc>
        <w:tc>
          <w:tcPr>
            <w:tcW w:w="1559" w:type="dxa"/>
          </w:tcPr>
          <w:p w14:paraId="25AA6174" w14:textId="77777777" w:rsidR="001B5441" w:rsidRPr="001B41B9" w:rsidRDefault="001B5441" w:rsidP="001B5441">
            <w:pPr>
              <w:rPr>
                <w:rFonts w:ascii="Tahoma" w:hAnsi="Tahoma"/>
                <w:sz w:val="16"/>
                <w:szCs w:val="16"/>
                <w:highlight w:val="yellow"/>
              </w:rPr>
            </w:pPr>
            <w:r w:rsidRPr="00704261">
              <w:rPr>
                <w:rFonts w:ascii="Tahoma" w:hAnsi="Tahoma"/>
                <w:sz w:val="16"/>
                <w:szCs w:val="16"/>
              </w:rPr>
              <w:t>6.77</w:t>
            </w:r>
            <w:r w:rsidRPr="00704261">
              <w:rPr>
                <w:rFonts w:ascii="Tahoma" w:hAnsi="Tahoma" w:cs="Tahoma"/>
                <w:sz w:val="16"/>
                <w:szCs w:val="16"/>
              </w:rPr>
              <w:t>±</w:t>
            </w:r>
            <w:r w:rsidRPr="00704261">
              <w:rPr>
                <w:rFonts w:ascii="Tahoma" w:hAnsi="Tahoma"/>
                <w:sz w:val="16"/>
                <w:szCs w:val="16"/>
              </w:rPr>
              <w:t xml:space="preserve">1.66 </w:t>
            </w:r>
            <w:r w:rsidRPr="00930F2E">
              <w:rPr>
                <w:rFonts w:ascii="Tahoma" w:hAnsi="Tahoma"/>
                <w:sz w:val="16"/>
                <w:szCs w:val="16"/>
              </w:rPr>
              <w:t>(4-10)</w:t>
            </w:r>
            <w:r w:rsidRPr="00704261">
              <w:rPr>
                <w:rFonts w:ascii="Tahoma" w:hAnsi="Tahoma"/>
                <w:sz w:val="14"/>
                <w:szCs w:val="14"/>
              </w:rPr>
              <w:t xml:space="preserve"> </w:t>
            </w:r>
            <w:r w:rsidRPr="007641F9">
              <w:rPr>
                <w:rFonts w:ascii="Tahoma" w:hAnsi="Tahoma"/>
                <w:i/>
                <w:iCs/>
                <w:sz w:val="14"/>
                <w:szCs w:val="14"/>
              </w:rPr>
              <w:t>NS</w:t>
            </w:r>
          </w:p>
        </w:tc>
      </w:tr>
      <w:tr w:rsidR="00930F2E" w:rsidRPr="00FB1460" w14:paraId="02C4D3EA" w14:textId="77777777" w:rsidTr="00930F2E">
        <w:trPr>
          <w:trHeight w:val="305"/>
        </w:trPr>
        <w:tc>
          <w:tcPr>
            <w:tcW w:w="874" w:type="dxa"/>
            <w:vMerge/>
          </w:tcPr>
          <w:p w14:paraId="2A452A09" w14:textId="77777777" w:rsidR="001B5441" w:rsidRPr="00930F2E" w:rsidRDefault="001B5441" w:rsidP="001B5441">
            <w:pPr>
              <w:rPr>
                <w:rFonts w:ascii="Tahoma" w:hAnsi="Tahoma"/>
                <w:sz w:val="16"/>
                <w:szCs w:val="16"/>
              </w:rPr>
            </w:pPr>
          </w:p>
        </w:tc>
        <w:tc>
          <w:tcPr>
            <w:tcW w:w="1355" w:type="dxa"/>
          </w:tcPr>
          <w:p w14:paraId="3A6A56B0" w14:textId="77777777" w:rsidR="001B5441" w:rsidRPr="00026DB8" w:rsidRDefault="001B5441" w:rsidP="001B5441">
            <w:pPr>
              <w:rPr>
                <w:rFonts w:ascii="Tahoma" w:hAnsi="Tahoma"/>
                <w:sz w:val="16"/>
                <w:szCs w:val="16"/>
              </w:rPr>
            </w:pPr>
            <w:r>
              <w:rPr>
                <w:rFonts w:ascii="Tahoma" w:hAnsi="Tahoma"/>
                <w:sz w:val="16"/>
                <w:szCs w:val="16"/>
              </w:rPr>
              <w:t>9. Bridge</w:t>
            </w:r>
          </w:p>
        </w:tc>
        <w:tc>
          <w:tcPr>
            <w:tcW w:w="1599" w:type="dxa"/>
          </w:tcPr>
          <w:p w14:paraId="1C8C795A" w14:textId="42B63EFD" w:rsidR="001B5441" w:rsidRPr="009C2801" w:rsidRDefault="001B5441" w:rsidP="001B5441">
            <w:pPr>
              <w:rPr>
                <w:rFonts w:ascii="Tahoma" w:hAnsi="Tahoma"/>
                <w:i/>
                <w:iCs/>
                <w:sz w:val="16"/>
                <w:szCs w:val="16"/>
              </w:rPr>
            </w:pPr>
            <w:r>
              <w:rPr>
                <w:rFonts w:ascii="Tahoma" w:hAnsi="Tahoma"/>
                <w:sz w:val="16"/>
                <w:szCs w:val="16"/>
              </w:rPr>
              <w:t>6.44</w:t>
            </w:r>
            <w:r>
              <w:rPr>
                <w:rFonts w:ascii="Tahoma" w:hAnsi="Tahoma" w:cs="Tahoma"/>
                <w:sz w:val="16"/>
                <w:szCs w:val="16"/>
              </w:rPr>
              <w:t>±1.99 (1-10)</w:t>
            </w:r>
            <w:r w:rsidR="00316DAA">
              <w:rPr>
                <w:rFonts w:ascii="Tahoma" w:hAnsi="Tahoma" w:cs="Tahoma"/>
                <w:sz w:val="16"/>
                <w:szCs w:val="16"/>
              </w:rPr>
              <w:t xml:space="preserve"> </w:t>
            </w:r>
            <w:r w:rsidRPr="009C2801">
              <w:rPr>
                <w:rFonts w:ascii="Tahoma" w:hAnsi="Tahoma" w:cs="Tahoma"/>
                <w:i/>
                <w:iCs/>
                <w:sz w:val="14"/>
                <w:szCs w:val="14"/>
              </w:rPr>
              <w:t>NS</w:t>
            </w:r>
          </w:p>
        </w:tc>
        <w:tc>
          <w:tcPr>
            <w:tcW w:w="1559" w:type="dxa"/>
          </w:tcPr>
          <w:p w14:paraId="54183C40" w14:textId="13F7CAE9" w:rsidR="001B5441" w:rsidRPr="009C2801" w:rsidRDefault="001B5441" w:rsidP="001B5441">
            <w:pPr>
              <w:rPr>
                <w:rFonts w:ascii="Tahoma" w:hAnsi="Tahoma"/>
                <w:i/>
                <w:iCs/>
                <w:sz w:val="14"/>
                <w:szCs w:val="14"/>
              </w:rPr>
            </w:pPr>
            <w:r>
              <w:rPr>
                <w:rFonts w:ascii="Tahoma" w:hAnsi="Tahoma"/>
                <w:sz w:val="16"/>
                <w:szCs w:val="16"/>
              </w:rPr>
              <w:t>5.97</w:t>
            </w:r>
            <w:r>
              <w:rPr>
                <w:rFonts w:ascii="Tahoma" w:hAnsi="Tahoma" w:cs="Tahoma"/>
                <w:sz w:val="16"/>
                <w:szCs w:val="16"/>
              </w:rPr>
              <w:t>±</w:t>
            </w:r>
            <w:r>
              <w:rPr>
                <w:rFonts w:ascii="Tahoma" w:hAnsi="Tahoma"/>
                <w:sz w:val="16"/>
                <w:szCs w:val="16"/>
              </w:rPr>
              <w:t>2.13 (1-10)</w:t>
            </w:r>
            <w:r w:rsidR="00316DAA">
              <w:rPr>
                <w:rFonts w:ascii="Tahoma" w:hAnsi="Tahoma"/>
                <w:sz w:val="16"/>
                <w:szCs w:val="16"/>
              </w:rPr>
              <w:t xml:space="preserve">  </w:t>
            </w:r>
            <w:r>
              <w:rPr>
                <w:rFonts w:ascii="Tahoma" w:hAnsi="Tahoma"/>
                <w:i/>
                <w:iCs/>
                <w:sz w:val="14"/>
                <w:szCs w:val="14"/>
              </w:rPr>
              <w:t>NS</w:t>
            </w:r>
          </w:p>
        </w:tc>
        <w:tc>
          <w:tcPr>
            <w:tcW w:w="1559" w:type="dxa"/>
          </w:tcPr>
          <w:p w14:paraId="40CC32D3" w14:textId="6E86760A" w:rsidR="001B5441" w:rsidRPr="00FB1460" w:rsidRDefault="001B5441" w:rsidP="001B5441">
            <w:pPr>
              <w:rPr>
                <w:rFonts w:ascii="Tahoma" w:hAnsi="Tahoma"/>
                <w:sz w:val="16"/>
                <w:szCs w:val="16"/>
              </w:rPr>
            </w:pPr>
            <w:r>
              <w:rPr>
                <w:rFonts w:ascii="Tahoma" w:hAnsi="Tahoma"/>
                <w:sz w:val="16"/>
                <w:szCs w:val="16"/>
              </w:rPr>
              <w:t>6.55</w:t>
            </w:r>
            <w:r>
              <w:rPr>
                <w:rFonts w:ascii="Tahoma" w:hAnsi="Tahoma" w:cs="Tahoma"/>
                <w:sz w:val="16"/>
                <w:szCs w:val="16"/>
              </w:rPr>
              <w:t>±1.89(1-10)</w:t>
            </w:r>
            <w:r w:rsidR="00316DAA">
              <w:rPr>
                <w:rFonts w:ascii="Tahoma" w:hAnsi="Tahoma" w:cs="Tahoma"/>
                <w:sz w:val="16"/>
                <w:szCs w:val="16"/>
              </w:rPr>
              <w:t xml:space="preserve"> </w:t>
            </w:r>
            <w:r w:rsidRPr="00D06F4A">
              <w:rPr>
                <w:rFonts w:ascii="Tahoma" w:hAnsi="Tahoma" w:cs="Tahoma"/>
                <w:i/>
                <w:iCs/>
                <w:sz w:val="14"/>
                <w:szCs w:val="14"/>
              </w:rPr>
              <w:t>NS</w:t>
            </w:r>
          </w:p>
        </w:tc>
        <w:tc>
          <w:tcPr>
            <w:tcW w:w="1559" w:type="dxa"/>
          </w:tcPr>
          <w:p w14:paraId="74C69EBE" w14:textId="1081DC5E" w:rsidR="001B5441" w:rsidRPr="00FB1460" w:rsidRDefault="001B5441" w:rsidP="001B5441">
            <w:pPr>
              <w:rPr>
                <w:rFonts w:ascii="Tahoma" w:hAnsi="Tahoma"/>
                <w:sz w:val="16"/>
                <w:szCs w:val="16"/>
              </w:rPr>
            </w:pPr>
            <w:r>
              <w:rPr>
                <w:rFonts w:ascii="Tahoma" w:hAnsi="Tahoma"/>
                <w:sz w:val="16"/>
                <w:szCs w:val="16"/>
              </w:rPr>
              <w:t>6.75</w:t>
            </w:r>
            <w:r>
              <w:rPr>
                <w:rFonts w:ascii="Tahoma" w:hAnsi="Tahoma" w:cs="Tahoma"/>
                <w:sz w:val="16"/>
                <w:szCs w:val="16"/>
              </w:rPr>
              <w:t>±1.98 (2-10)</w:t>
            </w:r>
            <w:r w:rsidR="00930F2E">
              <w:rPr>
                <w:rFonts w:ascii="Tahoma" w:hAnsi="Tahoma" w:cs="Tahoma"/>
                <w:sz w:val="16"/>
                <w:szCs w:val="16"/>
              </w:rPr>
              <w:t xml:space="preserve"> </w:t>
            </w:r>
            <w:r w:rsidRPr="00117148">
              <w:rPr>
                <w:rFonts w:ascii="Tahoma" w:hAnsi="Tahoma" w:cs="Tahoma"/>
                <w:i/>
                <w:iCs/>
                <w:sz w:val="14"/>
                <w:szCs w:val="14"/>
              </w:rPr>
              <w:t>NS</w:t>
            </w:r>
          </w:p>
        </w:tc>
      </w:tr>
      <w:tr w:rsidR="00930F2E" w:rsidRPr="00FB1460" w14:paraId="56E31419" w14:textId="77777777" w:rsidTr="00930F2E">
        <w:trPr>
          <w:trHeight w:val="325"/>
        </w:trPr>
        <w:tc>
          <w:tcPr>
            <w:tcW w:w="874" w:type="dxa"/>
            <w:vMerge/>
          </w:tcPr>
          <w:p w14:paraId="54027945" w14:textId="77777777" w:rsidR="001B5441" w:rsidRPr="00930F2E" w:rsidRDefault="001B5441" w:rsidP="001B5441">
            <w:pPr>
              <w:rPr>
                <w:rFonts w:ascii="Tahoma" w:hAnsi="Tahoma"/>
                <w:sz w:val="16"/>
                <w:szCs w:val="16"/>
              </w:rPr>
            </w:pPr>
          </w:p>
        </w:tc>
        <w:tc>
          <w:tcPr>
            <w:tcW w:w="1355" w:type="dxa"/>
          </w:tcPr>
          <w:p w14:paraId="7DF32DEC" w14:textId="77777777" w:rsidR="001B5441" w:rsidRPr="00026DB8" w:rsidRDefault="001B5441" w:rsidP="001B5441">
            <w:pPr>
              <w:rPr>
                <w:rFonts w:ascii="Tahoma" w:hAnsi="Tahoma"/>
                <w:sz w:val="16"/>
                <w:szCs w:val="16"/>
              </w:rPr>
            </w:pPr>
            <w:r>
              <w:rPr>
                <w:rFonts w:ascii="Tahoma" w:hAnsi="Tahoma"/>
                <w:sz w:val="16"/>
                <w:szCs w:val="16"/>
              </w:rPr>
              <w:t>7. Farmland</w:t>
            </w:r>
          </w:p>
        </w:tc>
        <w:tc>
          <w:tcPr>
            <w:tcW w:w="1599" w:type="dxa"/>
          </w:tcPr>
          <w:p w14:paraId="7535B01E" w14:textId="359CAE96" w:rsidR="001B5441" w:rsidRPr="009C2801" w:rsidRDefault="001B5441" w:rsidP="001B5441">
            <w:pPr>
              <w:rPr>
                <w:rFonts w:ascii="Tahoma" w:hAnsi="Tahoma"/>
                <w:i/>
                <w:iCs/>
                <w:sz w:val="14"/>
                <w:szCs w:val="14"/>
              </w:rPr>
            </w:pPr>
            <w:r>
              <w:rPr>
                <w:rFonts w:ascii="Tahoma" w:hAnsi="Tahoma"/>
                <w:sz w:val="16"/>
                <w:szCs w:val="16"/>
              </w:rPr>
              <w:t>6.38</w:t>
            </w:r>
            <w:r>
              <w:rPr>
                <w:rFonts w:ascii="Tahoma" w:hAnsi="Tahoma" w:cs="Tahoma"/>
                <w:sz w:val="16"/>
                <w:szCs w:val="16"/>
              </w:rPr>
              <w:t>±1.89</w:t>
            </w:r>
            <w:r w:rsidR="00316DAA">
              <w:rPr>
                <w:rFonts w:ascii="Tahoma" w:hAnsi="Tahoma" w:cs="Tahoma"/>
                <w:sz w:val="16"/>
                <w:szCs w:val="16"/>
              </w:rPr>
              <w:t xml:space="preserve"> </w:t>
            </w:r>
            <w:r>
              <w:rPr>
                <w:rFonts w:ascii="Tahoma" w:hAnsi="Tahoma" w:cs="Tahoma"/>
                <w:sz w:val="16"/>
                <w:szCs w:val="16"/>
              </w:rPr>
              <w:t>(0-10)</w:t>
            </w:r>
            <w:r w:rsidR="00316DAA">
              <w:rPr>
                <w:rFonts w:ascii="Tahoma" w:hAnsi="Tahoma" w:cs="Tahoma"/>
                <w:sz w:val="16"/>
                <w:szCs w:val="16"/>
              </w:rPr>
              <w:t xml:space="preserve"> </w:t>
            </w:r>
            <w:r>
              <w:rPr>
                <w:rFonts w:ascii="Tahoma" w:hAnsi="Tahoma" w:cs="Tahoma"/>
                <w:i/>
                <w:iCs/>
                <w:sz w:val="14"/>
                <w:szCs w:val="14"/>
              </w:rPr>
              <w:t>NS</w:t>
            </w:r>
          </w:p>
        </w:tc>
        <w:tc>
          <w:tcPr>
            <w:tcW w:w="1559" w:type="dxa"/>
          </w:tcPr>
          <w:p w14:paraId="27B252A1" w14:textId="242FFC00" w:rsidR="001B5441" w:rsidRPr="007641F9" w:rsidRDefault="001B5441" w:rsidP="001B5441">
            <w:pPr>
              <w:rPr>
                <w:rFonts w:ascii="Tahoma" w:hAnsi="Tahoma"/>
                <w:i/>
                <w:iCs/>
                <w:sz w:val="16"/>
                <w:szCs w:val="16"/>
              </w:rPr>
            </w:pPr>
            <w:r>
              <w:rPr>
                <w:rFonts w:ascii="Tahoma" w:hAnsi="Tahoma" w:cs="Tahoma"/>
                <w:sz w:val="16"/>
                <w:szCs w:val="16"/>
              </w:rPr>
              <w:t>6.33±2.09 (0-10)</w:t>
            </w:r>
            <w:r w:rsidR="00316DAA">
              <w:rPr>
                <w:rFonts w:ascii="Tahoma" w:hAnsi="Tahoma" w:cs="Tahoma"/>
                <w:sz w:val="16"/>
                <w:szCs w:val="16"/>
              </w:rPr>
              <w:t xml:space="preserve"> </w:t>
            </w:r>
            <w:r w:rsidRPr="00D06F4A">
              <w:rPr>
                <w:rFonts w:ascii="Tahoma" w:hAnsi="Tahoma" w:cs="Tahoma"/>
                <w:i/>
                <w:iCs/>
                <w:sz w:val="14"/>
                <w:szCs w:val="14"/>
              </w:rPr>
              <w:t>NS</w:t>
            </w:r>
          </w:p>
        </w:tc>
        <w:tc>
          <w:tcPr>
            <w:tcW w:w="1559" w:type="dxa"/>
          </w:tcPr>
          <w:p w14:paraId="7F18BB55" w14:textId="1CF14B2B" w:rsidR="001B5441" w:rsidRPr="007641F9" w:rsidRDefault="001B5441" w:rsidP="001B5441">
            <w:pPr>
              <w:rPr>
                <w:rFonts w:ascii="Tahoma" w:hAnsi="Tahoma"/>
                <w:i/>
                <w:iCs/>
                <w:sz w:val="16"/>
                <w:szCs w:val="16"/>
              </w:rPr>
            </w:pPr>
            <w:r>
              <w:rPr>
                <w:rFonts w:ascii="Tahoma" w:hAnsi="Tahoma"/>
                <w:sz w:val="16"/>
                <w:szCs w:val="16"/>
              </w:rPr>
              <w:t>6.53</w:t>
            </w:r>
            <w:r>
              <w:rPr>
                <w:rFonts w:ascii="Tahoma" w:hAnsi="Tahoma" w:cs="Tahoma"/>
                <w:sz w:val="16"/>
                <w:szCs w:val="16"/>
              </w:rPr>
              <w:t>±1.89 (1-10)</w:t>
            </w:r>
            <w:r w:rsidR="00930F2E">
              <w:rPr>
                <w:rFonts w:ascii="Tahoma" w:hAnsi="Tahoma" w:cs="Tahoma"/>
                <w:sz w:val="16"/>
                <w:szCs w:val="16"/>
              </w:rPr>
              <w:t xml:space="preserve"> </w:t>
            </w:r>
            <w:r>
              <w:rPr>
                <w:rFonts w:ascii="Tahoma" w:hAnsi="Tahoma" w:cs="Tahoma"/>
                <w:i/>
                <w:iCs/>
                <w:sz w:val="16"/>
                <w:szCs w:val="16"/>
              </w:rPr>
              <w:t>NS</w:t>
            </w:r>
          </w:p>
        </w:tc>
        <w:tc>
          <w:tcPr>
            <w:tcW w:w="1559" w:type="dxa"/>
          </w:tcPr>
          <w:p w14:paraId="72D7ABB4" w14:textId="5DBFFA8F" w:rsidR="001B5441" w:rsidRPr="00FB1460" w:rsidRDefault="001B5441" w:rsidP="001B5441">
            <w:pPr>
              <w:rPr>
                <w:rFonts w:ascii="Tahoma" w:hAnsi="Tahoma"/>
                <w:sz w:val="16"/>
                <w:szCs w:val="16"/>
              </w:rPr>
            </w:pPr>
            <w:r>
              <w:rPr>
                <w:rFonts w:ascii="Tahoma" w:hAnsi="Tahoma"/>
                <w:sz w:val="16"/>
                <w:szCs w:val="16"/>
              </w:rPr>
              <w:t>6.8</w:t>
            </w:r>
            <w:r>
              <w:rPr>
                <w:rFonts w:ascii="Tahoma" w:hAnsi="Tahoma" w:cs="Tahoma"/>
                <w:sz w:val="16"/>
                <w:szCs w:val="16"/>
              </w:rPr>
              <w:t>±1.77 (2-10)</w:t>
            </w:r>
            <w:r w:rsidR="00930F2E">
              <w:rPr>
                <w:rFonts w:ascii="Tahoma" w:hAnsi="Tahoma" w:cs="Tahoma"/>
                <w:sz w:val="16"/>
                <w:szCs w:val="16"/>
              </w:rPr>
              <w:t xml:space="preserve"> </w:t>
            </w:r>
            <w:r w:rsidRPr="00117148">
              <w:rPr>
                <w:rFonts w:ascii="Tahoma" w:hAnsi="Tahoma" w:cs="Tahoma"/>
                <w:i/>
                <w:iCs/>
                <w:sz w:val="14"/>
                <w:szCs w:val="14"/>
              </w:rPr>
              <w:t>NS</w:t>
            </w:r>
          </w:p>
        </w:tc>
      </w:tr>
      <w:tr w:rsidR="00930F2E" w:rsidRPr="00FB1460" w14:paraId="184977E7" w14:textId="77777777" w:rsidTr="00930F2E">
        <w:trPr>
          <w:trHeight w:val="305"/>
        </w:trPr>
        <w:tc>
          <w:tcPr>
            <w:tcW w:w="874" w:type="dxa"/>
            <w:vMerge/>
          </w:tcPr>
          <w:p w14:paraId="6086D8B9" w14:textId="77777777" w:rsidR="001B5441" w:rsidRPr="00930F2E" w:rsidRDefault="001B5441" w:rsidP="001B5441">
            <w:pPr>
              <w:rPr>
                <w:rFonts w:ascii="Tahoma" w:hAnsi="Tahoma"/>
                <w:sz w:val="16"/>
                <w:szCs w:val="16"/>
              </w:rPr>
            </w:pPr>
          </w:p>
        </w:tc>
        <w:tc>
          <w:tcPr>
            <w:tcW w:w="1355" w:type="dxa"/>
          </w:tcPr>
          <w:p w14:paraId="303522A6" w14:textId="77777777" w:rsidR="001B5441" w:rsidRPr="00026DB8" w:rsidRDefault="001B5441" w:rsidP="001B5441">
            <w:pPr>
              <w:rPr>
                <w:rFonts w:ascii="Tahoma" w:hAnsi="Tahoma"/>
                <w:sz w:val="16"/>
                <w:szCs w:val="16"/>
              </w:rPr>
            </w:pPr>
            <w:r w:rsidRPr="00026DB8">
              <w:rPr>
                <w:rFonts w:ascii="Tahoma" w:hAnsi="Tahoma"/>
                <w:sz w:val="16"/>
                <w:szCs w:val="16"/>
              </w:rPr>
              <w:t>2. Wrekin View</w:t>
            </w:r>
          </w:p>
        </w:tc>
        <w:tc>
          <w:tcPr>
            <w:tcW w:w="1599" w:type="dxa"/>
          </w:tcPr>
          <w:p w14:paraId="017F144C" w14:textId="56E276EC" w:rsidR="001B5441" w:rsidRPr="007641F9" w:rsidRDefault="001B5441" w:rsidP="001B5441">
            <w:pPr>
              <w:rPr>
                <w:rFonts w:ascii="Tahoma" w:hAnsi="Tahoma"/>
                <w:i/>
                <w:iCs/>
                <w:sz w:val="16"/>
                <w:szCs w:val="16"/>
              </w:rPr>
            </w:pPr>
            <w:r>
              <w:rPr>
                <w:rFonts w:ascii="Tahoma" w:hAnsi="Tahoma"/>
                <w:sz w:val="16"/>
                <w:szCs w:val="16"/>
              </w:rPr>
              <w:t>5.91</w:t>
            </w:r>
            <w:r>
              <w:rPr>
                <w:rFonts w:ascii="Tahoma" w:hAnsi="Tahoma" w:cs="Tahoma"/>
                <w:sz w:val="16"/>
                <w:szCs w:val="16"/>
              </w:rPr>
              <w:t>±1.86 (1-10)</w:t>
            </w:r>
            <w:r w:rsidR="00316DAA">
              <w:rPr>
                <w:rFonts w:ascii="Tahoma" w:hAnsi="Tahoma" w:cs="Tahoma"/>
                <w:sz w:val="16"/>
                <w:szCs w:val="16"/>
              </w:rPr>
              <w:t xml:space="preserve"> </w:t>
            </w:r>
            <w:r w:rsidRPr="00E6109F">
              <w:rPr>
                <w:rFonts w:ascii="Tahoma" w:hAnsi="Tahoma" w:cs="Tahoma"/>
                <w:i/>
                <w:iCs/>
                <w:sz w:val="14"/>
                <w:szCs w:val="14"/>
              </w:rPr>
              <w:t>NS</w:t>
            </w:r>
          </w:p>
        </w:tc>
        <w:tc>
          <w:tcPr>
            <w:tcW w:w="1559" w:type="dxa"/>
          </w:tcPr>
          <w:p w14:paraId="033A60DC" w14:textId="5FE35E0B" w:rsidR="001B5441" w:rsidRPr="007641F9" w:rsidRDefault="001B5441" w:rsidP="001B5441">
            <w:pPr>
              <w:rPr>
                <w:rFonts w:ascii="Tahoma" w:hAnsi="Tahoma"/>
                <w:i/>
                <w:iCs/>
                <w:sz w:val="16"/>
                <w:szCs w:val="16"/>
              </w:rPr>
            </w:pPr>
            <w:r>
              <w:rPr>
                <w:rFonts w:ascii="Tahoma" w:hAnsi="Tahoma"/>
                <w:sz w:val="16"/>
                <w:szCs w:val="16"/>
              </w:rPr>
              <w:t>5.78</w:t>
            </w:r>
            <w:r>
              <w:rPr>
                <w:rFonts w:ascii="Tahoma" w:hAnsi="Tahoma" w:cs="Tahoma"/>
                <w:sz w:val="16"/>
                <w:szCs w:val="16"/>
              </w:rPr>
              <w:t>±1.76 (2-8)</w:t>
            </w:r>
            <w:r w:rsidR="00316DAA">
              <w:rPr>
                <w:rFonts w:ascii="Tahoma" w:hAnsi="Tahoma" w:cs="Tahoma"/>
                <w:sz w:val="16"/>
                <w:szCs w:val="16"/>
              </w:rPr>
              <w:t xml:space="preserve"> </w:t>
            </w:r>
            <w:r w:rsidRPr="00D06F4A">
              <w:rPr>
                <w:rFonts w:ascii="Tahoma" w:hAnsi="Tahoma" w:cs="Tahoma"/>
                <w:i/>
                <w:iCs/>
                <w:sz w:val="14"/>
                <w:szCs w:val="14"/>
              </w:rPr>
              <w:t>NS</w:t>
            </w:r>
          </w:p>
        </w:tc>
        <w:tc>
          <w:tcPr>
            <w:tcW w:w="1559" w:type="dxa"/>
          </w:tcPr>
          <w:p w14:paraId="71A282B4" w14:textId="6FDD6F09" w:rsidR="001B5441" w:rsidRPr="007641F9" w:rsidRDefault="001B5441" w:rsidP="001B5441">
            <w:pPr>
              <w:rPr>
                <w:rFonts w:ascii="Tahoma" w:hAnsi="Tahoma"/>
                <w:i/>
                <w:iCs/>
                <w:sz w:val="16"/>
                <w:szCs w:val="16"/>
              </w:rPr>
            </w:pPr>
            <w:r>
              <w:rPr>
                <w:rFonts w:ascii="Tahoma" w:hAnsi="Tahoma"/>
                <w:sz w:val="16"/>
                <w:szCs w:val="16"/>
              </w:rPr>
              <w:t>5.88</w:t>
            </w:r>
            <w:r>
              <w:rPr>
                <w:rFonts w:ascii="Tahoma" w:hAnsi="Tahoma" w:cs="Tahoma"/>
                <w:sz w:val="16"/>
                <w:szCs w:val="16"/>
              </w:rPr>
              <w:t>±2.12 (1-10)</w:t>
            </w:r>
            <w:r w:rsidR="00930F2E">
              <w:rPr>
                <w:rFonts w:ascii="Tahoma" w:hAnsi="Tahoma" w:cs="Tahoma"/>
                <w:sz w:val="16"/>
                <w:szCs w:val="16"/>
              </w:rPr>
              <w:t xml:space="preserve"> </w:t>
            </w:r>
            <w:r>
              <w:rPr>
                <w:rFonts w:ascii="Tahoma" w:hAnsi="Tahoma" w:cs="Tahoma"/>
                <w:i/>
                <w:iCs/>
                <w:sz w:val="16"/>
                <w:szCs w:val="16"/>
              </w:rPr>
              <w:t>NS</w:t>
            </w:r>
          </w:p>
        </w:tc>
        <w:tc>
          <w:tcPr>
            <w:tcW w:w="1559" w:type="dxa"/>
          </w:tcPr>
          <w:p w14:paraId="027D343B" w14:textId="28FC257B" w:rsidR="001B5441" w:rsidRPr="007641F9" w:rsidRDefault="001B5441" w:rsidP="001B5441">
            <w:pPr>
              <w:rPr>
                <w:rFonts w:ascii="Tahoma" w:hAnsi="Tahoma"/>
                <w:i/>
                <w:iCs/>
                <w:sz w:val="16"/>
                <w:szCs w:val="16"/>
              </w:rPr>
            </w:pPr>
            <w:r>
              <w:rPr>
                <w:rFonts w:ascii="Tahoma" w:hAnsi="Tahoma"/>
                <w:sz w:val="16"/>
                <w:szCs w:val="16"/>
              </w:rPr>
              <w:t>6.07</w:t>
            </w:r>
            <w:r>
              <w:rPr>
                <w:rFonts w:ascii="Tahoma" w:hAnsi="Tahoma" w:cs="Tahoma"/>
                <w:sz w:val="16"/>
                <w:szCs w:val="16"/>
              </w:rPr>
              <w:t>±1.63 (2-10)</w:t>
            </w:r>
            <w:r w:rsidR="00930F2E">
              <w:rPr>
                <w:rFonts w:ascii="Tahoma" w:hAnsi="Tahoma" w:cs="Tahoma"/>
                <w:sz w:val="16"/>
                <w:szCs w:val="16"/>
              </w:rPr>
              <w:t xml:space="preserve"> </w:t>
            </w:r>
            <w:r w:rsidRPr="00117148">
              <w:rPr>
                <w:rFonts w:ascii="Tahoma" w:hAnsi="Tahoma" w:cs="Tahoma"/>
                <w:i/>
                <w:iCs/>
                <w:sz w:val="14"/>
                <w:szCs w:val="14"/>
              </w:rPr>
              <w:t>NS</w:t>
            </w:r>
          </w:p>
        </w:tc>
      </w:tr>
      <w:tr w:rsidR="00930F2E" w:rsidRPr="00FB1460" w14:paraId="48AB7892" w14:textId="77777777" w:rsidTr="00930F2E">
        <w:trPr>
          <w:trHeight w:val="305"/>
        </w:trPr>
        <w:tc>
          <w:tcPr>
            <w:tcW w:w="874" w:type="dxa"/>
            <w:vMerge/>
          </w:tcPr>
          <w:p w14:paraId="5589A2CC" w14:textId="77777777" w:rsidR="001B5441" w:rsidRPr="00930F2E" w:rsidRDefault="001B5441" w:rsidP="001B5441">
            <w:pPr>
              <w:rPr>
                <w:rFonts w:ascii="Tahoma" w:hAnsi="Tahoma"/>
                <w:sz w:val="16"/>
                <w:szCs w:val="16"/>
              </w:rPr>
            </w:pPr>
          </w:p>
        </w:tc>
        <w:tc>
          <w:tcPr>
            <w:tcW w:w="1355" w:type="dxa"/>
          </w:tcPr>
          <w:p w14:paraId="1C3760B3" w14:textId="77777777" w:rsidR="001B5441" w:rsidRPr="00026DB8" w:rsidRDefault="001B5441" w:rsidP="001B5441">
            <w:pPr>
              <w:rPr>
                <w:rFonts w:ascii="Tahoma" w:hAnsi="Tahoma"/>
                <w:sz w:val="16"/>
                <w:szCs w:val="16"/>
              </w:rPr>
            </w:pPr>
            <w:r w:rsidRPr="00026DB8">
              <w:rPr>
                <w:rFonts w:ascii="Tahoma" w:hAnsi="Tahoma"/>
                <w:sz w:val="16"/>
                <w:szCs w:val="16"/>
              </w:rPr>
              <w:t>15. Valley View</w:t>
            </w:r>
          </w:p>
        </w:tc>
        <w:tc>
          <w:tcPr>
            <w:tcW w:w="1599" w:type="dxa"/>
          </w:tcPr>
          <w:p w14:paraId="13857EC8" w14:textId="1B01C8EF" w:rsidR="001B5441" w:rsidRPr="007641F9" w:rsidRDefault="001B5441" w:rsidP="001B5441">
            <w:pPr>
              <w:rPr>
                <w:rFonts w:ascii="Tahoma" w:hAnsi="Tahoma"/>
                <w:i/>
                <w:iCs/>
                <w:sz w:val="16"/>
                <w:szCs w:val="16"/>
              </w:rPr>
            </w:pPr>
            <w:r>
              <w:rPr>
                <w:rFonts w:ascii="Tahoma" w:hAnsi="Tahoma"/>
                <w:sz w:val="16"/>
                <w:szCs w:val="16"/>
              </w:rPr>
              <w:t>5.79</w:t>
            </w:r>
            <w:r>
              <w:rPr>
                <w:rFonts w:ascii="Tahoma" w:hAnsi="Tahoma" w:cs="Tahoma"/>
                <w:sz w:val="16"/>
                <w:szCs w:val="16"/>
              </w:rPr>
              <w:t>±1.73</w:t>
            </w:r>
            <w:r w:rsidR="00316DAA">
              <w:rPr>
                <w:rFonts w:ascii="Tahoma" w:hAnsi="Tahoma" w:cs="Tahoma"/>
                <w:sz w:val="16"/>
                <w:szCs w:val="16"/>
              </w:rPr>
              <w:t xml:space="preserve"> </w:t>
            </w:r>
            <w:r>
              <w:rPr>
                <w:rFonts w:ascii="Tahoma" w:hAnsi="Tahoma" w:cs="Tahoma"/>
                <w:sz w:val="16"/>
                <w:szCs w:val="16"/>
              </w:rPr>
              <w:t>(1-10)</w:t>
            </w:r>
            <w:r w:rsidR="00316DAA">
              <w:rPr>
                <w:rFonts w:ascii="Tahoma" w:hAnsi="Tahoma" w:cs="Tahoma"/>
                <w:sz w:val="16"/>
                <w:szCs w:val="16"/>
              </w:rPr>
              <w:t xml:space="preserve"> </w:t>
            </w:r>
            <w:r w:rsidRPr="00E6109F">
              <w:rPr>
                <w:rFonts w:ascii="Tahoma" w:hAnsi="Tahoma" w:cs="Tahoma"/>
                <w:i/>
                <w:iCs/>
                <w:sz w:val="14"/>
                <w:szCs w:val="14"/>
              </w:rPr>
              <w:t>NS</w:t>
            </w:r>
          </w:p>
        </w:tc>
        <w:tc>
          <w:tcPr>
            <w:tcW w:w="1559" w:type="dxa"/>
          </w:tcPr>
          <w:p w14:paraId="035D8AA3" w14:textId="309BC83A" w:rsidR="001B5441" w:rsidRPr="007641F9" w:rsidRDefault="001B5441" w:rsidP="001B5441">
            <w:pPr>
              <w:rPr>
                <w:rFonts w:ascii="Tahoma" w:hAnsi="Tahoma"/>
                <w:i/>
                <w:iCs/>
                <w:sz w:val="16"/>
                <w:szCs w:val="16"/>
              </w:rPr>
            </w:pPr>
            <w:r>
              <w:rPr>
                <w:rFonts w:ascii="Tahoma" w:hAnsi="Tahoma"/>
                <w:sz w:val="16"/>
                <w:szCs w:val="16"/>
              </w:rPr>
              <w:t>5.38</w:t>
            </w:r>
            <w:r>
              <w:rPr>
                <w:rFonts w:ascii="Tahoma" w:hAnsi="Tahoma" w:cs="Tahoma"/>
                <w:sz w:val="16"/>
                <w:szCs w:val="16"/>
              </w:rPr>
              <w:t>±1.80 (1-8)</w:t>
            </w:r>
            <w:r w:rsidR="00316DAA">
              <w:rPr>
                <w:rFonts w:ascii="Tahoma" w:hAnsi="Tahoma" w:cs="Tahoma"/>
                <w:sz w:val="16"/>
                <w:szCs w:val="16"/>
              </w:rPr>
              <w:t xml:space="preserve"> </w:t>
            </w:r>
            <w:r w:rsidRPr="00D06F4A">
              <w:rPr>
                <w:rFonts w:ascii="Tahoma" w:hAnsi="Tahoma" w:cs="Tahoma"/>
                <w:i/>
                <w:iCs/>
                <w:sz w:val="14"/>
                <w:szCs w:val="14"/>
              </w:rPr>
              <w:t>NS</w:t>
            </w:r>
          </w:p>
        </w:tc>
        <w:tc>
          <w:tcPr>
            <w:tcW w:w="1559" w:type="dxa"/>
          </w:tcPr>
          <w:p w14:paraId="369C49BC" w14:textId="1CF991E0" w:rsidR="001B5441" w:rsidRPr="007641F9" w:rsidRDefault="001B5441" w:rsidP="001B5441">
            <w:pPr>
              <w:rPr>
                <w:rFonts w:ascii="Tahoma" w:hAnsi="Tahoma"/>
                <w:i/>
                <w:iCs/>
                <w:sz w:val="16"/>
                <w:szCs w:val="16"/>
              </w:rPr>
            </w:pPr>
            <w:r>
              <w:rPr>
                <w:rFonts w:ascii="Tahoma" w:hAnsi="Tahoma"/>
                <w:sz w:val="16"/>
                <w:szCs w:val="16"/>
              </w:rPr>
              <w:t>5.79</w:t>
            </w:r>
            <w:r>
              <w:rPr>
                <w:rFonts w:ascii="Tahoma" w:hAnsi="Tahoma" w:cs="Tahoma"/>
                <w:sz w:val="16"/>
                <w:szCs w:val="16"/>
              </w:rPr>
              <w:t>±1.70 (2-10)</w:t>
            </w:r>
            <w:r w:rsidR="00930F2E">
              <w:rPr>
                <w:rFonts w:ascii="Tahoma" w:hAnsi="Tahoma" w:cs="Tahoma"/>
                <w:sz w:val="16"/>
                <w:szCs w:val="16"/>
              </w:rPr>
              <w:t xml:space="preserve"> </w:t>
            </w:r>
            <w:r>
              <w:rPr>
                <w:rFonts w:ascii="Tahoma" w:hAnsi="Tahoma" w:cs="Tahoma"/>
                <w:i/>
                <w:iCs/>
                <w:sz w:val="16"/>
                <w:szCs w:val="16"/>
              </w:rPr>
              <w:t>NS</w:t>
            </w:r>
          </w:p>
        </w:tc>
        <w:tc>
          <w:tcPr>
            <w:tcW w:w="1559" w:type="dxa"/>
          </w:tcPr>
          <w:p w14:paraId="24C585D1" w14:textId="6C3697E1" w:rsidR="001B5441" w:rsidRPr="007641F9" w:rsidRDefault="001B5441" w:rsidP="001B5441">
            <w:pPr>
              <w:rPr>
                <w:rFonts w:ascii="Tahoma" w:hAnsi="Tahoma"/>
                <w:i/>
                <w:iCs/>
                <w:sz w:val="16"/>
                <w:szCs w:val="16"/>
              </w:rPr>
            </w:pPr>
            <w:r>
              <w:rPr>
                <w:rFonts w:ascii="Tahoma" w:hAnsi="Tahoma"/>
                <w:sz w:val="16"/>
                <w:szCs w:val="16"/>
              </w:rPr>
              <w:t>6.20</w:t>
            </w:r>
            <w:r>
              <w:rPr>
                <w:rFonts w:ascii="Tahoma" w:hAnsi="Tahoma" w:cs="Tahoma"/>
                <w:sz w:val="16"/>
                <w:szCs w:val="16"/>
              </w:rPr>
              <w:t>±1.58 (3-10)</w:t>
            </w:r>
            <w:r w:rsidR="00930F2E">
              <w:rPr>
                <w:rFonts w:ascii="Tahoma" w:hAnsi="Tahoma" w:cs="Tahoma"/>
                <w:sz w:val="16"/>
                <w:szCs w:val="16"/>
              </w:rPr>
              <w:t xml:space="preserve"> </w:t>
            </w:r>
            <w:r w:rsidRPr="00117148">
              <w:rPr>
                <w:rFonts w:ascii="Tahoma" w:hAnsi="Tahoma" w:cs="Tahoma"/>
                <w:i/>
                <w:iCs/>
                <w:sz w:val="14"/>
                <w:szCs w:val="14"/>
              </w:rPr>
              <w:t>NS</w:t>
            </w:r>
          </w:p>
        </w:tc>
      </w:tr>
      <w:tr w:rsidR="00930F2E" w:rsidRPr="00FB1460" w14:paraId="1CB4E929" w14:textId="77777777" w:rsidTr="00930F2E">
        <w:trPr>
          <w:trHeight w:val="325"/>
        </w:trPr>
        <w:tc>
          <w:tcPr>
            <w:tcW w:w="874" w:type="dxa"/>
            <w:vMerge w:val="restart"/>
          </w:tcPr>
          <w:p w14:paraId="753D441D" w14:textId="77777777" w:rsidR="00930F2E" w:rsidRPr="00930F2E" w:rsidRDefault="00930F2E" w:rsidP="001B5441">
            <w:pPr>
              <w:rPr>
                <w:rFonts w:ascii="Tahoma" w:hAnsi="Tahoma"/>
                <w:sz w:val="16"/>
                <w:szCs w:val="16"/>
              </w:rPr>
            </w:pPr>
            <w:r w:rsidRPr="00930F2E">
              <w:rPr>
                <w:rFonts w:ascii="Tahoma" w:hAnsi="Tahoma"/>
                <w:sz w:val="16"/>
                <w:szCs w:val="16"/>
              </w:rPr>
              <w:t>SUMMER</w:t>
            </w:r>
          </w:p>
        </w:tc>
        <w:tc>
          <w:tcPr>
            <w:tcW w:w="1355" w:type="dxa"/>
          </w:tcPr>
          <w:p w14:paraId="4A6B0CE3" w14:textId="168C0061" w:rsidR="00930F2E" w:rsidRPr="00026DB8" w:rsidRDefault="00930F2E" w:rsidP="001B5441">
            <w:pPr>
              <w:rPr>
                <w:rFonts w:ascii="Tahoma" w:hAnsi="Tahoma"/>
                <w:sz w:val="16"/>
                <w:szCs w:val="16"/>
              </w:rPr>
            </w:pPr>
            <w:r w:rsidRPr="00026DB8">
              <w:rPr>
                <w:rFonts w:ascii="Tahoma" w:hAnsi="Tahoma"/>
                <w:sz w:val="16"/>
                <w:szCs w:val="16"/>
              </w:rPr>
              <w:t xml:space="preserve">15 </w:t>
            </w:r>
            <w:r>
              <w:rPr>
                <w:rFonts w:ascii="Tahoma" w:hAnsi="Tahoma"/>
                <w:sz w:val="16"/>
                <w:szCs w:val="16"/>
              </w:rPr>
              <w:t>V</w:t>
            </w:r>
            <w:r w:rsidRPr="00026DB8">
              <w:rPr>
                <w:rFonts w:ascii="Tahoma" w:hAnsi="Tahoma"/>
                <w:sz w:val="16"/>
                <w:szCs w:val="16"/>
              </w:rPr>
              <w:t>alley View</w:t>
            </w:r>
          </w:p>
        </w:tc>
        <w:tc>
          <w:tcPr>
            <w:tcW w:w="1599" w:type="dxa"/>
          </w:tcPr>
          <w:p w14:paraId="07DA4027" w14:textId="6D558C85" w:rsidR="00930F2E" w:rsidRPr="007641F9" w:rsidRDefault="00930F2E" w:rsidP="001B5441">
            <w:pPr>
              <w:rPr>
                <w:rFonts w:ascii="Tahoma" w:hAnsi="Tahoma"/>
                <w:i/>
                <w:iCs/>
                <w:sz w:val="16"/>
                <w:szCs w:val="16"/>
              </w:rPr>
            </w:pPr>
            <w:r>
              <w:rPr>
                <w:rFonts w:ascii="Tahoma" w:hAnsi="Tahoma"/>
                <w:sz w:val="16"/>
                <w:szCs w:val="16"/>
              </w:rPr>
              <w:t>8.09</w:t>
            </w:r>
            <w:r>
              <w:rPr>
                <w:rFonts w:ascii="Tahoma" w:hAnsi="Tahoma" w:cs="Tahoma"/>
                <w:sz w:val="16"/>
                <w:szCs w:val="16"/>
              </w:rPr>
              <w:t xml:space="preserve">±1.35 (4-10) </w:t>
            </w:r>
            <w:r w:rsidRPr="00E6109F">
              <w:rPr>
                <w:rFonts w:ascii="Tahoma" w:hAnsi="Tahoma" w:cs="Tahoma"/>
                <w:i/>
                <w:iCs/>
                <w:sz w:val="14"/>
                <w:szCs w:val="14"/>
              </w:rPr>
              <w:t>NS</w:t>
            </w:r>
          </w:p>
        </w:tc>
        <w:tc>
          <w:tcPr>
            <w:tcW w:w="1559" w:type="dxa"/>
          </w:tcPr>
          <w:p w14:paraId="5ADBC9EB" w14:textId="635D390D" w:rsidR="00930F2E" w:rsidRPr="007641F9" w:rsidRDefault="00930F2E" w:rsidP="001B5441">
            <w:pPr>
              <w:rPr>
                <w:rFonts w:ascii="Tahoma" w:hAnsi="Tahoma"/>
                <w:i/>
                <w:iCs/>
                <w:sz w:val="16"/>
                <w:szCs w:val="16"/>
              </w:rPr>
            </w:pPr>
            <w:r>
              <w:rPr>
                <w:rFonts w:ascii="Tahoma" w:hAnsi="Tahoma"/>
                <w:sz w:val="16"/>
                <w:szCs w:val="16"/>
              </w:rPr>
              <w:t>8.02</w:t>
            </w:r>
            <w:r>
              <w:rPr>
                <w:rFonts w:ascii="Tahoma" w:hAnsi="Tahoma" w:cs="Tahoma"/>
                <w:sz w:val="16"/>
                <w:szCs w:val="16"/>
              </w:rPr>
              <w:t xml:space="preserve">±1.21 (6-10) </w:t>
            </w:r>
            <w:r w:rsidRPr="00D06F4A">
              <w:rPr>
                <w:rFonts w:ascii="Tahoma" w:hAnsi="Tahoma" w:cs="Tahoma"/>
                <w:i/>
                <w:iCs/>
                <w:sz w:val="14"/>
                <w:szCs w:val="14"/>
              </w:rPr>
              <w:t>NS</w:t>
            </w:r>
          </w:p>
        </w:tc>
        <w:tc>
          <w:tcPr>
            <w:tcW w:w="1559" w:type="dxa"/>
          </w:tcPr>
          <w:p w14:paraId="3CDE2D97" w14:textId="2D5DFD8B" w:rsidR="00930F2E" w:rsidRPr="007641F9" w:rsidRDefault="00930F2E" w:rsidP="001B5441">
            <w:pPr>
              <w:rPr>
                <w:rFonts w:ascii="Tahoma" w:hAnsi="Tahoma"/>
                <w:i/>
                <w:iCs/>
                <w:sz w:val="16"/>
                <w:szCs w:val="16"/>
              </w:rPr>
            </w:pPr>
            <w:r>
              <w:rPr>
                <w:rFonts w:ascii="Tahoma" w:hAnsi="Tahoma"/>
                <w:sz w:val="16"/>
                <w:szCs w:val="16"/>
              </w:rPr>
              <w:t>8.36</w:t>
            </w:r>
            <w:r>
              <w:rPr>
                <w:rFonts w:ascii="Tahoma" w:hAnsi="Tahoma" w:cs="Tahoma"/>
                <w:sz w:val="16"/>
                <w:szCs w:val="16"/>
              </w:rPr>
              <w:t xml:space="preserve">±1.32 (5-10) </w:t>
            </w:r>
            <w:r>
              <w:rPr>
                <w:rFonts w:ascii="Tahoma" w:hAnsi="Tahoma" w:cs="Tahoma"/>
                <w:i/>
                <w:iCs/>
                <w:sz w:val="16"/>
                <w:szCs w:val="16"/>
              </w:rPr>
              <w:t>NS</w:t>
            </w:r>
          </w:p>
        </w:tc>
        <w:tc>
          <w:tcPr>
            <w:tcW w:w="1559" w:type="dxa"/>
          </w:tcPr>
          <w:p w14:paraId="3287BEF1" w14:textId="056D756C" w:rsidR="00930F2E" w:rsidRPr="007641F9" w:rsidRDefault="00930F2E" w:rsidP="001B5441">
            <w:pPr>
              <w:rPr>
                <w:rFonts w:ascii="Tahoma" w:hAnsi="Tahoma"/>
                <w:i/>
                <w:iCs/>
                <w:sz w:val="16"/>
                <w:szCs w:val="16"/>
              </w:rPr>
            </w:pPr>
            <w:r>
              <w:rPr>
                <w:rFonts w:ascii="Tahoma" w:hAnsi="Tahoma"/>
                <w:sz w:val="16"/>
                <w:szCs w:val="16"/>
              </w:rPr>
              <w:t>7.83</w:t>
            </w:r>
            <w:r>
              <w:rPr>
                <w:rFonts w:ascii="Tahoma" w:hAnsi="Tahoma" w:cs="Tahoma"/>
                <w:sz w:val="16"/>
                <w:szCs w:val="16"/>
              </w:rPr>
              <w:t xml:space="preserve">±1.47 (4-10) </w:t>
            </w:r>
            <w:r w:rsidRPr="00117148">
              <w:rPr>
                <w:rFonts w:ascii="Tahoma" w:hAnsi="Tahoma" w:cs="Tahoma"/>
                <w:i/>
                <w:iCs/>
                <w:sz w:val="14"/>
                <w:szCs w:val="14"/>
              </w:rPr>
              <w:t>NS</w:t>
            </w:r>
          </w:p>
        </w:tc>
      </w:tr>
      <w:tr w:rsidR="00930F2E" w:rsidRPr="00FB1460" w14:paraId="1A727160" w14:textId="77777777" w:rsidTr="00930F2E">
        <w:trPr>
          <w:trHeight w:val="325"/>
        </w:trPr>
        <w:tc>
          <w:tcPr>
            <w:tcW w:w="874" w:type="dxa"/>
            <w:vMerge/>
          </w:tcPr>
          <w:p w14:paraId="636199EB" w14:textId="77777777" w:rsidR="00930F2E" w:rsidRPr="00930F2E" w:rsidRDefault="00930F2E" w:rsidP="001B5441">
            <w:pPr>
              <w:rPr>
                <w:rFonts w:ascii="Tahoma" w:hAnsi="Tahoma"/>
                <w:sz w:val="16"/>
                <w:szCs w:val="16"/>
              </w:rPr>
            </w:pPr>
          </w:p>
        </w:tc>
        <w:tc>
          <w:tcPr>
            <w:tcW w:w="1355" w:type="dxa"/>
          </w:tcPr>
          <w:p w14:paraId="325AA5E9" w14:textId="77777777" w:rsidR="00930F2E" w:rsidRPr="00026DB8" w:rsidRDefault="00930F2E" w:rsidP="001B5441">
            <w:pPr>
              <w:rPr>
                <w:rFonts w:ascii="Tahoma" w:hAnsi="Tahoma"/>
                <w:sz w:val="16"/>
                <w:szCs w:val="16"/>
              </w:rPr>
            </w:pPr>
            <w:r w:rsidRPr="00026DB8">
              <w:rPr>
                <w:rFonts w:ascii="Tahoma" w:hAnsi="Tahoma"/>
                <w:sz w:val="16"/>
                <w:szCs w:val="16"/>
              </w:rPr>
              <w:t>2. Wrekin View</w:t>
            </w:r>
          </w:p>
        </w:tc>
        <w:tc>
          <w:tcPr>
            <w:tcW w:w="1599" w:type="dxa"/>
          </w:tcPr>
          <w:p w14:paraId="5A9BB7CE" w14:textId="4C82329E" w:rsidR="00930F2E" w:rsidRPr="007641F9" w:rsidRDefault="00930F2E" w:rsidP="001B5441">
            <w:pPr>
              <w:rPr>
                <w:rFonts w:ascii="Tahoma" w:hAnsi="Tahoma"/>
                <w:i/>
                <w:iCs/>
                <w:sz w:val="16"/>
                <w:szCs w:val="16"/>
              </w:rPr>
            </w:pPr>
            <w:r>
              <w:rPr>
                <w:rFonts w:ascii="Tahoma" w:hAnsi="Tahoma"/>
                <w:sz w:val="16"/>
                <w:szCs w:val="16"/>
              </w:rPr>
              <w:t>7.60</w:t>
            </w:r>
            <w:r>
              <w:rPr>
                <w:rFonts w:ascii="Tahoma" w:hAnsi="Tahoma" w:cs="Tahoma"/>
                <w:sz w:val="16"/>
                <w:szCs w:val="16"/>
              </w:rPr>
              <w:t xml:space="preserve">±1.58 (2-10) </w:t>
            </w:r>
            <w:r w:rsidRPr="00E6109F">
              <w:rPr>
                <w:rFonts w:ascii="Tahoma" w:hAnsi="Tahoma" w:cs="Tahoma"/>
                <w:i/>
                <w:iCs/>
                <w:sz w:val="14"/>
                <w:szCs w:val="14"/>
              </w:rPr>
              <w:t>NS</w:t>
            </w:r>
          </w:p>
        </w:tc>
        <w:tc>
          <w:tcPr>
            <w:tcW w:w="1559" w:type="dxa"/>
          </w:tcPr>
          <w:p w14:paraId="22E743B6" w14:textId="0A629BB7" w:rsidR="00930F2E" w:rsidRPr="007641F9" w:rsidRDefault="00930F2E" w:rsidP="001B5441">
            <w:pPr>
              <w:rPr>
                <w:rFonts w:ascii="Tahoma" w:hAnsi="Tahoma"/>
                <w:i/>
                <w:iCs/>
                <w:sz w:val="16"/>
                <w:szCs w:val="16"/>
              </w:rPr>
            </w:pPr>
            <w:r>
              <w:rPr>
                <w:rFonts w:ascii="Tahoma" w:hAnsi="Tahoma"/>
                <w:sz w:val="16"/>
                <w:szCs w:val="16"/>
              </w:rPr>
              <w:t>7.64</w:t>
            </w:r>
            <w:r>
              <w:rPr>
                <w:rFonts w:ascii="Tahoma" w:hAnsi="Tahoma" w:cs="Tahoma"/>
                <w:sz w:val="16"/>
                <w:szCs w:val="16"/>
              </w:rPr>
              <w:t xml:space="preserve">±1.57 (2-10) </w:t>
            </w:r>
            <w:r w:rsidRPr="00D06F4A">
              <w:rPr>
                <w:rFonts w:ascii="Tahoma" w:hAnsi="Tahoma" w:cs="Tahoma"/>
                <w:i/>
                <w:iCs/>
                <w:sz w:val="14"/>
                <w:szCs w:val="14"/>
              </w:rPr>
              <w:t>NS</w:t>
            </w:r>
          </w:p>
        </w:tc>
        <w:tc>
          <w:tcPr>
            <w:tcW w:w="1559" w:type="dxa"/>
          </w:tcPr>
          <w:p w14:paraId="1D1D69D9" w14:textId="09D475B2" w:rsidR="00930F2E" w:rsidRPr="007641F9" w:rsidRDefault="00930F2E" w:rsidP="001B5441">
            <w:pPr>
              <w:rPr>
                <w:rFonts w:ascii="Tahoma" w:hAnsi="Tahoma"/>
                <w:i/>
                <w:iCs/>
                <w:sz w:val="16"/>
                <w:szCs w:val="16"/>
              </w:rPr>
            </w:pPr>
            <w:r>
              <w:rPr>
                <w:rFonts w:ascii="Tahoma" w:hAnsi="Tahoma"/>
                <w:sz w:val="16"/>
                <w:szCs w:val="16"/>
              </w:rPr>
              <w:t>7.90</w:t>
            </w:r>
            <w:r>
              <w:rPr>
                <w:rFonts w:ascii="Tahoma" w:hAnsi="Tahoma" w:cs="Tahoma"/>
                <w:sz w:val="16"/>
                <w:szCs w:val="16"/>
              </w:rPr>
              <w:t xml:space="preserve">±1.61 (2-10) </w:t>
            </w:r>
            <w:r>
              <w:rPr>
                <w:rFonts w:ascii="Tahoma" w:hAnsi="Tahoma" w:cs="Tahoma"/>
                <w:i/>
                <w:iCs/>
                <w:sz w:val="16"/>
                <w:szCs w:val="16"/>
              </w:rPr>
              <w:t>NS</w:t>
            </w:r>
          </w:p>
        </w:tc>
        <w:tc>
          <w:tcPr>
            <w:tcW w:w="1559" w:type="dxa"/>
          </w:tcPr>
          <w:p w14:paraId="0C725D50" w14:textId="533E6C40" w:rsidR="00930F2E" w:rsidRPr="007641F9" w:rsidRDefault="00930F2E" w:rsidP="001B5441">
            <w:pPr>
              <w:rPr>
                <w:rFonts w:ascii="Tahoma" w:hAnsi="Tahoma"/>
                <w:i/>
                <w:iCs/>
                <w:sz w:val="16"/>
                <w:szCs w:val="16"/>
              </w:rPr>
            </w:pPr>
            <w:r>
              <w:rPr>
                <w:rFonts w:ascii="Tahoma" w:hAnsi="Tahoma"/>
                <w:sz w:val="16"/>
                <w:szCs w:val="16"/>
              </w:rPr>
              <w:t>7.27</w:t>
            </w:r>
            <w:r>
              <w:rPr>
                <w:rFonts w:ascii="Tahoma" w:hAnsi="Tahoma" w:cs="Tahoma"/>
                <w:sz w:val="16"/>
                <w:szCs w:val="16"/>
              </w:rPr>
              <w:t xml:space="preserve">±1.52(2-10) </w:t>
            </w:r>
            <w:r w:rsidRPr="00117148">
              <w:rPr>
                <w:rFonts w:ascii="Tahoma" w:hAnsi="Tahoma" w:cs="Tahoma"/>
                <w:i/>
                <w:iCs/>
                <w:sz w:val="14"/>
                <w:szCs w:val="14"/>
              </w:rPr>
              <w:t>NS</w:t>
            </w:r>
          </w:p>
        </w:tc>
      </w:tr>
      <w:tr w:rsidR="00930F2E" w:rsidRPr="00FB1460" w14:paraId="42291B1C" w14:textId="77777777" w:rsidTr="00930F2E">
        <w:trPr>
          <w:trHeight w:val="325"/>
        </w:trPr>
        <w:tc>
          <w:tcPr>
            <w:tcW w:w="874" w:type="dxa"/>
            <w:vMerge/>
          </w:tcPr>
          <w:p w14:paraId="337422E7" w14:textId="77777777" w:rsidR="00930F2E" w:rsidRPr="00930F2E" w:rsidRDefault="00930F2E" w:rsidP="001B5441">
            <w:pPr>
              <w:rPr>
                <w:rFonts w:ascii="Tahoma" w:hAnsi="Tahoma"/>
                <w:sz w:val="16"/>
                <w:szCs w:val="16"/>
              </w:rPr>
            </w:pPr>
          </w:p>
        </w:tc>
        <w:tc>
          <w:tcPr>
            <w:tcW w:w="1355" w:type="dxa"/>
          </w:tcPr>
          <w:p w14:paraId="096BC626" w14:textId="77777777" w:rsidR="00930F2E" w:rsidRPr="00026DB8" w:rsidRDefault="00930F2E" w:rsidP="001B5441">
            <w:pPr>
              <w:rPr>
                <w:rFonts w:ascii="Tahoma" w:hAnsi="Tahoma"/>
                <w:sz w:val="16"/>
                <w:szCs w:val="16"/>
              </w:rPr>
            </w:pPr>
            <w:r w:rsidRPr="00026DB8">
              <w:rPr>
                <w:rFonts w:ascii="Tahoma" w:hAnsi="Tahoma"/>
                <w:sz w:val="16"/>
                <w:szCs w:val="16"/>
              </w:rPr>
              <w:t>7. Farmland</w:t>
            </w:r>
          </w:p>
        </w:tc>
        <w:tc>
          <w:tcPr>
            <w:tcW w:w="1599" w:type="dxa"/>
          </w:tcPr>
          <w:p w14:paraId="069D4533" w14:textId="39DCAE2B" w:rsidR="00930F2E" w:rsidRPr="007641F9" w:rsidRDefault="00930F2E" w:rsidP="001B5441">
            <w:pPr>
              <w:rPr>
                <w:rFonts w:ascii="Tahoma" w:hAnsi="Tahoma"/>
                <w:i/>
                <w:iCs/>
                <w:sz w:val="16"/>
                <w:szCs w:val="16"/>
              </w:rPr>
            </w:pPr>
            <w:r>
              <w:rPr>
                <w:rFonts w:ascii="Tahoma" w:hAnsi="Tahoma"/>
                <w:sz w:val="16"/>
                <w:szCs w:val="16"/>
              </w:rPr>
              <w:t>6.15</w:t>
            </w:r>
            <w:r>
              <w:rPr>
                <w:rFonts w:ascii="Tahoma" w:hAnsi="Tahoma" w:cs="Tahoma"/>
                <w:sz w:val="16"/>
                <w:szCs w:val="16"/>
              </w:rPr>
              <w:t xml:space="preserve">±1.76 (0-10) </w:t>
            </w:r>
            <w:r w:rsidRPr="00E6109F">
              <w:rPr>
                <w:rFonts w:ascii="Tahoma" w:hAnsi="Tahoma" w:cs="Tahoma"/>
                <w:i/>
                <w:iCs/>
                <w:sz w:val="14"/>
                <w:szCs w:val="14"/>
              </w:rPr>
              <w:t>NS</w:t>
            </w:r>
          </w:p>
        </w:tc>
        <w:tc>
          <w:tcPr>
            <w:tcW w:w="1559" w:type="dxa"/>
          </w:tcPr>
          <w:p w14:paraId="5A745B24" w14:textId="03FC75DB" w:rsidR="00930F2E" w:rsidRPr="007641F9" w:rsidRDefault="00930F2E" w:rsidP="001B5441">
            <w:pPr>
              <w:rPr>
                <w:rFonts w:ascii="Tahoma" w:hAnsi="Tahoma"/>
                <w:i/>
                <w:iCs/>
                <w:sz w:val="16"/>
                <w:szCs w:val="16"/>
              </w:rPr>
            </w:pPr>
            <w:r>
              <w:rPr>
                <w:rFonts w:ascii="Tahoma" w:hAnsi="Tahoma"/>
                <w:sz w:val="16"/>
                <w:szCs w:val="16"/>
              </w:rPr>
              <w:t>5.66</w:t>
            </w:r>
            <w:r>
              <w:rPr>
                <w:rFonts w:ascii="Tahoma" w:hAnsi="Tahoma" w:cs="Tahoma"/>
                <w:sz w:val="16"/>
                <w:szCs w:val="16"/>
              </w:rPr>
              <w:t xml:space="preserve">±2.04 (0-10) </w:t>
            </w:r>
            <w:r w:rsidRPr="00117148">
              <w:rPr>
                <w:rFonts w:ascii="Tahoma" w:hAnsi="Tahoma" w:cs="Tahoma"/>
                <w:i/>
                <w:iCs/>
                <w:sz w:val="14"/>
                <w:szCs w:val="14"/>
              </w:rPr>
              <w:t>NS</w:t>
            </w:r>
          </w:p>
        </w:tc>
        <w:tc>
          <w:tcPr>
            <w:tcW w:w="1559" w:type="dxa"/>
          </w:tcPr>
          <w:p w14:paraId="3CD954F6" w14:textId="36B3E9FB" w:rsidR="00930F2E" w:rsidRPr="007641F9" w:rsidRDefault="00930F2E" w:rsidP="001B5441">
            <w:pPr>
              <w:rPr>
                <w:rFonts w:ascii="Tahoma" w:hAnsi="Tahoma"/>
                <w:i/>
                <w:iCs/>
                <w:sz w:val="16"/>
                <w:szCs w:val="16"/>
              </w:rPr>
            </w:pPr>
            <w:r>
              <w:rPr>
                <w:rFonts w:ascii="Tahoma" w:hAnsi="Tahoma"/>
                <w:sz w:val="16"/>
                <w:szCs w:val="16"/>
              </w:rPr>
              <w:t>6.23</w:t>
            </w:r>
            <w:r>
              <w:rPr>
                <w:rFonts w:ascii="Tahoma" w:hAnsi="Tahoma" w:cs="Tahoma"/>
                <w:sz w:val="16"/>
                <w:szCs w:val="16"/>
              </w:rPr>
              <w:t xml:space="preserve">±1,60 (1-10) </w:t>
            </w:r>
            <w:r>
              <w:rPr>
                <w:rFonts w:ascii="Tahoma" w:hAnsi="Tahoma" w:cs="Tahoma"/>
                <w:i/>
                <w:iCs/>
                <w:sz w:val="16"/>
                <w:szCs w:val="16"/>
              </w:rPr>
              <w:t>NS</w:t>
            </w:r>
          </w:p>
        </w:tc>
        <w:tc>
          <w:tcPr>
            <w:tcW w:w="1559" w:type="dxa"/>
          </w:tcPr>
          <w:p w14:paraId="789D35E2" w14:textId="1CCBC00C" w:rsidR="00930F2E" w:rsidRPr="007641F9" w:rsidRDefault="00930F2E" w:rsidP="001B5441">
            <w:pPr>
              <w:rPr>
                <w:rFonts w:ascii="Tahoma" w:hAnsi="Tahoma"/>
                <w:i/>
                <w:iCs/>
                <w:sz w:val="16"/>
                <w:szCs w:val="16"/>
              </w:rPr>
            </w:pPr>
            <w:r>
              <w:rPr>
                <w:rFonts w:ascii="Tahoma" w:hAnsi="Tahoma"/>
                <w:sz w:val="16"/>
                <w:szCs w:val="16"/>
              </w:rPr>
              <w:t>6.45</w:t>
            </w:r>
            <w:r>
              <w:rPr>
                <w:rFonts w:ascii="Tahoma" w:hAnsi="Tahoma" w:cs="Tahoma"/>
                <w:sz w:val="16"/>
                <w:szCs w:val="16"/>
              </w:rPr>
              <w:t xml:space="preserve">±1.62 (1-10) </w:t>
            </w:r>
            <w:r w:rsidRPr="00117148">
              <w:rPr>
                <w:rFonts w:ascii="Tahoma" w:hAnsi="Tahoma" w:cs="Tahoma"/>
                <w:i/>
                <w:iCs/>
                <w:sz w:val="14"/>
                <w:szCs w:val="14"/>
              </w:rPr>
              <w:t>NS</w:t>
            </w:r>
          </w:p>
        </w:tc>
      </w:tr>
      <w:tr w:rsidR="00930F2E" w:rsidRPr="00FB1460" w14:paraId="2C9FBD44" w14:textId="77777777" w:rsidTr="00930F2E">
        <w:trPr>
          <w:trHeight w:val="325"/>
        </w:trPr>
        <w:tc>
          <w:tcPr>
            <w:tcW w:w="874" w:type="dxa"/>
            <w:vMerge w:val="restart"/>
          </w:tcPr>
          <w:p w14:paraId="3E01CC53" w14:textId="77777777" w:rsidR="00930F2E" w:rsidRPr="00930F2E" w:rsidRDefault="00930F2E" w:rsidP="001B5441">
            <w:pPr>
              <w:rPr>
                <w:rFonts w:ascii="Tahoma" w:hAnsi="Tahoma"/>
                <w:sz w:val="16"/>
                <w:szCs w:val="16"/>
              </w:rPr>
            </w:pPr>
            <w:r w:rsidRPr="00930F2E">
              <w:rPr>
                <w:rFonts w:ascii="Tahoma" w:hAnsi="Tahoma"/>
                <w:sz w:val="16"/>
                <w:szCs w:val="16"/>
              </w:rPr>
              <w:t>AUTUMN</w:t>
            </w:r>
          </w:p>
        </w:tc>
        <w:tc>
          <w:tcPr>
            <w:tcW w:w="1355" w:type="dxa"/>
          </w:tcPr>
          <w:p w14:paraId="66086D1C" w14:textId="77777777" w:rsidR="00930F2E" w:rsidRPr="00026DB8" w:rsidRDefault="00930F2E" w:rsidP="001B5441">
            <w:pPr>
              <w:rPr>
                <w:rFonts w:ascii="Tahoma" w:hAnsi="Tahoma"/>
                <w:sz w:val="16"/>
                <w:szCs w:val="16"/>
              </w:rPr>
            </w:pPr>
            <w:r w:rsidRPr="00026DB8">
              <w:rPr>
                <w:rFonts w:ascii="Tahoma" w:hAnsi="Tahoma"/>
                <w:sz w:val="16"/>
                <w:szCs w:val="16"/>
              </w:rPr>
              <w:t>15 Valley View</w:t>
            </w:r>
          </w:p>
        </w:tc>
        <w:tc>
          <w:tcPr>
            <w:tcW w:w="1599" w:type="dxa"/>
          </w:tcPr>
          <w:p w14:paraId="6C4EA6A8" w14:textId="62126822" w:rsidR="00930F2E" w:rsidRPr="007641F9" w:rsidRDefault="00930F2E" w:rsidP="001B5441">
            <w:pPr>
              <w:rPr>
                <w:rFonts w:ascii="Tahoma" w:hAnsi="Tahoma"/>
                <w:i/>
                <w:iCs/>
                <w:sz w:val="16"/>
                <w:szCs w:val="16"/>
              </w:rPr>
            </w:pPr>
            <w:r>
              <w:rPr>
                <w:rFonts w:ascii="Tahoma" w:hAnsi="Tahoma"/>
                <w:sz w:val="16"/>
                <w:szCs w:val="16"/>
              </w:rPr>
              <w:t>8.21</w:t>
            </w:r>
            <w:r>
              <w:rPr>
                <w:rFonts w:ascii="Tahoma" w:hAnsi="Tahoma" w:cs="Tahoma"/>
                <w:sz w:val="16"/>
                <w:szCs w:val="16"/>
              </w:rPr>
              <w:t xml:space="preserve">±1.37 (4-10) </w:t>
            </w:r>
            <w:r w:rsidRPr="00E6109F">
              <w:rPr>
                <w:rFonts w:ascii="Tahoma" w:hAnsi="Tahoma" w:cs="Tahoma"/>
                <w:i/>
                <w:iCs/>
                <w:sz w:val="14"/>
                <w:szCs w:val="14"/>
              </w:rPr>
              <w:t>NS</w:t>
            </w:r>
          </w:p>
        </w:tc>
        <w:tc>
          <w:tcPr>
            <w:tcW w:w="1559" w:type="dxa"/>
          </w:tcPr>
          <w:p w14:paraId="205C72EB" w14:textId="0741F2C8" w:rsidR="00930F2E" w:rsidRPr="007641F9" w:rsidRDefault="00930F2E" w:rsidP="001B5441">
            <w:pPr>
              <w:rPr>
                <w:rFonts w:ascii="Tahoma" w:hAnsi="Tahoma"/>
                <w:i/>
                <w:iCs/>
                <w:sz w:val="16"/>
                <w:szCs w:val="16"/>
              </w:rPr>
            </w:pPr>
            <w:r>
              <w:rPr>
                <w:rFonts w:ascii="Tahoma" w:hAnsi="Tahoma"/>
                <w:sz w:val="16"/>
                <w:szCs w:val="16"/>
              </w:rPr>
              <w:t>8.04</w:t>
            </w:r>
            <w:r>
              <w:rPr>
                <w:rFonts w:ascii="Tahoma" w:hAnsi="Tahoma" w:cs="Tahoma"/>
                <w:sz w:val="16"/>
                <w:szCs w:val="16"/>
              </w:rPr>
              <w:t xml:space="preserve">±1.41 (4-10) </w:t>
            </w:r>
            <w:r w:rsidRPr="00117148">
              <w:rPr>
                <w:rFonts w:ascii="Tahoma" w:hAnsi="Tahoma" w:cs="Tahoma"/>
                <w:i/>
                <w:iCs/>
                <w:sz w:val="14"/>
                <w:szCs w:val="14"/>
              </w:rPr>
              <w:t>NS</w:t>
            </w:r>
          </w:p>
        </w:tc>
        <w:tc>
          <w:tcPr>
            <w:tcW w:w="1559" w:type="dxa"/>
          </w:tcPr>
          <w:p w14:paraId="15B16CD4" w14:textId="0D95D6FE" w:rsidR="00930F2E" w:rsidRPr="007641F9" w:rsidRDefault="00930F2E" w:rsidP="001B5441">
            <w:pPr>
              <w:rPr>
                <w:rFonts w:ascii="Tahoma" w:hAnsi="Tahoma"/>
                <w:i/>
                <w:iCs/>
                <w:sz w:val="16"/>
                <w:szCs w:val="16"/>
              </w:rPr>
            </w:pPr>
            <w:r>
              <w:rPr>
                <w:rFonts w:ascii="Tahoma" w:hAnsi="Tahoma"/>
                <w:sz w:val="16"/>
                <w:szCs w:val="16"/>
              </w:rPr>
              <w:t>8.30</w:t>
            </w:r>
            <w:r>
              <w:rPr>
                <w:rFonts w:ascii="Tahoma" w:hAnsi="Tahoma" w:cs="Tahoma"/>
                <w:sz w:val="16"/>
                <w:szCs w:val="16"/>
              </w:rPr>
              <w:t xml:space="preserve">± 1.39 (4-10) </w:t>
            </w:r>
            <w:r>
              <w:rPr>
                <w:rFonts w:ascii="Tahoma" w:hAnsi="Tahoma" w:cs="Tahoma"/>
                <w:i/>
                <w:iCs/>
                <w:sz w:val="16"/>
                <w:szCs w:val="16"/>
              </w:rPr>
              <w:t>NS</w:t>
            </w:r>
          </w:p>
        </w:tc>
        <w:tc>
          <w:tcPr>
            <w:tcW w:w="1559" w:type="dxa"/>
          </w:tcPr>
          <w:p w14:paraId="52A8B11E" w14:textId="4F935C4F" w:rsidR="00930F2E" w:rsidRPr="007641F9" w:rsidRDefault="00930F2E" w:rsidP="001B5441">
            <w:pPr>
              <w:rPr>
                <w:rFonts w:ascii="Tahoma" w:hAnsi="Tahoma"/>
                <w:i/>
                <w:iCs/>
                <w:sz w:val="16"/>
                <w:szCs w:val="16"/>
              </w:rPr>
            </w:pPr>
            <w:r>
              <w:rPr>
                <w:rFonts w:ascii="Tahoma" w:hAnsi="Tahoma"/>
                <w:sz w:val="16"/>
                <w:szCs w:val="16"/>
              </w:rPr>
              <w:t>8.25</w:t>
            </w:r>
            <w:r>
              <w:rPr>
                <w:rFonts w:ascii="Tahoma" w:hAnsi="Tahoma" w:cs="Tahoma"/>
                <w:sz w:val="16"/>
                <w:szCs w:val="16"/>
              </w:rPr>
              <w:t xml:space="preserve">±1.36 (5-10) </w:t>
            </w:r>
            <w:r w:rsidRPr="00117148">
              <w:rPr>
                <w:rFonts w:ascii="Tahoma" w:hAnsi="Tahoma" w:cs="Tahoma"/>
                <w:i/>
                <w:iCs/>
                <w:sz w:val="14"/>
                <w:szCs w:val="14"/>
              </w:rPr>
              <w:t>NS</w:t>
            </w:r>
          </w:p>
        </w:tc>
      </w:tr>
      <w:tr w:rsidR="00930F2E" w:rsidRPr="00FB1460" w14:paraId="6A2E9CA7" w14:textId="77777777" w:rsidTr="00930F2E">
        <w:trPr>
          <w:trHeight w:val="325"/>
        </w:trPr>
        <w:tc>
          <w:tcPr>
            <w:tcW w:w="874" w:type="dxa"/>
            <w:vMerge/>
          </w:tcPr>
          <w:p w14:paraId="072CACBA" w14:textId="77777777" w:rsidR="00930F2E" w:rsidRPr="00FB1460" w:rsidRDefault="00930F2E" w:rsidP="001B5441">
            <w:pPr>
              <w:rPr>
                <w:rFonts w:ascii="Tahoma" w:hAnsi="Tahoma"/>
                <w:sz w:val="18"/>
                <w:szCs w:val="18"/>
              </w:rPr>
            </w:pPr>
          </w:p>
        </w:tc>
        <w:tc>
          <w:tcPr>
            <w:tcW w:w="1355" w:type="dxa"/>
          </w:tcPr>
          <w:p w14:paraId="57EB18EF" w14:textId="77777777" w:rsidR="00930F2E" w:rsidRPr="00026DB8" w:rsidRDefault="00930F2E" w:rsidP="001B5441">
            <w:pPr>
              <w:rPr>
                <w:rFonts w:ascii="Tahoma" w:hAnsi="Tahoma"/>
                <w:sz w:val="16"/>
                <w:szCs w:val="16"/>
              </w:rPr>
            </w:pPr>
            <w:r w:rsidRPr="00026DB8">
              <w:rPr>
                <w:rFonts w:ascii="Tahoma" w:hAnsi="Tahoma"/>
                <w:sz w:val="16"/>
                <w:szCs w:val="16"/>
              </w:rPr>
              <w:t>2.</w:t>
            </w:r>
            <w:r>
              <w:rPr>
                <w:rFonts w:ascii="Tahoma" w:hAnsi="Tahoma"/>
                <w:sz w:val="16"/>
                <w:szCs w:val="16"/>
              </w:rPr>
              <w:t xml:space="preserve"> </w:t>
            </w:r>
            <w:r w:rsidRPr="00026DB8">
              <w:rPr>
                <w:rFonts w:ascii="Tahoma" w:hAnsi="Tahoma"/>
                <w:sz w:val="16"/>
                <w:szCs w:val="16"/>
              </w:rPr>
              <w:t>Wrekin View</w:t>
            </w:r>
          </w:p>
        </w:tc>
        <w:tc>
          <w:tcPr>
            <w:tcW w:w="1599" w:type="dxa"/>
          </w:tcPr>
          <w:p w14:paraId="71287FF5" w14:textId="4C02817A" w:rsidR="00930F2E" w:rsidRPr="007641F9" w:rsidRDefault="00930F2E" w:rsidP="001B5441">
            <w:pPr>
              <w:rPr>
                <w:rFonts w:ascii="Tahoma" w:hAnsi="Tahoma"/>
                <w:i/>
                <w:iCs/>
                <w:sz w:val="16"/>
                <w:szCs w:val="16"/>
              </w:rPr>
            </w:pPr>
            <w:r>
              <w:rPr>
                <w:rFonts w:ascii="Tahoma" w:hAnsi="Tahoma"/>
                <w:sz w:val="16"/>
                <w:szCs w:val="16"/>
              </w:rPr>
              <w:t>7.30</w:t>
            </w:r>
            <w:r>
              <w:rPr>
                <w:rFonts w:ascii="Tahoma" w:hAnsi="Tahoma" w:cs="Tahoma"/>
                <w:sz w:val="16"/>
                <w:szCs w:val="16"/>
              </w:rPr>
              <w:t xml:space="preserve">±1.49 (3-10) </w:t>
            </w:r>
            <w:r w:rsidRPr="00E6109F">
              <w:rPr>
                <w:rFonts w:ascii="Tahoma" w:hAnsi="Tahoma" w:cs="Tahoma"/>
                <w:i/>
                <w:iCs/>
                <w:sz w:val="14"/>
                <w:szCs w:val="14"/>
              </w:rPr>
              <w:t>NS</w:t>
            </w:r>
          </w:p>
        </w:tc>
        <w:tc>
          <w:tcPr>
            <w:tcW w:w="1559" w:type="dxa"/>
          </w:tcPr>
          <w:p w14:paraId="39C1D2DD" w14:textId="080B9A2F" w:rsidR="00930F2E" w:rsidRPr="007641F9" w:rsidRDefault="00930F2E" w:rsidP="001B5441">
            <w:pPr>
              <w:rPr>
                <w:rFonts w:ascii="Tahoma" w:hAnsi="Tahoma"/>
                <w:i/>
                <w:iCs/>
                <w:sz w:val="16"/>
                <w:szCs w:val="16"/>
              </w:rPr>
            </w:pPr>
            <w:r>
              <w:rPr>
                <w:rFonts w:ascii="Tahoma" w:hAnsi="Tahoma"/>
                <w:sz w:val="16"/>
                <w:szCs w:val="16"/>
              </w:rPr>
              <w:t>7.59</w:t>
            </w:r>
            <w:r>
              <w:rPr>
                <w:rFonts w:ascii="Tahoma" w:hAnsi="Tahoma" w:cs="Tahoma"/>
                <w:sz w:val="16"/>
                <w:szCs w:val="16"/>
              </w:rPr>
              <w:t xml:space="preserve">±1.32 (5-10) </w:t>
            </w:r>
            <w:r w:rsidRPr="00117148">
              <w:rPr>
                <w:rFonts w:ascii="Tahoma" w:hAnsi="Tahoma" w:cs="Tahoma"/>
                <w:i/>
                <w:iCs/>
                <w:sz w:val="14"/>
                <w:szCs w:val="14"/>
              </w:rPr>
              <w:t>NS</w:t>
            </w:r>
          </w:p>
        </w:tc>
        <w:tc>
          <w:tcPr>
            <w:tcW w:w="1559" w:type="dxa"/>
          </w:tcPr>
          <w:p w14:paraId="5BC341AC" w14:textId="48657649" w:rsidR="00930F2E" w:rsidRPr="007641F9" w:rsidRDefault="00930F2E" w:rsidP="001B5441">
            <w:pPr>
              <w:rPr>
                <w:rFonts w:ascii="Tahoma" w:hAnsi="Tahoma"/>
                <w:i/>
                <w:iCs/>
                <w:sz w:val="16"/>
                <w:szCs w:val="16"/>
              </w:rPr>
            </w:pPr>
            <w:r>
              <w:rPr>
                <w:rFonts w:ascii="Tahoma" w:hAnsi="Tahoma"/>
                <w:sz w:val="16"/>
                <w:szCs w:val="16"/>
              </w:rPr>
              <w:t>7.50</w:t>
            </w:r>
            <w:r>
              <w:rPr>
                <w:rFonts w:ascii="Tahoma" w:hAnsi="Tahoma" w:cs="Tahoma"/>
                <w:sz w:val="16"/>
                <w:szCs w:val="16"/>
              </w:rPr>
              <w:t xml:space="preserve">±1.79 (2-10) </w:t>
            </w:r>
            <w:r>
              <w:rPr>
                <w:rFonts w:ascii="Tahoma" w:hAnsi="Tahoma" w:cs="Tahoma"/>
                <w:i/>
                <w:iCs/>
                <w:sz w:val="16"/>
                <w:szCs w:val="16"/>
              </w:rPr>
              <w:t>NS</w:t>
            </w:r>
          </w:p>
        </w:tc>
        <w:tc>
          <w:tcPr>
            <w:tcW w:w="1559" w:type="dxa"/>
          </w:tcPr>
          <w:p w14:paraId="6CBB5812" w14:textId="63491545" w:rsidR="00930F2E" w:rsidRPr="007641F9" w:rsidRDefault="00930F2E" w:rsidP="001B5441">
            <w:pPr>
              <w:rPr>
                <w:rFonts w:ascii="Tahoma" w:hAnsi="Tahoma"/>
                <w:i/>
                <w:iCs/>
                <w:sz w:val="16"/>
                <w:szCs w:val="16"/>
              </w:rPr>
            </w:pPr>
            <w:r>
              <w:rPr>
                <w:rFonts w:ascii="Tahoma" w:hAnsi="Tahoma"/>
                <w:sz w:val="16"/>
                <w:szCs w:val="16"/>
              </w:rPr>
              <w:t>7.44</w:t>
            </w:r>
            <w:r>
              <w:rPr>
                <w:rFonts w:ascii="Tahoma" w:hAnsi="Tahoma" w:cs="Tahoma"/>
                <w:sz w:val="16"/>
                <w:szCs w:val="16"/>
              </w:rPr>
              <w:t xml:space="preserve">±1.50 (4-10) </w:t>
            </w:r>
            <w:r w:rsidRPr="00117148">
              <w:rPr>
                <w:rFonts w:ascii="Tahoma" w:hAnsi="Tahoma" w:cs="Tahoma"/>
                <w:i/>
                <w:iCs/>
                <w:sz w:val="14"/>
                <w:szCs w:val="14"/>
              </w:rPr>
              <w:t>NS</w:t>
            </w:r>
          </w:p>
        </w:tc>
      </w:tr>
      <w:tr w:rsidR="00930F2E" w:rsidRPr="00FB1460" w14:paraId="22790BE7" w14:textId="77777777" w:rsidTr="00930F2E">
        <w:trPr>
          <w:trHeight w:val="325"/>
        </w:trPr>
        <w:tc>
          <w:tcPr>
            <w:tcW w:w="874" w:type="dxa"/>
            <w:vMerge/>
          </w:tcPr>
          <w:p w14:paraId="193CA516" w14:textId="77777777" w:rsidR="00930F2E" w:rsidRPr="00FB1460" w:rsidRDefault="00930F2E" w:rsidP="001B5441">
            <w:pPr>
              <w:rPr>
                <w:rFonts w:ascii="Tahoma" w:hAnsi="Tahoma"/>
                <w:sz w:val="18"/>
                <w:szCs w:val="18"/>
              </w:rPr>
            </w:pPr>
          </w:p>
        </w:tc>
        <w:tc>
          <w:tcPr>
            <w:tcW w:w="1355" w:type="dxa"/>
          </w:tcPr>
          <w:p w14:paraId="4695FE7B" w14:textId="77777777" w:rsidR="00930F2E" w:rsidRPr="00026DB8" w:rsidRDefault="00930F2E" w:rsidP="001B5441">
            <w:pPr>
              <w:rPr>
                <w:rFonts w:ascii="Tahoma" w:hAnsi="Tahoma"/>
                <w:sz w:val="16"/>
                <w:szCs w:val="16"/>
              </w:rPr>
            </w:pPr>
            <w:r w:rsidRPr="00026DB8">
              <w:rPr>
                <w:rFonts w:ascii="Tahoma" w:hAnsi="Tahoma"/>
                <w:sz w:val="16"/>
                <w:szCs w:val="16"/>
              </w:rPr>
              <w:t>7.</w:t>
            </w:r>
            <w:r>
              <w:rPr>
                <w:rFonts w:ascii="Tahoma" w:hAnsi="Tahoma"/>
                <w:sz w:val="16"/>
                <w:szCs w:val="16"/>
              </w:rPr>
              <w:t xml:space="preserve"> </w:t>
            </w:r>
            <w:r w:rsidRPr="00026DB8">
              <w:rPr>
                <w:rFonts w:ascii="Tahoma" w:hAnsi="Tahoma"/>
                <w:sz w:val="16"/>
                <w:szCs w:val="16"/>
              </w:rPr>
              <w:t>Farmland</w:t>
            </w:r>
          </w:p>
        </w:tc>
        <w:tc>
          <w:tcPr>
            <w:tcW w:w="1599" w:type="dxa"/>
          </w:tcPr>
          <w:p w14:paraId="03508516" w14:textId="172E0E73" w:rsidR="00930F2E" w:rsidRPr="007641F9" w:rsidRDefault="00930F2E" w:rsidP="001B5441">
            <w:pPr>
              <w:rPr>
                <w:rFonts w:ascii="Tahoma" w:hAnsi="Tahoma"/>
                <w:i/>
                <w:iCs/>
                <w:sz w:val="16"/>
                <w:szCs w:val="16"/>
              </w:rPr>
            </w:pPr>
            <w:r>
              <w:rPr>
                <w:rFonts w:ascii="Tahoma" w:hAnsi="Tahoma"/>
                <w:sz w:val="16"/>
                <w:szCs w:val="16"/>
              </w:rPr>
              <w:t>5.91</w:t>
            </w:r>
            <w:r>
              <w:rPr>
                <w:rFonts w:ascii="Tahoma" w:hAnsi="Tahoma" w:cs="Tahoma"/>
                <w:sz w:val="16"/>
                <w:szCs w:val="16"/>
              </w:rPr>
              <w:t xml:space="preserve">±1.65 (1-10) </w:t>
            </w:r>
            <w:r w:rsidRPr="00E6109F">
              <w:rPr>
                <w:rFonts w:ascii="Tahoma" w:hAnsi="Tahoma" w:cs="Tahoma"/>
                <w:i/>
                <w:iCs/>
                <w:sz w:val="14"/>
                <w:szCs w:val="14"/>
              </w:rPr>
              <w:t>NS</w:t>
            </w:r>
          </w:p>
        </w:tc>
        <w:tc>
          <w:tcPr>
            <w:tcW w:w="1559" w:type="dxa"/>
          </w:tcPr>
          <w:p w14:paraId="430E4CA6" w14:textId="4026A10A" w:rsidR="00930F2E" w:rsidRPr="007641F9" w:rsidRDefault="00930F2E" w:rsidP="001B5441">
            <w:pPr>
              <w:rPr>
                <w:rFonts w:ascii="Tahoma" w:hAnsi="Tahoma"/>
                <w:i/>
                <w:iCs/>
                <w:sz w:val="16"/>
                <w:szCs w:val="16"/>
              </w:rPr>
            </w:pPr>
            <w:r>
              <w:rPr>
                <w:rFonts w:ascii="Tahoma" w:hAnsi="Tahoma"/>
                <w:sz w:val="16"/>
                <w:szCs w:val="16"/>
              </w:rPr>
              <w:t>5.90</w:t>
            </w:r>
            <w:r>
              <w:rPr>
                <w:rFonts w:ascii="Tahoma" w:hAnsi="Tahoma" w:cs="Tahoma"/>
                <w:sz w:val="16"/>
                <w:szCs w:val="16"/>
              </w:rPr>
              <w:t xml:space="preserve">±1.26 (4-9) </w:t>
            </w:r>
            <w:r w:rsidRPr="00117148">
              <w:rPr>
                <w:rFonts w:ascii="Tahoma" w:hAnsi="Tahoma" w:cs="Tahoma"/>
                <w:i/>
                <w:iCs/>
                <w:sz w:val="14"/>
                <w:szCs w:val="14"/>
              </w:rPr>
              <w:t>NS</w:t>
            </w:r>
          </w:p>
        </w:tc>
        <w:tc>
          <w:tcPr>
            <w:tcW w:w="1559" w:type="dxa"/>
          </w:tcPr>
          <w:p w14:paraId="169F43DE" w14:textId="7777A835" w:rsidR="00930F2E" w:rsidRPr="007641F9" w:rsidRDefault="00930F2E" w:rsidP="001B5441">
            <w:pPr>
              <w:rPr>
                <w:rFonts w:ascii="Tahoma" w:hAnsi="Tahoma"/>
                <w:i/>
                <w:iCs/>
                <w:sz w:val="16"/>
                <w:szCs w:val="16"/>
              </w:rPr>
            </w:pPr>
            <w:r>
              <w:rPr>
                <w:rFonts w:ascii="Tahoma" w:hAnsi="Tahoma"/>
                <w:sz w:val="16"/>
                <w:szCs w:val="16"/>
              </w:rPr>
              <w:t>6.00</w:t>
            </w:r>
            <w:r>
              <w:rPr>
                <w:rFonts w:ascii="Tahoma" w:hAnsi="Tahoma" w:cs="Tahoma"/>
                <w:sz w:val="16"/>
                <w:szCs w:val="16"/>
              </w:rPr>
              <w:t xml:space="preserve">±1.88 (1-10) </w:t>
            </w:r>
            <w:r>
              <w:rPr>
                <w:rFonts w:ascii="Tahoma" w:hAnsi="Tahoma" w:cs="Tahoma"/>
                <w:i/>
                <w:iCs/>
                <w:sz w:val="16"/>
                <w:szCs w:val="16"/>
              </w:rPr>
              <w:t>NS</w:t>
            </w:r>
          </w:p>
        </w:tc>
        <w:tc>
          <w:tcPr>
            <w:tcW w:w="1559" w:type="dxa"/>
          </w:tcPr>
          <w:p w14:paraId="76FB51AB" w14:textId="05C1D85A" w:rsidR="00930F2E" w:rsidRPr="007641F9" w:rsidRDefault="00930F2E" w:rsidP="001B5441">
            <w:pPr>
              <w:rPr>
                <w:rFonts w:ascii="Tahoma" w:hAnsi="Tahoma"/>
                <w:i/>
                <w:iCs/>
                <w:sz w:val="16"/>
                <w:szCs w:val="16"/>
              </w:rPr>
            </w:pPr>
            <w:r>
              <w:rPr>
                <w:rFonts w:ascii="Tahoma" w:hAnsi="Tahoma"/>
                <w:sz w:val="16"/>
                <w:szCs w:val="16"/>
              </w:rPr>
              <w:t>5.87</w:t>
            </w:r>
            <w:r>
              <w:rPr>
                <w:rFonts w:ascii="Tahoma" w:hAnsi="Tahoma" w:cs="Tahoma"/>
                <w:sz w:val="16"/>
                <w:szCs w:val="16"/>
              </w:rPr>
              <w:t xml:space="preserve">±1.67 (1-10) </w:t>
            </w:r>
            <w:r w:rsidRPr="00117148">
              <w:rPr>
                <w:rFonts w:ascii="Tahoma" w:hAnsi="Tahoma" w:cs="Tahoma"/>
                <w:i/>
                <w:iCs/>
                <w:sz w:val="14"/>
                <w:szCs w:val="14"/>
              </w:rPr>
              <w:t>NS</w:t>
            </w:r>
          </w:p>
        </w:tc>
      </w:tr>
    </w:tbl>
    <w:p w14:paraId="18CA5D49" w14:textId="77777777" w:rsidR="001B5441" w:rsidRDefault="001B5441" w:rsidP="001B5441">
      <w:pPr>
        <w:rPr>
          <w:rFonts w:ascii="Arial" w:hAnsi="Arial" w:cs="Arial"/>
          <w:b/>
          <w:bCs/>
          <w:sz w:val="20"/>
          <w:szCs w:val="20"/>
        </w:rPr>
      </w:pPr>
    </w:p>
    <w:p w14:paraId="26696E1F" w14:textId="5990821C" w:rsidR="001B5441" w:rsidRDefault="001B5441" w:rsidP="001B5441">
      <w:pPr>
        <w:rPr>
          <w:rFonts w:ascii="Arial" w:hAnsi="Arial" w:cs="Arial"/>
          <w:sz w:val="20"/>
          <w:szCs w:val="20"/>
        </w:rPr>
      </w:pPr>
      <w:r w:rsidRPr="006B53AB">
        <w:rPr>
          <w:rFonts w:ascii="Arial" w:hAnsi="Arial" w:cs="Arial"/>
          <w:b/>
          <w:bCs/>
          <w:sz w:val="20"/>
          <w:szCs w:val="20"/>
        </w:rPr>
        <w:t xml:space="preserve">Table </w:t>
      </w:r>
      <w:r w:rsidR="005C7A19">
        <w:rPr>
          <w:rFonts w:ascii="Arial" w:hAnsi="Arial" w:cs="Arial"/>
          <w:b/>
          <w:bCs/>
          <w:sz w:val="20"/>
          <w:szCs w:val="20"/>
        </w:rPr>
        <w:t>5</w:t>
      </w:r>
      <w:r w:rsidRPr="006B53AB">
        <w:rPr>
          <w:rFonts w:ascii="Arial" w:hAnsi="Arial" w:cs="Arial"/>
          <w:b/>
          <w:bCs/>
          <w:sz w:val="20"/>
          <w:szCs w:val="20"/>
        </w:rPr>
        <w:t>.</w:t>
      </w:r>
      <w:r>
        <w:rPr>
          <w:rFonts w:ascii="Arial" w:hAnsi="Arial" w:cs="Arial"/>
          <w:sz w:val="20"/>
          <w:szCs w:val="20"/>
        </w:rPr>
        <w:t xml:space="preserve"> </w:t>
      </w:r>
      <w:r w:rsidRPr="00FE2140">
        <w:rPr>
          <w:rFonts w:ascii="Arial" w:hAnsi="Arial" w:cs="Arial"/>
          <w:sz w:val="20"/>
          <w:szCs w:val="20"/>
        </w:rPr>
        <w:t xml:space="preserve"> Appeal ratings of seasonal photographs at Downs Banks, </w:t>
      </w:r>
      <w:proofErr w:type="spellStart"/>
      <w:r w:rsidRPr="00FE2140">
        <w:rPr>
          <w:rFonts w:ascii="Arial" w:hAnsi="Arial" w:cs="Arial"/>
          <w:sz w:val="20"/>
          <w:szCs w:val="20"/>
        </w:rPr>
        <w:t>Barlaston</w:t>
      </w:r>
      <w:proofErr w:type="spellEnd"/>
      <w:r w:rsidRPr="00FE2140">
        <w:rPr>
          <w:rFonts w:ascii="Arial" w:hAnsi="Arial" w:cs="Arial"/>
          <w:sz w:val="20"/>
          <w:szCs w:val="20"/>
        </w:rPr>
        <w:t xml:space="preserve"> (n = 162) summarised by </w:t>
      </w:r>
      <w:r w:rsidR="00930F2E">
        <w:rPr>
          <w:rFonts w:ascii="Arial" w:hAnsi="Arial" w:cs="Arial"/>
          <w:sz w:val="20"/>
          <w:szCs w:val="20"/>
        </w:rPr>
        <w:t>a</w:t>
      </w:r>
      <w:r w:rsidRPr="00FE2140">
        <w:rPr>
          <w:rFonts w:ascii="Arial" w:hAnsi="Arial" w:cs="Arial"/>
          <w:sz w:val="20"/>
          <w:szCs w:val="20"/>
        </w:rPr>
        <w:t xml:space="preserve">ge </w:t>
      </w:r>
      <w:r w:rsidR="00930F2E">
        <w:rPr>
          <w:rFonts w:ascii="Arial" w:hAnsi="Arial" w:cs="Arial"/>
          <w:sz w:val="20"/>
          <w:szCs w:val="20"/>
        </w:rPr>
        <w:t>g</w:t>
      </w:r>
      <w:r w:rsidRPr="00FE2140">
        <w:rPr>
          <w:rFonts w:ascii="Arial" w:hAnsi="Arial" w:cs="Arial"/>
          <w:sz w:val="20"/>
          <w:szCs w:val="20"/>
        </w:rPr>
        <w:t xml:space="preserve">roup. Mean Appeal values (0 low to 10 high) are given with associated standard deviations (SD) and ranges. Significant differences in ratings for age group compared to the total were calculated using non-parametric Mann Whitney U tests and are indicated by </w:t>
      </w:r>
      <w:r w:rsidRPr="00B61AA6">
        <w:rPr>
          <w:rFonts w:ascii="Arial" w:hAnsi="Arial" w:cs="Arial"/>
          <w:sz w:val="20"/>
          <w:szCs w:val="20"/>
        </w:rPr>
        <w:t xml:space="preserve">NS =Not Significant, * </w:t>
      </w:r>
      <w:r w:rsidRPr="00B61AA6">
        <w:rPr>
          <w:rFonts w:ascii="Arial" w:hAnsi="Arial" w:cs="Arial"/>
          <w:i/>
          <w:iCs/>
          <w:sz w:val="20"/>
          <w:szCs w:val="20"/>
        </w:rPr>
        <w:t>p</w:t>
      </w:r>
      <w:r w:rsidRPr="00B61AA6">
        <w:rPr>
          <w:rFonts w:ascii="Arial" w:hAnsi="Arial" w:cs="Arial"/>
          <w:sz w:val="20"/>
          <w:szCs w:val="20"/>
        </w:rPr>
        <w:t xml:space="preserve"> &lt; 0.05; ** </w:t>
      </w:r>
      <w:r w:rsidRPr="00B61AA6">
        <w:rPr>
          <w:rFonts w:ascii="Arial" w:hAnsi="Arial" w:cs="Arial"/>
          <w:i/>
          <w:iCs/>
          <w:sz w:val="20"/>
          <w:szCs w:val="20"/>
        </w:rPr>
        <w:t>p</w:t>
      </w:r>
      <w:r w:rsidRPr="00B61AA6">
        <w:rPr>
          <w:rFonts w:ascii="Arial" w:hAnsi="Arial" w:cs="Arial"/>
          <w:sz w:val="20"/>
          <w:szCs w:val="20"/>
        </w:rPr>
        <w:t xml:space="preserve"> &lt;0.01; ***</w:t>
      </w:r>
      <w:r w:rsidRPr="00B61AA6">
        <w:rPr>
          <w:rFonts w:ascii="Arial" w:hAnsi="Arial" w:cs="Arial"/>
          <w:i/>
          <w:iCs/>
          <w:sz w:val="20"/>
          <w:szCs w:val="20"/>
        </w:rPr>
        <w:t xml:space="preserve"> p</w:t>
      </w:r>
      <w:r w:rsidRPr="00B61AA6">
        <w:rPr>
          <w:rFonts w:ascii="Arial" w:hAnsi="Arial" w:cs="Arial"/>
          <w:sz w:val="20"/>
          <w:szCs w:val="20"/>
        </w:rPr>
        <w:t>&lt;0.001. Full statistical data are given in Appendi</w:t>
      </w:r>
      <w:r w:rsidR="00FF1232" w:rsidRPr="00B61AA6">
        <w:rPr>
          <w:rFonts w:ascii="Arial" w:hAnsi="Arial" w:cs="Arial"/>
          <w:sz w:val="20"/>
          <w:szCs w:val="20"/>
        </w:rPr>
        <w:t>x 9</w:t>
      </w:r>
      <w:r w:rsidR="00EE196F" w:rsidRPr="00B61AA6">
        <w:rPr>
          <w:rFonts w:ascii="Arial" w:hAnsi="Arial" w:cs="Arial"/>
          <w:sz w:val="20"/>
          <w:szCs w:val="20"/>
        </w:rPr>
        <w:t>.</w:t>
      </w:r>
    </w:p>
    <w:p w14:paraId="35B2625F" w14:textId="77777777" w:rsidR="001B5441" w:rsidRPr="00933CDB" w:rsidRDefault="001B5441" w:rsidP="001B5441">
      <w:pPr>
        <w:spacing w:line="360" w:lineRule="auto"/>
        <w:rPr>
          <w:rFonts w:ascii="Arial" w:hAnsi="Arial" w:cs="Arial"/>
          <w:b/>
          <w:bCs/>
          <w:i/>
          <w:iCs/>
        </w:rPr>
      </w:pPr>
    </w:p>
    <w:p w14:paraId="17749874" w14:textId="66AA6EE3"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None of the age group mean appeal scores shown in Table </w:t>
      </w:r>
      <w:r w:rsidR="005C7A19">
        <w:rPr>
          <w:rFonts w:ascii="Arial" w:hAnsi="Arial" w:cs="Arial"/>
          <w:sz w:val="24"/>
          <w:szCs w:val="24"/>
        </w:rPr>
        <w:t>5</w:t>
      </w:r>
      <w:r w:rsidRPr="002D5EF1">
        <w:rPr>
          <w:rFonts w:ascii="Arial" w:hAnsi="Arial" w:cs="Arial"/>
          <w:sz w:val="24"/>
          <w:szCs w:val="24"/>
        </w:rPr>
        <w:t xml:space="preserve"> differ</w:t>
      </w:r>
      <w:r w:rsidR="00930F2E" w:rsidRPr="002D5EF1">
        <w:rPr>
          <w:rFonts w:ascii="Arial" w:hAnsi="Arial" w:cs="Arial"/>
          <w:sz w:val="24"/>
          <w:szCs w:val="24"/>
        </w:rPr>
        <w:t>s</w:t>
      </w:r>
      <w:r w:rsidRPr="002D5EF1">
        <w:rPr>
          <w:rFonts w:ascii="Arial" w:hAnsi="Arial" w:cs="Arial"/>
          <w:sz w:val="24"/>
          <w:szCs w:val="24"/>
        </w:rPr>
        <w:t xml:space="preserve"> significantly from the overall mean ratings.  Autumn and summer at all sites</w:t>
      </w:r>
      <w:r w:rsidR="00930F2E" w:rsidRPr="002D5EF1">
        <w:rPr>
          <w:rFonts w:ascii="Arial" w:hAnsi="Arial" w:cs="Arial"/>
          <w:sz w:val="24"/>
          <w:szCs w:val="24"/>
        </w:rPr>
        <w:t>,</w:t>
      </w:r>
      <w:r w:rsidRPr="002D5EF1">
        <w:rPr>
          <w:rFonts w:ascii="Arial" w:hAnsi="Arial" w:cs="Arial"/>
          <w:sz w:val="24"/>
          <w:szCs w:val="24"/>
        </w:rPr>
        <w:t xml:space="preserve"> except for the farmland at site 7</w:t>
      </w:r>
      <w:r w:rsidR="00930F2E" w:rsidRPr="002D5EF1">
        <w:rPr>
          <w:rFonts w:ascii="Arial" w:hAnsi="Arial" w:cs="Arial"/>
          <w:sz w:val="24"/>
          <w:szCs w:val="24"/>
        </w:rPr>
        <w:t>,</w:t>
      </w:r>
      <w:r w:rsidRPr="002D5EF1">
        <w:rPr>
          <w:rFonts w:ascii="Arial" w:hAnsi="Arial" w:cs="Arial"/>
          <w:sz w:val="24"/>
          <w:szCs w:val="24"/>
        </w:rPr>
        <w:t xml:space="preserve"> appealed to all age groups.  No rating below 4 was awarded for any site in autumn.  Higher mean appeal scores indicate that the middle-aged group found autumn more appealing than the younger and older age groups.  Both middle aged and younger group scores also show that they </w:t>
      </w:r>
      <w:r w:rsidR="00930F2E" w:rsidRPr="002D5EF1">
        <w:rPr>
          <w:rFonts w:ascii="Arial" w:hAnsi="Arial" w:cs="Arial"/>
          <w:sz w:val="24"/>
          <w:szCs w:val="24"/>
        </w:rPr>
        <w:t>rated</w:t>
      </w:r>
      <w:r w:rsidRPr="002D5EF1">
        <w:rPr>
          <w:rFonts w:ascii="Arial" w:hAnsi="Arial" w:cs="Arial"/>
          <w:sz w:val="24"/>
          <w:szCs w:val="24"/>
        </w:rPr>
        <w:t xml:space="preserve"> summer more</w:t>
      </w:r>
      <w:r w:rsidR="00930F2E" w:rsidRPr="002D5EF1">
        <w:rPr>
          <w:rFonts w:ascii="Arial" w:hAnsi="Arial" w:cs="Arial"/>
          <w:sz w:val="24"/>
          <w:szCs w:val="24"/>
        </w:rPr>
        <w:t xml:space="preserve"> highly</w:t>
      </w:r>
      <w:r w:rsidRPr="002D5EF1">
        <w:rPr>
          <w:rFonts w:ascii="Arial" w:hAnsi="Arial" w:cs="Arial"/>
          <w:sz w:val="24"/>
          <w:szCs w:val="24"/>
        </w:rPr>
        <w:t xml:space="preserve"> than the older group.  The lowest mean appeal scores were given for winter and </w:t>
      </w:r>
      <w:r w:rsidR="00930F2E" w:rsidRPr="002D5EF1">
        <w:rPr>
          <w:rFonts w:ascii="Arial" w:hAnsi="Arial" w:cs="Arial"/>
          <w:sz w:val="24"/>
          <w:szCs w:val="24"/>
        </w:rPr>
        <w:t>n</w:t>
      </w:r>
      <w:r w:rsidRPr="002D5EF1">
        <w:rPr>
          <w:rFonts w:ascii="Arial" w:hAnsi="Arial" w:cs="Arial"/>
          <w:sz w:val="24"/>
          <w:szCs w:val="24"/>
        </w:rPr>
        <w:t>o winter scene score</w:t>
      </w:r>
      <w:r w:rsidR="00930F2E" w:rsidRPr="002D5EF1">
        <w:rPr>
          <w:rFonts w:ascii="Arial" w:hAnsi="Arial" w:cs="Arial"/>
          <w:sz w:val="24"/>
          <w:szCs w:val="24"/>
        </w:rPr>
        <w:t>d</w:t>
      </w:r>
      <w:r w:rsidRPr="002D5EF1">
        <w:rPr>
          <w:rFonts w:ascii="Arial" w:hAnsi="Arial" w:cs="Arial"/>
          <w:sz w:val="24"/>
          <w:szCs w:val="24"/>
        </w:rPr>
        <w:t xml:space="preserve"> above a mean of 6.8 whereas summer and autumn score</w:t>
      </w:r>
      <w:r w:rsidR="00930F2E" w:rsidRPr="002D5EF1">
        <w:rPr>
          <w:rFonts w:ascii="Arial" w:hAnsi="Arial" w:cs="Arial"/>
          <w:sz w:val="24"/>
          <w:szCs w:val="24"/>
        </w:rPr>
        <w:t>d</w:t>
      </w:r>
      <w:r w:rsidRPr="002D5EF1">
        <w:rPr>
          <w:rFonts w:ascii="Arial" w:hAnsi="Arial" w:cs="Arial"/>
          <w:sz w:val="24"/>
          <w:szCs w:val="24"/>
        </w:rPr>
        <w:t xml:space="preserve"> </w:t>
      </w:r>
      <w:r w:rsidR="00930F2E" w:rsidRPr="002D5EF1">
        <w:rPr>
          <w:rFonts w:ascii="Arial" w:hAnsi="Arial" w:cs="Arial"/>
          <w:sz w:val="24"/>
          <w:szCs w:val="24"/>
        </w:rPr>
        <w:t>higher, between</w:t>
      </w:r>
      <w:r w:rsidRPr="002D5EF1">
        <w:rPr>
          <w:rFonts w:ascii="Arial" w:hAnsi="Arial" w:cs="Arial"/>
          <w:sz w:val="24"/>
          <w:szCs w:val="24"/>
        </w:rPr>
        <w:t xml:space="preserve"> 7 and 8.3.</w:t>
      </w:r>
    </w:p>
    <w:p w14:paraId="014D23DD" w14:textId="73F1B3A0" w:rsidR="00217784"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The range of ratings for the younger group indicate that they </w:t>
      </w:r>
      <w:r w:rsidR="00930F2E" w:rsidRPr="002D5EF1">
        <w:rPr>
          <w:rFonts w:ascii="Arial" w:hAnsi="Arial" w:cs="Arial"/>
          <w:sz w:val="24"/>
          <w:szCs w:val="24"/>
        </w:rPr>
        <w:t>gave</w:t>
      </w:r>
      <w:r w:rsidRPr="002D5EF1">
        <w:rPr>
          <w:rFonts w:ascii="Arial" w:hAnsi="Arial" w:cs="Arial"/>
          <w:sz w:val="24"/>
          <w:szCs w:val="24"/>
        </w:rPr>
        <w:t xml:space="preserve"> no higher</w:t>
      </w:r>
      <w:r w:rsidR="00930F2E" w:rsidRPr="002D5EF1">
        <w:rPr>
          <w:rFonts w:ascii="Arial" w:hAnsi="Arial" w:cs="Arial"/>
          <w:sz w:val="24"/>
          <w:szCs w:val="24"/>
        </w:rPr>
        <w:t xml:space="preserve"> rating</w:t>
      </w:r>
      <w:r w:rsidRPr="002D5EF1">
        <w:rPr>
          <w:rFonts w:ascii="Arial" w:hAnsi="Arial" w:cs="Arial"/>
          <w:sz w:val="24"/>
          <w:szCs w:val="24"/>
        </w:rPr>
        <w:t xml:space="preserve"> than 8 in any category.  The older group tended to give slightly higher ratings for winter overall and the winter range of ratings indicate that no rating </w:t>
      </w:r>
      <w:r w:rsidRPr="002D5EF1">
        <w:rPr>
          <w:rFonts w:ascii="Arial" w:hAnsi="Arial" w:cs="Arial"/>
          <w:sz w:val="24"/>
          <w:szCs w:val="24"/>
        </w:rPr>
        <w:lastRenderedPageBreak/>
        <w:t>below 2 was awarded.  This group tended to be a little more forgiving in their winter ratings.  Although they may not have preferred winter</w:t>
      </w:r>
      <w:r w:rsidR="00930F2E" w:rsidRPr="002D5EF1">
        <w:rPr>
          <w:rFonts w:ascii="Arial" w:hAnsi="Arial" w:cs="Arial"/>
          <w:sz w:val="24"/>
          <w:szCs w:val="24"/>
        </w:rPr>
        <w:t xml:space="preserve"> over other seasons</w:t>
      </w:r>
      <w:r w:rsidRPr="002D5EF1">
        <w:rPr>
          <w:rFonts w:ascii="Arial" w:hAnsi="Arial" w:cs="Arial"/>
          <w:sz w:val="24"/>
          <w:szCs w:val="24"/>
        </w:rPr>
        <w:t xml:space="preserve">, there is some indication that perhaps they had an appreciation of it </w:t>
      </w:r>
      <w:r w:rsidR="0075729E" w:rsidRPr="002D5EF1">
        <w:rPr>
          <w:rFonts w:ascii="Arial" w:hAnsi="Arial" w:cs="Arial"/>
          <w:sz w:val="24"/>
          <w:szCs w:val="24"/>
        </w:rPr>
        <w:t>or perhaps intuitively tended to avoid extremes</w:t>
      </w:r>
      <w:r w:rsidRPr="002D5EF1">
        <w:rPr>
          <w:rFonts w:ascii="Arial" w:hAnsi="Arial" w:cs="Arial"/>
          <w:sz w:val="24"/>
          <w:szCs w:val="24"/>
        </w:rPr>
        <w:t xml:space="preserve"> </w:t>
      </w:r>
      <w:r w:rsidR="0075729E" w:rsidRPr="002D5EF1">
        <w:rPr>
          <w:rFonts w:ascii="Arial" w:hAnsi="Arial" w:cs="Arial"/>
          <w:sz w:val="24"/>
          <w:szCs w:val="24"/>
        </w:rPr>
        <w:t>on the scale</w:t>
      </w:r>
      <w:r w:rsidRPr="002D5EF1">
        <w:rPr>
          <w:rFonts w:ascii="Arial" w:hAnsi="Arial" w:cs="Arial"/>
          <w:sz w:val="24"/>
          <w:szCs w:val="24"/>
        </w:rPr>
        <w:t xml:space="preserve">. </w:t>
      </w:r>
      <w:r w:rsidR="004345DE" w:rsidRPr="002D5EF1">
        <w:rPr>
          <w:rFonts w:ascii="Arial" w:hAnsi="Arial" w:cs="Arial"/>
          <w:sz w:val="24"/>
          <w:szCs w:val="24"/>
        </w:rPr>
        <w:t>Documentation suggests that central tendency is an on-going issue when dealing with sliding scale responses and that analysis must take this into account in interpretation of results</w:t>
      </w:r>
      <w:r w:rsidR="00217784" w:rsidRPr="002D5EF1">
        <w:rPr>
          <w:rFonts w:ascii="Arial" w:hAnsi="Arial" w:cs="Arial"/>
          <w:sz w:val="24"/>
          <w:szCs w:val="24"/>
        </w:rPr>
        <w:t xml:space="preserve"> </w:t>
      </w:r>
      <w:r w:rsidR="004345DE" w:rsidRPr="002D5EF1">
        <w:rPr>
          <w:rFonts w:ascii="Arial" w:hAnsi="Arial" w:cs="Arial"/>
          <w:sz w:val="24"/>
          <w:szCs w:val="24"/>
        </w:rPr>
        <w:t>(</w:t>
      </w:r>
      <w:proofErr w:type="spellStart"/>
      <w:r w:rsidR="00217784" w:rsidRPr="002D5EF1">
        <w:rPr>
          <w:rFonts w:ascii="Arial" w:hAnsi="Arial" w:cs="Arial"/>
          <w:sz w:val="24"/>
          <w:szCs w:val="24"/>
        </w:rPr>
        <w:t>Do</w:t>
      </w:r>
      <w:r w:rsidR="00607753" w:rsidRPr="002D5EF1">
        <w:rPr>
          <w:rFonts w:ascii="Arial" w:hAnsi="Arial" w:cs="Arial"/>
          <w:sz w:val="24"/>
          <w:szCs w:val="24"/>
        </w:rPr>
        <w:t>u</w:t>
      </w:r>
      <w:r w:rsidR="00217784" w:rsidRPr="002D5EF1">
        <w:rPr>
          <w:rFonts w:ascii="Arial" w:hAnsi="Arial" w:cs="Arial"/>
          <w:sz w:val="24"/>
          <w:szCs w:val="24"/>
        </w:rPr>
        <w:t>ven</w:t>
      </w:r>
      <w:proofErr w:type="spellEnd"/>
      <w:r w:rsidR="00B61AA6">
        <w:rPr>
          <w:rFonts w:ascii="Arial" w:hAnsi="Arial" w:cs="Arial"/>
          <w:sz w:val="24"/>
          <w:szCs w:val="24"/>
        </w:rPr>
        <w:t>,</w:t>
      </w:r>
      <w:r w:rsidR="00217784" w:rsidRPr="002D5EF1">
        <w:rPr>
          <w:rFonts w:ascii="Arial" w:hAnsi="Arial" w:cs="Arial"/>
          <w:sz w:val="24"/>
          <w:szCs w:val="24"/>
        </w:rPr>
        <w:t xml:space="preserve"> 2018</w:t>
      </w:r>
      <w:r w:rsidR="004345DE" w:rsidRPr="002D5EF1">
        <w:rPr>
          <w:rFonts w:ascii="Arial" w:hAnsi="Arial" w:cs="Arial"/>
          <w:sz w:val="24"/>
          <w:szCs w:val="24"/>
        </w:rPr>
        <w:t>).</w:t>
      </w:r>
      <w:r w:rsidR="00217784" w:rsidRPr="002D5EF1">
        <w:rPr>
          <w:rFonts w:ascii="Arial" w:hAnsi="Arial" w:cs="Arial"/>
          <w:sz w:val="24"/>
          <w:szCs w:val="24"/>
        </w:rPr>
        <w:t xml:space="preserve"> </w:t>
      </w:r>
    </w:p>
    <w:p w14:paraId="6F09479F" w14:textId="01979F00" w:rsidR="001B5441" w:rsidRPr="002D5EF1" w:rsidRDefault="001B5441" w:rsidP="001B5441">
      <w:pPr>
        <w:spacing w:line="360" w:lineRule="auto"/>
        <w:rPr>
          <w:rFonts w:ascii="Arial" w:hAnsi="Arial" w:cs="Arial"/>
          <w:sz w:val="24"/>
          <w:szCs w:val="24"/>
        </w:rPr>
      </w:pPr>
      <w:r w:rsidRPr="002D5EF1">
        <w:rPr>
          <w:rFonts w:ascii="Arial" w:hAnsi="Arial" w:cs="Arial"/>
          <w:sz w:val="24"/>
          <w:szCs w:val="24"/>
        </w:rPr>
        <w:t xml:space="preserve">Visual quality ratings in less appealing mining settings in European studies suggests a degree of consensus and </w:t>
      </w:r>
      <w:r w:rsidR="0075729E" w:rsidRPr="002D5EF1">
        <w:rPr>
          <w:rFonts w:ascii="Arial" w:hAnsi="Arial" w:cs="Arial"/>
          <w:sz w:val="24"/>
          <w:szCs w:val="24"/>
        </w:rPr>
        <w:t>conservatism</w:t>
      </w:r>
      <w:r w:rsidRPr="002D5EF1">
        <w:rPr>
          <w:rFonts w:ascii="Arial" w:hAnsi="Arial" w:cs="Arial"/>
          <w:sz w:val="24"/>
          <w:szCs w:val="24"/>
        </w:rPr>
        <w:t xml:space="preserve"> among older age groups (</w:t>
      </w:r>
      <w:proofErr w:type="spellStart"/>
      <w:r w:rsidRPr="002D5EF1">
        <w:rPr>
          <w:rFonts w:ascii="Arial" w:hAnsi="Arial" w:cs="Arial"/>
          <w:sz w:val="24"/>
          <w:szCs w:val="24"/>
        </w:rPr>
        <w:t>Svobodova</w:t>
      </w:r>
      <w:proofErr w:type="spellEnd"/>
      <w:r w:rsidRPr="002D5EF1">
        <w:rPr>
          <w:rFonts w:ascii="Arial" w:hAnsi="Arial" w:cs="Arial"/>
          <w:sz w:val="24"/>
          <w:szCs w:val="24"/>
        </w:rPr>
        <w:t xml:space="preserve"> </w:t>
      </w:r>
      <w:r w:rsidRPr="002D5EF1">
        <w:rPr>
          <w:rFonts w:ascii="Arial" w:hAnsi="Arial" w:cs="Arial"/>
          <w:i/>
          <w:iCs/>
          <w:sz w:val="24"/>
          <w:szCs w:val="24"/>
        </w:rPr>
        <w:t>et al</w:t>
      </w:r>
      <w:r w:rsidRPr="002D5EF1">
        <w:rPr>
          <w:rFonts w:ascii="Arial" w:hAnsi="Arial" w:cs="Arial"/>
          <w:sz w:val="24"/>
          <w:szCs w:val="24"/>
        </w:rPr>
        <w:t>., 201</w:t>
      </w:r>
      <w:r w:rsidR="00083E0D">
        <w:rPr>
          <w:rFonts w:ascii="Arial" w:hAnsi="Arial" w:cs="Arial"/>
          <w:sz w:val="24"/>
          <w:szCs w:val="24"/>
        </w:rPr>
        <w:t>4</w:t>
      </w:r>
      <w:r w:rsidRPr="002D5EF1">
        <w:rPr>
          <w:rFonts w:ascii="Arial" w:hAnsi="Arial" w:cs="Arial"/>
          <w:sz w:val="24"/>
          <w:szCs w:val="24"/>
        </w:rPr>
        <w:t>).  Many of the old</w:t>
      </w:r>
      <w:r w:rsidR="0075729E" w:rsidRPr="002D5EF1">
        <w:rPr>
          <w:rFonts w:ascii="Arial" w:hAnsi="Arial" w:cs="Arial"/>
          <w:sz w:val="24"/>
          <w:szCs w:val="24"/>
        </w:rPr>
        <w:t>er</w:t>
      </w:r>
      <w:r w:rsidRPr="002D5EF1">
        <w:rPr>
          <w:rFonts w:ascii="Arial" w:hAnsi="Arial" w:cs="Arial"/>
          <w:sz w:val="24"/>
          <w:szCs w:val="24"/>
        </w:rPr>
        <w:t xml:space="preserve"> group lived locally and were very familiar with Downs Banks.  Site 2, Wrekin View and  Site 15, Valley View appealed to all age groups in the autumn and summer.  By contrast the lowest mean scores given by all age groups is for the </w:t>
      </w:r>
      <w:r w:rsidR="0075729E" w:rsidRPr="002D5EF1">
        <w:rPr>
          <w:rFonts w:ascii="Arial" w:hAnsi="Arial" w:cs="Arial"/>
          <w:sz w:val="24"/>
          <w:szCs w:val="24"/>
        </w:rPr>
        <w:t>F</w:t>
      </w:r>
      <w:r w:rsidRPr="002D5EF1">
        <w:rPr>
          <w:rFonts w:ascii="Arial" w:hAnsi="Arial" w:cs="Arial"/>
          <w:sz w:val="24"/>
          <w:szCs w:val="24"/>
        </w:rPr>
        <w:t xml:space="preserve">armland at Site 7.  </w:t>
      </w:r>
    </w:p>
    <w:p w14:paraId="520D826A" w14:textId="7BA0B7CD" w:rsidR="001B5441" w:rsidRPr="000B3835" w:rsidRDefault="001B5441" w:rsidP="00231B9B">
      <w:pPr>
        <w:spacing w:line="360" w:lineRule="auto"/>
        <w:rPr>
          <w:rFonts w:ascii="Arial" w:hAnsi="Arial" w:cs="Arial"/>
          <w:sz w:val="24"/>
          <w:szCs w:val="24"/>
        </w:rPr>
      </w:pPr>
      <w:r w:rsidRPr="002D5EF1">
        <w:rPr>
          <w:rFonts w:ascii="Arial" w:hAnsi="Arial" w:cs="Arial"/>
          <w:sz w:val="24"/>
          <w:szCs w:val="24"/>
        </w:rPr>
        <w:t>Data for each age group w</w:t>
      </w:r>
      <w:r w:rsidR="0075729E" w:rsidRPr="002D5EF1">
        <w:rPr>
          <w:rFonts w:ascii="Arial" w:hAnsi="Arial" w:cs="Arial"/>
          <w:sz w:val="24"/>
          <w:szCs w:val="24"/>
        </w:rPr>
        <w:t>ere</w:t>
      </w:r>
      <w:r w:rsidRPr="002D5EF1">
        <w:rPr>
          <w:rFonts w:ascii="Arial" w:hAnsi="Arial" w:cs="Arial"/>
          <w:sz w:val="24"/>
          <w:szCs w:val="24"/>
        </w:rPr>
        <w:t xml:space="preserve"> </w:t>
      </w:r>
      <w:r w:rsidRPr="007B2D34">
        <w:rPr>
          <w:rFonts w:ascii="Arial" w:hAnsi="Arial" w:cs="Arial"/>
          <w:sz w:val="24"/>
          <w:szCs w:val="24"/>
        </w:rPr>
        <w:t xml:space="preserve">compared (see Appendix </w:t>
      </w:r>
      <w:r w:rsidR="005C7A19" w:rsidRPr="007B2D34">
        <w:rPr>
          <w:rFonts w:ascii="Arial" w:hAnsi="Arial" w:cs="Arial"/>
          <w:sz w:val="24"/>
          <w:szCs w:val="24"/>
        </w:rPr>
        <w:t>10</w:t>
      </w:r>
      <w:r w:rsidRPr="007B2D34">
        <w:rPr>
          <w:rFonts w:ascii="Arial" w:hAnsi="Arial" w:cs="Arial"/>
          <w:sz w:val="24"/>
          <w:szCs w:val="24"/>
        </w:rPr>
        <w:t>).</w:t>
      </w:r>
      <w:r w:rsidRPr="002D5EF1">
        <w:rPr>
          <w:rFonts w:ascii="Arial" w:hAnsi="Arial" w:cs="Arial"/>
          <w:sz w:val="24"/>
          <w:szCs w:val="24"/>
        </w:rPr>
        <w:t xml:space="preserve">and most results </w:t>
      </w:r>
      <w:r w:rsidRPr="000B3835">
        <w:rPr>
          <w:rFonts w:ascii="Arial" w:hAnsi="Arial" w:cs="Arial"/>
          <w:sz w:val="24"/>
          <w:szCs w:val="24"/>
        </w:rPr>
        <w:t>were non</w:t>
      </w:r>
      <w:r w:rsidR="0075729E" w:rsidRPr="000B3835">
        <w:rPr>
          <w:rFonts w:ascii="Arial" w:hAnsi="Arial" w:cs="Arial"/>
          <w:sz w:val="24"/>
          <w:szCs w:val="24"/>
        </w:rPr>
        <w:t>-significant</w:t>
      </w:r>
      <w:r w:rsidRPr="000B3835">
        <w:rPr>
          <w:rFonts w:ascii="Arial" w:hAnsi="Arial" w:cs="Arial"/>
          <w:sz w:val="24"/>
          <w:szCs w:val="24"/>
        </w:rPr>
        <w:t xml:space="preserve">.  </w:t>
      </w:r>
      <w:r w:rsidR="0075729E" w:rsidRPr="000B3835">
        <w:rPr>
          <w:rFonts w:ascii="Arial" w:hAnsi="Arial" w:cs="Arial"/>
          <w:sz w:val="24"/>
          <w:szCs w:val="24"/>
        </w:rPr>
        <w:t>The only significant comparisons were as follow</w:t>
      </w:r>
      <w:r w:rsidR="00D85A42" w:rsidRPr="000B3835">
        <w:rPr>
          <w:rFonts w:ascii="Arial" w:hAnsi="Arial" w:cs="Arial"/>
          <w:sz w:val="24"/>
          <w:szCs w:val="24"/>
        </w:rPr>
        <w:t>s</w:t>
      </w:r>
      <w:r w:rsidR="0075729E" w:rsidRPr="000B3835">
        <w:rPr>
          <w:rFonts w:ascii="Arial" w:hAnsi="Arial" w:cs="Arial"/>
          <w:sz w:val="24"/>
          <w:szCs w:val="24"/>
        </w:rPr>
        <w:t>:</w:t>
      </w:r>
    </w:p>
    <w:p w14:paraId="346FF870" w14:textId="424443AB" w:rsidR="004345DE" w:rsidRPr="007C7BDB" w:rsidRDefault="00993EA9" w:rsidP="007C7BDB">
      <w:pPr>
        <w:pStyle w:val="ListParagraph"/>
        <w:numPr>
          <w:ilvl w:val="0"/>
          <w:numId w:val="16"/>
        </w:numPr>
        <w:spacing w:line="360" w:lineRule="auto"/>
        <w:rPr>
          <w:rFonts w:ascii="Arial" w:hAnsi="Arial" w:cs="Arial"/>
          <w:sz w:val="24"/>
          <w:szCs w:val="24"/>
        </w:rPr>
      </w:pPr>
      <w:r w:rsidRPr="007C7BDB">
        <w:rPr>
          <w:rFonts w:ascii="Arial" w:hAnsi="Arial" w:cs="Arial"/>
          <w:sz w:val="24"/>
          <w:szCs w:val="24"/>
        </w:rPr>
        <w:t>The o</w:t>
      </w:r>
      <w:r w:rsidR="00F620C3" w:rsidRPr="007C7BDB">
        <w:rPr>
          <w:rFonts w:ascii="Arial" w:hAnsi="Arial" w:cs="Arial"/>
          <w:sz w:val="24"/>
          <w:szCs w:val="24"/>
        </w:rPr>
        <w:t>lder</w:t>
      </w:r>
      <w:r w:rsidR="009A63B5" w:rsidRPr="007C7BDB">
        <w:rPr>
          <w:rFonts w:ascii="Arial" w:hAnsi="Arial" w:cs="Arial"/>
          <w:sz w:val="24"/>
          <w:szCs w:val="24"/>
        </w:rPr>
        <w:t xml:space="preserve"> </w:t>
      </w:r>
      <w:r w:rsidRPr="007C7BDB">
        <w:rPr>
          <w:rFonts w:ascii="Arial" w:hAnsi="Arial" w:cs="Arial"/>
          <w:sz w:val="24"/>
          <w:szCs w:val="24"/>
        </w:rPr>
        <w:t>age group</w:t>
      </w:r>
      <w:r w:rsidR="004345DE" w:rsidRPr="007C7BDB">
        <w:rPr>
          <w:rFonts w:ascii="Arial" w:hAnsi="Arial" w:cs="Arial"/>
          <w:sz w:val="24"/>
          <w:szCs w:val="24"/>
        </w:rPr>
        <w:t xml:space="preserve"> rated the summer </w:t>
      </w:r>
      <w:r w:rsidR="004324D7" w:rsidRPr="007C7BDB">
        <w:rPr>
          <w:rFonts w:ascii="Arial" w:hAnsi="Arial" w:cs="Arial"/>
          <w:sz w:val="24"/>
          <w:szCs w:val="24"/>
        </w:rPr>
        <w:t>photograph</w:t>
      </w:r>
      <w:r w:rsidR="004345DE" w:rsidRPr="007C7BDB">
        <w:rPr>
          <w:rFonts w:ascii="Arial" w:hAnsi="Arial" w:cs="Arial"/>
          <w:sz w:val="24"/>
          <w:szCs w:val="24"/>
        </w:rPr>
        <w:t xml:space="preserve"> at site 2</w:t>
      </w:r>
      <w:r w:rsidR="004324D7" w:rsidRPr="007C7BDB">
        <w:rPr>
          <w:rFonts w:ascii="Arial" w:hAnsi="Arial" w:cs="Arial"/>
          <w:sz w:val="24"/>
          <w:szCs w:val="24"/>
        </w:rPr>
        <w:t xml:space="preserve"> (Wrekin</w:t>
      </w:r>
      <w:r w:rsidR="000B3835" w:rsidRPr="007C7BDB">
        <w:rPr>
          <w:rFonts w:ascii="Arial" w:hAnsi="Arial" w:cs="Arial"/>
          <w:sz w:val="24"/>
          <w:szCs w:val="24"/>
        </w:rPr>
        <w:t xml:space="preserve"> View</w:t>
      </w:r>
      <w:r w:rsidR="004324D7" w:rsidRPr="007C7BDB">
        <w:rPr>
          <w:rFonts w:ascii="Arial" w:hAnsi="Arial" w:cs="Arial"/>
          <w:sz w:val="24"/>
          <w:szCs w:val="24"/>
        </w:rPr>
        <w:t xml:space="preserve">) </w:t>
      </w:r>
      <w:r w:rsidR="004345DE" w:rsidRPr="007C7BDB">
        <w:rPr>
          <w:rFonts w:ascii="Arial" w:hAnsi="Arial" w:cs="Arial"/>
          <w:sz w:val="24"/>
          <w:szCs w:val="24"/>
        </w:rPr>
        <w:t xml:space="preserve">significantly </w:t>
      </w:r>
      <w:r w:rsidR="00F620C3" w:rsidRPr="007C7BDB">
        <w:rPr>
          <w:rFonts w:ascii="Arial" w:hAnsi="Arial" w:cs="Arial"/>
          <w:sz w:val="24"/>
          <w:szCs w:val="24"/>
        </w:rPr>
        <w:t>lower</w:t>
      </w:r>
      <w:r w:rsidR="004345DE" w:rsidRPr="007C7BDB">
        <w:rPr>
          <w:rFonts w:ascii="Arial" w:hAnsi="Arial" w:cs="Arial"/>
          <w:sz w:val="24"/>
          <w:szCs w:val="24"/>
        </w:rPr>
        <w:t xml:space="preserve"> than</w:t>
      </w:r>
      <w:r w:rsidR="004324D7" w:rsidRPr="007C7BDB">
        <w:rPr>
          <w:rFonts w:ascii="Arial" w:hAnsi="Arial" w:cs="Arial"/>
          <w:sz w:val="24"/>
          <w:szCs w:val="24"/>
        </w:rPr>
        <w:t xml:space="preserve"> </w:t>
      </w:r>
      <w:r w:rsidR="00F620C3" w:rsidRPr="007C7BDB">
        <w:rPr>
          <w:rFonts w:ascii="Arial" w:hAnsi="Arial" w:cs="Arial"/>
          <w:sz w:val="24"/>
          <w:szCs w:val="24"/>
        </w:rPr>
        <w:t>mid</w:t>
      </w:r>
      <w:r w:rsidRPr="007C7BDB">
        <w:rPr>
          <w:rFonts w:ascii="Arial" w:hAnsi="Arial" w:cs="Arial"/>
          <w:sz w:val="24"/>
          <w:szCs w:val="24"/>
        </w:rPr>
        <w:t>dle</w:t>
      </w:r>
      <w:r w:rsidR="00F620C3" w:rsidRPr="007C7BDB">
        <w:rPr>
          <w:rFonts w:ascii="Arial" w:hAnsi="Arial" w:cs="Arial"/>
          <w:sz w:val="24"/>
          <w:szCs w:val="24"/>
        </w:rPr>
        <w:t xml:space="preserve"> aged </w:t>
      </w:r>
      <w:r w:rsidR="00D85A42" w:rsidRPr="007C7BDB">
        <w:rPr>
          <w:rFonts w:ascii="Arial" w:hAnsi="Arial" w:cs="Arial"/>
          <w:sz w:val="24"/>
          <w:szCs w:val="24"/>
        </w:rPr>
        <w:t>group</w:t>
      </w:r>
      <w:r w:rsidR="000B3835" w:rsidRPr="007C7BDB">
        <w:rPr>
          <w:rFonts w:ascii="Arial" w:hAnsi="Arial" w:cs="Arial"/>
          <w:sz w:val="24"/>
          <w:szCs w:val="24"/>
        </w:rPr>
        <w:t xml:space="preserve"> (</w:t>
      </w:r>
      <w:r w:rsidR="004324D7" w:rsidRPr="007C7BDB">
        <w:rPr>
          <w:rFonts w:ascii="Arial" w:hAnsi="Arial" w:cs="Arial"/>
          <w:sz w:val="24"/>
          <w:szCs w:val="24"/>
        </w:rPr>
        <w:t>U = 1362.5, z= 2.11602,</w:t>
      </w:r>
      <w:r w:rsidR="004324D7" w:rsidRPr="007C7BDB">
        <w:rPr>
          <w:rFonts w:ascii="Arial" w:hAnsi="Arial" w:cs="Arial"/>
          <w:i/>
          <w:iCs/>
          <w:sz w:val="24"/>
          <w:szCs w:val="24"/>
        </w:rPr>
        <w:t xml:space="preserve"> p</w:t>
      </w:r>
      <w:r w:rsidR="004324D7" w:rsidRPr="007C7BDB">
        <w:rPr>
          <w:rFonts w:ascii="Arial" w:hAnsi="Arial" w:cs="Arial"/>
          <w:sz w:val="24"/>
          <w:szCs w:val="24"/>
        </w:rPr>
        <w:t xml:space="preserve"> = .034</w:t>
      </w:r>
      <w:r w:rsidR="000B3835" w:rsidRPr="007C7BDB">
        <w:rPr>
          <w:rFonts w:ascii="Arial" w:hAnsi="Arial" w:cs="Arial"/>
          <w:sz w:val="24"/>
          <w:szCs w:val="24"/>
        </w:rPr>
        <w:t>).</w:t>
      </w:r>
    </w:p>
    <w:p w14:paraId="316B0B55" w14:textId="4FE4C831" w:rsidR="004324D7" w:rsidRPr="007C7BDB" w:rsidRDefault="00993EA9" w:rsidP="007C7BDB">
      <w:pPr>
        <w:pStyle w:val="ListParagraph"/>
        <w:numPr>
          <w:ilvl w:val="0"/>
          <w:numId w:val="16"/>
        </w:numPr>
        <w:spacing w:line="360" w:lineRule="auto"/>
        <w:rPr>
          <w:rFonts w:ascii="Arial" w:hAnsi="Arial" w:cs="Arial"/>
          <w:sz w:val="24"/>
          <w:szCs w:val="24"/>
        </w:rPr>
      </w:pPr>
      <w:r w:rsidRPr="007C7BDB">
        <w:rPr>
          <w:rFonts w:ascii="Arial" w:hAnsi="Arial" w:cs="Arial"/>
          <w:sz w:val="24"/>
          <w:szCs w:val="24"/>
        </w:rPr>
        <w:t>The older</w:t>
      </w:r>
      <w:r w:rsidR="004324D7" w:rsidRPr="007C7BDB">
        <w:rPr>
          <w:rFonts w:ascii="Arial" w:hAnsi="Arial" w:cs="Arial"/>
          <w:sz w:val="24"/>
          <w:szCs w:val="24"/>
        </w:rPr>
        <w:t xml:space="preserve"> age</w:t>
      </w:r>
      <w:r w:rsidR="00D85A42" w:rsidRPr="007C7BDB">
        <w:rPr>
          <w:rFonts w:ascii="Arial" w:hAnsi="Arial" w:cs="Arial"/>
          <w:sz w:val="24"/>
          <w:szCs w:val="24"/>
        </w:rPr>
        <w:t xml:space="preserve"> group</w:t>
      </w:r>
      <w:r w:rsidR="004324D7" w:rsidRPr="007C7BDB">
        <w:rPr>
          <w:rFonts w:ascii="Arial" w:hAnsi="Arial" w:cs="Arial"/>
          <w:sz w:val="24"/>
          <w:szCs w:val="24"/>
        </w:rPr>
        <w:t xml:space="preserve"> rated the</w:t>
      </w:r>
      <w:r w:rsidR="001C60D2" w:rsidRPr="007C7BDB">
        <w:rPr>
          <w:rFonts w:ascii="Arial" w:hAnsi="Arial" w:cs="Arial"/>
          <w:sz w:val="24"/>
          <w:szCs w:val="24"/>
        </w:rPr>
        <w:t xml:space="preserve"> summer</w:t>
      </w:r>
      <w:r w:rsidR="004324D7" w:rsidRPr="007C7BDB">
        <w:rPr>
          <w:rFonts w:ascii="Arial" w:hAnsi="Arial" w:cs="Arial"/>
          <w:sz w:val="24"/>
          <w:szCs w:val="24"/>
        </w:rPr>
        <w:t xml:space="preserve"> photograph at site 15 ( </w:t>
      </w:r>
      <w:r w:rsidR="000B3835" w:rsidRPr="007C7BDB">
        <w:rPr>
          <w:rFonts w:ascii="Arial" w:hAnsi="Arial" w:cs="Arial"/>
          <w:sz w:val="24"/>
          <w:szCs w:val="24"/>
        </w:rPr>
        <w:t>V</w:t>
      </w:r>
      <w:r w:rsidR="004324D7" w:rsidRPr="007C7BDB">
        <w:rPr>
          <w:rFonts w:ascii="Arial" w:hAnsi="Arial" w:cs="Arial"/>
          <w:sz w:val="24"/>
          <w:szCs w:val="24"/>
        </w:rPr>
        <w:t xml:space="preserve">alley View) significantly </w:t>
      </w:r>
      <w:r w:rsidR="00867F4A" w:rsidRPr="007C7BDB">
        <w:rPr>
          <w:rFonts w:ascii="Arial" w:hAnsi="Arial" w:cs="Arial"/>
          <w:sz w:val="24"/>
          <w:szCs w:val="24"/>
        </w:rPr>
        <w:t>lower</w:t>
      </w:r>
      <w:r w:rsidR="004324D7" w:rsidRPr="007C7BDB">
        <w:rPr>
          <w:rFonts w:ascii="Arial" w:hAnsi="Arial" w:cs="Arial"/>
          <w:sz w:val="24"/>
          <w:szCs w:val="24"/>
        </w:rPr>
        <w:t xml:space="preserve"> than </w:t>
      </w:r>
      <w:r w:rsidR="000B3835" w:rsidRPr="007C7BDB">
        <w:rPr>
          <w:rFonts w:ascii="Arial" w:hAnsi="Arial" w:cs="Arial"/>
          <w:sz w:val="24"/>
          <w:szCs w:val="24"/>
        </w:rPr>
        <w:t>middle</w:t>
      </w:r>
      <w:r w:rsidR="009A63B5" w:rsidRPr="007C7BDB">
        <w:rPr>
          <w:rFonts w:ascii="Arial" w:hAnsi="Arial" w:cs="Arial"/>
          <w:sz w:val="24"/>
          <w:szCs w:val="24"/>
        </w:rPr>
        <w:t xml:space="preserve"> aged group</w:t>
      </w:r>
      <w:r w:rsidR="004324D7" w:rsidRPr="007C7BDB">
        <w:rPr>
          <w:rFonts w:ascii="Arial" w:hAnsi="Arial" w:cs="Arial"/>
          <w:sz w:val="24"/>
          <w:szCs w:val="24"/>
        </w:rPr>
        <w:t xml:space="preserve"> </w:t>
      </w:r>
      <w:r w:rsidR="000B3835" w:rsidRPr="007C7BDB">
        <w:rPr>
          <w:rFonts w:ascii="Arial" w:hAnsi="Arial" w:cs="Arial"/>
          <w:sz w:val="24"/>
          <w:szCs w:val="24"/>
        </w:rPr>
        <w:t>(</w:t>
      </w:r>
      <w:r w:rsidR="004324D7" w:rsidRPr="007C7BDB">
        <w:rPr>
          <w:rFonts w:ascii="Arial" w:hAnsi="Arial" w:cs="Arial"/>
          <w:sz w:val="24"/>
          <w:szCs w:val="24"/>
        </w:rPr>
        <w:t xml:space="preserve">U =1371.5, z = 2.06805, </w:t>
      </w:r>
      <w:r w:rsidR="004324D7" w:rsidRPr="007C7BDB">
        <w:rPr>
          <w:rFonts w:ascii="Arial" w:hAnsi="Arial" w:cs="Arial"/>
          <w:i/>
          <w:iCs/>
          <w:sz w:val="24"/>
          <w:szCs w:val="24"/>
        </w:rPr>
        <w:t>p</w:t>
      </w:r>
      <w:r w:rsidR="004324D7" w:rsidRPr="007C7BDB">
        <w:rPr>
          <w:rFonts w:ascii="Arial" w:hAnsi="Arial" w:cs="Arial"/>
          <w:sz w:val="24"/>
          <w:szCs w:val="24"/>
        </w:rPr>
        <w:t xml:space="preserve"> = 0.03846</w:t>
      </w:r>
      <w:r w:rsidR="000B3835" w:rsidRPr="007C7BDB">
        <w:rPr>
          <w:rFonts w:ascii="Arial" w:hAnsi="Arial" w:cs="Arial"/>
          <w:sz w:val="24"/>
          <w:szCs w:val="24"/>
        </w:rPr>
        <w:t>).</w:t>
      </w:r>
    </w:p>
    <w:p w14:paraId="38C2D1A3" w14:textId="21A68314" w:rsidR="004324D7" w:rsidRPr="007C7BDB" w:rsidRDefault="000B3835" w:rsidP="007C7BDB">
      <w:pPr>
        <w:pStyle w:val="ListParagraph"/>
        <w:numPr>
          <w:ilvl w:val="0"/>
          <w:numId w:val="16"/>
        </w:numPr>
        <w:spacing w:line="360" w:lineRule="auto"/>
        <w:rPr>
          <w:rFonts w:ascii="Arial" w:hAnsi="Arial" w:cs="Arial"/>
          <w:sz w:val="24"/>
          <w:szCs w:val="24"/>
        </w:rPr>
      </w:pPr>
      <w:r w:rsidRPr="007C7BDB">
        <w:rPr>
          <w:rFonts w:ascii="Arial" w:hAnsi="Arial" w:cs="Arial"/>
          <w:sz w:val="24"/>
          <w:szCs w:val="24"/>
        </w:rPr>
        <w:t>The y</w:t>
      </w:r>
      <w:r w:rsidR="00867F4A" w:rsidRPr="007C7BDB">
        <w:rPr>
          <w:rFonts w:ascii="Arial" w:hAnsi="Arial" w:cs="Arial"/>
          <w:sz w:val="24"/>
          <w:szCs w:val="24"/>
        </w:rPr>
        <w:t>ounger</w:t>
      </w:r>
      <w:r w:rsidR="00D85A42" w:rsidRPr="007C7BDB">
        <w:rPr>
          <w:rFonts w:ascii="Arial" w:hAnsi="Arial" w:cs="Arial"/>
          <w:sz w:val="24"/>
          <w:szCs w:val="24"/>
        </w:rPr>
        <w:t xml:space="preserve"> age group</w:t>
      </w:r>
      <w:r w:rsidR="004324D7" w:rsidRPr="007C7BDB">
        <w:rPr>
          <w:rFonts w:ascii="Arial" w:hAnsi="Arial" w:cs="Arial"/>
          <w:sz w:val="24"/>
          <w:szCs w:val="24"/>
        </w:rPr>
        <w:t xml:space="preserve"> rated the </w:t>
      </w:r>
      <w:r w:rsidR="00D178F7" w:rsidRPr="007C7BDB">
        <w:rPr>
          <w:rFonts w:ascii="Arial" w:hAnsi="Arial" w:cs="Arial"/>
          <w:sz w:val="24"/>
          <w:szCs w:val="24"/>
        </w:rPr>
        <w:t xml:space="preserve">summer </w:t>
      </w:r>
      <w:r w:rsidR="00E07261" w:rsidRPr="007C7BDB">
        <w:rPr>
          <w:rFonts w:ascii="Arial" w:hAnsi="Arial" w:cs="Arial"/>
          <w:sz w:val="24"/>
          <w:szCs w:val="24"/>
        </w:rPr>
        <w:t>photograph</w:t>
      </w:r>
      <w:r w:rsidR="004324D7" w:rsidRPr="007C7BDB">
        <w:rPr>
          <w:rFonts w:ascii="Arial" w:hAnsi="Arial" w:cs="Arial"/>
          <w:sz w:val="24"/>
          <w:szCs w:val="24"/>
        </w:rPr>
        <w:t xml:space="preserve"> at site 7 (</w:t>
      </w:r>
      <w:r w:rsidRPr="007C7BDB">
        <w:rPr>
          <w:rFonts w:ascii="Arial" w:hAnsi="Arial" w:cs="Arial"/>
          <w:sz w:val="24"/>
          <w:szCs w:val="24"/>
        </w:rPr>
        <w:t>F</w:t>
      </w:r>
      <w:r w:rsidR="004324D7" w:rsidRPr="007C7BDB">
        <w:rPr>
          <w:rFonts w:ascii="Arial" w:hAnsi="Arial" w:cs="Arial"/>
          <w:sz w:val="24"/>
          <w:szCs w:val="24"/>
        </w:rPr>
        <w:t xml:space="preserve">armland) significantly </w:t>
      </w:r>
      <w:r w:rsidR="00867F4A" w:rsidRPr="007C7BDB">
        <w:rPr>
          <w:rFonts w:ascii="Arial" w:hAnsi="Arial" w:cs="Arial"/>
          <w:sz w:val="24"/>
          <w:szCs w:val="24"/>
        </w:rPr>
        <w:t>lower</w:t>
      </w:r>
      <w:r w:rsidR="004324D7" w:rsidRPr="007C7BDB">
        <w:rPr>
          <w:rFonts w:ascii="Arial" w:hAnsi="Arial" w:cs="Arial"/>
          <w:sz w:val="24"/>
          <w:szCs w:val="24"/>
        </w:rPr>
        <w:t xml:space="preserve"> than </w:t>
      </w:r>
      <w:r w:rsidRPr="007C7BDB">
        <w:rPr>
          <w:rFonts w:ascii="Arial" w:hAnsi="Arial" w:cs="Arial"/>
          <w:sz w:val="24"/>
          <w:szCs w:val="24"/>
        </w:rPr>
        <w:t>the older age group (</w:t>
      </w:r>
      <w:r w:rsidR="004324D7" w:rsidRPr="007C7BDB">
        <w:rPr>
          <w:rFonts w:ascii="Arial" w:hAnsi="Arial" w:cs="Arial"/>
          <w:sz w:val="24"/>
          <w:szCs w:val="24"/>
        </w:rPr>
        <w:t xml:space="preserve">U = 1338.5, z = 2.20359, </w:t>
      </w:r>
      <w:r w:rsidR="004324D7" w:rsidRPr="007C7BDB">
        <w:rPr>
          <w:rFonts w:ascii="Arial" w:hAnsi="Arial" w:cs="Arial"/>
          <w:i/>
          <w:iCs/>
          <w:sz w:val="24"/>
          <w:szCs w:val="24"/>
        </w:rPr>
        <w:t xml:space="preserve">p </w:t>
      </w:r>
      <w:r w:rsidR="004324D7" w:rsidRPr="007C7BDB">
        <w:rPr>
          <w:rFonts w:ascii="Arial" w:hAnsi="Arial" w:cs="Arial"/>
          <w:sz w:val="24"/>
          <w:szCs w:val="24"/>
        </w:rPr>
        <w:t>= .0278</w:t>
      </w:r>
      <w:r w:rsidRPr="007C7BDB">
        <w:rPr>
          <w:rFonts w:ascii="Arial" w:hAnsi="Arial" w:cs="Arial"/>
          <w:sz w:val="24"/>
          <w:szCs w:val="24"/>
        </w:rPr>
        <w:t>).</w:t>
      </w:r>
    </w:p>
    <w:p w14:paraId="5C2D263B" w14:textId="1A84EA54" w:rsidR="00F620C3" w:rsidRPr="002D5EF1" w:rsidRDefault="00F620C3" w:rsidP="00F620C3">
      <w:pPr>
        <w:spacing w:line="360" w:lineRule="auto"/>
        <w:rPr>
          <w:rFonts w:ascii="Arial" w:hAnsi="Arial" w:cs="Arial"/>
          <w:sz w:val="24"/>
          <w:szCs w:val="24"/>
        </w:rPr>
      </w:pPr>
      <w:r w:rsidRPr="00FB4F0D">
        <w:rPr>
          <w:rFonts w:ascii="Arial" w:hAnsi="Arial" w:cs="Arial"/>
          <w:sz w:val="24"/>
          <w:szCs w:val="24"/>
        </w:rPr>
        <w:t xml:space="preserve">Significant differences are indicated only in summer </w:t>
      </w:r>
      <w:r w:rsidR="00867F4A" w:rsidRPr="00FB4F0D">
        <w:rPr>
          <w:rFonts w:ascii="Arial" w:hAnsi="Arial" w:cs="Arial"/>
          <w:sz w:val="24"/>
          <w:szCs w:val="24"/>
        </w:rPr>
        <w:t>photographs</w:t>
      </w:r>
      <w:r w:rsidRPr="00FB4F0D">
        <w:rPr>
          <w:rFonts w:ascii="Arial" w:hAnsi="Arial" w:cs="Arial"/>
          <w:sz w:val="24"/>
          <w:szCs w:val="24"/>
        </w:rPr>
        <w:t xml:space="preserve">. </w:t>
      </w:r>
      <w:r w:rsidR="00867F4A" w:rsidRPr="00FB4F0D">
        <w:rPr>
          <w:rFonts w:ascii="Arial" w:hAnsi="Arial" w:cs="Arial"/>
          <w:sz w:val="24"/>
          <w:szCs w:val="24"/>
        </w:rPr>
        <w:t xml:space="preserve"> </w:t>
      </w:r>
      <w:r w:rsidRPr="00FB4F0D">
        <w:rPr>
          <w:rFonts w:ascii="Arial" w:hAnsi="Arial" w:cs="Arial"/>
          <w:sz w:val="24"/>
          <w:szCs w:val="24"/>
        </w:rPr>
        <w:t xml:space="preserve">The numerous features in the photograph at Site 2 </w:t>
      </w:r>
      <w:r w:rsidR="00867F4A" w:rsidRPr="00FB4F0D">
        <w:rPr>
          <w:rFonts w:ascii="Arial" w:hAnsi="Arial" w:cs="Arial"/>
          <w:sz w:val="24"/>
          <w:szCs w:val="24"/>
        </w:rPr>
        <w:t>(Wrekin View)</w:t>
      </w:r>
      <w:r w:rsidRPr="00FB4F0D">
        <w:rPr>
          <w:rFonts w:ascii="Arial" w:hAnsi="Arial" w:cs="Arial"/>
          <w:sz w:val="24"/>
          <w:szCs w:val="24"/>
        </w:rPr>
        <w:t xml:space="preserve"> may have been more difficult for the older group (55+) to distinguish because they appeared at a vastly reduced scale in the online image.  It was the middle aged (35-54) respondents who indicated in the survey that summer photographs appealed more because they liked the summer greens and dense tree canopies.  Respondents in middle-aged groups generally were found by </w:t>
      </w:r>
      <w:proofErr w:type="spellStart"/>
      <w:r w:rsidRPr="00FB4F0D">
        <w:rPr>
          <w:rFonts w:ascii="Arial" w:hAnsi="Arial" w:cs="Arial"/>
          <w:sz w:val="24"/>
          <w:szCs w:val="24"/>
        </w:rPr>
        <w:t>Filova</w:t>
      </w:r>
      <w:proofErr w:type="spellEnd"/>
      <w:r w:rsidRPr="00FB4F0D">
        <w:rPr>
          <w:rFonts w:ascii="Arial" w:hAnsi="Arial" w:cs="Arial"/>
          <w:sz w:val="24"/>
          <w:szCs w:val="24"/>
        </w:rPr>
        <w:t xml:space="preserve"> </w:t>
      </w:r>
      <w:r w:rsidRPr="00FB4F0D">
        <w:rPr>
          <w:rFonts w:ascii="Arial" w:hAnsi="Arial" w:cs="Arial"/>
          <w:i/>
          <w:iCs/>
          <w:sz w:val="24"/>
          <w:szCs w:val="24"/>
        </w:rPr>
        <w:t>et al</w:t>
      </w:r>
      <w:r w:rsidRPr="00FB4F0D">
        <w:rPr>
          <w:rFonts w:ascii="Arial" w:hAnsi="Arial" w:cs="Arial"/>
          <w:sz w:val="24"/>
          <w:szCs w:val="24"/>
        </w:rPr>
        <w:t>., (201</w:t>
      </w:r>
      <w:r w:rsidR="00617FE9">
        <w:rPr>
          <w:rFonts w:ascii="Arial" w:hAnsi="Arial" w:cs="Arial"/>
          <w:sz w:val="24"/>
          <w:szCs w:val="24"/>
        </w:rPr>
        <w:t>5</w:t>
      </w:r>
      <w:r w:rsidRPr="00FB4F0D">
        <w:rPr>
          <w:rFonts w:ascii="Arial" w:hAnsi="Arial" w:cs="Arial"/>
          <w:sz w:val="24"/>
          <w:szCs w:val="24"/>
        </w:rPr>
        <w:t>) to rate scenes more highly than the older age groups</w:t>
      </w:r>
      <w:r w:rsidR="00867F4A" w:rsidRPr="00FB4F0D">
        <w:rPr>
          <w:rFonts w:ascii="Arial" w:hAnsi="Arial" w:cs="Arial"/>
          <w:sz w:val="24"/>
          <w:szCs w:val="24"/>
        </w:rPr>
        <w:t>.</w:t>
      </w:r>
      <w:r w:rsidRPr="00FB4F0D">
        <w:rPr>
          <w:rFonts w:ascii="Arial" w:hAnsi="Arial" w:cs="Arial"/>
          <w:sz w:val="24"/>
          <w:szCs w:val="24"/>
        </w:rPr>
        <w:t xml:space="preserve"> </w:t>
      </w:r>
      <w:r w:rsidR="00867F4A" w:rsidRPr="00FB4F0D">
        <w:rPr>
          <w:rFonts w:ascii="Arial" w:hAnsi="Arial" w:cs="Arial"/>
          <w:sz w:val="24"/>
          <w:szCs w:val="24"/>
        </w:rPr>
        <w:t xml:space="preserve"> </w:t>
      </w:r>
      <w:r w:rsidRPr="00FB4F0D">
        <w:rPr>
          <w:rFonts w:ascii="Arial" w:hAnsi="Arial" w:cs="Arial"/>
          <w:sz w:val="24"/>
          <w:szCs w:val="24"/>
        </w:rPr>
        <w:t>The older group also indicated that they did not mind the summer farmland view.</w:t>
      </w:r>
      <w:r w:rsidRPr="002D5EF1">
        <w:rPr>
          <w:rFonts w:ascii="Arial" w:hAnsi="Arial" w:cs="Arial"/>
          <w:sz w:val="24"/>
          <w:szCs w:val="24"/>
        </w:rPr>
        <w:t xml:space="preserve"> </w:t>
      </w:r>
      <w:r w:rsidR="00867F4A">
        <w:rPr>
          <w:rFonts w:ascii="Arial" w:hAnsi="Arial" w:cs="Arial"/>
          <w:sz w:val="24"/>
          <w:szCs w:val="24"/>
        </w:rPr>
        <w:t xml:space="preserve"> C</w:t>
      </w:r>
      <w:r w:rsidRPr="002D5EF1">
        <w:rPr>
          <w:rFonts w:ascii="Arial" w:hAnsi="Arial" w:cs="Arial"/>
          <w:sz w:val="24"/>
          <w:szCs w:val="24"/>
        </w:rPr>
        <w:t xml:space="preserve">autious </w:t>
      </w:r>
      <w:r w:rsidRPr="002D5EF1">
        <w:rPr>
          <w:rFonts w:ascii="Arial" w:hAnsi="Arial" w:cs="Arial"/>
          <w:sz w:val="24"/>
          <w:szCs w:val="24"/>
        </w:rPr>
        <w:lastRenderedPageBreak/>
        <w:t xml:space="preserve">ratings might account for this but also familiarity with the landscape. </w:t>
      </w:r>
      <w:r w:rsidR="003004D3">
        <w:rPr>
          <w:rFonts w:ascii="Arial" w:hAnsi="Arial" w:cs="Arial"/>
          <w:sz w:val="24"/>
          <w:szCs w:val="24"/>
        </w:rPr>
        <w:t xml:space="preserve"> </w:t>
      </w:r>
      <w:proofErr w:type="spellStart"/>
      <w:r w:rsidRPr="002D5EF1">
        <w:rPr>
          <w:rFonts w:ascii="Arial" w:hAnsi="Arial" w:cs="Arial"/>
          <w:sz w:val="24"/>
          <w:szCs w:val="24"/>
        </w:rPr>
        <w:t>Strumse</w:t>
      </w:r>
      <w:proofErr w:type="spellEnd"/>
      <w:r w:rsidRPr="002D5EF1">
        <w:rPr>
          <w:rFonts w:ascii="Arial" w:hAnsi="Arial" w:cs="Arial"/>
          <w:sz w:val="24"/>
          <w:szCs w:val="24"/>
        </w:rPr>
        <w:t xml:space="preserve"> (1996) found in Northern European studies that preferences were often higher when the biome was familiar, particularly for the older age groups who had been associated with the landscape for longer. </w:t>
      </w:r>
      <w:r w:rsidR="003004D3">
        <w:rPr>
          <w:rFonts w:ascii="Arial" w:hAnsi="Arial" w:cs="Arial"/>
          <w:sz w:val="24"/>
          <w:szCs w:val="24"/>
        </w:rPr>
        <w:t xml:space="preserve"> </w:t>
      </w:r>
      <w:r w:rsidRPr="002D5EF1">
        <w:rPr>
          <w:rFonts w:ascii="Arial" w:hAnsi="Arial" w:cs="Arial"/>
          <w:sz w:val="24"/>
          <w:szCs w:val="24"/>
        </w:rPr>
        <w:t xml:space="preserve">Lindemann-Mathies </w:t>
      </w:r>
      <w:r w:rsidRPr="002D5EF1">
        <w:rPr>
          <w:rFonts w:ascii="Arial" w:hAnsi="Arial" w:cs="Arial"/>
          <w:i/>
          <w:iCs/>
          <w:sz w:val="24"/>
          <w:szCs w:val="24"/>
        </w:rPr>
        <w:t>et al</w:t>
      </w:r>
      <w:r w:rsidRPr="002D5EF1">
        <w:rPr>
          <w:rFonts w:ascii="Arial" w:hAnsi="Arial" w:cs="Arial"/>
          <w:sz w:val="24"/>
          <w:szCs w:val="24"/>
        </w:rPr>
        <w:t xml:space="preserve">. (2010) found that older people tended to rate arable land and farm scenes more than younger age groups.  </w:t>
      </w:r>
    </w:p>
    <w:p w14:paraId="1EA71653" w14:textId="5B4A4E4E" w:rsidR="002F1ECC" w:rsidRPr="002D5EF1" w:rsidRDefault="00F620C3" w:rsidP="00D74750">
      <w:pPr>
        <w:spacing w:line="360" w:lineRule="auto"/>
        <w:rPr>
          <w:rFonts w:ascii="Arial" w:hAnsi="Arial" w:cs="Arial"/>
          <w:sz w:val="24"/>
          <w:szCs w:val="24"/>
        </w:rPr>
      </w:pPr>
      <w:r>
        <w:rPr>
          <w:rFonts w:ascii="Arial" w:hAnsi="Arial" w:cs="Arial"/>
        </w:rPr>
        <w:t xml:space="preserve"> </w:t>
      </w:r>
    </w:p>
    <w:p w14:paraId="20B34404" w14:textId="57AE784F" w:rsidR="001B5441" w:rsidRPr="00546BF8" w:rsidRDefault="001B5441" w:rsidP="00546BF8">
      <w:pPr>
        <w:pStyle w:val="Heading3"/>
      </w:pPr>
      <w:bookmarkStart w:id="102" w:name="_Toc102383265"/>
      <w:r w:rsidRPr="00546BF8">
        <w:t>3.3.2</w:t>
      </w:r>
      <w:r w:rsidR="00B0342E" w:rsidRPr="00546BF8">
        <w:tab/>
      </w:r>
      <w:r w:rsidRPr="00546BF8">
        <w:t>Testing the Appeal - Gender</w:t>
      </w:r>
      <w:bookmarkEnd w:id="102"/>
    </w:p>
    <w:p w14:paraId="7CA26B26" w14:textId="0430D9E7" w:rsidR="00520899" w:rsidRPr="002D5EF1" w:rsidRDefault="001B5441" w:rsidP="001B5441">
      <w:pPr>
        <w:spacing w:line="360" w:lineRule="auto"/>
        <w:rPr>
          <w:rFonts w:ascii="Arial" w:hAnsi="Arial" w:cs="Arial"/>
          <w:sz w:val="24"/>
          <w:szCs w:val="24"/>
        </w:rPr>
      </w:pPr>
      <w:r w:rsidRPr="002D5EF1">
        <w:rPr>
          <w:rFonts w:ascii="Arial" w:hAnsi="Arial" w:cs="Arial"/>
          <w:sz w:val="24"/>
          <w:szCs w:val="24"/>
        </w:rPr>
        <w:t>In accordance with other research (de Groot and van den Born, 2003;</w:t>
      </w:r>
      <w:r w:rsidR="0075729E" w:rsidRPr="002D5EF1">
        <w:rPr>
          <w:rFonts w:ascii="Arial" w:hAnsi="Arial" w:cs="Arial"/>
          <w:sz w:val="24"/>
          <w:szCs w:val="24"/>
        </w:rPr>
        <w:t xml:space="preserve"> </w:t>
      </w:r>
      <w:proofErr w:type="spellStart"/>
      <w:r w:rsidRPr="002D5EF1">
        <w:rPr>
          <w:rFonts w:ascii="Arial" w:hAnsi="Arial" w:cs="Arial"/>
          <w:sz w:val="24"/>
          <w:szCs w:val="24"/>
        </w:rPr>
        <w:t>Svobodova</w:t>
      </w:r>
      <w:proofErr w:type="spellEnd"/>
      <w:r w:rsidRPr="002D5EF1">
        <w:rPr>
          <w:rFonts w:ascii="Arial" w:hAnsi="Arial" w:cs="Arial"/>
          <w:sz w:val="24"/>
          <w:szCs w:val="24"/>
        </w:rPr>
        <w:t xml:space="preserve"> </w:t>
      </w:r>
      <w:r w:rsidRPr="002D5EF1">
        <w:rPr>
          <w:rFonts w:ascii="Arial" w:hAnsi="Arial" w:cs="Arial"/>
          <w:i/>
          <w:iCs/>
          <w:sz w:val="24"/>
          <w:szCs w:val="24"/>
        </w:rPr>
        <w:t>et al</w:t>
      </w:r>
      <w:r w:rsidRPr="002D5EF1">
        <w:rPr>
          <w:rFonts w:ascii="Arial" w:hAnsi="Arial" w:cs="Arial"/>
          <w:sz w:val="24"/>
          <w:szCs w:val="24"/>
        </w:rPr>
        <w:t>., 201</w:t>
      </w:r>
      <w:r w:rsidR="00083E0D">
        <w:rPr>
          <w:rFonts w:ascii="Arial" w:hAnsi="Arial" w:cs="Arial"/>
          <w:sz w:val="24"/>
          <w:szCs w:val="24"/>
        </w:rPr>
        <w:t>4</w:t>
      </w:r>
      <w:r w:rsidRPr="002D5EF1">
        <w:rPr>
          <w:rFonts w:ascii="Arial" w:hAnsi="Arial" w:cs="Arial"/>
          <w:sz w:val="24"/>
          <w:szCs w:val="24"/>
        </w:rPr>
        <w:t>) gender had little influence on the results and some research suggests that gender characteristics do not indicate landscape preferences (Pen</w:t>
      </w:r>
      <w:r w:rsidR="0075729E" w:rsidRPr="002D5EF1">
        <w:rPr>
          <w:rFonts w:ascii="Arial" w:hAnsi="Arial" w:cs="Arial"/>
          <w:sz w:val="24"/>
          <w:szCs w:val="24"/>
        </w:rPr>
        <w:t>n</w:t>
      </w:r>
      <w:r w:rsidRPr="002D5EF1">
        <w:rPr>
          <w:rFonts w:ascii="Arial" w:hAnsi="Arial" w:cs="Arial"/>
          <w:sz w:val="24"/>
          <w:szCs w:val="24"/>
        </w:rPr>
        <w:t>ing-</w:t>
      </w:r>
      <w:proofErr w:type="spellStart"/>
      <w:r w:rsidRPr="002D5EF1">
        <w:rPr>
          <w:rFonts w:ascii="Arial" w:hAnsi="Arial" w:cs="Arial"/>
          <w:sz w:val="24"/>
          <w:szCs w:val="24"/>
        </w:rPr>
        <w:t>Rowsell</w:t>
      </w:r>
      <w:proofErr w:type="spellEnd"/>
      <w:r w:rsidRPr="002D5EF1">
        <w:rPr>
          <w:rFonts w:ascii="Arial" w:hAnsi="Arial" w:cs="Arial"/>
          <w:sz w:val="24"/>
          <w:szCs w:val="24"/>
        </w:rPr>
        <w:t>, 1982; Dearden, 1983).  However, some trends from these results can be extrapolated.  Compared to the overall mean appeal both men and wom</w:t>
      </w:r>
      <w:r w:rsidR="0075729E" w:rsidRPr="002D5EF1">
        <w:rPr>
          <w:rFonts w:ascii="Arial" w:hAnsi="Arial" w:cs="Arial"/>
          <w:sz w:val="24"/>
          <w:szCs w:val="24"/>
        </w:rPr>
        <w:t>e</w:t>
      </w:r>
      <w:r w:rsidRPr="002D5EF1">
        <w:rPr>
          <w:rFonts w:ascii="Arial" w:hAnsi="Arial" w:cs="Arial"/>
          <w:sz w:val="24"/>
          <w:szCs w:val="24"/>
        </w:rPr>
        <w:t xml:space="preserve">n show few differences in mean ratings of the photographs (see table </w:t>
      </w:r>
      <w:r w:rsidR="00EE196F">
        <w:rPr>
          <w:rFonts w:ascii="Arial" w:hAnsi="Arial" w:cs="Arial"/>
          <w:sz w:val="24"/>
          <w:szCs w:val="24"/>
        </w:rPr>
        <w:t>6</w:t>
      </w:r>
      <w:r w:rsidRPr="002D5EF1">
        <w:rPr>
          <w:rFonts w:ascii="Arial" w:hAnsi="Arial" w:cs="Arial"/>
          <w:sz w:val="24"/>
          <w:szCs w:val="24"/>
        </w:rPr>
        <w:t xml:space="preserve">) and generally, men’s mean appeal scores are lower than </w:t>
      </w:r>
      <w:r w:rsidR="006C7259" w:rsidRPr="002D5EF1">
        <w:rPr>
          <w:rFonts w:ascii="Arial" w:hAnsi="Arial" w:cs="Arial"/>
          <w:sz w:val="24"/>
          <w:szCs w:val="24"/>
        </w:rPr>
        <w:t>women</w:t>
      </w:r>
      <w:r w:rsidRPr="002D5EF1">
        <w:rPr>
          <w:rFonts w:ascii="Arial" w:hAnsi="Arial" w:cs="Arial"/>
          <w:sz w:val="24"/>
          <w:szCs w:val="24"/>
        </w:rPr>
        <w:t xml:space="preserve">.  The highest mean score was indicated for autumn (8.34) by women which accords with research that suggests that women generally rate scenes higher than men (Frank </w:t>
      </w:r>
      <w:r w:rsidRPr="002D5EF1">
        <w:rPr>
          <w:rFonts w:ascii="Arial" w:hAnsi="Arial" w:cs="Arial"/>
          <w:i/>
          <w:iCs/>
          <w:sz w:val="24"/>
          <w:szCs w:val="24"/>
        </w:rPr>
        <w:t>et al</w:t>
      </w:r>
      <w:r w:rsidRPr="002D5EF1">
        <w:rPr>
          <w:rFonts w:ascii="Arial" w:hAnsi="Arial" w:cs="Arial"/>
          <w:sz w:val="24"/>
          <w:szCs w:val="24"/>
        </w:rPr>
        <w:t>.,</w:t>
      </w:r>
      <w:r w:rsidR="00C87051">
        <w:rPr>
          <w:rFonts w:ascii="Arial" w:hAnsi="Arial" w:cs="Arial"/>
          <w:sz w:val="24"/>
          <w:szCs w:val="24"/>
        </w:rPr>
        <w:t xml:space="preserve"> </w:t>
      </w:r>
      <w:r w:rsidRPr="002D5EF1">
        <w:rPr>
          <w:rFonts w:ascii="Arial" w:hAnsi="Arial" w:cs="Arial"/>
          <w:sz w:val="24"/>
          <w:szCs w:val="24"/>
        </w:rPr>
        <w:t xml:space="preserve">2013; </w:t>
      </w:r>
      <w:proofErr w:type="spellStart"/>
      <w:r w:rsidRPr="002D5EF1">
        <w:rPr>
          <w:rFonts w:ascii="Arial" w:hAnsi="Arial" w:cs="Arial"/>
          <w:sz w:val="24"/>
          <w:szCs w:val="24"/>
        </w:rPr>
        <w:t>Filova</w:t>
      </w:r>
      <w:proofErr w:type="spellEnd"/>
      <w:r w:rsidRPr="002D5EF1">
        <w:rPr>
          <w:rFonts w:ascii="Arial" w:hAnsi="Arial" w:cs="Arial"/>
          <w:sz w:val="24"/>
          <w:szCs w:val="24"/>
        </w:rPr>
        <w:t xml:space="preserve"> </w:t>
      </w:r>
      <w:r w:rsidRPr="002D5EF1">
        <w:rPr>
          <w:rFonts w:ascii="Arial" w:hAnsi="Arial" w:cs="Arial"/>
          <w:i/>
          <w:iCs/>
          <w:sz w:val="24"/>
          <w:szCs w:val="24"/>
        </w:rPr>
        <w:t>et al</w:t>
      </w:r>
      <w:r w:rsidRPr="002D5EF1">
        <w:rPr>
          <w:rFonts w:ascii="Arial" w:hAnsi="Arial" w:cs="Arial"/>
          <w:sz w:val="24"/>
          <w:szCs w:val="24"/>
        </w:rPr>
        <w:t>.</w:t>
      </w:r>
      <w:r w:rsidR="00520899" w:rsidRPr="002D5EF1">
        <w:rPr>
          <w:rFonts w:ascii="Arial" w:hAnsi="Arial" w:cs="Arial"/>
          <w:sz w:val="24"/>
          <w:szCs w:val="24"/>
        </w:rPr>
        <w:t xml:space="preserve">, </w:t>
      </w:r>
      <w:r w:rsidRPr="002D5EF1">
        <w:rPr>
          <w:rFonts w:ascii="Arial" w:hAnsi="Arial" w:cs="Arial"/>
          <w:sz w:val="24"/>
          <w:szCs w:val="24"/>
        </w:rPr>
        <w:t>201</w:t>
      </w:r>
      <w:r w:rsidR="00617FE9">
        <w:rPr>
          <w:rFonts w:ascii="Arial" w:hAnsi="Arial" w:cs="Arial"/>
          <w:sz w:val="24"/>
          <w:szCs w:val="24"/>
        </w:rPr>
        <w:t>5</w:t>
      </w:r>
      <w:r w:rsidRPr="002D5EF1">
        <w:rPr>
          <w:rFonts w:ascii="Arial" w:hAnsi="Arial" w:cs="Arial"/>
          <w:sz w:val="24"/>
          <w:szCs w:val="24"/>
        </w:rPr>
        <w:t>).  Both genders had higher mean appeal scores for all sites in autumn and summer except for the farmland at site 7.  The rating ranges for Site 15 summer and autumn for both genders start higher at 4 or 5 indicating strong preference for those scenes.  Interestingly men did not rate summer Site 2 Wrekin View higher than</w:t>
      </w:r>
      <w:r w:rsidR="005C7A19">
        <w:rPr>
          <w:rFonts w:ascii="Arial" w:hAnsi="Arial" w:cs="Arial"/>
          <w:sz w:val="24"/>
          <w:szCs w:val="24"/>
        </w:rPr>
        <w:t xml:space="preserve"> </w:t>
      </w:r>
      <w:r w:rsidRPr="002D5EF1">
        <w:rPr>
          <w:rFonts w:ascii="Arial" w:hAnsi="Arial" w:cs="Arial"/>
          <w:sz w:val="24"/>
          <w:szCs w:val="24"/>
        </w:rPr>
        <w:t xml:space="preserve">8.  </w:t>
      </w:r>
    </w:p>
    <w:p w14:paraId="53342666" w14:textId="612432AE" w:rsidR="00F620C3" w:rsidRDefault="001B5441" w:rsidP="001B5441">
      <w:pPr>
        <w:spacing w:line="360" w:lineRule="auto"/>
        <w:rPr>
          <w:rFonts w:ascii="Arial" w:hAnsi="Arial" w:cs="Arial"/>
          <w:sz w:val="24"/>
          <w:szCs w:val="24"/>
        </w:rPr>
      </w:pPr>
      <w:r w:rsidRPr="002D5EF1">
        <w:rPr>
          <w:rFonts w:ascii="Arial" w:hAnsi="Arial" w:cs="Arial"/>
          <w:sz w:val="24"/>
          <w:szCs w:val="24"/>
        </w:rPr>
        <w:t xml:space="preserve">Other winter site </w:t>
      </w:r>
      <w:proofErr w:type="gramStart"/>
      <w:r w:rsidRPr="002D5EF1">
        <w:rPr>
          <w:rFonts w:ascii="Arial" w:hAnsi="Arial" w:cs="Arial"/>
          <w:sz w:val="24"/>
          <w:szCs w:val="24"/>
        </w:rPr>
        <w:t>mean</w:t>
      </w:r>
      <w:proofErr w:type="gramEnd"/>
      <w:r w:rsidRPr="002D5EF1">
        <w:rPr>
          <w:rFonts w:ascii="Arial" w:hAnsi="Arial" w:cs="Arial"/>
          <w:sz w:val="24"/>
          <w:szCs w:val="24"/>
        </w:rPr>
        <w:t xml:space="preserve"> scores did not differ significantly between genders and were rated mid-range.</w:t>
      </w:r>
      <w:r w:rsidRPr="002D5EF1">
        <w:rPr>
          <w:rFonts w:ascii="Arial" w:hAnsi="Arial" w:cs="Arial"/>
          <w:b/>
          <w:bCs/>
          <w:i/>
          <w:iCs/>
          <w:sz w:val="24"/>
          <w:szCs w:val="24"/>
        </w:rPr>
        <w:t xml:space="preserve">  </w:t>
      </w:r>
      <w:r w:rsidRPr="002D5EF1">
        <w:rPr>
          <w:rFonts w:ascii="Arial" w:hAnsi="Arial" w:cs="Arial"/>
          <w:sz w:val="24"/>
          <w:szCs w:val="24"/>
        </w:rPr>
        <w:t>The lowest mean scores were for the farmland at Site 7 for both genders, yet the most significant difference in appeal was in autumn at this site</w:t>
      </w:r>
      <w:r w:rsidR="002A7F3E" w:rsidRPr="002D5EF1">
        <w:rPr>
          <w:rFonts w:ascii="Arial" w:hAnsi="Arial" w:cs="Arial"/>
          <w:sz w:val="24"/>
          <w:szCs w:val="24"/>
        </w:rPr>
        <w:t xml:space="preserve"> where</w:t>
      </w:r>
      <w:r w:rsidR="003004D3">
        <w:rPr>
          <w:rFonts w:ascii="Arial" w:hAnsi="Arial" w:cs="Arial"/>
          <w:sz w:val="24"/>
          <w:szCs w:val="24"/>
        </w:rPr>
        <w:t xml:space="preserve"> m</w:t>
      </w:r>
      <w:r w:rsidR="002A7F3E" w:rsidRPr="002D5EF1">
        <w:rPr>
          <w:rFonts w:ascii="Arial" w:hAnsi="Arial" w:cs="Arial"/>
          <w:sz w:val="24"/>
          <w:szCs w:val="24"/>
        </w:rPr>
        <w:t xml:space="preserve">en rated the autumn photograph at Site 7 (Farmland) </w:t>
      </w:r>
      <w:r w:rsidR="002A7F3E" w:rsidRPr="00B61AA6">
        <w:rPr>
          <w:rFonts w:ascii="Arial" w:hAnsi="Arial" w:cs="Arial"/>
          <w:sz w:val="24"/>
          <w:szCs w:val="24"/>
        </w:rPr>
        <w:t>significantly lower than women (U = 2499.5, z = 2.06753,</w:t>
      </w:r>
      <w:r w:rsidR="00527419" w:rsidRPr="00B61AA6">
        <w:rPr>
          <w:rFonts w:ascii="Arial" w:hAnsi="Arial" w:cs="Arial"/>
          <w:sz w:val="24"/>
          <w:szCs w:val="24"/>
        </w:rPr>
        <w:t xml:space="preserve"> </w:t>
      </w:r>
      <w:r w:rsidR="002A7F3E" w:rsidRPr="00B61AA6">
        <w:rPr>
          <w:rFonts w:ascii="Arial" w:hAnsi="Arial" w:cs="Arial"/>
          <w:i/>
          <w:iCs/>
          <w:sz w:val="24"/>
          <w:szCs w:val="24"/>
        </w:rPr>
        <w:t xml:space="preserve">p </w:t>
      </w:r>
      <w:r w:rsidR="002A7F3E" w:rsidRPr="00B61AA6">
        <w:rPr>
          <w:rFonts w:ascii="Arial" w:hAnsi="Arial" w:cs="Arial"/>
          <w:sz w:val="24"/>
          <w:szCs w:val="24"/>
        </w:rPr>
        <w:t>= .0384</w:t>
      </w:r>
      <w:r w:rsidR="00477951" w:rsidRPr="00B61AA6">
        <w:rPr>
          <w:rFonts w:ascii="Arial" w:hAnsi="Arial" w:cs="Arial"/>
          <w:sz w:val="24"/>
          <w:szCs w:val="24"/>
        </w:rPr>
        <w:t>6</w:t>
      </w:r>
      <w:r w:rsidR="002A7F3E" w:rsidRPr="00B61AA6">
        <w:rPr>
          <w:rFonts w:ascii="Arial" w:hAnsi="Arial" w:cs="Arial"/>
          <w:sz w:val="24"/>
          <w:szCs w:val="24"/>
        </w:rPr>
        <w:t>)</w:t>
      </w:r>
      <w:r w:rsidR="006822C5" w:rsidRPr="00B61AA6">
        <w:rPr>
          <w:rFonts w:ascii="Arial" w:hAnsi="Arial" w:cs="Arial"/>
          <w:sz w:val="24"/>
          <w:szCs w:val="24"/>
        </w:rPr>
        <w:t xml:space="preserve"> (see Appendix </w:t>
      </w:r>
      <w:r w:rsidR="00EE196F" w:rsidRPr="00B61AA6">
        <w:rPr>
          <w:rFonts w:ascii="Arial" w:hAnsi="Arial" w:cs="Arial"/>
          <w:sz w:val="24"/>
          <w:szCs w:val="24"/>
        </w:rPr>
        <w:t>10</w:t>
      </w:r>
      <w:r w:rsidR="006822C5" w:rsidRPr="00B61AA6">
        <w:rPr>
          <w:rFonts w:ascii="Arial" w:hAnsi="Arial" w:cs="Arial"/>
          <w:sz w:val="24"/>
          <w:szCs w:val="24"/>
        </w:rPr>
        <w:t xml:space="preserve">). </w:t>
      </w:r>
      <w:r w:rsidR="002A7F3E" w:rsidRPr="00B61AA6">
        <w:rPr>
          <w:rFonts w:ascii="Arial" w:hAnsi="Arial" w:cs="Arial"/>
          <w:sz w:val="24"/>
          <w:szCs w:val="24"/>
        </w:rPr>
        <w:t xml:space="preserve"> </w:t>
      </w:r>
      <w:r w:rsidR="00971DCC" w:rsidRPr="00B61AA6">
        <w:rPr>
          <w:rFonts w:ascii="Arial" w:hAnsi="Arial" w:cs="Arial"/>
          <w:sz w:val="24"/>
          <w:szCs w:val="24"/>
        </w:rPr>
        <w:t>The pylons and stock fences were exposed in this photograph and</w:t>
      </w:r>
      <w:r w:rsidR="00971DCC" w:rsidRPr="002D5EF1">
        <w:rPr>
          <w:rFonts w:ascii="Arial" w:hAnsi="Arial" w:cs="Arial"/>
          <w:sz w:val="24"/>
          <w:szCs w:val="24"/>
        </w:rPr>
        <w:t xml:space="preserve"> clearly did not appeal. </w:t>
      </w:r>
      <w:r w:rsidR="003004D3">
        <w:rPr>
          <w:rFonts w:ascii="Arial" w:hAnsi="Arial" w:cs="Arial"/>
          <w:sz w:val="24"/>
          <w:szCs w:val="24"/>
        </w:rPr>
        <w:t xml:space="preserve"> </w:t>
      </w:r>
      <w:r w:rsidR="00971DCC" w:rsidRPr="002D5EF1">
        <w:rPr>
          <w:rFonts w:ascii="Arial" w:hAnsi="Arial" w:cs="Arial"/>
          <w:sz w:val="24"/>
          <w:szCs w:val="24"/>
        </w:rPr>
        <w:t>In European mining landscapes where pylons and associated infrastructure was visible</w:t>
      </w:r>
      <w:r w:rsidR="002D5EF1" w:rsidRPr="002D5EF1">
        <w:rPr>
          <w:rFonts w:ascii="Arial" w:hAnsi="Arial" w:cs="Arial"/>
          <w:sz w:val="24"/>
          <w:szCs w:val="24"/>
        </w:rPr>
        <w:t>,</w:t>
      </w:r>
      <w:r w:rsidR="00971DCC" w:rsidRPr="002D5EF1">
        <w:rPr>
          <w:rFonts w:ascii="Arial" w:hAnsi="Arial" w:cs="Arial"/>
          <w:sz w:val="24"/>
          <w:szCs w:val="24"/>
        </w:rPr>
        <w:t xml:space="preserve"> </w:t>
      </w:r>
      <w:proofErr w:type="spellStart"/>
      <w:r w:rsidR="00971DCC" w:rsidRPr="002D5EF1">
        <w:rPr>
          <w:rFonts w:ascii="Arial" w:hAnsi="Arial" w:cs="Arial"/>
          <w:sz w:val="24"/>
          <w:szCs w:val="24"/>
        </w:rPr>
        <w:t>Svobodova</w:t>
      </w:r>
      <w:proofErr w:type="spellEnd"/>
      <w:r w:rsidR="00971DCC" w:rsidRPr="002D5EF1">
        <w:rPr>
          <w:rFonts w:ascii="Arial" w:hAnsi="Arial" w:cs="Arial"/>
          <w:sz w:val="24"/>
          <w:szCs w:val="24"/>
        </w:rPr>
        <w:t xml:space="preserve"> </w:t>
      </w:r>
      <w:r w:rsidR="00971DCC" w:rsidRPr="002D5EF1">
        <w:rPr>
          <w:rFonts w:ascii="Arial" w:hAnsi="Arial" w:cs="Arial"/>
          <w:i/>
          <w:iCs/>
          <w:sz w:val="24"/>
          <w:szCs w:val="24"/>
        </w:rPr>
        <w:t>et al</w:t>
      </w:r>
      <w:r w:rsidR="00971DCC" w:rsidRPr="002D5EF1">
        <w:rPr>
          <w:rFonts w:ascii="Arial" w:hAnsi="Arial" w:cs="Arial"/>
          <w:sz w:val="24"/>
          <w:szCs w:val="24"/>
        </w:rPr>
        <w:t>, (201</w:t>
      </w:r>
      <w:r w:rsidR="00083E0D">
        <w:rPr>
          <w:rFonts w:ascii="Arial" w:hAnsi="Arial" w:cs="Arial"/>
          <w:sz w:val="24"/>
          <w:szCs w:val="24"/>
        </w:rPr>
        <w:t>4</w:t>
      </w:r>
      <w:r w:rsidR="00971DCC" w:rsidRPr="002D5EF1">
        <w:rPr>
          <w:rFonts w:ascii="Arial" w:hAnsi="Arial" w:cs="Arial"/>
          <w:sz w:val="24"/>
          <w:szCs w:val="24"/>
        </w:rPr>
        <w:t xml:space="preserve">) found men to be more critical and rated these scenes lower than women </w:t>
      </w:r>
      <w:bookmarkStart w:id="103" w:name="_Hlk75513536"/>
    </w:p>
    <w:p w14:paraId="080C73C2" w14:textId="77777777" w:rsidR="00FB4F0D" w:rsidRPr="00477951" w:rsidRDefault="00FB4F0D" w:rsidP="001B5441">
      <w:pPr>
        <w:spacing w:line="360" w:lineRule="auto"/>
        <w:rPr>
          <w:rFonts w:ascii="Arial" w:hAnsi="Arial" w:cs="Arial"/>
          <w:sz w:val="24"/>
          <w:szCs w:val="24"/>
        </w:rPr>
      </w:pPr>
    </w:p>
    <w:tbl>
      <w:tblPr>
        <w:tblStyle w:val="TableGrid"/>
        <w:tblpPr w:leftFromText="180" w:rightFromText="180" w:vertAnchor="text" w:horzAnchor="margin" w:tblpXSpec="right" w:tblpY="207"/>
        <w:tblW w:w="8486" w:type="dxa"/>
        <w:tblLook w:val="04A0" w:firstRow="1" w:lastRow="0" w:firstColumn="1" w:lastColumn="0" w:noHBand="0" w:noVBand="1"/>
      </w:tblPr>
      <w:tblGrid>
        <w:gridCol w:w="988"/>
        <w:gridCol w:w="1559"/>
        <w:gridCol w:w="1843"/>
        <w:gridCol w:w="2126"/>
        <w:gridCol w:w="1970"/>
      </w:tblGrid>
      <w:tr w:rsidR="001B5441" w14:paraId="3F6CE9C7" w14:textId="77777777" w:rsidTr="00520899">
        <w:trPr>
          <w:trHeight w:val="226"/>
        </w:trPr>
        <w:tc>
          <w:tcPr>
            <w:tcW w:w="988" w:type="dxa"/>
          </w:tcPr>
          <w:p w14:paraId="2AC8960E" w14:textId="77777777" w:rsidR="001B5441" w:rsidRPr="00EF0540" w:rsidRDefault="001B5441" w:rsidP="001B5441">
            <w:pPr>
              <w:rPr>
                <w:rFonts w:ascii="Tahoma" w:hAnsi="Tahoma" w:cs="Tahoma"/>
                <w:b/>
                <w:bCs/>
                <w:sz w:val="18"/>
                <w:szCs w:val="18"/>
              </w:rPr>
            </w:pPr>
            <w:bookmarkStart w:id="104" w:name="_Hlk70927645"/>
            <w:bookmarkEnd w:id="103"/>
          </w:p>
        </w:tc>
        <w:tc>
          <w:tcPr>
            <w:tcW w:w="7498" w:type="dxa"/>
            <w:gridSpan w:val="4"/>
          </w:tcPr>
          <w:p w14:paraId="6C316E9A" w14:textId="77777777" w:rsidR="001B5441" w:rsidRPr="00EF0540" w:rsidRDefault="001B5441" w:rsidP="001B5441">
            <w:pPr>
              <w:jc w:val="center"/>
              <w:rPr>
                <w:rFonts w:ascii="Tahoma" w:hAnsi="Tahoma" w:cs="Tahoma"/>
                <w:b/>
                <w:bCs/>
                <w:sz w:val="18"/>
                <w:szCs w:val="18"/>
              </w:rPr>
            </w:pPr>
            <w:r w:rsidRPr="00EF0540">
              <w:rPr>
                <w:rFonts w:ascii="Tahoma" w:hAnsi="Tahoma" w:cs="Tahoma"/>
                <w:b/>
                <w:bCs/>
                <w:sz w:val="18"/>
                <w:szCs w:val="18"/>
              </w:rPr>
              <w:t>Gender</w:t>
            </w:r>
          </w:p>
        </w:tc>
      </w:tr>
      <w:bookmarkEnd w:id="104"/>
      <w:tr w:rsidR="001B5441" w14:paraId="18D7E624" w14:textId="77777777" w:rsidTr="00520899">
        <w:trPr>
          <w:trHeight w:val="696"/>
        </w:trPr>
        <w:tc>
          <w:tcPr>
            <w:tcW w:w="988" w:type="dxa"/>
          </w:tcPr>
          <w:p w14:paraId="50515D6B" w14:textId="77777777" w:rsidR="001B5441" w:rsidRPr="00520899" w:rsidRDefault="001B5441" w:rsidP="001B5441">
            <w:pPr>
              <w:rPr>
                <w:rFonts w:ascii="Tahoma" w:hAnsi="Tahoma" w:cs="Tahoma"/>
                <w:b/>
                <w:bCs/>
                <w:sz w:val="16"/>
                <w:szCs w:val="16"/>
              </w:rPr>
            </w:pPr>
            <w:r w:rsidRPr="00520899">
              <w:rPr>
                <w:rFonts w:ascii="Tahoma" w:hAnsi="Tahoma" w:cs="Tahoma"/>
                <w:b/>
                <w:bCs/>
                <w:sz w:val="16"/>
                <w:szCs w:val="16"/>
              </w:rPr>
              <w:t>Season</w:t>
            </w:r>
          </w:p>
        </w:tc>
        <w:tc>
          <w:tcPr>
            <w:tcW w:w="1559" w:type="dxa"/>
          </w:tcPr>
          <w:p w14:paraId="5C79C1D0" w14:textId="77777777" w:rsidR="001B5441" w:rsidRPr="00EF0540" w:rsidRDefault="001B5441" w:rsidP="001B5441">
            <w:pPr>
              <w:rPr>
                <w:rFonts w:ascii="Tahoma" w:hAnsi="Tahoma" w:cs="Tahoma"/>
                <w:b/>
                <w:bCs/>
                <w:sz w:val="18"/>
                <w:szCs w:val="18"/>
              </w:rPr>
            </w:pPr>
            <w:r w:rsidRPr="00EF0540">
              <w:rPr>
                <w:rFonts w:ascii="Tahoma" w:hAnsi="Tahoma" w:cs="Tahoma"/>
                <w:b/>
                <w:bCs/>
                <w:sz w:val="18"/>
                <w:szCs w:val="18"/>
              </w:rPr>
              <w:t>Site ID, Name</w:t>
            </w:r>
          </w:p>
        </w:tc>
        <w:tc>
          <w:tcPr>
            <w:tcW w:w="1843" w:type="dxa"/>
          </w:tcPr>
          <w:p w14:paraId="460D30A3" w14:textId="77777777" w:rsidR="001B5441" w:rsidRPr="00EF0540" w:rsidRDefault="001B5441" w:rsidP="001B5441">
            <w:pPr>
              <w:rPr>
                <w:rFonts w:ascii="Tahoma" w:hAnsi="Tahoma" w:cs="Tahoma"/>
                <w:b/>
                <w:bCs/>
                <w:sz w:val="18"/>
                <w:szCs w:val="18"/>
              </w:rPr>
            </w:pPr>
            <w:r w:rsidRPr="00EF0540">
              <w:rPr>
                <w:rFonts w:ascii="Tahoma" w:hAnsi="Tahoma" w:cs="Tahoma"/>
                <w:b/>
                <w:bCs/>
                <w:sz w:val="18"/>
                <w:szCs w:val="18"/>
              </w:rPr>
              <w:t>Overall mean rating</w:t>
            </w:r>
            <w:r>
              <w:rPr>
                <w:rFonts w:ascii="Tahoma" w:hAnsi="Tahoma" w:cs="Tahoma"/>
                <w:b/>
                <w:bCs/>
                <w:sz w:val="18"/>
                <w:szCs w:val="18"/>
              </w:rPr>
              <w:t xml:space="preserve"> </w:t>
            </w:r>
            <w:r w:rsidRPr="0092709A">
              <w:rPr>
                <w:rFonts w:ascii="Tahoma" w:hAnsi="Tahoma" w:cs="Tahoma"/>
                <w:sz w:val="18"/>
                <w:szCs w:val="18"/>
              </w:rPr>
              <w:t>SD±</w:t>
            </w:r>
            <w:r w:rsidRPr="00EF0540">
              <w:rPr>
                <w:rFonts w:ascii="Tahoma" w:hAnsi="Tahoma" w:cs="Tahoma"/>
                <w:b/>
                <w:bCs/>
                <w:sz w:val="18"/>
                <w:szCs w:val="18"/>
              </w:rPr>
              <w:t xml:space="preserve"> </w:t>
            </w:r>
            <w:r w:rsidRPr="0092709A">
              <w:rPr>
                <w:rFonts w:ascii="Tahoma" w:hAnsi="Tahoma" w:cs="Tahoma"/>
                <w:sz w:val="18"/>
                <w:szCs w:val="18"/>
              </w:rPr>
              <w:t>(range)</w:t>
            </w:r>
          </w:p>
        </w:tc>
        <w:tc>
          <w:tcPr>
            <w:tcW w:w="2126" w:type="dxa"/>
          </w:tcPr>
          <w:p w14:paraId="030FC286" w14:textId="77777777" w:rsidR="001B5441" w:rsidRPr="00EF0540" w:rsidRDefault="001B5441" w:rsidP="001B5441">
            <w:pPr>
              <w:rPr>
                <w:rFonts w:ascii="Tahoma" w:hAnsi="Tahoma" w:cs="Tahoma"/>
                <w:b/>
                <w:bCs/>
                <w:sz w:val="18"/>
                <w:szCs w:val="18"/>
              </w:rPr>
            </w:pPr>
            <w:r w:rsidRPr="00EF0540">
              <w:rPr>
                <w:rFonts w:ascii="Tahoma" w:hAnsi="Tahoma" w:cs="Tahoma"/>
                <w:b/>
                <w:bCs/>
                <w:sz w:val="18"/>
                <w:szCs w:val="18"/>
              </w:rPr>
              <w:t>Men + Non-Binary (n= 61)</w:t>
            </w:r>
            <w:r>
              <w:rPr>
                <w:rFonts w:ascii="Tahoma" w:hAnsi="Tahoma" w:cs="Tahoma"/>
                <w:b/>
                <w:bCs/>
                <w:sz w:val="18"/>
                <w:szCs w:val="18"/>
              </w:rPr>
              <w:t xml:space="preserve"> </w:t>
            </w:r>
            <w:r w:rsidRPr="0092709A">
              <w:rPr>
                <w:rFonts w:ascii="Tahoma" w:hAnsi="Tahoma" w:cs="Tahoma"/>
                <w:sz w:val="18"/>
                <w:szCs w:val="18"/>
              </w:rPr>
              <w:t>SD ± (range)</w:t>
            </w:r>
          </w:p>
        </w:tc>
        <w:tc>
          <w:tcPr>
            <w:tcW w:w="1970" w:type="dxa"/>
          </w:tcPr>
          <w:p w14:paraId="0EA631F9" w14:textId="77777777" w:rsidR="001B5441" w:rsidRPr="00EF0540" w:rsidRDefault="001B5441" w:rsidP="001B5441">
            <w:pPr>
              <w:rPr>
                <w:rFonts w:ascii="Tahoma" w:hAnsi="Tahoma" w:cs="Tahoma"/>
                <w:b/>
                <w:bCs/>
                <w:sz w:val="18"/>
                <w:szCs w:val="18"/>
              </w:rPr>
            </w:pPr>
            <w:r w:rsidRPr="00EF0540">
              <w:rPr>
                <w:rFonts w:ascii="Tahoma" w:hAnsi="Tahoma" w:cs="Tahoma"/>
                <w:b/>
                <w:bCs/>
                <w:sz w:val="18"/>
                <w:szCs w:val="18"/>
              </w:rPr>
              <w:t>Women (n=100</w:t>
            </w:r>
            <w:r>
              <w:rPr>
                <w:rFonts w:ascii="Tahoma" w:hAnsi="Tahoma" w:cs="Tahoma"/>
                <w:b/>
                <w:bCs/>
                <w:sz w:val="18"/>
                <w:szCs w:val="18"/>
              </w:rPr>
              <w:t>)</w:t>
            </w:r>
            <w:r w:rsidRPr="00EF0540">
              <w:rPr>
                <w:rFonts w:ascii="Tahoma" w:hAnsi="Tahoma" w:cs="Tahoma"/>
                <w:b/>
                <w:bCs/>
                <w:sz w:val="18"/>
                <w:szCs w:val="18"/>
              </w:rPr>
              <w:t xml:space="preserve">   </w:t>
            </w:r>
            <w:r w:rsidRPr="0092709A">
              <w:rPr>
                <w:rFonts w:ascii="Tahoma" w:hAnsi="Tahoma" w:cs="Tahoma"/>
                <w:sz w:val="18"/>
                <w:szCs w:val="18"/>
              </w:rPr>
              <w:t>SD± (range)</w:t>
            </w:r>
          </w:p>
        </w:tc>
      </w:tr>
      <w:tr w:rsidR="00520899" w14:paraId="55664793" w14:textId="77777777" w:rsidTr="00520899">
        <w:trPr>
          <w:trHeight w:val="291"/>
        </w:trPr>
        <w:tc>
          <w:tcPr>
            <w:tcW w:w="988" w:type="dxa"/>
            <w:vMerge w:val="restart"/>
          </w:tcPr>
          <w:p w14:paraId="2DA4C4E7" w14:textId="77777777" w:rsidR="00520899" w:rsidRPr="00520899" w:rsidRDefault="00520899" w:rsidP="001B5441">
            <w:pPr>
              <w:rPr>
                <w:rFonts w:ascii="Tahoma" w:hAnsi="Tahoma" w:cs="Tahoma"/>
                <w:sz w:val="16"/>
                <w:szCs w:val="16"/>
              </w:rPr>
            </w:pPr>
            <w:r w:rsidRPr="00520899">
              <w:rPr>
                <w:rFonts w:ascii="Tahoma" w:hAnsi="Tahoma" w:cs="Tahoma"/>
                <w:sz w:val="16"/>
                <w:szCs w:val="16"/>
              </w:rPr>
              <w:t>WINTER</w:t>
            </w:r>
          </w:p>
        </w:tc>
        <w:tc>
          <w:tcPr>
            <w:tcW w:w="1559" w:type="dxa"/>
          </w:tcPr>
          <w:p w14:paraId="252292E2" w14:textId="77777777" w:rsidR="00520899" w:rsidRPr="00957F90" w:rsidRDefault="00520899" w:rsidP="001B5441">
            <w:pPr>
              <w:rPr>
                <w:rFonts w:ascii="Tahoma" w:hAnsi="Tahoma" w:cs="Tahoma"/>
                <w:sz w:val="16"/>
                <w:szCs w:val="16"/>
              </w:rPr>
            </w:pPr>
            <w:r w:rsidRPr="00957F90">
              <w:rPr>
                <w:rFonts w:ascii="Tahoma" w:hAnsi="Tahoma" w:cs="Tahoma"/>
                <w:sz w:val="16"/>
                <w:szCs w:val="16"/>
              </w:rPr>
              <w:t>5. East Side</w:t>
            </w:r>
          </w:p>
        </w:tc>
        <w:tc>
          <w:tcPr>
            <w:tcW w:w="1843" w:type="dxa"/>
          </w:tcPr>
          <w:p w14:paraId="3A69AE16" w14:textId="77777777" w:rsidR="00520899" w:rsidRPr="00957F90" w:rsidRDefault="00520899" w:rsidP="001B5441">
            <w:pPr>
              <w:rPr>
                <w:rFonts w:ascii="Tahoma" w:hAnsi="Tahoma" w:cs="Tahoma"/>
                <w:sz w:val="16"/>
                <w:szCs w:val="16"/>
              </w:rPr>
            </w:pPr>
            <w:r w:rsidRPr="00957F90">
              <w:rPr>
                <w:rFonts w:ascii="Tahoma" w:hAnsi="Tahoma" w:cs="Tahoma"/>
                <w:sz w:val="16"/>
                <w:szCs w:val="16"/>
              </w:rPr>
              <w:t>6.45±1.74 (0-10)</w:t>
            </w:r>
            <w:r w:rsidRPr="007F4B68">
              <w:rPr>
                <w:rFonts w:ascii="Tahoma" w:hAnsi="Tahoma" w:cs="Tahoma"/>
                <w:i/>
                <w:iCs/>
                <w:sz w:val="14"/>
                <w:szCs w:val="14"/>
              </w:rPr>
              <w:t>NS</w:t>
            </w:r>
          </w:p>
        </w:tc>
        <w:tc>
          <w:tcPr>
            <w:tcW w:w="2126" w:type="dxa"/>
          </w:tcPr>
          <w:p w14:paraId="03484E7F" w14:textId="77777777" w:rsidR="00520899" w:rsidRPr="00957F90" w:rsidRDefault="00520899" w:rsidP="001B5441">
            <w:pPr>
              <w:rPr>
                <w:rFonts w:ascii="Tahoma" w:hAnsi="Tahoma" w:cs="Tahoma"/>
                <w:i/>
                <w:iCs/>
                <w:sz w:val="16"/>
                <w:szCs w:val="16"/>
              </w:rPr>
            </w:pPr>
            <w:r w:rsidRPr="00957F90">
              <w:rPr>
                <w:rFonts w:ascii="Tahoma" w:hAnsi="Tahoma" w:cs="Tahoma"/>
                <w:sz w:val="16"/>
                <w:szCs w:val="16"/>
              </w:rPr>
              <w:t>6.36±1.62 (2-10)</w:t>
            </w:r>
            <w:r w:rsidRPr="007F4B68">
              <w:rPr>
                <w:rFonts w:ascii="Tahoma" w:hAnsi="Tahoma" w:cs="Tahoma"/>
                <w:sz w:val="14"/>
                <w:szCs w:val="14"/>
              </w:rPr>
              <w:t xml:space="preserve"> </w:t>
            </w:r>
            <w:r w:rsidRPr="007F4B68">
              <w:rPr>
                <w:rFonts w:ascii="Tahoma" w:hAnsi="Tahoma" w:cs="Tahoma"/>
                <w:i/>
                <w:iCs/>
                <w:sz w:val="14"/>
                <w:szCs w:val="14"/>
              </w:rPr>
              <w:t>NS</w:t>
            </w:r>
          </w:p>
        </w:tc>
        <w:tc>
          <w:tcPr>
            <w:tcW w:w="1970" w:type="dxa"/>
          </w:tcPr>
          <w:p w14:paraId="07F82313" w14:textId="77777777" w:rsidR="00520899" w:rsidRPr="00957F90" w:rsidRDefault="00520899" w:rsidP="001B5441">
            <w:pPr>
              <w:rPr>
                <w:rFonts w:ascii="Tahoma" w:hAnsi="Tahoma" w:cs="Tahoma"/>
                <w:sz w:val="16"/>
                <w:szCs w:val="16"/>
              </w:rPr>
            </w:pPr>
            <w:r w:rsidRPr="00957F90">
              <w:rPr>
                <w:rFonts w:ascii="Tahoma" w:hAnsi="Tahoma" w:cs="Tahoma"/>
                <w:sz w:val="16"/>
                <w:szCs w:val="16"/>
              </w:rPr>
              <w:t>6.51±1.82 (0-10)</w:t>
            </w:r>
            <w:r>
              <w:rPr>
                <w:rFonts w:ascii="Tahoma" w:hAnsi="Tahoma" w:cs="Tahoma"/>
                <w:sz w:val="16"/>
                <w:szCs w:val="16"/>
              </w:rPr>
              <w:t xml:space="preserve"> </w:t>
            </w:r>
            <w:r w:rsidRPr="007F4B68">
              <w:rPr>
                <w:rFonts w:ascii="Tahoma" w:hAnsi="Tahoma" w:cs="Tahoma"/>
                <w:i/>
                <w:iCs/>
                <w:sz w:val="14"/>
                <w:szCs w:val="14"/>
              </w:rPr>
              <w:t>NS</w:t>
            </w:r>
          </w:p>
        </w:tc>
      </w:tr>
      <w:tr w:rsidR="00520899" w14:paraId="5A969884" w14:textId="77777777" w:rsidTr="00520899">
        <w:trPr>
          <w:trHeight w:val="275"/>
        </w:trPr>
        <w:tc>
          <w:tcPr>
            <w:tcW w:w="988" w:type="dxa"/>
            <w:vMerge/>
          </w:tcPr>
          <w:p w14:paraId="4FD4C1A9" w14:textId="77777777" w:rsidR="00520899" w:rsidRPr="00520899" w:rsidRDefault="00520899" w:rsidP="001B5441">
            <w:pPr>
              <w:rPr>
                <w:rFonts w:ascii="Tahoma" w:hAnsi="Tahoma" w:cs="Tahoma"/>
                <w:sz w:val="16"/>
                <w:szCs w:val="16"/>
              </w:rPr>
            </w:pPr>
          </w:p>
        </w:tc>
        <w:tc>
          <w:tcPr>
            <w:tcW w:w="1559" w:type="dxa"/>
          </w:tcPr>
          <w:p w14:paraId="30165733" w14:textId="77777777" w:rsidR="00520899" w:rsidRPr="00957F90" w:rsidRDefault="00520899" w:rsidP="001B5441">
            <w:pPr>
              <w:rPr>
                <w:rFonts w:ascii="Tahoma" w:hAnsi="Tahoma" w:cs="Tahoma"/>
                <w:sz w:val="16"/>
                <w:szCs w:val="16"/>
              </w:rPr>
            </w:pPr>
            <w:r w:rsidRPr="00957F90">
              <w:rPr>
                <w:rFonts w:ascii="Tahoma" w:hAnsi="Tahoma" w:cs="Tahoma"/>
                <w:sz w:val="16"/>
                <w:szCs w:val="16"/>
              </w:rPr>
              <w:t>9. Bridge</w:t>
            </w:r>
          </w:p>
        </w:tc>
        <w:tc>
          <w:tcPr>
            <w:tcW w:w="1843" w:type="dxa"/>
          </w:tcPr>
          <w:p w14:paraId="641BFB18" w14:textId="77777777" w:rsidR="00520899" w:rsidRPr="00957F90" w:rsidRDefault="00520899" w:rsidP="001B5441">
            <w:pPr>
              <w:rPr>
                <w:rFonts w:ascii="Tahoma" w:hAnsi="Tahoma" w:cs="Tahoma"/>
                <w:sz w:val="16"/>
                <w:szCs w:val="16"/>
              </w:rPr>
            </w:pPr>
            <w:r w:rsidRPr="00957F90">
              <w:rPr>
                <w:rFonts w:ascii="Tahoma" w:hAnsi="Tahoma" w:cs="Tahoma"/>
                <w:sz w:val="16"/>
                <w:szCs w:val="16"/>
              </w:rPr>
              <w:t>6.44±1.99 (1-10)</w:t>
            </w:r>
            <w:r w:rsidRPr="007F4B68">
              <w:rPr>
                <w:rFonts w:ascii="Tahoma" w:hAnsi="Tahoma" w:cs="Tahoma"/>
                <w:i/>
                <w:iCs/>
                <w:sz w:val="14"/>
                <w:szCs w:val="14"/>
              </w:rPr>
              <w:t>NS</w:t>
            </w:r>
          </w:p>
        </w:tc>
        <w:tc>
          <w:tcPr>
            <w:tcW w:w="2126" w:type="dxa"/>
          </w:tcPr>
          <w:p w14:paraId="207CB112"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6.09±1.94 (1-10)</w:t>
            </w:r>
            <w:r>
              <w:rPr>
                <w:rFonts w:ascii="Tahoma" w:hAnsi="Tahoma" w:cs="Tahoma"/>
                <w:sz w:val="16"/>
                <w:szCs w:val="16"/>
              </w:rPr>
              <w:t xml:space="preserve"> </w:t>
            </w:r>
            <w:r w:rsidRPr="007F4B68">
              <w:rPr>
                <w:rFonts w:ascii="Tahoma" w:hAnsi="Tahoma" w:cs="Tahoma"/>
                <w:i/>
                <w:iCs/>
                <w:sz w:val="14"/>
                <w:szCs w:val="14"/>
              </w:rPr>
              <w:t>NS</w:t>
            </w:r>
          </w:p>
        </w:tc>
        <w:tc>
          <w:tcPr>
            <w:tcW w:w="1970" w:type="dxa"/>
          </w:tcPr>
          <w:p w14:paraId="6AA1C1D9"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6.68±2.00 (1-10)</w:t>
            </w:r>
            <w:r>
              <w:rPr>
                <w:rFonts w:ascii="Tahoma" w:hAnsi="Tahoma" w:cs="Tahoma"/>
                <w:sz w:val="16"/>
                <w:szCs w:val="16"/>
              </w:rPr>
              <w:t xml:space="preserve"> </w:t>
            </w:r>
            <w:r w:rsidRPr="007F4B68">
              <w:rPr>
                <w:rFonts w:ascii="Tahoma" w:hAnsi="Tahoma" w:cs="Tahoma"/>
                <w:i/>
                <w:iCs/>
                <w:sz w:val="14"/>
                <w:szCs w:val="14"/>
              </w:rPr>
              <w:t>NS</w:t>
            </w:r>
          </w:p>
        </w:tc>
      </w:tr>
      <w:tr w:rsidR="00520899" w14:paraId="3391D782" w14:textId="77777777" w:rsidTr="00520899">
        <w:trPr>
          <w:trHeight w:val="291"/>
        </w:trPr>
        <w:tc>
          <w:tcPr>
            <w:tcW w:w="988" w:type="dxa"/>
            <w:vMerge/>
          </w:tcPr>
          <w:p w14:paraId="5E65F55D" w14:textId="77777777" w:rsidR="00520899" w:rsidRPr="00520899" w:rsidRDefault="00520899" w:rsidP="001B5441">
            <w:pPr>
              <w:rPr>
                <w:rFonts w:ascii="Tahoma" w:hAnsi="Tahoma" w:cs="Tahoma"/>
                <w:sz w:val="16"/>
                <w:szCs w:val="16"/>
              </w:rPr>
            </w:pPr>
          </w:p>
        </w:tc>
        <w:tc>
          <w:tcPr>
            <w:tcW w:w="1559" w:type="dxa"/>
          </w:tcPr>
          <w:p w14:paraId="0882E2D4" w14:textId="77777777" w:rsidR="00520899" w:rsidRPr="00957F90" w:rsidRDefault="00520899" w:rsidP="001B5441">
            <w:pPr>
              <w:rPr>
                <w:rFonts w:ascii="Tahoma" w:hAnsi="Tahoma" w:cs="Tahoma"/>
                <w:sz w:val="16"/>
                <w:szCs w:val="16"/>
              </w:rPr>
            </w:pPr>
            <w:r w:rsidRPr="00957F90">
              <w:rPr>
                <w:rFonts w:ascii="Tahoma" w:hAnsi="Tahoma" w:cs="Tahoma"/>
                <w:sz w:val="16"/>
                <w:szCs w:val="16"/>
              </w:rPr>
              <w:t>7. Farmland</w:t>
            </w:r>
          </w:p>
        </w:tc>
        <w:tc>
          <w:tcPr>
            <w:tcW w:w="1843" w:type="dxa"/>
          </w:tcPr>
          <w:p w14:paraId="2044A407" w14:textId="77777777" w:rsidR="00520899" w:rsidRPr="00957F90" w:rsidRDefault="00520899" w:rsidP="001B5441">
            <w:pPr>
              <w:rPr>
                <w:rFonts w:ascii="Tahoma" w:hAnsi="Tahoma" w:cs="Tahoma"/>
                <w:i/>
                <w:iCs/>
                <w:sz w:val="16"/>
                <w:szCs w:val="16"/>
              </w:rPr>
            </w:pPr>
            <w:r w:rsidRPr="00957F90">
              <w:rPr>
                <w:rFonts w:ascii="Tahoma" w:hAnsi="Tahoma" w:cs="Tahoma"/>
                <w:sz w:val="16"/>
                <w:szCs w:val="16"/>
              </w:rPr>
              <w:t>6.38±1.89 (0-10)</w:t>
            </w:r>
            <w:r>
              <w:rPr>
                <w:rFonts w:ascii="Tahoma" w:hAnsi="Tahoma" w:cs="Tahoma"/>
                <w:sz w:val="16"/>
                <w:szCs w:val="16"/>
              </w:rPr>
              <w:t xml:space="preserve"> </w:t>
            </w:r>
            <w:r w:rsidRPr="007F4B68">
              <w:rPr>
                <w:rFonts w:ascii="Tahoma" w:hAnsi="Tahoma" w:cs="Tahoma"/>
                <w:i/>
                <w:iCs/>
                <w:sz w:val="14"/>
                <w:szCs w:val="14"/>
              </w:rPr>
              <w:t>NS</w:t>
            </w:r>
          </w:p>
        </w:tc>
        <w:tc>
          <w:tcPr>
            <w:tcW w:w="2126" w:type="dxa"/>
          </w:tcPr>
          <w:p w14:paraId="04555F30"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6.16±1.67 (1-10)</w:t>
            </w:r>
            <w:r>
              <w:rPr>
                <w:rFonts w:ascii="Tahoma" w:hAnsi="Tahoma" w:cs="Tahoma"/>
                <w:sz w:val="16"/>
                <w:szCs w:val="16"/>
              </w:rPr>
              <w:t xml:space="preserve"> </w:t>
            </w:r>
            <w:r w:rsidRPr="007F4B68">
              <w:rPr>
                <w:rFonts w:ascii="Tahoma" w:hAnsi="Tahoma" w:cs="Tahoma"/>
                <w:i/>
                <w:iCs/>
                <w:sz w:val="14"/>
                <w:szCs w:val="14"/>
              </w:rPr>
              <w:t>NS</w:t>
            </w:r>
          </w:p>
        </w:tc>
        <w:tc>
          <w:tcPr>
            <w:tcW w:w="1970" w:type="dxa"/>
          </w:tcPr>
          <w:p w14:paraId="5A316238"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6.51±2.01 (0-10)</w:t>
            </w:r>
            <w:r>
              <w:rPr>
                <w:rFonts w:ascii="Tahoma" w:hAnsi="Tahoma" w:cs="Tahoma"/>
                <w:sz w:val="16"/>
                <w:szCs w:val="16"/>
              </w:rPr>
              <w:t xml:space="preserve"> </w:t>
            </w:r>
            <w:r w:rsidRPr="007F4B68">
              <w:rPr>
                <w:rFonts w:ascii="Tahoma" w:hAnsi="Tahoma" w:cs="Tahoma"/>
                <w:i/>
                <w:iCs/>
                <w:sz w:val="14"/>
                <w:szCs w:val="14"/>
              </w:rPr>
              <w:t>NS</w:t>
            </w:r>
          </w:p>
        </w:tc>
      </w:tr>
      <w:tr w:rsidR="00520899" w14:paraId="25679372" w14:textId="77777777" w:rsidTr="00520899">
        <w:trPr>
          <w:trHeight w:val="291"/>
        </w:trPr>
        <w:tc>
          <w:tcPr>
            <w:tcW w:w="988" w:type="dxa"/>
            <w:vMerge/>
          </w:tcPr>
          <w:p w14:paraId="7D0575E8" w14:textId="77777777" w:rsidR="00520899" w:rsidRPr="00520899" w:rsidRDefault="00520899" w:rsidP="001B5441">
            <w:pPr>
              <w:rPr>
                <w:rFonts w:ascii="Tahoma" w:hAnsi="Tahoma" w:cs="Tahoma"/>
                <w:sz w:val="16"/>
                <w:szCs w:val="16"/>
              </w:rPr>
            </w:pPr>
          </w:p>
        </w:tc>
        <w:tc>
          <w:tcPr>
            <w:tcW w:w="1559" w:type="dxa"/>
          </w:tcPr>
          <w:p w14:paraId="558943C2" w14:textId="77777777" w:rsidR="00520899" w:rsidRPr="00957F90" w:rsidRDefault="00520899" w:rsidP="001B5441">
            <w:pPr>
              <w:rPr>
                <w:rFonts w:ascii="Tahoma" w:hAnsi="Tahoma" w:cs="Tahoma"/>
                <w:sz w:val="16"/>
                <w:szCs w:val="16"/>
              </w:rPr>
            </w:pPr>
            <w:r w:rsidRPr="00957F90">
              <w:rPr>
                <w:rFonts w:ascii="Tahoma" w:hAnsi="Tahoma" w:cs="Tahoma"/>
                <w:sz w:val="16"/>
                <w:szCs w:val="16"/>
              </w:rPr>
              <w:t>2. Wrekin view</w:t>
            </w:r>
          </w:p>
        </w:tc>
        <w:tc>
          <w:tcPr>
            <w:tcW w:w="1843" w:type="dxa"/>
          </w:tcPr>
          <w:p w14:paraId="0DF95AB2" w14:textId="77777777" w:rsidR="00520899" w:rsidRPr="00957F90" w:rsidRDefault="00520899" w:rsidP="001B5441">
            <w:pPr>
              <w:rPr>
                <w:rFonts w:ascii="Tahoma" w:hAnsi="Tahoma" w:cs="Tahoma"/>
                <w:i/>
                <w:iCs/>
                <w:sz w:val="16"/>
                <w:szCs w:val="16"/>
              </w:rPr>
            </w:pPr>
            <w:r w:rsidRPr="00957F90">
              <w:rPr>
                <w:rFonts w:ascii="Tahoma" w:hAnsi="Tahoma" w:cs="Tahoma"/>
                <w:sz w:val="16"/>
                <w:szCs w:val="16"/>
              </w:rPr>
              <w:t>5.91±1.86 (1-10)</w:t>
            </w:r>
            <w:r>
              <w:rPr>
                <w:rFonts w:ascii="Tahoma" w:hAnsi="Tahoma" w:cs="Tahoma"/>
                <w:sz w:val="16"/>
                <w:szCs w:val="16"/>
              </w:rPr>
              <w:t xml:space="preserve"> </w:t>
            </w:r>
            <w:r w:rsidRPr="007F4B68">
              <w:rPr>
                <w:rFonts w:ascii="Tahoma" w:hAnsi="Tahoma" w:cs="Tahoma"/>
                <w:i/>
                <w:iCs/>
                <w:sz w:val="14"/>
                <w:szCs w:val="14"/>
              </w:rPr>
              <w:t>NS</w:t>
            </w:r>
          </w:p>
        </w:tc>
        <w:tc>
          <w:tcPr>
            <w:tcW w:w="2126" w:type="dxa"/>
          </w:tcPr>
          <w:p w14:paraId="321923C0"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5.75±1.90 (2-10)</w:t>
            </w:r>
            <w:r>
              <w:rPr>
                <w:rFonts w:ascii="Tahoma" w:hAnsi="Tahoma" w:cs="Tahoma"/>
                <w:sz w:val="16"/>
                <w:szCs w:val="16"/>
              </w:rPr>
              <w:t xml:space="preserve"> </w:t>
            </w:r>
            <w:r w:rsidRPr="007F4B68">
              <w:rPr>
                <w:rFonts w:ascii="Tahoma" w:hAnsi="Tahoma" w:cs="Tahoma"/>
                <w:i/>
                <w:iCs/>
                <w:sz w:val="14"/>
                <w:szCs w:val="14"/>
              </w:rPr>
              <w:t>NS</w:t>
            </w:r>
          </w:p>
        </w:tc>
        <w:tc>
          <w:tcPr>
            <w:tcW w:w="1970" w:type="dxa"/>
          </w:tcPr>
          <w:p w14:paraId="097D425D"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6.03±1.83 (1-10)</w:t>
            </w:r>
            <w:r>
              <w:rPr>
                <w:rFonts w:ascii="Tahoma" w:hAnsi="Tahoma" w:cs="Tahoma"/>
                <w:sz w:val="16"/>
                <w:szCs w:val="16"/>
              </w:rPr>
              <w:t xml:space="preserve"> </w:t>
            </w:r>
            <w:r w:rsidRPr="007F4B68">
              <w:rPr>
                <w:rFonts w:ascii="Tahoma" w:hAnsi="Tahoma" w:cs="Tahoma"/>
                <w:i/>
                <w:iCs/>
                <w:sz w:val="14"/>
                <w:szCs w:val="14"/>
              </w:rPr>
              <w:t>NS</w:t>
            </w:r>
          </w:p>
        </w:tc>
      </w:tr>
      <w:tr w:rsidR="00520899" w14:paraId="1EE87F8F" w14:textId="77777777" w:rsidTr="00520899">
        <w:trPr>
          <w:trHeight w:val="275"/>
        </w:trPr>
        <w:tc>
          <w:tcPr>
            <w:tcW w:w="988" w:type="dxa"/>
            <w:vMerge/>
          </w:tcPr>
          <w:p w14:paraId="119055F5" w14:textId="77777777" w:rsidR="00520899" w:rsidRPr="00520899" w:rsidRDefault="00520899" w:rsidP="001B5441">
            <w:pPr>
              <w:rPr>
                <w:rFonts w:ascii="Tahoma" w:hAnsi="Tahoma" w:cs="Tahoma"/>
                <w:sz w:val="16"/>
                <w:szCs w:val="16"/>
              </w:rPr>
            </w:pPr>
          </w:p>
        </w:tc>
        <w:tc>
          <w:tcPr>
            <w:tcW w:w="1559" w:type="dxa"/>
          </w:tcPr>
          <w:p w14:paraId="693E4DCD" w14:textId="77777777" w:rsidR="00520899" w:rsidRPr="00957F90" w:rsidRDefault="00520899" w:rsidP="001B5441">
            <w:pPr>
              <w:rPr>
                <w:rFonts w:ascii="Tahoma" w:hAnsi="Tahoma" w:cs="Tahoma"/>
                <w:sz w:val="16"/>
                <w:szCs w:val="16"/>
              </w:rPr>
            </w:pPr>
            <w:r w:rsidRPr="00957F90">
              <w:rPr>
                <w:rFonts w:ascii="Tahoma" w:hAnsi="Tahoma" w:cs="Tahoma"/>
                <w:sz w:val="16"/>
                <w:szCs w:val="16"/>
              </w:rPr>
              <w:t>15. Valley View</w:t>
            </w:r>
          </w:p>
        </w:tc>
        <w:tc>
          <w:tcPr>
            <w:tcW w:w="1843" w:type="dxa"/>
          </w:tcPr>
          <w:p w14:paraId="163B9B59"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5.79±1.73 (1-10)</w:t>
            </w:r>
            <w:r>
              <w:rPr>
                <w:rFonts w:ascii="Tahoma" w:hAnsi="Tahoma" w:cs="Tahoma"/>
                <w:sz w:val="16"/>
                <w:szCs w:val="16"/>
              </w:rPr>
              <w:t xml:space="preserve"> </w:t>
            </w:r>
            <w:r w:rsidRPr="007F4B68">
              <w:rPr>
                <w:rFonts w:ascii="Tahoma" w:hAnsi="Tahoma" w:cs="Tahoma"/>
                <w:i/>
                <w:iCs/>
                <w:sz w:val="14"/>
                <w:szCs w:val="14"/>
              </w:rPr>
              <w:t>NS</w:t>
            </w:r>
          </w:p>
        </w:tc>
        <w:tc>
          <w:tcPr>
            <w:tcW w:w="2126" w:type="dxa"/>
          </w:tcPr>
          <w:p w14:paraId="07C37210"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5.90±1.56 (2-10)</w:t>
            </w:r>
            <w:r>
              <w:rPr>
                <w:rFonts w:ascii="Tahoma" w:hAnsi="Tahoma" w:cs="Tahoma"/>
                <w:sz w:val="16"/>
                <w:szCs w:val="16"/>
              </w:rPr>
              <w:t xml:space="preserve"> </w:t>
            </w:r>
            <w:r w:rsidRPr="007F4B68">
              <w:rPr>
                <w:rFonts w:ascii="Tahoma" w:hAnsi="Tahoma" w:cs="Tahoma"/>
                <w:i/>
                <w:iCs/>
                <w:sz w:val="14"/>
                <w:szCs w:val="14"/>
              </w:rPr>
              <w:t>NS</w:t>
            </w:r>
          </w:p>
        </w:tc>
        <w:tc>
          <w:tcPr>
            <w:tcW w:w="1970" w:type="dxa"/>
          </w:tcPr>
          <w:p w14:paraId="6FFB8349"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5.72±184 (1-10)</w:t>
            </w:r>
            <w:r>
              <w:rPr>
                <w:rFonts w:ascii="Tahoma" w:hAnsi="Tahoma" w:cs="Tahoma"/>
                <w:i/>
                <w:iCs/>
                <w:sz w:val="16"/>
                <w:szCs w:val="16"/>
              </w:rPr>
              <w:t xml:space="preserve"> </w:t>
            </w:r>
            <w:r w:rsidRPr="007F4B68">
              <w:rPr>
                <w:rFonts w:ascii="Tahoma" w:hAnsi="Tahoma" w:cs="Tahoma"/>
                <w:i/>
                <w:iCs/>
                <w:sz w:val="14"/>
                <w:szCs w:val="14"/>
              </w:rPr>
              <w:t>NS</w:t>
            </w:r>
          </w:p>
        </w:tc>
      </w:tr>
      <w:tr w:rsidR="00520899" w14:paraId="36E24E4A" w14:textId="77777777" w:rsidTr="00520899">
        <w:trPr>
          <w:trHeight w:val="291"/>
        </w:trPr>
        <w:tc>
          <w:tcPr>
            <w:tcW w:w="988" w:type="dxa"/>
            <w:vMerge w:val="restart"/>
          </w:tcPr>
          <w:p w14:paraId="58724420" w14:textId="77777777" w:rsidR="00520899" w:rsidRPr="00520899" w:rsidRDefault="00520899" w:rsidP="001B5441">
            <w:pPr>
              <w:rPr>
                <w:rFonts w:ascii="Tahoma" w:hAnsi="Tahoma" w:cs="Tahoma"/>
                <w:sz w:val="16"/>
                <w:szCs w:val="16"/>
              </w:rPr>
            </w:pPr>
            <w:r w:rsidRPr="00520899">
              <w:rPr>
                <w:rFonts w:ascii="Tahoma" w:hAnsi="Tahoma" w:cs="Tahoma"/>
                <w:sz w:val="16"/>
                <w:szCs w:val="16"/>
              </w:rPr>
              <w:t>SUMMER</w:t>
            </w:r>
          </w:p>
        </w:tc>
        <w:tc>
          <w:tcPr>
            <w:tcW w:w="1559" w:type="dxa"/>
          </w:tcPr>
          <w:p w14:paraId="32AC5BCA" w14:textId="77777777" w:rsidR="00520899" w:rsidRPr="00957F90" w:rsidRDefault="00520899" w:rsidP="001B5441">
            <w:pPr>
              <w:rPr>
                <w:rFonts w:ascii="Tahoma" w:hAnsi="Tahoma" w:cs="Tahoma"/>
                <w:sz w:val="16"/>
                <w:szCs w:val="16"/>
              </w:rPr>
            </w:pPr>
            <w:r w:rsidRPr="00957F90">
              <w:rPr>
                <w:rFonts w:ascii="Tahoma" w:hAnsi="Tahoma" w:cs="Tahoma"/>
                <w:sz w:val="16"/>
                <w:szCs w:val="16"/>
              </w:rPr>
              <w:t>15. Valley View</w:t>
            </w:r>
          </w:p>
        </w:tc>
        <w:tc>
          <w:tcPr>
            <w:tcW w:w="1843" w:type="dxa"/>
          </w:tcPr>
          <w:p w14:paraId="194A17E5" w14:textId="77777777" w:rsidR="00520899" w:rsidRPr="00957F90" w:rsidRDefault="00520899" w:rsidP="001B5441">
            <w:pPr>
              <w:rPr>
                <w:rFonts w:ascii="Tahoma" w:hAnsi="Tahoma" w:cs="Tahoma"/>
                <w:sz w:val="16"/>
                <w:szCs w:val="16"/>
              </w:rPr>
            </w:pPr>
            <w:r w:rsidRPr="00957F90">
              <w:rPr>
                <w:rFonts w:ascii="Tahoma" w:hAnsi="Tahoma" w:cs="Tahoma"/>
                <w:sz w:val="16"/>
                <w:szCs w:val="16"/>
              </w:rPr>
              <w:t>8.09±1.35 (4-10)</w:t>
            </w:r>
            <w:r>
              <w:rPr>
                <w:rFonts w:ascii="Tahoma" w:hAnsi="Tahoma" w:cs="Tahoma"/>
                <w:sz w:val="16"/>
                <w:szCs w:val="16"/>
              </w:rPr>
              <w:t xml:space="preserve"> </w:t>
            </w:r>
            <w:r w:rsidRPr="007F4B68">
              <w:rPr>
                <w:rFonts w:ascii="Tahoma" w:hAnsi="Tahoma" w:cs="Tahoma"/>
                <w:i/>
                <w:iCs/>
                <w:sz w:val="14"/>
                <w:szCs w:val="14"/>
              </w:rPr>
              <w:t>NS</w:t>
            </w:r>
          </w:p>
        </w:tc>
        <w:tc>
          <w:tcPr>
            <w:tcW w:w="2126" w:type="dxa"/>
          </w:tcPr>
          <w:p w14:paraId="4A8378EB"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7.83±1.39 (4-10)</w:t>
            </w:r>
            <w:r>
              <w:rPr>
                <w:rFonts w:ascii="Tahoma" w:hAnsi="Tahoma" w:cs="Tahoma"/>
                <w:sz w:val="16"/>
                <w:szCs w:val="16"/>
              </w:rPr>
              <w:t xml:space="preserve"> </w:t>
            </w:r>
            <w:r w:rsidRPr="007F4B68">
              <w:rPr>
                <w:rFonts w:ascii="Tahoma" w:hAnsi="Tahoma" w:cs="Tahoma"/>
                <w:i/>
                <w:iCs/>
                <w:sz w:val="14"/>
                <w:szCs w:val="14"/>
              </w:rPr>
              <w:t>NS</w:t>
            </w:r>
          </w:p>
        </w:tc>
        <w:tc>
          <w:tcPr>
            <w:tcW w:w="1970" w:type="dxa"/>
          </w:tcPr>
          <w:p w14:paraId="30C2A936"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8.25±1.31 (5-10)</w:t>
            </w:r>
            <w:r>
              <w:rPr>
                <w:rFonts w:ascii="Tahoma" w:hAnsi="Tahoma" w:cs="Tahoma"/>
                <w:i/>
                <w:iCs/>
                <w:sz w:val="16"/>
                <w:szCs w:val="16"/>
              </w:rPr>
              <w:t xml:space="preserve"> </w:t>
            </w:r>
            <w:r w:rsidRPr="007F4B68">
              <w:rPr>
                <w:rFonts w:ascii="Tahoma" w:hAnsi="Tahoma" w:cs="Tahoma"/>
                <w:i/>
                <w:iCs/>
                <w:sz w:val="14"/>
                <w:szCs w:val="14"/>
              </w:rPr>
              <w:t>NS</w:t>
            </w:r>
          </w:p>
        </w:tc>
      </w:tr>
      <w:tr w:rsidR="00520899" w14:paraId="2D1FB8D6" w14:textId="77777777" w:rsidTr="00520899">
        <w:trPr>
          <w:trHeight w:val="275"/>
        </w:trPr>
        <w:tc>
          <w:tcPr>
            <w:tcW w:w="988" w:type="dxa"/>
            <w:vMerge/>
          </w:tcPr>
          <w:p w14:paraId="22E24646" w14:textId="77777777" w:rsidR="00520899" w:rsidRPr="00520899" w:rsidRDefault="00520899" w:rsidP="001B5441">
            <w:pPr>
              <w:rPr>
                <w:rFonts w:ascii="Tahoma" w:hAnsi="Tahoma" w:cs="Tahoma"/>
                <w:sz w:val="16"/>
                <w:szCs w:val="16"/>
              </w:rPr>
            </w:pPr>
          </w:p>
        </w:tc>
        <w:tc>
          <w:tcPr>
            <w:tcW w:w="1559" w:type="dxa"/>
          </w:tcPr>
          <w:p w14:paraId="5DAEB9A7" w14:textId="77777777" w:rsidR="00520899" w:rsidRPr="00957F90" w:rsidRDefault="00520899" w:rsidP="001B5441">
            <w:pPr>
              <w:rPr>
                <w:rFonts w:ascii="Tahoma" w:hAnsi="Tahoma" w:cs="Tahoma"/>
                <w:sz w:val="16"/>
                <w:szCs w:val="16"/>
              </w:rPr>
            </w:pPr>
            <w:r w:rsidRPr="00957F90">
              <w:rPr>
                <w:rFonts w:ascii="Tahoma" w:hAnsi="Tahoma" w:cs="Tahoma"/>
                <w:sz w:val="16"/>
                <w:szCs w:val="16"/>
              </w:rPr>
              <w:t>2. Wrekin View</w:t>
            </w:r>
          </w:p>
        </w:tc>
        <w:tc>
          <w:tcPr>
            <w:tcW w:w="1843" w:type="dxa"/>
          </w:tcPr>
          <w:p w14:paraId="13152DC9" w14:textId="77777777" w:rsidR="00520899" w:rsidRPr="00957F90" w:rsidRDefault="00520899" w:rsidP="001B5441">
            <w:pPr>
              <w:rPr>
                <w:rFonts w:ascii="Tahoma" w:hAnsi="Tahoma" w:cs="Tahoma"/>
                <w:sz w:val="16"/>
                <w:szCs w:val="16"/>
              </w:rPr>
            </w:pPr>
            <w:r w:rsidRPr="00957F90">
              <w:rPr>
                <w:rFonts w:ascii="Tahoma" w:hAnsi="Tahoma" w:cs="Tahoma"/>
                <w:sz w:val="16"/>
                <w:szCs w:val="16"/>
              </w:rPr>
              <w:t>7.60±1.58 (2-10)</w:t>
            </w:r>
            <w:r>
              <w:rPr>
                <w:rFonts w:ascii="Tahoma" w:hAnsi="Tahoma" w:cs="Tahoma"/>
                <w:sz w:val="16"/>
                <w:szCs w:val="16"/>
              </w:rPr>
              <w:t xml:space="preserve"> </w:t>
            </w:r>
            <w:r w:rsidRPr="007F4B68">
              <w:rPr>
                <w:rFonts w:ascii="Tahoma" w:hAnsi="Tahoma" w:cs="Tahoma"/>
                <w:i/>
                <w:iCs/>
                <w:sz w:val="14"/>
                <w:szCs w:val="14"/>
              </w:rPr>
              <w:t>NS</w:t>
            </w:r>
          </w:p>
        </w:tc>
        <w:tc>
          <w:tcPr>
            <w:tcW w:w="2126" w:type="dxa"/>
          </w:tcPr>
          <w:p w14:paraId="2E8A4400"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7.36±1.58 (2-8)</w:t>
            </w:r>
            <w:r>
              <w:rPr>
                <w:rFonts w:ascii="Tahoma" w:hAnsi="Tahoma" w:cs="Tahoma"/>
                <w:i/>
                <w:iCs/>
                <w:sz w:val="16"/>
                <w:szCs w:val="16"/>
              </w:rPr>
              <w:t xml:space="preserve"> </w:t>
            </w:r>
            <w:r w:rsidRPr="007F4B68">
              <w:rPr>
                <w:rFonts w:ascii="Tahoma" w:hAnsi="Tahoma" w:cs="Tahoma"/>
                <w:i/>
                <w:iCs/>
                <w:sz w:val="14"/>
                <w:szCs w:val="14"/>
              </w:rPr>
              <w:t>NS</w:t>
            </w:r>
          </w:p>
        </w:tc>
        <w:tc>
          <w:tcPr>
            <w:tcW w:w="1970" w:type="dxa"/>
          </w:tcPr>
          <w:p w14:paraId="095F6E86"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7.76±1.57 (2-10)</w:t>
            </w:r>
            <w:r w:rsidRPr="007F4B68">
              <w:rPr>
                <w:rFonts w:ascii="Tahoma" w:hAnsi="Tahoma" w:cs="Tahoma"/>
                <w:i/>
                <w:iCs/>
                <w:sz w:val="14"/>
                <w:szCs w:val="14"/>
              </w:rPr>
              <w:t xml:space="preserve"> NS</w:t>
            </w:r>
          </w:p>
        </w:tc>
      </w:tr>
      <w:tr w:rsidR="00520899" w14:paraId="6673CF42" w14:textId="77777777" w:rsidTr="00520899">
        <w:trPr>
          <w:trHeight w:val="291"/>
        </w:trPr>
        <w:tc>
          <w:tcPr>
            <w:tcW w:w="988" w:type="dxa"/>
            <w:vMerge/>
          </w:tcPr>
          <w:p w14:paraId="3502BF63" w14:textId="77777777" w:rsidR="00520899" w:rsidRPr="00520899" w:rsidRDefault="00520899" w:rsidP="001B5441">
            <w:pPr>
              <w:rPr>
                <w:rFonts w:ascii="Tahoma" w:hAnsi="Tahoma" w:cs="Tahoma"/>
                <w:sz w:val="16"/>
                <w:szCs w:val="16"/>
              </w:rPr>
            </w:pPr>
          </w:p>
        </w:tc>
        <w:tc>
          <w:tcPr>
            <w:tcW w:w="1559" w:type="dxa"/>
          </w:tcPr>
          <w:p w14:paraId="4575040B" w14:textId="77777777" w:rsidR="00520899" w:rsidRPr="00957F90" w:rsidRDefault="00520899" w:rsidP="001B5441">
            <w:pPr>
              <w:rPr>
                <w:rFonts w:ascii="Tahoma" w:hAnsi="Tahoma" w:cs="Tahoma"/>
                <w:sz w:val="16"/>
                <w:szCs w:val="16"/>
              </w:rPr>
            </w:pPr>
            <w:r w:rsidRPr="00957F90">
              <w:rPr>
                <w:rFonts w:ascii="Tahoma" w:hAnsi="Tahoma" w:cs="Tahoma"/>
                <w:sz w:val="16"/>
                <w:szCs w:val="16"/>
              </w:rPr>
              <w:t>7. Farmland</w:t>
            </w:r>
          </w:p>
        </w:tc>
        <w:tc>
          <w:tcPr>
            <w:tcW w:w="1843" w:type="dxa"/>
          </w:tcPr>
          <w:p w14:paraId="3528F3FC"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6.15±1.76 (0-10)</w:t>
            </w:r>
            <w:r>
              <w:rPr>
                <w:rFonts w:ascii="Tahoma" w:hAnsi="Tahoma" w:cs="Tahoma"/>
                <w:i/>
                <w:iCs/>
                <w:sz w:val="16"/>
                <w:szCs w:val="16"/>
              </w:rPr>
              <w:t xml:space="preserve"> </w:t>
            </w:r>
            <w:r w:rsidRPr="007F4B68">
              <w:rPr>
                <w:rFonts w:ascii="Tahoma" w:hAnsi="Tahoma" w:cs="Tahoma"/>
                <w:i/>
                <w:iCs/>
                <w:sz w:val="14"/>
                <w:szCs w:val="14"/>
              </w:rPr>
              <w:t>NS</w:t>
            </w:r>
          </w:p>
        </w:tc>
        <w:tc>
          <w:tcPr>
            <w:tcW w:w="2126" w:type="dxa"/>
          </w:tcPr>
          <w:p w14:paraId="7F24EA27"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5.83±1.54 (2-9)</w:t>
            </w:r>
            <w:r>
              <w:rPr>
                <w:rFonts w:ascii="Tahoma" w:hAnsi="Tahoma" w:cs="Tahoma"/>
                <w:i/>
                <w:iCs/>
                <w:sz w:val="16"/>
                <w:szCs w:val="16"/>
              </w:rPr>
              <w:t xml:space="preserve"> </w:t>
            </w:r>
            <w:r w:rsidRPr="007F4B68">
              <w:rPr>
                <w:rFonts w:ascii="Tahoma" w:hAnsi="Tahoma" w:cs="Tahoma"/>
                <w:i/>
                <w:iCs/>
                <w:sz w:val="14"/>
                <w:szCs w:val="14"/>
              </w:rPr>
              <w:t>NS</w:t>
            </w:r>
          </w:p>
        </w:tc>
        <w:tc>
          <w:tcPr>
            <w:tcW w:w="1970" w:type="dxa"/>
          </w:tcPr>
          <w:p w14:paraId="4637D1AE"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6.38±1,85 (0-10)</w:t>
            </w:r>
            <w:r>
              <w:rPr>
                <w:rFonts w:ascii="Tahoma" w:hAnsi="Tahoma" w:cs="Tahoma"/>
                <w:i/>
                <w:iCs/>
                <w:sz w:val="16"/>
                <w:szCs w:val="16"/>
              </w:rPr>
              <w:t xml:space="preserve"> </w:t>
            </w:r>
            <w:r w:rsidRPr="007F4B68">
              <w:rPr>
                <w:rFonts w:ascii="Tahoma" w:hAnsi="Tahoma" w:cs="Tahoma"/>
                <w:i/>
                <w:iCs/>
                <w:sz w:val="14"/>
                <w:szCs w:val="14"/>
              </w:rPr>
              <w:t>NS</w:t>
            </w:r>
          </w:p>
        </w:tc>
      </w:tr>
      <w:tr w:rsidR="00520899" w14:paraId="3762CD46" w14:textId="77777777" w:rsidTr="00520899">
        <w:trPr>
          <w:trHeight w:val="275"/>
        </w:trPr>
        <w:tc>
          <w:tcPr>
            <w:tcW w:w="988" w:type="dxa"/>
            <w:vMerge w:val="restart"/>
          </w:tcPr>
          <w:p w14:paraId="03E30905" w14:textId="77777777" w:rsidR="00520899" w:rsidRPr="00520899" w:rsidRDefault="00520899" w:rsidP="001B5441">
            <w:pPr>
              <w:rPr>
                <w:rFonts w:ascii="Tahoma" w:hAnsi="Tahoma" w:cs="Tahoma"/>
                <w:sz w:val="16"/>
                <w:szCs w:val="16"/>
              </w:rPr>
            </w:pPr>
            <w:r w:rsidRPr="00520899">
              <w:rPr>
                <w:rFonts w:ascii="Tahoma" w:hAnsi="Tahoma" w:cs="Tahoma"/>
                <w:sz w:val="16"/>
                <w:szCs w:val="16"/>
              </w:rPr>
              <w:t>AUTUMN</w:t>
            </w:r>
          </w:p>
        </w:tc>
        <w:tc>
          <w:tcPr>
            <w:tcW w:w="1559" w:type="dxa"/>
          </w:tcPr>
          <w:p w14:paraId="37DDC9D4" w14:textId="5A74FF50" w:rsidR="00520899" w:rsidRPr="00957F90" w:rsidRDefault="00520899" w:rsidP="001B5441">
            <w:pPr>
              <w:rPr>
                <w:rFonts w:ascii="Tahoma" w:hAnsi="Tahoma" w:cs="Tahoma"/>
                <w:sz w:val="16"/>
                <w:szCs w:val="16"/>
              </w:rPr>
            </w:pPr>
            <w:r w:rsidRPr="00957F90">
              <w:rPr>
                <w:rFonts w:ascii="Tahoma" w:hAnsi="Tahoma" w:cs="Tahoma"/>
                <w:sz w:val="16"/>
                <w:szCs w:val="16"/>
              </w:rPr>
              <w:t>15.</w:t>
            </w:r>
            <w:r>
              <w:rPr>
                <w:rFonts w:ascii="Tahoma" w:hAnsi="Tahoma" w:cs="Tahoma"/>
                <w:sz w:val="16"/>
                <w:szCs w:val="16"/>
              </w:rPr>
              <w:t xml:space="preserve"> </w:t>
            </w:r>
            <w:r w:rsidRPr="00957F90">
              <w:rPr>
                <w:rFonts w:ascii="Tahoma" w:hAnsi="Tahoma" w:cs="Tahoma"/>
                <w:sz w:val="16"/>
                <w:szCs w:val="16"/>
              </w:rPr>
              <w:t>Valley view</w:t>
            </w:r>
          </w:p>
        </w:tc>
        <w:tc>
          <w:tcPr>
            <w:tcW w:w="1843" w:type="dxa"/>
          </w:tcPr>
          <w:p w14:paraId="529488A8"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8.21±1.37 (4-10)</w:t>
            </w:r>
            <w:r>
              <w:rPr>
                <w:rFonts w:ascii="Tahoma" w:hAnsi="Tahoma" w:cs="Tahoma"/>
                <w:i/>
                <w:iCs/>
                <w:sz w:val="16"/>
                <w:szCs w:val="16"/>
              </w:rPr>
              <w:t xml:space="preserve"> </w:t>
            </w:r>
            <w:r w:rsidRPr="007F4B68">
              <w:rPr>
                <w:rFonts w:ascii="Tahoma" w:hAnsi="Tahoma" w:cs="Tahoma"/>
                <w:i/>
                <w:iCs/>
                <w:sz w:val="14"/>
                <w:szCs w:val="14"/>
              </w:rPr>
              <w:t>NS</w:t>
            </w:r>
          </w:p>
        </w:tc>
        <w:tc>
          <w:tcPr>
            <w:tcW w:w="2126" w:type="dxa"/>
          </w:tcPr>
          <w:p w14:paraId="274B692D"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8.01±1.41 (4-10)</w:t>
            </w:r>
            <w:r>
              <w:rPr>
                <w:rFonts w:ascii="Tahoma" w:hAnsi="Tahoma" w:cs="Tahoma"/>
                <w:i/>
                <w:iCs/>
                <w:sz w:val="16"/>
                <w:szCs w:val="16"/>
              </w:rPr>
              <w:t xml:space="preserve"> </w:t>
            </w:r>
            <w:r w:rsidRPr="007F4B68">
              <w:rPr>
                <w:rFonts w:ascii="Tahoma" w:hAnsi="Tahoma" w:cs="Tahoma"/>
                <w:i/>
                <w:iCs/>
                <w:sz w:val="14"/>
                <w:szCs w:val="14"/>
              </w:rPr>
              <w:t>NS</w:t>
            </w:r>
          </w:p>
        </w:tc>
        <w:tc>
          <w:tcPr>
            <w:tcW w:w="1970" w:type="dxa"/>
          </w:tcPr>
          <w:p w14:paraId="130EBC84" w14:textId="77777777" w:rsidR="00520899" w:rsidRPr="00957F90" w:rsidRDefault="00520899" w:rsidP="001B5441">
            <w:pPr>
              <w:rPr>
                <w:rFonts w:ascii="Tahoma" w:hAnsi="Tahoma" w:cs="Tahoma"/>
                <w:sz w:val="16"/>
                <w:szCs w:val="16"/>
              </w:rPr>
            </w:pPr>
            <w:r w:rsidRPr="00957F90">
              <w:rPr>
                <w:rFonts w:ascii="Tahoma" w:hAnsi="Tahoma" w:cs="Tahoma"/>
                <w:sz w:val="16"/>
                <w:szCs w:val="16"/>
              </w:rPr>
              <w:t>8.34±1.34 (4-10)</w:t>
            </w:r>
            <w:r>
              <w:rPr>
                <w:rFonts w:ascii="Tahoma" w:hAnsi="Tahoma" w:cs="Tahoma"/>
                <w:sz w:val="16"/>
                <w:szCs w:val="16"/>
              </w:rPr>
              <w:t xml:space="preserve"> </w:t>
            </w:r>
            <w:r w:rsidRPr="007F4B68">
              <w:rPr>
                <w:rFonts w:ascii="Tahoma" w:hAnsi="Tahoma" w:cs="Tahoma"/>
                <w:i/>
                <w:iCs/>
                <w:sz w:val="14"/>
                <w:szCs w:val="14"/>
              </w:rPr>
              <w:t>NS</w:t>
            </w:r>
          </w:p>
        </w:tc>
      </w:tr>
      <w:tr w:rsidR="00520899" w14:paraId="1AFA6E0A" w14:textId="77777777" w:rsidTr="00520899">
        <w:trPr>
          <w:trHeight w:val="291"/>
        </w:trPr>
        <w:tc>
          <w:tcPr>
            <w:tcW w:w="988" w:type="dxa"/>
            <w:vMerge/>
          </w:tcPr>
          <w:p w14:paraId="6469CE8B" w14:textId="77777777" w:rsidR="00520899" w:rsidRPr="00520899" w:rsidRDefault="00520899" w:rsidP="001B5441">
            <w:pPr>
              <w:rPr>
                <w:rFonts w:ascii="Tahoma" w:hAnsi="Tahoma" w:cs="Tahoma"/>
                <w:sz w:val="16"/>
                <w:szCs w:val="16"/>
              </w:rPr>
            </w:pPr>
          </w:p>
        </w:tc>
        <w:tc>
          <w:tcPr>
            <w:tcW w:w="1559" w:type="dxa"/>
          </w:tcPr>
          <w:p w14:paraId="4A259BB6" w14:textId="5656C94A" w:rsidR="00520899" w:rsidRPr="00957F90" w:rsidRDefault="00520899" w:rsidP="001B5441">
            <w:pPr>
              <w:rPr>
                <w:rFonts w:ascii="Tahoma" w:hAnsi="Tahoma" w:cs="Tahoma"/>
                <w:sz w:val="16"/>
                <w:szCs w:val="16"/>
              </w:rPr>
            </w:pPr>
            <w:r w:rsidRPr="00957F90">
              <w:rPr>
                <w:rFonts w:ascii="Tahoma" w:hAnsi="Tahoma" w:cs="Tahoma"/>
                <w:sz w:val="16"/>
                <w:szCs w:val="16"/>
              </w:rPr>
              <w:t>2. Wrekin View</w:t>
            </w:r>
          </w:p>
        </w:tc>
        <w:tc>
          <w:tcPr>
            <w:tcW w:w="1843" w:type="dxa"/>
          </w:tcPr>
          <w:p w14:paraId="1FD38091"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7.30±1.49 (3-10)</w:t>
            </w:r>
            <w:r>
              <w:rPr>
                <w:rFonts w:ascii="Tahoma" w:hAnsi="Tahoma" w:cs="Tahoma"/>
                <w:i/>
                <w:iCs/>
                <w:sz w:val="16"/>
                <w:szCs w:val="16"/>
              </w:rPr>
              <w:t xml:space="preserve"> </w:t>
            </w:r>
            <w:r w:rsidRPr="007F4B68">
              <w:rPr>
                <w:rFonts w:ascii="Tahoma" w:hAnsi="Tahoma" w:cs="Tahoma"/>
                <w:i/>
                <w:iCs/>
                <w:sz w:val="14"/>
                <w:szCs w:val="14"/>
              </w:rPr>
              <w:t>NS</w:t>
            </w:r>
          </w:p>
        </w:tc>
        <w:tc>
          <w:tcPr>
            <w:tcW w:w="2126" w:type="dxa"/>
          </w:tcPr>
          <w:p w14:paraId="0FF8004A"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7.30±1.49 (3-10)</w:t>
            </w:r>
            <w:r>
              <w:rPr>
                <w:rFonts w:ascii="Tahoma" w:hAnsi="Tahoma" w:cs="Tahoma"/>
                <w:i/>
                <w:iCs/>
                <w:sz w:val="16"/>
                <w:szCs w:val="16"/>
              </w:rPr>
              <w:t xml:space="preserve"> </w:t>
            </w:r>
            <w:r w:rsidRPr="007F4B68">
              <w:rPr>
                <w:rFonts w:ascii="Tahoma" w:hAnsi="Tahoma" w:cs="Tahoma"/>
                <w:i/>
                <w:iCs/>
                <w:sz w:val="14"/>
                <w:szCs w:val="14"/>
              </w:rPr>
              <w:t>NS</w:t>
            </w:r>
          </w:p>
        </w:tc>
        <w:tc>
          <w:tcPr>
            <w:tcW w:w="1970" w:type="dxa"/>
          </w:tcPr>
          <w:p w14:paraId="382FC08B"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7.62±1.60 (2-10)</w:t>
            </w:r>
            <w:r>
              <w:rPr>
                <w:rFonts w:ascii="Tahoma" w:hAnsi="Tahoma" w:cs="Tahoma"/>
                <w:i/>
                <w:iCs/>
                <w:sz w:val="16"/>
                <w:szCs w:val="16"/>
              </w:rPr>
              <w:t xml:space="preserve"> </w:t>
            </w:r>
            <w:r w:rsidRPr="007F4B68">
              <w:rPr>
                <w:rFonts w:ascii="Tahoma" w:hAnsi="Tahoma" w:cs="Tahoma"/>
                <w:i/>
                <w:iCs/>
                <w:sz w:val="14"/>
                <w:szCs w:val="14"/>
              </w:rPr>
              <w:t>NS</w:t>
            </w:r>
          </w:p>
        </w:tc>
      </w:tr>
      <w:tr w:rsidR="00520899" w14:paraId="364B8DE6" w14:textId="77777777" w:rsidTr="00520899">
        <w:trPr>
          <w:trHeight w:val="275"/>
        </w:trPr>
        <w:tc>
          <w:tcPr>
            <w:tcW w:w="988" w:type="dxa"/>
            <w:vMerge/>
          </w:tcPr>
          <w:p w14:paraId="145C2B6F" w14:textId="77777777" w:rsidR="00520899" w:rsidRPr="00520899" w:rsidRDefault="00520899" w:rsidP="001B5441"/>
        </w:tc>
        <w:tc>
          <w:tcPr>
            <w:tcW w:w="1559" w:type="dxa"/>
          </w:tcPr>
          <w:p w14:paraId="2EFB04D6" w14:textId="77777777" w:rsidR="00520899" w:rsidRPr="00957F90" w:rsidRDefault="00520899" w:rsidP="001B5441">
            <w:pPr>
              <w:rPr>
                <w:rFonts w:ascii="Tahoma" w:hAnsi="Tahoma" w:cs="Tahoma"/>
                <w:sz w:val="16"/>
                <w:szCs w:val="16"/>
              </w:rPr>
            </w:pPr>
            <w:r w:rsidRPr="00957F90">
              <w:rPr>
                <w:rFonts w:ascii="Tahoma" w:hAnsi="Tahoma" w:cs="Tahoma"/>
                <w:sz w:val="16"/>
                <w:szCs w:val="16"/>
              </w:rPr>
              <w:t>7. Farmland view</w:t>
            </w:r>
          </w:p>
        </w:tc>
        <w:tc>
          <w:tcPr>
            <w:tcW w:w="1843" w:type="dxa"/>
          </w:tcPr>
          <w:p w14:paraId="6EF55277"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5.91±1.65 (1-10)</w:t>
            </w:r>
            <w:r>
              <w:rPr>
                <w:rFonts w:ascii="Tahoma" w:hAnsi="Tahoma" w:cs="Tahoma"/>
                <w:sz w:val="16"/>
                <w:szCs w:val="16"/>
              </w:rPr>
              <w:t xml:space="preserve"> </w:t>
            </w:r>
            <w:r w:rsidRPr="007F4B68">
              <w:rPr>
                <w:rFonts w:ascii="Tahoma" w:hAnsi="Tahoma" w:cs="Tahoma"/>
                <w:i/>
                <w:iCs/>
                <w:sz w:val="14"/>
                <w:szCs w:val="14"/>
              </w:rPr>
              <w:t>NS</w:t>
            </w:r>
          </w:p>
        </w:tc>
        <w:tc>
          <w:tcPr>
            <w:tcW w:w="2126" w:type="dxa"/>
          </w:tcPr>
          <w:p w14:paraId="54699F6F" w14:textId="77777777" w:rsidR="00520899" w:rsidRPr="00957F90" w:rsidRDefault="00520899" w:rsidP="001B5441">
            <w:pPr>
              <w:rPr>
                <w:rFonts w:ascii="Tahoma" w:hAnsi="Tahoma" w:cs="Tahoma"/>
                <w:sz w:val="16"/>
                <w:szCs w:val="16"/>
              </w:rPr>
            </w:pPr>
            <w:r w:rsidRPr="00957F90">
              <w:rPr>
                <w:rFonts w:ascii="Tahoma" w:hAnsi="Tahoma" w:cs="Tahoma"/>
                <w:sz w:val="16"/>
                <w:szCs w:val="16"/>
              </w:rPr>
              <w:t>5.57±1.44 (1-8)</w:t>
            </w:r>
            <w:r w:rsidRPr="007F4B68">
              <w:rPr>
                <w:rFonts w:ascii="Tahoma" w:hAnsi="Tahoma" w:cs="Tahoma"/>
                <w:i/>
                <w:iCs/>
                <w:sz w:val="14"/>
                <w:szCs w:val="14"/>
              </w:rPr>
              <w:t xml:space="preserve"> NS</w:t>
            </w:r>
          </w:p>
        </w:tc>
        <w:tc>
          <w:tcPr>
            <w:tcW w:w="1970" w:type="dxa"/>
          </w:tcPr>
          <w:p w14:paraId="73163711" w14:textId="77777777" w:rsidR="00520899" w:rsidRPr="004E4C90" w:rsidRDefault="00520899" w:rsidP="001B5441">
            <w:pPr>
              <w:rPr>
                <w:rFonts w:ascii="Tahoma" w:hAnsi="Tahoma" w:cs="Tahoma"/>
                <w:i/>
                <w:iCs/>
                <w:sz w:val="16"/>
                <w:szCs w:val="16"/>
              </w:rPr>
            </w:pPr>
            <w:r w:rsidRPr="00957F90">
              <w:rPr>
                <w:rFonts w:ascii="Tahoma" w:hAnsi="Tahoma" w:cs="Tahoma"/>
                <w:sz w:val="16"/>
                <w:szCs w:val="16"/>
              </w:rPr>
              <w:t>6.14±1.74 (1-10)</w:t>
            </w:r>
            <w:r w:rsidRPr="007F4B68">
              <w:rPr>
                <w:rFonts w:ascii="Tahoma" w:hAnsi="Tahoma" w:cs="Tahoma"/>
                <w:i/>
                <w:iCs/>
                <w:sz w:val="14"/>
                <w:szCs w:val="14"/>
              </w:rPr>
              <w:t>NS</w:t>
            </w:r>
          </w:p>
        </w:tc>
      </w:tr>
    </w:tbl>
    <w:p w14:paraId="0B8F7AD0" w14:textId="77777777" w:rsidR="001B5441" w:rsidRDefault="001B5441" w:rsidP="001B5441">
      <w:pPr>
        <w:rPr>
          <w:rFonts w:ascii="Arial" w:hAnsi="Arial" w:cs="Arial"/>
          <w:sz w:val="18"/>
          <w:szCs w:val="18"/>
        </w:rPr>
      </w:pPr>
    </w:p>
    <w:p w14:paraId="1A673144" w14:textId="77777777" w:rsidR="001B5441" w:rsidRDefault="001B5441" w:rsidP="001B5441">
      <w:pPr>
        <w:rPr>
          <w:rFonts w:ascii="Arial" w:hAnsi="Arial" w:cs="Arial"/>
          <w:sz w:val="18"/>
          <w:szCs w:val="18"/>
        </w:rPr>
      </w:pPr>
    </w:p>
    <w:p w14:paraId="7AE43D21" w14:textId="430E7F0F" w:rsidR="001B5441" w:rsidRPr="00546BF8" w:rsidRDefault="001B5441" w:rsidP="002F1ECC">
      <w:pPr>
        <w:rPr>
          <w:rStyle w:val="Heading3Char"/>
        </w:rPr>
      </w:pPr>
      <w:r w:rsidRPr="00F00D97">
        <w:rPr>
          <w:rFonts w:ascii="Arial" w:hAnsi="Arial" w:cs="Arial"/>
          <w:b/>
          <w:bCs/>
          <w:sz w:val="20"/>
          <w:szCs w:val="20"/>
        </w:rPr>
        <w:t xml:space="preserve">Table </w:t>
      </w:r>
      <w:r w:rsidR="00EE196F">
        <w:rPr>
          <w:rFonts w:ascii="Arial" w:hAnsi="Arial" w:cs="Arial"/>
          <w:b/>
          <w:bCs/>
          <w:sz w:val="20"/>
          <w:szCs w:val="20"/>
        </w:rPr>
        <w:t>6</w:t>
      </w:r>
      <w:r w:rsidRPr="00F00D97">
        <w:rPr>
          <w:rFonts w:ascii="Arial" w:hAnsi="Arial" w:cs="Arial"/>
          <w:sz w:val="20"/>
          <w:szCs w:val="20"/>
        </w:rPr>
        <w:t xml:space="preserve">: Appeal ratings of seasonal photographs at Downs Banks, </w:t>
      </w:r>
      <w:proofErr w:type="spellStart"/>
      <w:r w:rsidRPr="00F00D97">
        <w:rPr>
          <w:rFonts w:ascii="Arial" w:hAnsi="Arial" w:cs="Arial"/>
          <w:sz w:val="20"/>
          <w:szCs w:val="20"/>
        </w:rPr>
        <w:t>Barlaston</w:t>
      </w:r>
      <w:proofErr w:type="spellEnd"/>
      <w:r w:rsidRPr="00F00D97">
        <w:rPr>
          <w:rFonts w:ascii="Arial" w:hAnsi="Arial" w:cs="Arial"/>
          <w:sz w:val="20"/>
          <w:szCs w:val="20"/>
        </w:rPr>
        <w:t xml:space="preserve"> (n = 162) summarised by Gender. Mean Appeal values (0 low to 10 high) are given with associated standard deviations (SD) and ranges. Significant differences in ratings for each gender compared to the total </w:t>
      </w:r>
      <w:bookmarkStart w:id="105" w:name="_Hlk71189497"/>
      <w:r w:rsidRPr="00F00D97">
        <w:rPr>
          <w:rFonts w:ascii="Arial" w:hAnsi="Arial" w:cs="Arial"/>
          <w:sz w:val="20"/>
          <w:szCs w:val="20"/>
        </w:rPr>
        <w:t xml:space="preserve">were calculated using non-parametric Mann Whitney U tests and are </w:t>
      </w:r>
      <w:r w:rsidRPr="00B61AA6">
        <w:rPr>
          <w:rFonts w:ascii="Arial" w:hAnsi="Arial" w:cs="Arial"/>
          <w:sz w:val="20"/>
          <w:szCs w:val="20"/>
        </w:rPr>
        <w:t>indicated by NS =Not Significant, *</w:t>
      </w:r>
      <w:r w:rsidRPr="00B61AA6">
        <w:rPr>
          <w:rFonts w:ascii="Arial" w:hAnsi="Arial" w:cs="Arial"/>
          <w:i/>
          <w:iCs/>
          <w:sz w:val="20"/>
          <w:szCs w:val="20"/>
        </w:rPr>
        <w:t xml:space="preserve"> p</w:t>
      </w:r>
      <w:r w:rsidRPr="00B61AA6">
        <w:rPr>
          <w:rFonts w:ascii="Arial" w:hAnsi="Arial" w:cs="Arial"/>
          <w:sz w:val="20"/>
          <w:szCs w:val="20"/>
        </w:rPr>
        <w:t xml:space="preserve"> &lt; 0.05; ** </w:t>
      </w:r>
      <w:r w:rsidRPr="00B61AA6">
        <w:rPr>
          <w:rFonts w:ascii="Arial" w:hAnsi="Arial" w:cs="Arial"/>
          <w:i/>
          <w:iCs/>
          <w:sz w:val="20"/>
          <w:szCs w:val="20"/>
        </w:rPr>
        <w:t xml:space="preserve">p </w:t>
      </w:r>
      <w:r w:rsidRPr="00B61AA6">
        <w:rPr>
          <w:rFonts w:ascii="Arial" w:hAnsi="Arial" w:cs="Arial"/>
          <w:sz w:val="20"/>
          <w:szCs w:val="20"/>
        </w:rPr>
        <w:t xml:space="preserve">&lt;0.01; *** </w:t>
      </w:r>
      <w:r w:rsidRPr="00B61AA6">
        <w:rPr>
          <w:rFonts w:ascii="Arial" w:hAnsi="Arial" w:cs="Arial"/>
          <w:i/>
          <w:iCs/>
          <w:sz w:val="20"/>
          <w:szCs w:val="20"/>
        </w:rPr>
        <w:t>p</w:t>
      </w:r>
      <w:r w:rsidRPr="00B61AA6">
        <w:rPr>
          <w:rFonts w:ascii="Arial" w:hAnsi="Arial" w:cs="Arial"/>
          <w:sz w:val="20"/>
          <w:szCs w:val="20"/>
        </w:rPr>
        <w:t xml:space="preserve">&lt;0.001. Full statistical data are given in </w:t>
      </w:r>
      <w:bookmarkEnd w:id="105"/>
      <w:r w:rsidR="00EE196F" w:rsidRPr="00B61AA6">
        <w:rPr>
          <w:rFonts w:ascii="Arial" w:hAnsi="Arial" w:cs="Arial"/>
          <w:sz w:val="20"/>
          <w:szCs w:val="20"/>
        </w:rPr>
        <w:t>Appendi</w:t>
      </w:r>
      <w:r w:rsidR="00FF1232" w:rsidRPr="00B61AA6">
        <w:rPr>
          <w:rFonts w:ascii="Arial" w:hAnsi="Arial" w:cs="Arial"/>
          <w:sz w:val="20"/>
          <w:szCs w:val="20"/>
        </w:rPr>
        <w:t>x 9</w:t>
      </w:r>
      <w:r w:rsidR="00F00D97" w:rsidRPr="00B61AA6">
        <w:rPr>
          <w:rFonts w:ascii="Arial" w:hAnsi="Arial" w:cs="Arial"/>
        </w:rPr>
        <w:t xml:space="preserve"> .</w:t>
      </w:r>
      <w:r w:rsidR="00F00D97">
        <w:rPr>
          <w:rFonts w:ascii="Arial" w:hAnsi="Arial" w:cs="Arial"/>
        </w:rPr>
        <w:t xml:space="preserve"> </w:t>
      </w:r>
      <w:r w:rsidR="00520899">
        <w:rPr>
          <w:rFonts w:ascii="Arial" w:hAnsi="Arial" w:cs="Arial"/>
          <w:b/>
          <w:bCs/>
          <w:i/>
          <w:iCs/>
        </w:rPr>
        <w:br w:type="page"/>
      </w:r>
      <w:r w:rsidRPr="00546BF8">
        <w:rPr>
          <w:rStyle w:val="Heading3Char"/>
        </w:rPr>
        <w:lastRenderedPageBreak/>
        <w:t>3.3.3</w:t>
      </w:r>
      <w:r w:rsidR="00B0342E" w:rsidRPr="00546BF8">
        <w:rPr>
          <w:rStyle w:val="Heading3Char"/>
        </w:rPr>
        <w:tab/>
      </w:r>
      <w:r w:rsidRPr="00546BF8">
        <w:rPr>
          <w:rStyle w:val="Heading3Char"/>
        </w:rPr>
        <w:t>Testing the Appeal - Frequency of Visits</w:t>
      </w:r>
    </w:p>
    <w:p w14:paraId="210A1F50" w14:textId="5109250C" w:rsidR="001B5441" w:rsidRDefault="00520899" w:rsidP="001B5441">
      <w:pPr>
        <w:spacing w:line="360" w:lineRule="auto"/>
        <w:rPr>
          <w:rFonts w:ascii="Arial" w:hAnsi="Arial" w:cs="Arial"/>
          <w:sz w:val="24"/>
          <w:szCs w:val="24"/>
        </w:rPr>
      </w:pPr>
      <w:r w:rsidRPr="002D5EF1">
        <w:rPr>
          <w:rFonts w:ascii="Arial" w:hAnsi="Arial" w:cs="Arial"/>
          <w:sz w:val="24"/>
          <w:szCs w:val="24"/>
        </w:rPr>
        <w:t xml:space="preserve">The total mean appeal scores and mean appeal scores given by people who visit either daily, weekly or monthly as shown in Table </w:t>
      </w:r>
      <w:r w:rsidR="00EE196F">
        <w:rPr>
          <w:rFonts w:ascii="Arial" w:hAnsi="Arial" w:cs="Arial"/>
          <w:sz w:val="24"/>
          <w:szCs w:val="24"/>
        </w:rPr>
        <w:t>7</w:t>
      </w:r>
      <w:r w:rsidRPr="002D5EF1">
        <w:rPr>
          <w:rFonts w:ascii="Arial" w:hAnsi="Arial" w:cs="Arial"/>
          <w:sz w:val="24"/>
          <w:szCs w:val="24"/>
        </w:rPr>
        <w:t>.  A small number of respondents indicated that they never visited rural area.  These results have not been included as the data set was too small to provide statistically meaningful results.  The highest appeal mean scores were given by respondents who visited site 15, Valley View, daily in the autumn followed by weekly and monthly visits in the summer.  Both Site 2, Wrekin View and Site 15</w:t>
      </w:r>
      <w:r w:rsidR="00B61AA6">
        <w:rPr>
          <w:rFonts w:ascii="Arial" w:hAnsi="Arial" w:cs="Arial"/>
          <w:sz w:val="24"/>
          <w:szCs w:val="24"/>
        </w:rPr>
        <w:t>,</w:t>
      </w:r>
      <w:r w:rsidRPr="002D5EF1">
        <w:rPr>
          <w:rFonts w:ascii="Arial" w:hAnsi="Arial" w:cs="Arial"/>
          <w:sz w:val="24"/>
          <w:szCs w:val="24"/>
        </w:rPr>
        <w:t xml:space="preserve"> Valley View appealed at all visiting times in autumn and summer.  The lowest mean scores were given in winter and for weekly visits to </w:t>
      </w:r>
      <w:r w:rsidR="00B61AA6">
        <w:rPr>
          <w:rFonts w:ascii="Arial" w:hAnsi="Arial" w:cs="Arial"/>
          <w:sz w:val="24"/>
          <w:szCs w:val="24"/>
        </w:rPr>
        <w:t>S</w:t>
      </w:r>
      <w:r w:rsidRPr="002D5EF1">
        <w:rPr>
          <w:rFonts w:ascii="Arial" w:hAnsi="Arial" w:cs="Arial"/>
          <w:sz w:val="24"/>
          <w:szCs w:val="24"/>
        </w:rPr>
        <w:t>ite 2</w:t>
      </w:r>
      <w:r w:rsidR="00B61AA6">
        <w:rPr>
          <w:rFonts w:ascii="Arial" w:hAnsi="Arial" w:cs="Arial"/>
          <w:sz w:val="24"/>
          <w:szCs w:val="24"/>
        </w:rPr>
        <w:t>,</w:t>
      </w:r>
      <w:r w:rsidRPr="002D5EF1">
        <w:rPr>
          <w:rFonts w:ascii="Arial" w:hAnsi="Arial" w:cs="Arial"/>
          <w:sz w:val="24"/>
          <w:szCs w:val="24"/>
        </w:rPr>
        <w:t xml:space="preserve"> Wrekin View in winter.  The Farmland at Site 7 was the least appealing for all visits in all seasons.</w:t>
      </w:r>
    </w:p>
    <w:p w14:paraId="7E94C7D2" w14:textId="77777777" w:rsidR="002D5EF1" w:rsidRPr="002D5EF1" w:rsidRDefault="002D5EF1" w:rsidP="001B5441">
      <w:pPr>
        <w:spacing w:line="360" w:lineRule="auto"/>
        <w:rPr>
          <w:rFonts w:ascii="Arial" w:hAnsi="Arial" w:cs="Arial"/>
          <w:sz w:val="24"/>
          <w:szCs w:val="24"/>
        </w:rPr>
      </w:pPr>
    </w:p>
    <w:tbl>
      <w:tblPr>
        <w:tblStyle w:val="TableGrid"/>
        <w:tblpPr w:leftFromText="180" w:rightFromText="180" w:vertAnchor="page" w:horzAnchor="margin" w:tblpY="5726"/>
        <w:tblW w:w="8642" w:type="dxa"/>
        <w:tblLook w:val="04A0" w:firstRow="1" w:lastRow="0" w:firstColumn="1" w:lastColumn="0" w:noHBand="0" w:noVBand="1"/>
      </w:tblPr>
      <w:tblGrid>
        <w:gridCol w:w="988"/>
        <w:gridCol w:w="1417"/>
        <w:gridCol w:w="1559"/>
        <w:gridCol w:w="1560"/>
        <w:gridCol w:w="1559"/>
        <w:gridCol w:w="1559"/>
      </w:tblGrid>
      <w:tr w:rsidR="000F2659" w14:paraId="01C23E07" w14:textId="77777777" w:rsidTr="000F2659">
        <w:trPr>
          <w:trHeight w:val="815"/>
        </w:trPr>
        <w:tc>
          <w:tcPr>
            <w:tcW w:w="988" w:type="dxa"/>
          </w:tcPr>
          <w:p w14:paraId="1F59805D" w14:textId="77777777" w:rsidR="00520899" w:rsidRPr="00B0766D" w:rsidRDefault="00520899" w:rsidP="00520899">
            <w:pPr>
              <w:rPr>
                <w:b/>
                <w:bCs/>
              </w:rPr>
            </w:pPr>
            <w:r w:rsidRPr="00B0766D">
              <w:rPr>
                <w:b/>
                <w:bCs/>
              </w:rPr>
              <w:t>Season</w:t>
            </w:r>
          </w:p>
        </w:tc>
        <w:tc>
          <w:tcPr>
            <w:tcW w:w="1417" w:type="dxa"/>
          </w:tcPr>
          <w:p w14:paraId="479E2330" w14:textId="77777777" w:rsidR="00520899" w:rsidRPr="00957F90" w:rsidRDefault="00520899" w:rsidP="00520899">
            <w:pPr>
              <w:rPr>
                <w:rFonts w:ascii="Tahoma" w:hAnsi="Tahoma" w:cs="Tahoma"/>
                <w:b/>
                <w:bCs/>
                <w:sz w:val="18"/>
                <w:szCs w:val="18"/>
              </w:rPr>
            </w:pPr>
            <w:r w:rsidRPr="00957F90">
              <w:rPr>
                <w:rFonts w:ascii="Tahoma" w:hAnsi="Tahoma" w:cs="Tahoma"/>
                <w:b/>
                <w:bCs/>
                <w:sz w:val="18"/>
                <w:szCs w:val="18"/>
              </w:rPr>
              <w:t>Site ID, Name</w:t>
            </w:r>
          </w:p>
        </w:tc>
        <w:tc>
          <w:tcPr>
            <w:tcW w:w="1559" w:type="dxa"/>
          </w:tcPr>
          <w:p w14:paraId="18B8B325" w14:textId="6F660803" w:rsidR="00520899" w:rsidRPr="00957F90" w:rsidRDefault="00520899" w:rsidP="00520899">
            <w:pPr>
              <w:rPr>
                <w:rFonts w:ascii="Tahoma" w:hAnsi="Tahoma" w:cs="Tahoma"/>
                <w:b/>
                <w:bCs/>
                <w:sz w:val="18"/>
                <w:szCs w:val="18"/>
              </w:rPr>
            </w:pPr>
            <w:r w:rsidRPr="00957F90">
              <w:rPr>
                <w:rFonts w:ascii="Tahoma" w:hAnsi="Tahoma" w:cs="Tahoma"/>
                <w:b/>
                <w:bCs/>
                <w:sz w:val="18"/>
                <w:szCs w:val="18"/>
              </w:rPr>
              <w:t>Overall mean rating</w:t>
            </w:r>
            <w:r w:rsidRPr="0092709A">
              <w:rPr>
                <w:rFonts w:ascii="Tahoma" w:hAnsi="Tahoma" w:cs="Tahoma"/>
                <w:sz w:val="18"/>
                <w:szCs w:val="18"/>
              </w:rPr>
              <w:t xml:space="preserve"> SD±</w:t>
            </w:r>
            <w:r w:rsidRPr="00EF0540">
              <w:rPr>
                <w:rFonts w:ascii="Tahoma" w:hAnsi="Tahoma" w:cs="Tahoma"/>
                <w:b/>
                <w:bCs/>
                <w:sz w:val="18"/>
                <w:szCs w:val="18"/>
              </w:rPr>
              <w:t xml:space="preserve"> </w:t>
            </w:r>
            <w:r w:rsidRPr="0092709A">
              <w:rPr>
                <w:rFonts w:ascii="Tahoma" w:hAnsi="Tahoma" w:cs="Tahoma"/>
                <w:sz w:val="18"/>
                <w:szCs w:val="18"/>
              </w:rPr>
              <w:t>(range)</w:t>
            </w:r>
          </w:p>
        </w:tc>
        <w:tc>
          <w:tcPr>
            <w:tcW w:w="1560" w:type="dxa"/>
          </w:tcPr>
          <w:p w14:paraId="00BD4998" w14:textId="77777777" w:rsidR="00520899" w:rsidRPr="00957F90" w:rsidRDefault="00520899" w:rsidP="00520899">
            <w:pPr>
              <w:rPr>
                <w:rFonts w:ascii="Tahoma" w:hAnsi="Tahoma" w:cs="Tahoma"/>
                <w:b/>
                <w:bCs/>
                <w:sz w:val="18"/>
                <w:szCs w:val="18"/>
              </w:rPr>
            </w:pPr>
            <w:r w:rsidRPr="00957F90">
              <w:rPr>
                <w:rFonts w:ascii="Tahoma" w:hAnsi="Tahoma" w:cs="Tahoma"/>
                <w:b/>
                <w:bCs/>
                <w:sz w:val="18"/>
                <w:szCs w:val="18"/>
              </w:rPr>
              <w:t>Daily</w:t>
            </w:r>
          </w:p>
          <w:p w14:paraId="78BCF3B4" w14:textId="6AEBC8C1" w:rsidR="00520899" w:rsidRPr="00520899" w:rsidRDefault="00520899" w:rsidP="00520899">
            <w:pPr>
              <w:rPr>
                <w:rFonts w:ascii="Tahoma" w:hAnsi="Tahoma" w:cs="Tahoma"/>
                <w:sz w:val="18"/>
                <w:szCs w:val="18"/>
              </w:rPr>
            </w:pPr>
            <w:r w:rsidRPr="00957F90">
              <w:rPr>
                <w:rFonts w:ascii="Tahoma" w:hAnsi="Tahoma" w:cs="Tahoma"/>
                <w:b/>
                <w:bCs/>
                <w:sz w:val="18"/>
                <w:szCs w:val="18"/>
              </w:rPr>
              <w:t>(n=42)</w:t>
            </w:r>
            <w:r>
              <w:rPr>
                <w:rFonts w:ascii="Tahoma" w:hAnsi="Tahoma" w:cs="Tahoma"/>
                <w:b/>
                <w:bCs/>
                <w:sz w:val="18"/>
                <w:szCs w:val="18"/>
              </w:rPr>
              <w:t xml:space="preserve"> </w:t>
            </w:r>
            <w:r w:rsidRPr="00520899">
              <w:rPr>
                <w:rFonts w:ascii="Tahoma" w:hAnsi="Tahoma" w:cs="Tahoma"/>
                <w:sz w:val="18"/>
                <w:szCs w:val="18"/>
              </w:rPr>
              <w:t>SD±</w:t>
            </w:r>
          </w:p>
          <w:p w14:paraId="03DE3609" w14:textId="77777777" w:rsidR="00520899" w:rsidRPr="00957F90" w:rsidRDefault="00520899" w:rsidP="00520899">
            <w:pPr>
              <w:rPr>
                <w:rFonts w:ascii="Tahoma" w:hAnsi="Tahoma" w:cs="Tahoma"/>
                <w:b/>
                <w:bCs/>
                <w:sz w:val="18"/>
                <w:szCs w:val="18"/>
              </w:rPr>
            </w:pPr>
            <w:r w:rsidRPr="00520899">
              <w:rPr>
                <w:rFonts w:ascii="Tahoma" w:hAnsi="Tahoma" w:cs="Tahoma"/>
                <w:sz w:val="18"/>
                <w:szCs w:val="18"/>
              </w:rPr>
              <w:t>(range)</w:t>
            </w:r>
          </w:p>
        </w:tc>
        <w:tc>
          <w:tcPr>
            <w:tcW w:w="1559" w:type="dxa"/>
          </w:tcPr>
          <w:p w14:paraId="7ECB96A9" w14:textId="77777777" w:rsidR="00520899" w:rsidRPr="00957F90" w:rsidRDefault="00520899" w:rsidP="00520899">
            <w:pPr>
              <w:rPr>
                <w:rFonts w:ascii="Tahoma" w:hAnsi="Tahoma" w:cs="Tahoma"/>
                <w:b/>
                <w:bCs/>
                <w:sz w:val="18"/>
                <w:szCs w:val="18"/>
              </w:rPr>
            </w:pPr>
            <w:r w:rsidRPr="00957F90">
              <w:rPr>
                <w:rFonts w:ascii="Tahoma" w:hAnsi="Tahoma" w:cs="Tahoma"/>
                <w:b/>
                <w:bCs/>
                <w:sz w:val="18"/>
                <w:szCs w:val="18"/>
              </w:rPr>
              <w:t>Weekly</w:t>
            </w:r>
          </w:p>
          <w:p w14:paraId="635FD5B7" w14:textId="6AC15C01" w:rsidR="00520899" w:rsidRPr="00520899" w:rsidRDefault="00520899" w:rsidP="00520899">
            <w:pPr>
              <w:rPr>
                <w:rFonts w:ascii="Tahoma" w:hAnsi="Tahoma" w:cs="Tahoma"/>
                <w:sz w:val="18"/>
                <w:szCs w:val="18"/>
              </w:rPr>
            </w:pPr>
            <w:r w:rsidRPr="00957F90">
              <w:rPr>
                <w:rFonts w:ascii="Tahoma" w:hAnsi="Tahoma" w:cs="Tahoma"/>
                <w:b/>
                <w:bCs/>
                <w:sz w:val="18"/>
                <w:szCs w:val="18"/>
              </w:rPr>
              <w:t>(n=61)</w:t>
            </w:r>
            <w:r>
              <w:rPr>
                <w:rFonts w:ascii="Tahoma" w:hAnsi="Tahoma" w:cs="Tahoma"/>
                <w:b/>
                <w:bCs/>
                <w:sz w:val="18"/>
                <w:szCs w:val="18"/>
              </w:rPr>
              <w:t xml:space="preserve"> </w:t>
            </w:r>
            <w:r w:rsidRPr="00520899">
              <w:rPr>
                <w:rFonts w:ascii="Tahoma" w:hAnsi="Tahoma" w:cs="Tahoma"/>
                <w:sz w:val="18"/>
                <w:szCs w:val="18"/>
              </w:rPr>
              <w:t>SD±</w:t>
            </w:r>
          </w:p>
          <w:p w14:paraId="6E96C54A" w14:textId="77777777" w:rsidR="00520899" w:rsidRPr="00957F90" w:rsidRDefault="00520899" w:rsidP="00520899">
            <w:pPr>
              <w:rPr>
                <w:rFonts w:ascii="Tahoma" w:hAnsi="Tahoma" w:cs="Tahoma"/>
                <w:b/>
                <w:bCs/>
                <w:sz w:val="18"/>
                <w:szCs w:val="18"/>
              </w:rPr>
            </w:pPr>
            <w:r w:rsidRPr="00520899">
              <w:rPr>
                <w:rFonts w:ascii="Tahoma" w:hAnsi="Tahoma" w:cs="Tahoma"/>
                <w:sz w:val="18"/>
                <w:szCs w:val="18"/>
              </w:rPr>
              <w:t>(range)</w:t>
            </w:r>
          </w:p>
        </w:tc>
        <w:tc>
          <w:tcPr>
            <w:tcW w:w="1559" w:type="dxa"/>
          </w:tcPr>
          <w:p w14:paraId="291B92BB" w14:textId="77777777" w:rsidR="00520899" w:rsidRPr="00957F90" w:rsidRDefault="00520899" w:rsidP="00520899">
            <w:pPr>
              <w:rPr>
                <w:rFonts w:ascii="Tahoma" w:hAnsi="Tahoma" w:cs="Tahoma"/>
                <w:b/>
                <w:bCs/>
                <w:sz w:val="18"/>
                <w:szCs w:val="18"/>
              </w:rPr>
            </w:pPr>
            <w:r w:rsidRPr="00957F90">
              <w:rPr>
                <w:rFonts w:ascii="Tahoma" w:hAnsi="Tahoma" w:cs="Tahoma"/>
                <w:b/>
                <w:bCs/>
                <w:sz w:val="18"/>
                <w:szCs w:val="18"/>
              </w:rPr>
              <w:t>Monthly</w:t>
            </w:r>
          </w:p>
          <w:p w14:paraId="21D8EAAD" w14:textId="4C96E35C" w:rsidR="00520899" w:rsidRPr="00520899" w:rsidRDefault="00520899" w:rsidP="00520899">
            <w:pPr>
              <w:rPr>
                <w:rFonts w:ascii="Tahoma" w:hAnsi="Tahoma" w:cs="Tahoma"/>
                <w:sz w:val="18"/>
                <w:szCs w:val="18"/>
              </w:rPr>
            </w:pPr>
            <w:r w:rsidRPr="00957F90">
              <w:rPr>
                <w:rFonts w:ascii="Tahoma" w:hAnsi="Tahoma" w:cs="Tahoma"/>
                <w:b/>
                <w:bCs/>
                <w:sz w:val="18"/>
                <w:szCs w:val="18"/>
              </w:rPr>
              <w:t>(n=49)</w:t>
            </w:r>
            <w:r>
              <w:rPr>
                <w:rFonts w:ascii="Tahoma" w:hAnsi="Tahoma" w:cs="Tahoma"/>
                <w:b/>
                <w:bCs/>
                <w:sz w:val="18"/>
                <w:szCs w:val="18"/>
              </w:rPr>
              <w:t xml:space="preserve"> </w:t>
            </w:r>
            <w:r w:rsidRPr="00520899">
              <w:rPr>
                <w:rFonts w:ascii="Tahoma" w:hAnsi="Tahoma" w:cs="Tahoma"/>
                <w:sz w:val="18"/>
                <w:szCs w:val="18"/>
              </w:rPr>
              <w:t>SD±</w:t>
            </w:r>
          </w:p>
          <w:p w14:paraId="19AFA10D" w14:textId="77777777" w:rsidR="00520899" w:rsidRPr="00957F90" w:rsidRDefault="00520899" w:rsidP="00520899">
            <w:pPr>
              <w:rPr>
                <w:rFonts w:ascii="Tahoma" w:hAnsi="Tahoma" w:cs="Tahoma"/>
                <w:b/>
                <w:bCs/>
                <w:sz w:val="18"/>
                <w:szCs w:val="18"/>
              </w:rPr>
            </w:pPr>
            <w:r w:rsidRPr="00520899">
              <w:rPr>
                <w:rFonts w:ascii="Tahoma" w:hAnsi="Tahoma" w:cs="Tahoma"/>
                <w:sz w:val="18"/>
                <w:szCs w:val="18"/>
              </w:rPr>
              <w:t>(range)</w:t>
            </w:r>
          </w:p>
        </w:tc>
      </w:tr>
      <w:tr w:rsidR="000F2659" w14:paraId="1707E67F" w14:textId="77777777" w:rsidTr="000F2659">
        <w:trPr>
          <w:trHeight w:val="275"/>
        </w:trPr>
        <w:tc>
          <w:tcPr>
            <w:tcW w:w="988" w:type="dxa"/>
            <w:vMerge w:val="restart"/>
          </w:tcPr>
          <w:p w14:paraId="13D23EE7" w14:textId="77777777" w:rsidR="00520899" w:rsidRPr="00520899" w:rsidRDefault="00520899" w:rsidP="00520899">
            <w:pPr>
              <w:rPr>
                <w:rFonts w:ascii="Tahoma" w:hAnsi="Tahoma" w:cs="Tahoma"/>
                <w:sz w:val="16"/>
                <w:szCs w:val="16"/>
              </w:rPr>
            </w:pPr>
            <w:r w:rsidRPr="00520899">
              <w:rPr>
                <w:rFonts w:ascii="Tahoma" w:hAnsi="Tahoma" w:cs="Tahoma"/>
                <w:sz w:val="16"/>
                <w:szCs w:val="16"/>
              </w:rPr>
              <w:t>WINTER</w:t>
            </w:r>
          </w:p>
        </w:tc>
        <w:tc>
          <w:tcPr>
            <w:tcW w:w="1417" w:type="dxa"/>
          </w:tcPr>
          <w:p w14:paraId="03C3EBC8" w14:textId="77777777" w:rsidR="00520899" w:rsidRPr="00957F90" w:rsidRDefault="00520899" w:rsidP="00520899">
            <w:pPr>
              <w:rPr>
                <w:rFonts w:ascii="Tahoma" w:hAnsi="Tahoma" w:cs="Tahoma"/>
                <w:sz w:val="16"/>
                <w:szCs w:val="16"/>
              </w:rPr>
            </w:pPr>
            <w:r w:rsidRPr="00957F90">
              <w:rPr>
                <w:rFonts w:ascii="Tahoma" w:hAnsi="Tahoma" w:cs="Tahoma"/>
                <w:sz w:val="16"/>
                <w:szCs w:val="16"/>
              </w:rPr>
              <w:t>5. East Side</w:t>
            </w:r>
          </w:p>
        </w:tc>
        <w:tc>
          <w:tcPr>
            <w:tcW w:w="1559" w:type="dxa"/>
          </w:tcPr>
          <w:p w14:paraId="0E390331" w14:textId="18B353EB" w:rsidR="00520899" w:rsidRPr="004E4C90" w:rsidRDefault="00520899" w:rsidP="00520899">
            <w:pPr>
              <w:rPr>
                <w:rFonts w:ascii="Tahoma" w:hAnsi="Tahoma" w:cs="Tahoma"/>
                <w:sz w:val="16"/>
                <w:szCs w:val="16"/>
              </w:rPr>
            </w:pPr>
            <w:r w:rsidRPr="00957F90">
              <w:rPr>
                <w:rFonts w:ascii="Tahoma" w:hAnsi="Tahoma" w:cs="Tahoma"/>
                <w:sz w:val="16"/>
                <w:szCs w:val="16"/>
              </w:rPr>
              <w:t>6.45±1.74 (0</w:t>
            </w:r>
            <w:r>
              <w:rPr>
                <w:rFonts w:ascii="Tahoma" w:hAnsi="Tahoma" w:cs="Tahoma"/>
                <w:sz w:val="16"/>
                <w:szCs w:val="16"/>
              </w:rPr>
              <w:t>-</w:t>
            </w:r>
            <w:r w:rsidRPr="00957F90">
              <w:rPr>
                <w:rFonts w:ascii="Tahoma" w:hAnsi="Tahoma" w:cs="Tahoma"/>
                <w:sz w:val="16"/>
                <w:szCs w:val="16"/>
              </w:rPr>
              <w:t>10</w:t>
            </w:r>
            <w:r>
              <w:rPr>
                <w:rFonts w:ascii="Tahoma" w:hAnsi="Tahoma" w:cs="Tahoma"/>
                <w:sz w:val="16"/>
                <w:szCs w:val="16"/>
              </w:rPr>
              <w:t xml:space="preserve">) </w:t>
            </w:r>
            <w:r w:rsidRPr="004E4C90">
              <w:rPr>
                <w:rFonts w:ascii="Tahoma" w:hAnsi="Tahoma" w:cs="Tahoma"/>
                <w:i/>
                <w:iCs/>
                <w:sz w:val="14"/>
                <w:szCs w:val="14"/>
              </w:rPr>
              <w:t>NS</w:t>
            </w:r>
          </w:p>
        </w:tc>
        <w:tc>
          <w:tcPr>
            <w:tcW w:w="1560" w:type="dxa"/>
          </w:tcPr>
          <w:p w14:paraId="3C3C36BC" w14:textId="77777777" w:rsidR="00520899" w:rsidRPr="009C226C" w:rsidRDefault="00520899" w:rsidP="00520899">
            <w:pPr>
              <w:rPr>
                <w:rFonts w:ascii="Tahoma" w:hAnsi="Tahoma" w:cs="Tahoma"/>
                <w:sz w:val="16"/>
                <w:szCs w:val="16"/>
              </w:rPr>
            </w:pPr>
            <w:r w:rsidRPr="00957F90">
              <w:rPr>
                <w:rFonts w:ascii="Tahoma" w:hAnsi="Tahoma" w:cs="Tahoma"/>
                <w:sz w:val="16"/>
                <w:szCs w:val="16"/>
              </w:rPr>
              <w:t>6.76±1.65</w:t>
            </w:r>
            <w:r>
              <w:rPr>
                <w:rFonts w:ascii="Tahoma" w:hAnsi="Tahoma" w:cs="Tahoma"/>
                <w:sz w:val="16"/>
                <w:szCs w:val="16"/>
              </w:rPr>
              <w:t xml:space="preserve"> </w:t>
            </w:r>
            <w:r w:rsidRPr="00957F90">
              <w:rPr>
                <w:rFonts w:ascii="Tahoma" w:hAnsi="Tahoma" w:cs="Tahoma"/>
                <w:sz w:val="16"/>
                <w:szCs w:val="16"/>
              </w:rPr>
              <w:t>(3-10)</w:t>
            </w:r>
            <w:r>
              <w:rPr>
                <w:rFonts w:ascii="Tahoma" w:hAnsi="Tahoma" w:cs="Tahoma"/>
                <w:sz w:val="16"/>
                <w:szCs w:val="16"/>
              </w:rPr>
              <w:t xml:space="preserve"> </w:t>
            </w:r>
            <w:r w:rsidRPr="009C226C">
              <w:rPr>
                <w:rFonts w:ascii="Tahoma" w:hAnsi="Tahoma" w:cs="Tahoma"/>
                <w:i/>
                <w:iCs/>
                <w:sz w:val="14"/>
                <w:szCs w:val="14"/>
              </w:rPr>
              <w:t>NS</w:t>
            </w:r>
          </w:p>
        </w:tc>
        <w:tc>
          <w:tcPr>
            <w:tcW w:w="1559" w:type="dxa"/>
          </w:tcPr>
          <w:p w14:paraId="6D0C8C28" w14:textId="77777777" w:rsidR="00520899" w:rsidRPr="00221850" w:rsidRDefault="00520899" w:rsidP="00520899">
            <w:pPr>
              <w:rPr>
                <w:rFonts w:ascii="Tahoma" w:hAnsi="Tahoma" w:cs="Tahoma"/>
                <w:sz w:val="16"/>
                <w:szCs w:val="16"/>
              </w:rPr>
            </w:pPr>
            <w:r w:rsidRPr="00957F90">
              <w:rPr>
                <w:rFonts w:ascii="Tahoma" w:hAnsi="Tahoma" w:cs="Tahoma"/>
                <w:sz w:val="16"/>
                <w:szCs w:val="16"/>
              </w:rPr>
              <w:t>6.11±1.68</w:t>
            </w:r>
            <w:r>
              <w:rPr>
                <w:rFonts w:ascii="Tahoma" w:hAnsi="Tahoma" w:cs="Tahoma"/>
                <w:sz w:val="16"/>
                <w:szCs w:val="16"/>
              </w:rPr>
              <w:t xml:space="preserve"> </w:t>
            </w:r>
            <w:r w:rsidRPr="00957F90">
              <w:rPr>
                <w:rFonts w:ascii="Tahoma" w:hAnsi="Tahoma" w:cs="Tahoma"/>
                <w:sz w:val="16"/>
                <w:szCs w:val="16"/>
              </w:rPr>
              <w:t>(2-9)</w:t>
            </w:r>
            <w:r>
              <w:rPr>
                <w:rFonts w:ascii="Tahoma" w:hAnsi="Tahoma" w:cs="Tahoma"/>
                <w:sz w:val="16"/>
                <w:szCs w:val="16"/>
              </w:rPr>
              <w:t xml:space="preserve"> </w:t>
            </w:r>
            <w:r w:rsidRPr="002E4D82">
              <w:rPr>
                <w:rFonts w:ascii="Tahoma" w:hAnsi="Tahoma" w:cs="Tahoma"/>
                <w:i/>
                <w:iCs/>
                <w:sz w:val="14"/>
                <w:szCs w:val="14"/>
              </w:rPr>
              <w:t>NS</w:t>
            </w:r>
          </w:p>
        </w:tc>
        <w:tc>
          <w:tcPr>
            <w:tcW w:w="1559" w:type="dxa"/>
          </w:tcPr>
          <w:p w14:paraId="1569CDC6" w14:textId="77777777" w:rsidR="00520899" w:rsidRPr="00221850" w:rsidRDefault="00520899" w:rsidP="00520899">
            <w:pPr>
              <w:rPr>
                <w:rFonts w:ascii="Tahoma" w:hAnsi="Tahoma" w:cs="Tahoma"/>
                <w:sz w:val="16"/>
                <w:szCs w:val="16"/>
              </w:rPr>
            </w:pPr>
            <w:r w:rsidRPr="00957F90">
              <w:rPr>
                <w:rFonts w:ascii="Tahoma" w:hAnsi="Tahoma" w:cs="Tahoma"/>
                <w:sz w:val="16"/>
                <w:szCs w:val="16"/>
              </w:rPr>
              <w:t>6.54±1.73</w:t>
            </w:r>
            <w:r>
              <w:rPr>
                <w:rFonts w:ascii="Tahoma" w:hAnsi="Tahoma" w:cs="Tahoma"/>
                <w:sz w:val="16"/>
                <w:szCs w:val="16"/>
              </w:rPr>
              <w:t xml:space="preserve"> </w:t>
            </w:r>
            <w:r w:rsidRPr="00957F90">
              <w:rPr>
                <w:rFonts w:ascii="Tahoma" w:hAnsi="Tahoma" w:cs="Tahoma"/>
                <w:sz w:val="16"/>
                <w:szCs w:val="16"/>
              </w:rPr>
              <w:t>(0-10)</w:t>
            </w:r>
            <w:r>
              <w:rPr>
                <w:rFonts w:ascii="Tahoma" w:hAnsi="Tahoma" w:cs="Tahoma"/>
                <w:sz w:val="16"/>
                <w:szCs w:val="16"/>
              </w:rPr>
              <w:t xml:space="preserve"> </w:t>
            </w:r>
            <w:r w:rsidRPr="002E4D82">
              <w:rPr>
                <w:rFonts w:ascii="Tahoma" w:hAnsi="Tahoma" w:cs="Tahoma"/>
                <w:i/>
                <w:iCs/>
                <w:sz w:val="14"/>
                <w:szCs w:val="14"/>
              </w:rPr>
              <w:t>NS</w:t>
            </w:r>
          </w:p>
        </w:tc>
      </w:tr>
      <w:tr w:rsidR="000F2659" w14:paraId="24E5C339" w14:textId="77777777" w:rsidTr="000F2659">
        <w:trPr>
          <w:trHeight w:val="259"/>
        </w:trPr>
        <w:tc>
          <w:tcPr>
            <w:tcW w:w="988" w:type="dxa"/>
            <w:vMerge/>
          </w:tcPr>
          <w:p w14:paraId="25224724" w14:textId="77777777" w:rsidR="00520899" w:rsidRPr="00520899" w:rsidRDefault="00520899" w:rsidP="00520899">
            <w:pPr>
              <w:rPr>
                <w:rFonts w:ascii="Tahoma" w:hAnsi="Tahoma" w:cs="Tahoma"/>
                <w:sz w:val="16"/>
                <w:szCs w:val="16"/>
              </w:rPr>
            </w:pPr>
          </w:p>
        </w:tc>
        <w:tc>
          <w:tcPr>
            <w:tcW w:w="1417" w:type="dxa"/>
          </w:tcPr>
          <w:p w14:paraId="2F1001FA" w14:textId="77777777" w:rsidR="00520899" w:rsidRPr="00957F90" w:rsidRDefault="00520899" w:rsidP="00520899">
            <w:pPr>
              <w:rPr>
                <w:rFonts w:ascii="Tahoma" w:hAnsi="Tahoma" w:cs="Tahoma"/>
                <w:sz w:val="16"/>
                <w:szCs w:val="16"/>
              </w:rPr>
            </w:pPr>
            <w:r w:rsidRPr="00957F90">
              <w:rPr>
                <w:rFonts w:ascii="Tahoma" w:hAnsi="Tahoma" w:cs="Tahoma"/>
                <w:sz w:val="16"/>
                <w:szCs w:val="16"/>
              </w:rPr>
              <w:t>9. Bridge</w:t>
            </w:r>
          </w:p>
        </w:tc>
        <w:tc>
          <w:tcPr>
            <w:tcW w:w="1559" w:type="dxa"/>
          </w:tcPr>
          <w:p w14:paraId="14289BC1" w14:textId="77777777" w:rsidR="00520899" w:rsidRPr="009C226C" w:rsidRDefault="00520899" w:rsidP="00520899">
            <w:pPr>
              <w:rPr>
                <w:rFonts w:ascii="Tahoma" w:hAnsi="Tahoma" w:cs="Tahoma"/>
                <w:sz w:val="16"/>
                <w:szCs w:val="16"/>
              </w:rPr>
            </w:pPr>
            <w:r w:rsidRPr="00957F90">
              <w:rPr>
                <w:rFonts w:ascii="Tahoma" w:hAnsi="Tahoma" w:cs="Tahoma"/>
                <w:sz w:val="16"/>
                <w:szCs w:val="16"/>
              </w:rPr>
              <w:t>6.44±1.99 (1-10)</w:t>
            </w:r>
            <w:r>
              <w:rPr>
                <w:rFonts w:ascii="Tahoma" w:hAnsi="Tahoma" w:cs="Tahoma"/>
                <w:sz w:val="16"/>
                <w:szCs w:val="16"/>
              </w:rPr>
              <w:t xml:space="preserve"> </w:t>
            </w:r>
            <w:r w:rsidRPr="009C226C">
              <w:rPr>
                <w:rFonts w:ascii="Tahoma" w:hAnsi="Tahoma" w:cs="Tahoma"/>
                <w:i/>
                <w:iCs/>
                <w:sz w:val="14"/>
                <w:szCs w:val="14"/>
              </w:rPr>
              <w:t>NS</w:t>
            </w:r>
          </w:p>
        </w:tc>
        <w:tc>
          <w:tcPr>
            <w:tcW w:w="1560" w:type="dxa"/>
          </w:tcPr>
          <w:p w14:paraId="74EBFCF9" w14:textId="77777777" w:rsidR="00520899" w:rsidRPr="009C226C" w:rsidRDefault="00520899" w:rsidP="00520899">
            <w:pPr>
              <w:rPr>
                <w:rFonts w:ascii="Tahoma" w:hAnsi="Tahoma" w:cs="Tahoma"/>
                <w:sz w:val="16"/>
                <w:szCs w:val="16"/>
              </w:rPr>
            </w:pPr>
            <w:r w:rsidRPr="00957F90">
              <w:rPr>
                <w:rFonts w:ascii="Tahoma" w:hAnsi="Tahoma" w:cs="Tahoma"/>
                <w:sz w:val="16"/>
                <w:szCs w:val="16"/>
              </w:rPr>
              <w:t>6.80±1.78</w:t>
            </w:r>
            <w:r>
              <w:rPr>
                <w:rFonts w:ascii="Tahoma" w:hAnsi="Tahoma" w:cs="Tahoma"/>
                <w:sz w:val="16"/>
                <w:szCs w:val="16"/>
              </w:rPr>
              <w:t xml:space="preserve"> </w:t>
            </w:r>
            <w:r w:rsidRPr="00957F90">
              <w:rPr>
                <w:rFonts w:ascii="Tahoma" w:hAnsi="Tahoma" w:cs="Tahoma"/>
                <w:sz w:val="16"/>
                <w:szCs w:val="16"/>
              </w:rPr>
              <w:t xml:space="preserve"> (4-10)</w:t>
            </w:r>
            <w:r>
              <w:rPr>
                <w:rFonts w:ascii="Tahoma" w:hAnsi="Tahoma" w:cs="Tahoma"/>
                <w:sz w:val="16"/>
                <w:szCs w:val="16"/>
              </w:rPr>
              <w:t xml:space="preserve"> </w:t>
            </w:r>
            <w:r w:rsidRPr="009C226C">
              <w:rPr>
                <w:rFonts w:ascii="Tahoma" w:hAnsi="Tahoma" w:cs="Tahoma"/>
                <w:i/>
                <w:iCs/>
                <w:sz w:val="14"/>
                <w:szCs w:val="14"/>
              </w:rPr>
              <w:t>NS</w:t>
            </w:r>
          </w:p>
        </w:tc>
        <w:tc>
          <w:tcPr>
            <w:tcW w:w="1559" w:type="dxa"/>
          </w:tcPr>
          <w:p w14:paraId="1C54CFB3" w14:textId="77777777" w:rsidR="00520899" w:rsidRPr="00221850" w:rsidRDefault="00520899" w:rsidP="00520899">
            <w:pPr>
              <w:rPr>
                <w:rFonts w:ascii="Tahoma" w:hAnsi="Tahoma" w:cs="Tahoma"/>
                <w:sz w:val="16"/>
                <w:szCs w:val="16"/>
              </w:rPr>
            </w:pPr>
            <w:r w:rsidRPr="00957F90">
              <w:rPr>
                <w:rFonts w:ascii="Tahoma" w:hAnsi="Tahoma" w:cs="Tahoma"/>
                <w:sz w:val="16"/>
                <w:szCs w:val="16"/>
              </w:rPr>
              <w:t>6.21±2.15 (1-10)</w:t>
            </w:r>
            <w:r>
              <w:rPr>
                <w:rFonts w:ascii="Tahoma" w:hAnsi="Tahoma" w:cs="Tahoma"/>
                <w:sz w:val="16"/>
                <w:szCs w:val="16"/>
              </w:rPr>
              <w:t xml:space="preserve"> </w:t>
            </w:r>
            <w:r w:rsidRPr="002E4D82">
              <w:rPr>
                <w:rFonts w:ascii="Tahoma" w:hAnsi="Tahoma" w:cs="Tahoma"/>
                <w:i/>
                <w:iCs/>
                <w:sz w:val="14"/>
                <w:szCs w:val="14"/>
              </w:rPr>
              <w:t>NS</w:t>
            </w:r>
          </w:p>
        </w:tc>
        <w:tc>
          <w:tcPr>
            <w:tcW w:w="1559" w:type="dxa"/>
          </w:tcPr>
          <w:p w14:paraId="7CB0C796" w14:textId="77777777" w:rsidR="00520899" w:rsidRPr="00221850" w:rsidRDefault="00520899" w:rsidP="00520899">
            <w:pPr>
              <w:rPr>
                <w:rFonts w:ascii="Tahoma" w:hAnsi="Tahoma" w:cs="Tahoma"/>
                <w:sz w:val="16"/>
                <w:szCs w:val="16"/>
              </w:rPr>
            </w:pPr>
            <w:r w:rsidRPr="00957F90">
              <w:rPr>
                <w:rFonts w:ascii="Tahoma" w:hAnsi="Tahoma" w:cs="Tahoma"/>
                <w:sz w:val="16"/>
                <w:szCs w:val="16"/>
              </w:rPr>
              <w:t>6.43±1.88 (2-10)</w:t>
            </w:r>
            <w:r>
              <w:rPr>
                <w:rFonts w:ascii="Tahoma" w:hAnsi="Tahoma" w:cs="Tahoma"/>
                <w:sz w:val="16"/>
                <w:szCs w:val="16"/>
              </w:rPr>
              <w:t xml:space="preserve"> </w:t>
            </w:r>
            <w:r w:rsidRPr="002E4D82">
              <w:rPr>
                <w:rFonts w:ascii="Tahoma" w:hAnsi="Tahoma" w:cs="Tahoma"/>
                <w:i/>
                <w:iCs/>
                <w:sz w:val="14"/>
                <w:szCs w:val="14"/>
              </w:rPr>
              <w:t>NS</w:t>
            </w:r>
          </w:p>
        </w:tc>
      </w:tr>
      <w:tr w:rsidR="000F2659" w14:paraId="6CEF88DA" w14:textId="77777777" w:rsidTr="000F2659">
        <w:trPr>
          <w:trHeight w:val="275"/>
        </w:trPr>
        <w:tc>
          <w:tcPr>
            <w:tcW w:w="988" w:type="dxa"/>
            <w:vMerge/>
          </w:tcPr>
          <w:p w14:paraId="1D7F33C2" w14:textId="77777777" w:rsidR="00520899" w:rsidRPr="00520899" w:rsidRDefault="00520899" w:rsidP="00520899">
            <w:pPr>
              <w:rPr>
                <w:rFonts w:ascii="Tahoma" w:hAnsi="Tahoma" w:cs="Tahoma"/>
                <w:sz w:val="16"/>
                <w:szCs w:val="16"/>
              </w:rPr>
            </w:pPr>
          </w:p>
        </w:tc>
        <w:tc>
          <w:tcPr>
            <w:tcW w:w="1417" w:type="dxa"/>
          </w:tcPr>
          <w:p w14:paraId="33F148FB" w14:textId="77777777" w:rsidR="00520899" w:rsidRPr="00957F90" w:rsidRDefault="00520899" w:rsidP="00520899">
            <w:pPr>
              <w:rPr>
                <w:rFonts w:ascii="Tahoma" w:hAnsi="Tahoma" w:cs="Tahoma"/>
                <w:sz w:val="16"/>
                <w:szCs w:val="16"/>
              </w:rPr>
            </w:pPr>
            <w:r w:rsidRPr="00957F90">
              <w:rPr>
                <w:rFonts w:ascii="Tahoma" w:hAnsi="Tahoma" w:cs="Tahoma"/>
                <w:sz w:val="16"/>
                <w:szCs w:val="16"/>
              </w:rPr>
              <w:t>7. Farmland</w:t>
            </w:r>
          </w:p>
        </w:tc>
        <w:tc>
          <w:tcPr>
            <w:tcW w:w="1559" w:type="dxa"/>
          </w:tcPr>
          <w:p w14:paraId="4A89A52B" w14:textId="77777777" w:rsidR="00520899" w:rsidRPr="009C226C" w:rsidRDefault="00520899" w:rsidP="00520899">
            <w:pPr>
              <w:rPr>
                <w:rFonts w:ascii="Tahoma" w:hAnsi="Tahoma" w:cs="Tahoma"/>
                <w:sz w:val="16"/>
                <w:szCs w:val="16"/>
              </w:rPr>
            </w:pPr>
            <w:r w:rsidRPr="00957F90">
              <w:rPr>
                <w:rFonts w:ascii="Tahoma" w:hAnsi="Tahoma" w:cs="Tahoma"/>
                <w:sz w:val="16"/>
                <w:szCs w:val="16"/>
              </w:rPr>
              <w:t>6.38±1.89</w:t>
            </w:r>
            <w:r>
              <w:rPr>
                <w:rFonts w:ascii="Tahoma" w:hAnsi="Tahoma" w:cs="Tahoma"/>
                <w:sz w:val="16"/>
                <w:szCs w:val="16"/>
              </w:rPr>
              <w:t xml:space="preserve"> </w:t>
            </w:r>
            <w:r w:rsidRPr="00957F90">
              <w:rPr>
                <w:rFonts w:ascii="Tahoma" w:hAnsi="Tahoma" w:cs="Tahoma"/>
                <w:sz w:val="16"/>
                <w:szCs w:val="16"/>
              </w:rPr>
              <w:t>(0-10)</w:t>
            </w:r>
            <w:r>
              <w:rPr>
                <w:rFonts w:ascii="Tahoma" w:hAnsi="Tahoma" w:cs="Tahoma"/>
                <w:sz w:val="16"/>
                <w:szCs w:val="16"/>
              </w:rPr>
              <w:t xml:space="preserve"> </w:t>
            </w:r>
            <w:r w:rsidRPr="009C226C">
              <w:rPr>
                <w:rFonts w:ascii="Tahoma" w:hAnsi="Tahoma" w:cs="Tahoma"/>
                <w:i/>
                <w:iCs/>
                <w:sz w:val="14"/>
                <w:szCs w:val="14"/>
              </w:rPr>
              <w:t>NS</w:t>
            </w:r>
          </w:p>
        </w:tc>
        <w:tc>
          <w:tcPr>
            <w:tcW w:w="1560" w:type="dxa"/>
          </w:tcPr>
          <w:p w14:paraId="1D923040" w14:textId="77777777" w:rsidR="00520899" w:rsidRPr="009C226C" w:rsidRDefault="00520899" w:rsidP="00520899">
            <w:pPr>
              <w:rPr>
                <w:rFonts w:ascii="Tahoma" w:hAnsi="Tahoma" w:cs="Tahoma"/>
                <w:sz w:val="16"/>
                <w:szCs w:val="16"/>
              </w:rPr>
            </w:pPr>
            <w:r w:rsidRPr="00957F90">
              <w:rPr>
                <w:rFonts w:ascii="Tahoma" w:hAnsi="Tahoma" w:cs="Tahoma"/>
                <w:sz w:val="16"/>
                <w:szCs w:val="16"/>
              </w:rPr>
              <w:t>6.52±2.07</w:t>
            </w:r>
            <w:r>
              <w:rPr>
                <w:rFonts w:ascii="Tahoma" w:hAnsi="Tahoma" w:cs="Tahoma"/>
                <w:sz w:val="16"/>
                <w:szCs w:val="16"/>
              </w:rPr>
              <w:t xml:space="preserve"> </w:t>
            </w:r>
            <w:r w:rsidRPr="00957F90">
              <w:rPr>
                <w:rFonts w:ascii="Tahoma" w:hAnsi="Tahoma" w:cs="Tahoma"/>
                <w:sz w:val="16"/>
                <w:szCs w:val="16"/>
              </w:rPr>
              <w:t>(1-10)</w:t>
            </w:r>
            <w:r>
              <w:rPr>
                <w:rFonts w:ascii="Tahoma" w:hAnsi="Tahoma" w:cs="Tahoma"/>
                <w:sz w:val="16"/>
                <w:szCs w:val="16"/>
              </w:rPr>
              <w:t xml:space="preserve"> </w:t>
            </w:r>
            <w:r w:rsidRPr="009C226C">
              <w:rPr>
                <w:rFonts w:ascii="Tahoma" w:hAnsi="Tahoma" w:cs="Tahoma"/>
                <w:i/>
                <w:iCs/>
                <w:sz w:val="14"/>
                <w:szCs w:val="14"/>
              </w:rPr>
              <w:t>NS</w:t>
            </w:r>
          </w:p>
        </w:tc>
        <w:tc>
          <w:tcPr>
            <w:tcW w:w="1559" w:type="dxa"/>
          </w:tcPr>
          <w:p w14:paraId="0C51C19F" w14:textId="77777777" w:rsidR="00520899" w:rsidRPr="00221850" w:rsidRDefault="00520899" w:rsidP="00520899">
            <w:pPr>
              <w:rPr>
                <w:rFonts w:ascii="Tahoma" w:hAnsi="Tahoma" w:cs="Tahoma"/>
                <w:sz w:val="16"/>
                <w:szCs w:val="16"/>
              </w:rPr>
            </w:pPr>
            <w:r w:rsidRPr="00957F90">
              <w:rPr>
                <w:rFonts w:ascii="Tahoma" w:hAnsi="Tahoma" w:cs="Tahoma"/>
                <w:sz w:val="16"/>
                <w:szCs w:val="16"/>
              </w:rPr>
              <w:t>6.33±1.72</w:t>
            </w:r>
            <w:r>
              <w:rPr>
                <w:rFonts w:ascii="Tahoma" w:hAnsi="Tahoma" w:cs="Tahoma"/>
                <w:sz w:val="16"/>
                <w:szCs w:val="16"/>
              </w:rPr>
              <w:t xml:space="preserve"> (</w:t>
            </w:r>
            <w:r w:rsidRPr="00957F90">
              <w:rPr>
                <w:rFonts w:ascii="Tahoma" w:hAnsi="Tahoma" w:cs="Tahoma"/>
                <w:sz w:val="16"/>
                <w:szCs w:val="16"/>
              </w:rPr>
              <w:t>2-10)</w:t>
            </w:r>
            <w:r>
              <w:rPr>
                <w:rFonts w:ascii="Tahoma" w:hAnsi="Tahoma" w:cs="Tahoma"/>
                <w:sz w:val="16"/>
                <w:szCs w:val="16"/>
              </w:rPr>
              <w:t xml:space="preserve"> </w:t>
            </w:r>
            <w:r w:rsidRPr="002E4D82">
              <w:rPr>
                <w:rFonts w:ascii="Tahoma" w:hAnsi="Tahoma" w:cs="Tahoma"/>
                <w:i/>
                <w:iCs/>
                <w:sz w:val="14"/>
                <w:szCs w:val="14"/>
              </w:rPr>
              <w:t>NS</w:t>
            </w:r>
          </w:p>
        </w:tc>
        <w:tc>
          <w:tcPr>
            <w:tcW w:w="1559" w:type="dxa"/>
          </w:tcPr>
          <w:p w14:paraId="377DB758" w14:textId="77777777" w:rsidR="00520899" w:rsidRPr="00221850" w:rsidRDefault="00520899" w:rsidP="00520899">
            <w:pPr>
              <w:rPr>
                <w:rFonts w:ascii="Tahoma" w:hAnsi="Tahoma" w:cs="Tahoma"/>
                <w:sz w:val="16"/>
                <w:szCs w:val="16"/>
              </w:rPr>
            </w:pPr>
            <w:r w:rsidRPr="00957F90">
              <w:rPr>
                <w:rFonts w:ascii="Tahoma" w:hAnsi="Tahoma" w:cs="Tahoma"/>
                <w:sz w:val="16"/>
                <w:szCs w:val="16"/>
              </w:rPr>
              <w:t>6.18±1.93</w:t>
            </w:r>
            <w:r>
              <w:rPr>
                <w:rFonts w:ascii="Tahoma" w:hAnsi="Tahoma" w:cs="Tahoma"/>
                <w:sz w:val="16"/>
                <w:szCs w:val="16"/>
              </w:rPr>
              <w:t xml:space="preserve"> </w:t>
            </w:r>
            <w:r w:rsidRPr="00957F90">
              <w:rPr>
                <w:rFonts w:ascii="Tahoma" w:hAnsi="Tahoma" w:cs="Tahoma"/>
                <w:sz w:val="16"/>
                <w:szCs w:val="16"/>
              </w:rPr>
              <w:t>(0-10)</w:t>
            </w:r>
            <w:r>
              <w:rPr>
                <w:rFonts w:ascii="Tahoma" w:hAnsi="Tahoma" w:cs="Tahoma"/>
                <w:sz w:val="16"/>
                <w:szCs w:val="16"/>
              </w:rPr>
              <w:t xml:space="preserve"> </w:t>
            </w:r>
            <w:r w:rsidRPr="002E4D82">
              <w:rPr>
                <w:rFonts w:ascii="Tahoma" w:hAnsi="Tahoma" w:cs="Tahoma"/>
                <w:i/>
                <w:iCs/>
                <w:sz w:val="14"/>
                <w:szCs w:val="14"/>
              </w:rPr>
              <w:t>NS</w:t>
            </w:r>
          </w:p>
        </w:tc>
      </w:tr>
      <w:tr w:rsidR="000F2659" w14:paraId="05A6D721" w14:textId="77777777" w:rsidTr="000F2659">
        <w:trPr>
          <w:trHeight w:val="339"/>
        </w:trPr>
        <w:tc>
          <w:tcPr>
            <w:tcW w:w="988" w:type="dxa"/>
            <w:vMerge/>
          </w:tcPr>
          <w:p w14:paraId="3C6203E3" w14:textId="77777777" w:rsidR="00520899" w:rsidRPr="00520899" w:rsidRDefault="00520899" w:rsidP="00520899">
            <w:pPr>
              <w:rPr>
                <w:rFonts w:ascii="Tahoma" w:hAnsi="Tahoma" w:cs="Tahoma"/>
                <w:sz w:val="16"/>
                <w:szCs w:val="16"/>
              </w:rPr>
            </w:pPr>
          </w:p>
        </w:tc>
        <w:tc>
          <w:tcPr>
            <w:tcW w:w="1417" w:type="dxa"/>
          </w:tcPr>
          <w:p w14:paraId="173BFC80" w14:textId="77777777" w:rsidR="00520899" w:rsidRPr="00957F90" w:rsidRDefault="00520899" w:rsidP="00520899">
            <w:pPr>
              <w:rPr>
                <w:rFonts w:ascii="Tahoma" w:hAnsi="Tahoma" w:cs="Tahoma"/>
                <w:sz w:val="16"/>
                <w:szCs w:val="16"/>
              </w:rPr>
            </w:pPr>
            <w:r w:rsidRPr="00957F90">
              <w:rPr>
                <w:rFonts w:ascii="Tahoma" w:hAnsi="Tahoma" w:cs="Tahoma"/>
                <w:sz w:val="16"/>
                <w:szCs w:val="16"/>
              </w:rPr>
              <w:t>2. Wrekin View</w:t>
            </w:r>
          </w:p>
        </w:tc>
        <w:tc>
          <w:tcPr>
            <w:tcW w:w="1559" w:type="dxa"/>
          </w:tcPr>
          <w:p w14:paraId="73527697" w14:textId="77777777" w:rsidR="00520899" w:rsidRPr="009C226C" w:rsidRDefault="00520899" w:rsidP="00520899">
            <w:pPr>
              <w:rPr>
                <w:rFonts w:ascii="Tahoma" w:hAnsi="Tahoma" w:cs="Tahoma"/>
                <w:sz w:val="16"/>
                <w:szCs w:val="16"/>
              </w:rPr>
            </w:pPr>
            <w:r w:rsidRPr="00957F90">
              <w:rPr>
                <w:rFonts w:ascii="Tahoma" w:hAnsi="Tahoma" w:cs="Tahoma"/>
                <w:sz w:val="16"/>
                <w:szCs w:val="16"/>
              </w:rPr>
              <w:t>5.91±1.86 (1-10</w:t>
            </w:r>
            <w:r>
              <w:rPr>
                <w:rFonts w:ascii="Tahoma" w:hAnsi="Tahoma" w:cs="Tahoma"/>
                <w:sz w:val="16"/>
                <w:szCs w:val="16"/>
              </w:rPr>
              <w:t xml:space="preserve">) </w:t>
            </w:r>
            <w:r w:rsidRPr="009C226C">
              <w:rPr>
                <w:rFonts w:ascii="Tahoma" w:hAnsi="Tahoma" w:cs="Tahoma"/>
                <w:i/>
                <w:iCs/>
                <w:sz w:val="14"/>
                <w:szCs w:val="14"/>
              </w:rPr>
              <w:t>NS</w:t>
            </w:r>
          </w:p>
        </w:tc>
        <w:tc>
          <w:tcPr>
            <w:tcW w:w="1560" w:type="dxa"/>
          </w:tcPr>
          <w:p w14:paraId="3D9C729F" w14:textId="27B29CC3" w:rsidR="00520899" w:rsidRPr="009C226C" w:rsidRDefault="00520899" w:rsidP="00520899">
            <w:pPr>
              <w:rPr>
                <w:rFonts w:ascii="Tahoma" w:hAnsi="Tahoma" w:cs="Tahoma"/>
                <w:sz w:val="16"/>
                <w:szCs w:val="16"/>
              </w:rPr>
            </w:pPr>
            <w:r w:rsidRPr="00957F90">
              <w:rPr>
                <w:rFonts w:ascii="Tahoma" w:hAnsi="Tahoma" w:cs="Tahoma"/>
                <w:sz w:val="16"/>
                <w:szCs w:val="16"/>
              </w:rPr>
              <w:t>6.26 ±1.95</w:t>
            </w:r>
            <w:r>
              <w:rPr>
                <w:rFonts w:ascii="Tahoma" w:hAnsi="Tahoma" w:cs="Tahoma"/>
                <w:sz w:val="16"/>
                <w:szCs w:val="16"/>
              </w:rPr>
              <w:t xml:space="preserve"> </w:t>
            </w:r>
            <w:r w:rsidRPr="00957F90">
              <w:rPr>
                <w:rFonts w:ascii="Tahoma" w:hAnsi="Tahoma" w:cs="Tahoma"/>
                <w:sz w:val="16"/>
                <w:szCs w:val="16"/>
              </w:rPr>
              <w:t>(2-10)</w:t>
            </w:r>
            <w:r>
              <w:rPr>
                <w:rFonts w:ascii="Tahoma" w:hAnsi="Tahoma" w:cs="Tahoma"/>
                <w:sz w:val="16"/>
                <w:szCs w:val="16"/>
              </w:rPr>
              <w:t xml:space="preserve"> </w:t>
            </w:r>
            <w:r w:rsidRPr="009C226C">
              <w:rPr>
                <w:rFonts w:ascii="Tahoma" w:hAnsi="Tahoma" w:cs="Tahoma"/>
                <w:i/>
                <w:iCs/>
                <w:sz w:val="14"/>
                <w:szCs w:val="14"/>
              </w:rPr>
              <w:t>NS</w:t>
            </w:r>
          </w:p>
        </w:tc>
        <w:tc>
          <w:tcPr>
            <w:tcW w:w="1559" w:type="dxa"/>
          </w:tcPr>
          <w:p w14:paraId="35E609AA" w14:textId="77777777" w:rsidR="00520899" w:rsidRPr="00221850" w:rsidRDefault="00520899" w:rsidP="00520899">
            <w:pPr>
              <w:rPr>
                <w:rFonts w:ascii="Tahoma" w:hAnsi="Tahoma" w:cs="Tahoma"/>
                <w:sz w:val="16"/>
                <w:szCs w:val="16"/>
              </w:rPr>
            </w:pPr>
            <w:r w:rsidRPr="00957F90">
              <w:rPr>
                <w:rFonts w:ascii="Tahoma" w:hAnsi="Tahoma" w:cs="Tahoma"/>
                <w:sz w:val="16"/>
                <w:szCs w:val="16"/>
              </w:rPr>
              <w:t>5.66±1.72 (1-9)</w:t>
            </w:r>
            <w:r>
              <w:rPr>
                <w:rFonts w:ascii="Tahoma" w:hAnsi="Tahoma" w:cs="Tahoma"/>
                <w:sz w:val="16"/>
                <w:szCs w:val="16"/>
              </w:rPr>
              <w:t xml:space="preserve"> </w:t>
            </w:r>
            <w:r w:rsidRPr="002E4D82">
              <w:rPr>
                <w:rFonts w:ascii="Tahoma" w:hAnsi="Tahoma" w:cs="Tahoma"/>
                <w:i/>
                <w:iCs/>
                <w:sz w:val="14"/>
                <w:szCs w:val="14"/>
              </w:rPr>
              <w:t>NS</w:t>
            </w:r>
          </w:p>
        </w:tc>
        <w:tc>
          <w:tcPr>
            <w:tcW w:w="1559" w:type="dxa"/>
          </w:tcPr>
          <w:p w14:paraId="550D98AC" w14:textId="77777777" w:rsidR="00520899" w:rsidRPr="00221850" w:rsidRDefault="00520899" w:rsidP="00520899">
            <w:pPr>
              <w:rPr>
                <w:rFonts w:ascii="Tahoma" w:hAnsi="Tahoma" w:cs="Tahoma"/>
                <w:sz w:val="16"/>
                <w:szCs w:val="16"/>
              </w:rPr>
            </w:pPr>
            <w:r w:rsidRPr="00957F90">
              <w:rPr>
                <w:rFonts w:ascii="Tahoma" w:hAnsi="Tahoma" w:cs="Tahoma"/>
                <w:sz w:val="16"/>
                <w:szCs w:val="16"/>
              </w:rPr>
              <w:t>5.91±1.79 (2-10)</w:t>
            </w:r>
            <w:r>
              <w:rPr>
                <w:rFonts w:ascii="Tahoma" w:hAnsi="Tahoma" w:cs="Tahoma"/>
                <w:sz w:val="16"/>
                <w:szCs w:val="16"/>
              </w:rPr>
              <w:t xml:space="preserve"> </w:t>
            </w:r>
            <w:r w:rsidRPr="002E4D82">
              <w:rPr>
                <w:rFonts w:ascii="Tahoma" w:hAnsi="Tahoma" w:cs="Tahoma"/>
                <w:i/>
                <w:iCs/>
                <w:sz w:val="14"/>
                <w:szCs w:val="14"/>
              </w:rPr>
              <w:t>NS</w:t>
            </w:r>
          </w:p>
        </w:tc>
      </w:tr>
      <w:tr w:rsidR="000F2659" w14:paraId="178A71B0" w14:textId="77777777" w:rsidTr="000F2659">
        <w:trPr>
          <w:trHeight w:val="261"/>
        </w:trPr>
        <w:tc>
          <w:tcPr>
            <w:tcW w:w="988" w:type="dxa"/>
            <w:vMerge/>
          </w:tcPr>
          <w:p w14:paraId="6C97BBE4" w14:textId="77777777" w:rsidR="00520899" w:rsidRPr="00520899" w:rsidRDefault="00520899" w:rsidP="00520899">
            <w:pPr>
              <w:rPr>
                <w:rFonts w:ascii="Tahoma" w:hAnsi="Tahoma" w:cs="Tahoma"/>
                <w:sz w:val="16"/>
                <w:szCs w:val="16"/>
              </w:rPr>
            </w:pPr>
          </w:p>
        </w:tc>
        <w:tc>
          <w:tcPr>
            <w:tcW w:w="1417" w:type="dxa"/>
          </w:tcPr>
          <w:p w14:paraId="14100ECB" w14:textId="77777777" w:rsidR="00520899" w:rsidRPr="00957F90" w:rsidRDefault="00520899" w:rsidP="00520899">
            <w:pPr>
              <w:rPr>
                <w:rFonts w:ascii="Tahoma" w:hAnsi="Tahoma" w:cs="Tahoma"/>
                <w:sz w:val="16"/>
                <w:szCs w:val="16"/>
              </w:rPr>
            </w:pPr>
            <w:r w:rsidRPr="00957F90">
              <w:rPr>
                <w:rFonts w:ascii="Tahoma" w:hAnsi="Tahoma" w:cs="Tahoma"/>
                <w:sz w:val="16"/>
                <w:szCs w:val="16"/>
              </w:rPr>
              <w:t>15. Valley View</w:t>
            </w:r>
          </w:p>
        </w:tc>
        <w:tc>
          <w:tcPr>
            <w:tcW w:w="1559" w:type="dxa"/>
          </w:tcPr>
          <w:p w14:paraId="47144A0D" w14:textId="77777777" w:rsidR="00520899" w:rsidRPr="00957F90" w:rsidRDefault="00520899" w:rsidP="00520899">
            <w:pPr>
              <w:rPr>
                <w:rFonts w:ascii="Tahoma" w:hAnsi="Tahoma" w:cs="Tahoma"/>
                <w:i/>
                <w:iCs/>
                <w:sz w:val="16"/>
                <w:szCs w:val="16"/>
              </w:rPr>
            </w:pPr>
            <w:r w:rsidRPr="00957F90">
              <w:rPr>
                <w:rFonts w:ascii="Tahoma" w:hAnsi="Tahoma" w:cs="Tahoma"/>
                <w:sz w:val="16"/>
                <w:szCs w:val="16"/>
              </w:rPr>
              <w:t>5.79±1.73(1-10)</w:t>
            </w:r>
            <w:r>
              <w:rPr>
                <w:rFonts w:ascii="Tahoma" w:hAnsi="Tahoma" w:cs="Tahoma"/>
                <w:sz w:val="16"/>
                <w:szCs w:val="16"/>
              </w:rPr>
              <w:t xml:space="preserve"> </w:t>
            </w:r>
            <w:r w:rsidRPr="009C226C">
              <w:rPr>
                <w:rFonts w:ascii="Tahoma" w:hAnsi="Tahoma" w:cs="Tahoma"/>
                <w:i/>
                <w:iCs/>
                <w:sz w:val="14"/>
                <w:szCs w:val="14"/>
              </w:rPr>
              <w:t>NS</w:t>
            </w:r>
          </w:p>
        </w:tc>
        <w:tc>
          <w:tcPr>
            <w:tcW w:w="1560" w:type="dxa"/>
          </w:tcPr>
          <w:p w14:paraId="7069B96C" w14:textId="77777777" w:rsidR="00520899" w:rsidRPr="00957F90" w:rsidRDefault="00520899" w:rsidP="00520899">
            <w:pPr>
              <w:rPr>
                <w:rFonts w:ascii="Tahoma" w:hAnsi="Tahoma" w:cs="Tahoma"/>
                <w:i/>
                <w:iCs/>
                <w:sz w:val="16"/>
                <w:szCs w:val="16"/>
              </w:rPr>
            </w:pPr>
            <w:r w:rsidRPr="00957F90">
              <w:rPr>
                <w:rFonts w:ascii="Tahoma" w:hAnsi="Tahoma" w:cs="Tahoma"/>
                <w:sz w:val="16"/>
                <w:szCs w:val="16"/>
              </w:rPr>
              <w:t>6.17±1.72 (3-10)</w:t>
            </w:r>
            <w:r>
              <w:rPr>
                <w:rFonts w:ascii="Tahoma" w:hAnsi="Tahoma" w:cs="Tahoma"/>
                <w:sz w:val="16"/>
                <w:szCs w:val="16"/>
              </w:rPr>
              <w:t xml:space="preserve"> </w:t>
            </w:r>
            <w:r w:rsidRPr="009C226C">
              <w:rPr>
                <w:rFonts w:ascii="Tahoma" w:hAnsi="Tahoma" w:cs="Tahoma"/>
                <w:i/>
                <w:iCs/>
                <w:sz w:val="14"/>
                <w:szCs w:val="14"/>
              </w:rPr>
              <w:t>NS</w:t>
            </w:r>
          </w:p>
        </w:tc>
        <w:tc>
          <w:tcPr>
            <w:tcW w:w="1559" w:type="dxa"/>
          </w:tcPr>
          <w:p w14:paraId="22FB693C" w14:textId="6FDFC956" w:rsidR="00520899" w:rsidRPr="00221850" w:rsidRDefault="00520899" w:rsidP="00520899">
            <w:pPr>
              <w:rPr>
                <w:rFonts w:ascii="Tahoma" w:hAnsi="Tahoma" w:cs="Tahoma"/>
                <w:sz w:val="16"/>
                <w:szCs w:val="16"/>
              </w:rPr>
            </w:pPr>
            <w:r w:rsidRPr="00957F90">
              <w:rPr>
                <w:rFonts w:ascii="Tahoma" w:hAnsi="Tahoma" w:cs="Tahoma"/>
                <w:sz w:val="16"/>
                <w:szCs w:val="16"/>
              </w:rPr>
              <w:t>5.5</w:t>
            </w:r>
            <w:r>
              <w:rPr>
                <w:rFonts w:ascii="Tahoma" w:hAnsi="Tahoma" w:cs="Tahoma"/>
                <w:sz w:val="16"/>
                <w:szCs w:val="16"/>
              </w:rPr>
              <w:t>0</w:t>
            </w:r>
            <w:r w:rsidRPr="00957F90">
              <w:rPr>
                <w:rFonts w:ascii="Tahoma" w:hAnsi="Tahoma" w:cs="Tahoma"/>
                <w:sz w:val="16"/>
                <w:szCs w:val="16"/>
              </w:rPr>
              <w:t>±1.82 (1-9</w:t>
            </w:r>
            <w:r>
              <w:rPr>
                <w:rFonts w:ascii="Tahoma" w:hAnsi="Tahoma" w:cs="Tahoma"/>
                <w:sz w:val="16"/>
                <w:szCs w:val="16"/>
              </w:rPr>
              <w:t xml:space="preserve">) </w:t>
            </w:r>
            <w:r w:rsidRPr="002E4D82">
              <w:rPr>
                <w:rFonts w:ascii="Tahoma" w:hAnsi="Tahoma" w:cs="Tahoma"/>
                <w:i/>
                <w:iCs/>
                <w:sz w:val="14"/>
                <w:szCs w:val="14"/>
              </w:rPr>
              <w:t>NS</w:t>
            </w:r>
          </w:p>
        </w:tc>
        <w:tc>
          <w:tcPr>
            <w:tcW w:w="1559" w:type="dxa"/>
          </w:tcPr>
          <w:p w14:paraId="2200E629" w14:textId="77777777" w:rsidR="00520899" w:rsidRPr="00221850" w:rsidRDefault="00520899" w:rsidP="00520899">
            <w:pPr>
              <w:rPr>
                <w:rFonts w:ascii="Tahoma" w:hAnsi="Tahoma" w:cs="Tahoma"/>
                <w:sz w:val="16"/>
                <w:szCs w:val="16"/>
              </w:rPr>
            </w:pPr>
            <w:r w:rsidRPr="00957F90">
              <w:rPr>
                <w:rFonts w:ascii="Tahoma" w:hAnsi="Tahoma" w:cs="Tahoma"/>
                <w:sz w:val="16"/>
                <w:szCs w:val="16"/>
              </w:rPr>
              <w:t>5.85±1.52 (1-9)</w:t>
            </w:r>
            <w:r>
              <w:rPr>
                <w:rFonts w:ascii="Tahoma" w:hAnsi="Tahoma" w:cs="Tahoma"/>
                <w:sz w:val="16"/>
                <w:szCs w:val="16"/>
              </w:rPr>
              <w:t xml:space="preserve"> </w:t>
            </w:r>
            <w:r w:rsidRPr="002E4D82">
              <w:rPr>
                <w:rFonts w:ascii="Tahoma" w:hAnsi="Tahoma" w:cs="Tahoma"/>
                <w:i/>
                <w:iCs/>
                <w:sz w:val="14"/>
                <w:szCs w:val="14"/>
              </w:rPr>
              <w:t>NS</w:t>
            </w:r>
          </w:p>
        </w:tc>
      </w:tr>
      <w:tr w:rsidR="000F2659" w14:paraId="2AA0E397" w14:textId="77777777" w:rsidTr="000F2659">
        <w:trPr>
          <w:trHeight w:val="275"/>
        </w:trPr>
        <w:tc>
          <w:tcPr>
            <w:tcW w:w="988" w:type="dxa"/>
            <w:vMerge w:val="restart"/>
          </w:tcPr>
          <w:p w14:paraId="353828A8" w14:textId="77777777" w:rsidR="00520899" w:rsidRPr="00520899" w:rsidRDefault="00520899" w:rsidP="00520899">
            <w:pPr>
              <w:rPr>
                <w:rFonts w:ascii="Tahoma" w:hAnsi="Tahoma" w:cs="Tahoma"/>
                <w:sz w:val="16"/>
                <w:szCs w:val="16"/>
              </w:rPr>
            </w:pPr>
            <w:r w:rsidRPr="00520899">
              <w:rPr>
                <w:rFonts w:ascii="Tahoma" w:hAnsi="Tahoma" w:cs="Tahoma"/>
                <w:sz w:val="16"/>
                <w:szCs w:val="16"/>
              </w:rPr>
              <w:t>SUMMER</w:t>
            </w:r>
          </w:p>
        </w:tc>
        <w:tc>
          <w:tcPr>
            <w:tcW w:w="1417" w:type="dxa"/>
          </w:tcPr>
          <w:p w14:paraId="467C85F4" w14:textId="30BEF694" w:rsidR="00520899" w:rsidRPr="00957F90" w:rsidRDefault="00520899" w:rsidP="00520899">
            <w:pPr>
              <w:rPr>
                <w:rFonts w:ascii="Tahoma" w:hAnsi="Tahoma" w:cs="Tahoma"/>
                <w:sz w:val="16"/>
                <w:szCs w:val="16"/>
              </w:rPr>
            </w:pPr>
            <w:r w:rsidRPr="00957F90">
              <w:rPr>
                <w:rFonts w:ascii="Tahoma" w:hAnsi="Tahoma" w:cs="Tahoma"/>
                <w:sz w:val="16"/>
                <w:szCs w:val="16"/>
              </w:rPr>
              <w:t>15.</w:t>
            </w:r>
            <w:r>
              <w:rPr>
                <w:rFonts w:ascii="Tahoma" w:hAnsi="Tahoma" w:cs="Tahoma"/>
                <w:sz w:val="16"/>
                <w:szCs w:val="16"/>
              </w:rPr>
              <w:t xml:space="preserve"> </w:t>
            </w:r>
            <w:r w:rsidRPr="00957F90">
              <w:rPr>
                <w:rFonts w:ascii="Tahoma" w:hAnsi="Tahoma" w:cs="Tahoma"/>
                <w:sz w:val="16"/>
                <w:szCs w:val="16"/>
              </w:rPr>
              <w:t>Valley View</w:t>
            </w:r>
          </w:p>
        </w:tc>
        <w:tc>
          <w:tcPr>
            <w:tcW w:w="1559" w:type="dxa"/>
          </w:tcPr>
          <w:p w14:paraId="322BC213" w14:textId="77777777" w:rsidR="00520899" w:rsidRPr="009C226C" w:rsidRDefault="00520899" w:rsidP="00520899">
            <w:pPr>
              <w:rPr>
                <w:rFonts w:ascii="Tahoma" w:hAnsi="Tahoma" w:cs="Tahoma"/>
                <w:sz w:val="16"/>
                <w:szCs w:val="16"/>
              </w:rPr>
            </w:pPr>
            <w:r w:rsidRPr="00957F90">
              <w:rPr>
                <w:rFonts w:ascii="Tahoma" w:hAnsi="Tahoma" w:cs="Tahoma"/>
                <w:sz w:val="16"/>
                <w:szCs w:val="16"/>
              </w:rPr>
              <w:t>8.09±1.35</w:t>
            </w:r>
            <w:r>
              <w:rPr>
                <w:rFonts w:ascii="Tahoma" w:hAnsi="Tahoma" w:cs="Tahoma"/>
                <w:sz w:val="16"/>
                <w:szCs w:val="16"/>
              </w:rPr>
              <w:t xml:space="preserve"> </w:t>
            </w:r>
            <w:r w:rsidRPr="00957F90">
              <w:rPr>
                <w:rFonts w:ascii="Tahoma" w:hAnsi="Tahoma" w:cs="Tahoma"/>
                <w:sz w:val="16"/>
                <w:szCs w:val="16"/>
              </w:rPr>
              <w:t>(4-10)</w:t>
            </w:r>
            <w:r>
              <w:rPr>
                <w:rFonts w:ascii="Tahoma" w:hAnsi="Tahoma" w:cs="Tahoma"/>
                <w:sz w:val="16"/>
                <w:szCs w:val="16"/>
              </w:rPr>
              <w:t xml:space="preserve"> </w:t>
            </w:r>
            <w:r w:rsidRPr="009C226C">
              <w:rPr>
                <w:rFonts w:ascii="Tahoma" w:hAnsi="Tahoma" w:cs="Tahoma"/>
                <w:i/>
                <w:iCs/>
                <w:sz w:val="14"/>
                <w:szCs w:val="14"/>
              </w:rPr>
              <w:t>NS</w:t>
            </w:r>
          </w:p>
        </w:tc>
        <w:tc>
          <w:tcPr>
            <w:tcW w:w="1560" w:type="dxa"/>
          </w:tcPr>
          <w:p w14:paraId="53C123F9" w14:textId="77777777" w:rsidR="00520899" w:rsidRPr="009C226C" w:rsidRDefault="00520899" w:rsidP="00520899">
            <w:pPr>
              <w:rPr>
                <w:rFonts w:ascii="Tahoma" w:hAnsi="Tahoma" w:cs="Tahoma"/>
                <w:sz w:val="16"/>
                <w:szCs w:val="16"/>
              </w:rPr>
            </w:pPr>
            <w:r w:rsidRPr="00957F90">
              <w:rPr>
                <w:rFonts w:ascii="Tahoma" w:hAnsi="Tahoma" w:cs="Tahoma"/>
                <w:sz w:val="16"/>
                <w:szCs w:val="16"/>
              </w:rPr>
              <w:t>8.39±1.29 (6-10)</w:t>
            </w:r>
            <w:r>
              <w:rPr>
                <w:rFonts w:ascii="Tahoma" w:hAnsi="Tahoma" w:cs="Tahoma"/>
                <w:sz w:val="16"/>
                <w:szCs w:val="16"/>
              </w:rPr>
              <w:t xml:space="preserve"> </w:t>
            </w:r>
            <w:r w:rsidRPr="009C226C">
              <w:rPr>
                <w:rFonts w:ascii="Tahoma" w:hAnsi="Tahoma" w:cs="Tahoma"/>
                <w:i/>
                <w:iCs/>
                <w:sz w:val="14"/>
                <w:szCs w:val="14"/>
              </w:rPr>
              <w:t>NS</w:t>
            </w:r>
          </w:p>
        </w:tc>
        <w:tc>
          <w:tcPr>
            <w:tcW w:w="1559" w:type="dxa"/>
          </w:tcPr>
          <w:p w14:paraId="338DF5D4" w14:textId="773BEE36" w:rsidR="00520899" w:rsidRPr="00221850" w:rsidRDefault="00520899" w:rsidP="00520899">
            <w:pPr>
              <w:rPr>
                <w:rFonts w:ascii="Tahoma" w:hAnsi="Tahoma" w:cs="Tahoma"/>
                <w:i/>
                <w:iCs/>
                <w:sz w:val="14"/>
                <w:szCs w:val="14"/>
              </w:rPr>
            </w:pPr>
            <w:r w:rsidRPr="00957F90">
              <w:rPr>
                <w:rFonts w:ascii="Tahoma" w:hAnsi="Tahoma" w:cs="Tahoma"/>
                <w:sz w:val="16"/>
                <w:szCs w:val="16"/>
              </w:rPr>
              <w:t>7.7</w:t>
            </w:r>
            <w:r>
              <w:rPr>
                <w:rFonts w:ascii="Tahoma" w:hAnsi="Tahoma" w:cs="Tahoma"/>
                <w:sz w:val="16"/>
                <w:szCs w:val="16"/>
              </w:rPr>
              <w:t>0</w:t>
            </w:r>
            <w:r w:rsidRPr="00957F90">
              <w:rPr>
                <w:rFonts w:ascii="Tahoma" w:hAnsi="Tahoma" w:cs="Tahoma"/>
                <w:sz w:val="16"/>
                <w:szCs w:val="16"/>
              </w:rPr>
              <w:t>±1.46 (4-10)</w:t>
            </w:r>
            <w:r>
              <w:rPr>
                <w:rFonts w:ascii="Tahoma" w:hAnsi="Tahoma" w:cs="Tahoma"/>
                <w:i/>
                <w:iCs/>
                <w:sz w:val="14"/>
                <w:szCs w:val="14"/>
              </w:rPr>
              <w:t xml:space="preserve"> NS</w:t>
            </w:r>
          </w:p>
        </w:tc>
        <w:tc>
          <w:tcPr>
            <w:tcW w:w="1559" w:type="dxa"/>
          </w:tcPr>
          <w:p w14:paraId="681C8ED8" w14:textId="77777777" w:rsidR="00520899" w:rsidRPr="00957F90" w:rsidRDefault="00520899" w:rsidP="00520899">
            <w:pPr>
              <w:rPr>
                <w:rFonts w:ascii="Tahoma" w:hAnsi="Tahoma" w:cs="Tahoma"/>
                <w:sz w:val="16"/>
                <w:szCs w:val="16"/>
              </w:rPr>
            </w:pPr>
            <w:r w:rsidRPr="00957F90">
              <w:rPr>
                <w:rFonts w:ascii="Tahoma" w:hAnsi="Tahoma" w:cs="Tahoma"/>
                <w:sz w:val="16"/>
                <w:szCs w:val="16"/>
              </w:rPr>
              <w:t>8.20±1.16</w:t>
            </w:r>
            <w:r>
              <w:rPr>
                <w:rFonts w:ascii="Tahoma" w:hAnsi="Tahoma" w:cs="Tahoma"/>
                <w:sz w:val="16"/>
                <w:szCs w:val="16"/>
              </w:rPr>
              <w:t xml:space="preserve"> </w:t>
            </w:r>
            <w:r w:rsidRPr="00957F90">
              <w:rPr>
                <w:rFonts w:ascii="Tahoma" w:hAnsi="Tahoma" w:cs="Tahoma"/>
                <w:sz w:val="16"/>
                <w:szCs w:val="16"/>
              </w:rPr>
              <w:t>(5-10)</w:t>
            </w:r>
            <w:r>
              <w:rPr>
                <w:rFonts w:ascii="Tahoma" w:hAnsi="Tahoma" w:cs="Tahoma"/>
                <w:sz w:val="16"/>
                <w:szCs w:val="16"/>
              </w:rPr>
              <w:t xml:space="preserve"> </w:t>
            </w:r>
            <w:r w:rsidRPr="002E4D82">
              <w:rPr>
                <w:rFonts w:ascii="Tahoma" w:hAnsi="Tahoma" w:cs="Tahoma"/>
                <w:i/>
                <w:iCs/>
                <w:sz w:val="14"/>
                <w:szCs w:val="14"/>
              </w:rPr>
              <w:t>NS</w:t>
            </w:r>
          </w:p>
        </w:tc>
      </w:tr>
      <w:tr w:rsidR="000F2659" w14:paraId="13502892" w14:textId="77777777" w:rsidTr="000F2659">
        <w:trPr>
          <w:trHeight w:val="315"/>
        </w:trPr>
        <w:tc>
          <w:tcPr>
            <w:tcW w:w="988" w:type="dxa"/>
            <w:vMerge/>
          </w:tcPr>
          <w:p w14:paraId="7947D9A4" w14:textId="77777777" w:rsidR="00520899" w:rsidRPr="00520899" w:rsidRDefault="00520899" w:rsidP="00520899">
            <w:pPr>
              <w:rPr>
                <w:rFonts w:ascii="Tahoma" w:hAnsi="Tahoma" w:cs="Tahoma"/>
                <w:sz w:val="16"/>
                <w:szCs w:val="16"/>
              </w:rPr>
            </w:pPr>
          </w:p>
        </w:tc>
        <w:tc>
          <w:tcPr>
            <w:tcW w:w="1417" w:type="dxa"/>
          </w:tcPr>
          <w:p w14:paraId="547554D9" w14:textId="77777777" w:rsidR="00520899" w:rsidRPr="00957F90" w:rsidRDefault="00520899" w:rsidP="00520899">
            <w:pPr>
              <w:rPr>
                <w:rFonts w:ascii="Tahoma" w:hAnsi="Tahoma" w:cs="Tahoma"/>
                <w:sz w:val="16"/>
                <w:szCs w:val="16"/>
              </w:rPr>
            </w:pPr>
            <w:r w:rsidRPr="00957F90">
              <w:rPr>
                <w:rFonts w:ascii="Tahoma" w:hAnsi="Tahoma" w:cs="Tahoma"/>
                <w:sz w:val="16"/>
                <w:szCs w:val="16"/>
              </w:rPr>
              <w:t>2. Wrekin View</w:t>
            </w:r>
          </w:p>
        </w:tc>
        <w:tc>
          <w:tcPr>
            <w:tcW w:w="1559" w:type="dxa"/>
          </w:tcPr>
          <w:p w14:paraId="3444F4CE" w14:textId="77777777" w:rsidR="00520899" w:rsidRPr="009C226C" w:rsidRDefault="00520899" w:rsidP="00520899">
            <w:pPr>
              <w:rPr>
                <w:rFonts w:ascii="Tahoma" w:hAnsi="Tahoma" w:cs="Tahoma"/>
                <w:sz w:val="16"/>
                <w:szCs w:val="16"/>
              </w:rPr>
            </w:pPr>
            <w:r w:rsidRPr="00957F90">
              <w:rPr>
                <w:rFonts w:ascii="Tahoma" w:hAnsi="Tahoma" w:cs="Tahoma"/>
                <w:sz w:val="16"/>
                <w:szCs w:val="16"/>
              </w:rPr>
              <w:t>7.60±1.58</w:t>
            </w:r>
            <w:r>
              <w:rPr>
                <w:rFonts w:ascii="Tahoma" w:hAnsi="Tahoma" w:cs="Tahoma"/>
                <w:sz w:val="16"/>
                <w:szCs w:val="16"/>
              </w:rPr>
              <w:t xml:space="preserve"> </w:t>
            </w:r>
            <w:r w:rsidRPr="00957F90">
              <w:rPr>
                <w:rFonts w:ascii="Tahoma" w:hAnsi="Tahoma" w:cs="Tahoma"/>
                <w:sz w:val="16"/>
                <w:szCs w:val="16"/>
              </w:rPr>
              <w:t>(2-10)</w:t>
            </w:r>
            <w:r>
              <w:rPr>
                <w:rFonts w:ascii="Tahoma" w:hAnsi="Tahoma" w:cs="Tahoma"/>
                <w:i/>
                <w:iCs/>
                <w:sz w:val="16"/>
                <w:szCs w:val="16"/>
              </w:rPr>
              <w:t xml:space="preserve"> </w:t>
            </w:r>
            <w:r w:rsidRPr="009C226C">
              <w:rPr>
                <w:rFonts w:ascii="Tahoma" w:hAnsi="Tahoma" w:cs="Tahoma"/>
                <w:i/>
                <w:iCs/>
                <w:sz w:val="14"/>
                <w:szCs w:val="14"/>
              </w:rPr>
              <w:t>NS</w:t>
            </w:r>
          </w:p>
        </w:tc>
        <w:tc>
          <w:tcPr>
            <w:tcW w:w="1560" w:type="dxa"/>
          </w:tcPr>
          <w:p w14:paraId="547052DC" w14:textId="77777777" w:rsidR="00520899" w:rsidRPr="009C226C" w:rsidRDefault="00520899" w:rsidP="00520899">
            <w:pPr>
              <w:rPr>
                <w:rFonts w:ascii="Tahoma" w:hAnsi="Tahoma" w:cs="Tahoma"/>
                <w:sz w:val="16"/>
                <w:szCs w:val="16"/>
              </w:rPr>
            </w:pPr>
            <w:r w:rsidRPr="00957F90">
              <w:rPr>
                <w:rFonts w:ascii="Tahoma" w:hAnsi="Tahoma" w:cs="Tahoma"/>
                <w:sz w:val="16"/>
                <w:szCs w:val="16"/>
              </w:rPr>
              <w:t>8.06±1.40 (3-10)</w:t>
            </w:r>
            <w:r>
              <w:rPr>
                <w:rFonts w:ascii="Tahoma" w:hAnsi="Tahoma" w:cs="Tahoma"/>
                <w:sz w:val="16"/>
                <w:szCs w:val="16"/>
              </w:rPr>
              <w:t xml:space="preserve"> </w:t>
            </w:r>
            <w:r w:rsidRPr="009C226C">
              <w:rPr>
                <w:rFonts w:ascii="Tahoma" w:hAnsi="Tahoma" w:cs="Tahoma"/>
                <w:i/>
                <w:iCs/>
                <w:sz w:val="14"/>
                <w:szCs w:val="14"/>
              </w:rPr>
              <w:t>NS</w:t>
            </w:r>
          </w:p>
        </w:tc>
        <w:tc>
          <w:tcPr>
            <w:tcW w:w="1559" w:type="dxa"/>
          </w:tcPr>
          <w:p w14:paraId="74279B75" w14:textId="77777777" w:rsidR="00520899" w:rsidRPr="00221850" w:rsidRDefault="00520899" w:rsidP="00520899">
            <w:pPr>
              <w:rPr>
                <w:rFonts w:ascii="Tahoma" w:hAnsi="Tahoma" w:cs="Tahoma"/>
                <w:sz w:val="16"/>
                <w:szCs w:val="16"/>
              </w:rPr>
            </w:pPr>
            <w:r w:rsidRPr="00957F90">
              <w:rPr>
                <w:rFonts w:ascii="Tahoma" w:hAnsi="Tahoma" w:cs="Tahoma"/>
                <w:sz w:val="16"/>
                <w:szCs w:val="16"/>
              </w:rPr>
              <w:t>7.28±1.77 (2-10)</w:t>
            </w:r>
            <w:r>
              <w:rPr>
                <w:rFonts w:ascii="Tahoma" w:hAnsi="Tahoma" w:cs="Tahoma"/>
                <w:sz w:val="16"/>
                <w:szCs w:val="16"/>
              </w:rPr>
              <w:t xml:space="preserve"> </w:t>
            </w:r>
            <w:r w:rsidRPr="002E4D82">
              <w:rPr>
                <w:rFonts w:ascii="Tahoma" w:hAnsi="Tahoma" w:cs="Tahoma"/>
                <w:i/>
                <w:sz w:val="14"/>
                <w:szCs w:val="14"/>
              </w:rPr>
              <w:t>NS</w:t>
            </w:r>
          </w:p>
        </w:tc>
        <w:tc>
          <w:tcPr>
            <w:tcW w:w="1559" w:type="dxa"/>
          </w:tcPr>
          <w:p w14:paraId="2E83DA08" w14:textId="77777777" w:rsidR="00520899" w:rsidRPr="00957F90" w:rsidRDefault="00520899" w:rsidP="00520899">
            <w:pPr>
              <w:rPr>
                <w:rFonts w:ascii="Tahoma" w:hAnsi="Tahoma" w:cs="Tahoma"/>
                <w:sz w:val="16"/>
                <w:szCs w:val="16"/>
              </w:rPr>
            </w:pPr>
            <w:r w:rsidRPr="00957F90">
              <w:rPr>
                <w:rFonts w:ascii="Tahoma" w:hAnsi="Tahoma" w:cs="Tahoma"/>
                <w:sz w:val="16"/>
                <w:szCs w:val="16"/>
              </w:rPr>
              <w:t>7.54±1.39 (5-10)</w:t>
            </w:r>
            <w:r>
              <w:rPr>
                <w:rFonts w:ascii="Tahoma" w:hAnsi="Tahoma" w:cs="Tahoma"/>
                <w:sz w:val="16"/>
                <w:szCs w:val="16"/>
              </w:rPr>
              <w:t xml:space="preserve"> </w:t>
            </w:r>
            <w:r w:rsidRPr="002E4D82">
              <w:rPr>
                <w:rFonts w:ascii="Tahoma" w:hAnsi="Tahoma" w:cs="Tahoma"/>
                <w:i/>
                <w:iCs/>
                <w:sz w:val="14"/>
                <w:szCs w:val="14"/>
              </w:rPr>
              <w:t>NS</w:t>
            </w:r>
          </w:p>
        </w:tc>
      </w:tr>
      <w:tr w:rsidR="000F2659" w14:paraId="5F4252D5" w14:textId="77777777" w:rsidTr="000F2659">
        <w:trPr>
          <w:trHeight w:val="259"/>
        </w:trPr>
        <w:tc>
          <w:tcPr>
            <w:tcW w:w="988" w:type="dxa"/>
            <w:vMerge/>
          </w:tcPr>
          <w:p w14:paraId="05311D58" w14:textId="77777777" w:rsidR="00520899" w:rsidRPr="00520899" w:rsidRDefault="00520899" w:rsidP="00520899">
            <w:pPr>
              <w:rPr>
                <w:rFonts w:ascii="Tahoma" w:hAnsi="Tahoma" w:cs="Tahoma"/>
                <w:sz w:val="16"/>
                <w:szCs w:val="16"/>
              </w:rPr>
            </w:pPr>
          </w:p>
        </w:tc>
        <w:tc>
          <w:tcPr>
            <w:tcW w:w="1417" w:type="dxa"/>
          </w:tcPr>
          <w:p w14:paraId="483F6434" w14:textId="77777777" w:rsidR="00520899" w:rsidRPr="00957F90" w:rsidRDefault="00520899" w:rsidP="00520899">
            <w:pPr>
              <w:rPr>
                <w:rFonts w:ascii="Tahoma" w:hAnsi="Tahoma" w:cs="Tahoma"/>
                <w:sz w:val="16"/>
                <w:szCs w:val="16"/>
              </w:rPr>
            </w:pPr>
            <w:r w:rsidRPr="00957F90">
              <w:rPr>
                <w:rFonts w:ascii="Tahoma" w:hAnsi="Tahoma" w:cs="Tahoma"/>
                <w:sz w:val="16"/>
                <w:szCs w:val="16"/>
              </w:rPr>
              <w:t>7. Farmland</w:t>
            </w:r>
          </w:p>
        </w:tc>
        <w:tc>
          <w:tcPr>
            <w:tcW w:w="1559" w:type="dxa"/>
          </w:tcPr>
          <w:p w14:paraId="42F3F150" w14:textId="77777777" w:rsidR="00520899" w:rsidRPr="009C226C" w:rsidRDefault="00520899" w:rsidP="00520899">
            <w:pPr>
              <w:rPr>
                <w:rFonts w:ascii="Tahoma" w:hAnsi="Tahoma" w:cs="Tahoma"/>
                <w:sz w:val="16"/>
                <w:szCs w:val="16"/>
              </w:rPr>
            </w:pPr>
            <w:r w:rsidRPr="00957F90">
              <w:rPr>
                <w:rFonts w:ascii="Tahoma" w:hAnsi="Tahoma" w:cs="Tahoma"/>
                <w:sz w:val="16"/>
                <w:szCs w:val="16"/>
              </w:rPr>
              <w:t>6.15±1,76</w:t>
            </w:r>
            <w:r>
              <w:rPr>
                <w:rFonts w:ascii="Tahoma" w:hAnsi="Tahoma" w:cs="Tahoma"/>
                <w:sz w:val="16"/>
                <w:szCs w:val="16"/>
              </w:rPr>
              <w:t xml:space="preserve"> </w:t>
            </w:r>
            <w:r w:rsidRPr="00957F90">
              <w:rPr>
                <w:rFonts w:ascii="Tahoma" w:hAnsi="Tahoma" w:cs="Tahoma"/>
                <w:sz w:val="16"/>
                <w:szCs w:val="16"/>
              </w:rPr>
              <w:t>(0-10)</w:t>
            </w:r>
            <w:r w:rsidRPr="009C226C">
              <w:rPr>
                <w:rFonts w:ascii="Tahoma" w:hAnsi="Tahoma" w:cs="Tahoma"/>
                <w:i/>
                <w:iCs/>
                <w:sz w:val="14"/>
                <w:szCs w:val="14"/>
              </w:rPr>
              <w:t xml:space="preserve"> NS</w:t>
            </w:r>
          </w:p>
        </w:tc>
        <w:tc>
          <w:tcPr>
            <w:tcW w:w="1560" w:type="dxa"/>
          </w:tcPr>
          <w:p w14:paraId="237D5C69" w14:textId="77777777" w:rsidR="00520899" w:rsidRPr="009C226C" w:rsidRDefault="00520899" w:rsidP="00520899">
            <w:pPr>
              <w:rPr>
                <w:rFonts w:ascii="Tahoma" w:hAnsi="Tahoma" w:cs="Tahoma"/>
                <w:sz w:val="16"/>
                <w:szCs w:val="16"/>
              </w:rPr>
            </w:pPr>
            <w:r w:rsidRPr="00957F90">
              <w:rPr>
                <w:rFonts w:ascii="Tahoma" w:hAnsi="Tahoma" w:cs="Tahoma"/>
                <w:sz w:val="16"/>
                <w:szCs w:val="16"/>
              </w:rPr>
              <w:t>6.19±1.66 (2-10)</w:t>
            </w:r>
            <w:r>
              <w:rPr>
                <w:rFonts w:ascii="Tahoma" w:hAnsi="Tahoma" w:cs="Tahoma"/>
                <w:i/>
                <w:iCs/>
                <w:sz w:val="16"/>
                <w:szCs w:val="16"/>
              </w:rPr>
              <w:t xml:space="preserve"> </w:t>
            </w:r>
            <w:r w:rsidRPr="00221850">
              <w:rPr>
                <w:rFonts w:ascii="Tahoma" w:hAnsi="Tahoma" w:cs="Tahoma"/>
                <w:i/>
                <w:iCs/>
                <w:sz w:val="14"/>
                <w:szCs w:val="14"/>
              </w:rPr>
              <w:t>NS</w:t>
            </w:r>
          </w:p>
        </w:tc>
        <w:tc>
          <w:tcPr>
            <w:tcW w:w="1559" w:type="dxa"/>
          </w:tcPr>
          <w:p w14:paraId="1B4EF386" w14:textId="77777777" w:rsidR="00520899" w:rsidRPr="00221850" w:rsidRDefault="00520899" w:rsidP="00520899">
            <w:pPr>
              <w:rPr>
                <w:rFonts w:ascii="Tahoma" w:hAnsi="Tahoma" w:cs="Tahoma"/>
                <w:sz w:val="16"/>
                <w:szCs w:val="16"/>
              </w:rPr>
            </w:pPr>
            <w:r w:rsidRPr="00957F90">
              <w:rPr>
                <w:rFonts w:ascii="Tahoma" w:hAnsi="Tahoma" w:cs="Tahoma"/>
                <w:sz w:val="16"/>
                <w:szCs w:val="16"/>
              </w:rPr>
              <w:t>6.01±1.74 (1-9)</w:t>
            </w:r>
            <w:r>
              <w:rPr>
                <w:rFonts w:ascii="Tahoma" w:hAnsi="Tahoma" w:cs="Tahoma"/>
                <w:i/>
                <w:iCs/>
                <w:sz w:val="16"/>
                <w:szCs w:val="16"/>
              </w:rPr>
              <w:t xml:space="preserve"> </w:t>
            </w:r>
            <w:r w:rsidRPr="002E4D82">
              <w:rPr>
                <w:rFonts w:ascii="Tahoma" w:hAnsi="Tahoma" w:cs="Tahoma"/>
                <w:i/>
                <w:iCs/>
                <w:sz w:val="14"/>
                <w:szCs w:val="14"/>
              </w:rPr>
              <w:t>NS</w:t>
            </w:r>
          </w:p>
        </w:tc>
        <w:tc>
          <w:tcPr>
            <w:tcW w:w="1559" w:type="dxa"/>
          </w:tcPr>
          <w:p w14:paraId="3EE12B2E" w14:textId="77777777" w:rsidR="00520899" w:rsidRPr="00221850" w:rsidRDefault="00520899" w:rsidP="00520899">
            <w:pPr>
              <w:rPr>
                <w:rFonts w:ascii="Tahoma" w:hAnsi="Tahoma" w:cs="Tahoma"/>
                <w:sz w:val="16"/>
                <w:szCs w:val="16"/>
              </w:rPr>
            </w:pPr>
            <w:r w:rsidRPr="00957F90">
              <w:rPr>
                <w:rFonts w:ascii="Tahoma" w:hAnsi="Tahoma" w:cs="Tahoma"/>
                <w:sz w:val="16"/>
                <w:szCs w:val="16"/>
              </w:rPr>
              <w:t>6.14±1.95</w:t>
            </w:r>
            <w:r>
              <w:rPr>
                <w:rFonts w:ascii="Tahoma" w:hAnsi="Tahoma" w:cs="Tahoma"/>
                <w:sz w:val="16"/>
                <w:szCs w:val="16"/>
              </w:rPr>
              <w:t xml:space="preserve"> </w:t>
            </w:r>
            <w:r w:rsidRPr="00957F90">
              <w:rPr>
                <w:rFonts w:ascii="Tahoma" w:hAnsi="Tahoma" w:cs="Tahoma"/>
                <w:sz w:val="16"/>
                <w:szCs w:val="16"/>
              </w:rPr>
              <w:t>(0-10)</w:t>
            </w:r>
            <w:r>
              <w:rPr>
                <w:rFonts w:ascii="Tahoma" w:hAnsi="Tahoma" w:cs="Tahoma"/>
                <w:sz w:val="16"/>
                <w:szCs w:val="16"/>
              </w:rPr>
              <w:t xml:space="preserve"> </w:t>
            </w:r>
            <w:r w:rsidRPr="002E4D82">
              <w:rPr>
                <w:rFonts w:ascii="Tahoma" w:hAnsi="Tahoma" w:cs="Tahoma"/>
                <w:i/>
                <w:iCs/>
                <w:sz w:val="14"/>
                <w:szCs w:val="14"/>
              </w:rPr>
              <w:t>NS</w:t>
            </w:r>
          </w:p>
        </w:tc>
      </w:tr>
      <w:tr w:rsidR="000F2659" w14:paraId="12FEC4F9" w14:textId="77777777" w:rsidTr="000F2659">
        <w:trPr>
          <w:trHeight w:val="255"/>
        </w:trPr>
        <w:tc>
          <w:tcPr>
            <w:tcW w:w="988" w:type="dxa"/>
            <w:vMerge w:val="restart"/>
          </w:tcPr>
          <w:p w14:paraId="0E70AE64" w14:textId="77777777" w:rsidR="00520899" w:rsidRPr="00520899" w:rsidRDefault="00520899" w:rsidP="00520899">
            <w:pPr>
              <w:rPr>
                <w:rFonts w:ascii="Tahoma" w:hAnsi="Tahoma" w:cs="Tahoma"/>
                <w:sz w:val="16"/>
                <w:szCs w:val="16"/>
              </w:rPr>
            </w:pPr>
            <w:r w:rsidRPr="00520899">
              <w:rPr>
                <w:rFonts w:ascii="Tahoma" w:hAnsi="Tahoma" w:cs="Tahoma"/>
                <w:sz w:val="16"/>
                <w:szCs w:val="16"/>
              </w:rPr>
              <w:t>AUTUMN</w:t>
            </w:r>
          </w:p>
        </w:tc>
        <w:tc>
          <w:tcPr>
            <w:tcW w:w="1417" w:type="dxa"/>
          </w:tcPr>
          <w:p w14:paraId="13DEF338" w14:textId="77777777" w:rsidR="00520899" w:rsidRPr="00957F90" w:rsidRDefault="00520899" w:rsidP="00520899">
            <w:pPr>
              <w:rPr>
                <w:rFonts w:ascii="Tahoma" w:hAnsi="Tahoma" w:cs="Tahoma"/>
                <w:sz w:val="16"/>
                <w:szCs w:val="16"/>
              </w:rPr>
            </w:pPr>
            <w:r w:rsidRPr="00957F90">
              <w:rPr>
                <w:rFonts w:ascii="Tahoma" w:hAnsi="Tahoma" w:cs="Tahoma"/>
                <w:sz w:val="16"/>
                <w:szCs w:val="16"/>
              </w:rPr>
              <w:t>15. Valley View</w:t>
            </w:r>
          </w:p>
        </w:tc>
        <w:tc>
          <w:tcPr>
            <w:tcW w:w="1559" w:type="dxa"/>
          </w:tcPr>
          <w:p w14:paraId="6B256A5B" w14:textId="77777777" w:rsidR="00520899" w:rsidRPr="009C226C" w:rsidRDefault="00520899" w:rsidP="00520899">
            <w:pPr>
              <w:rPr>
                <w:rFonts w:ascii="Tahoma" w:hAnsi="Tahoma" w:cs="Tahoma"/>
                <w:sz w:val="16"/>
                <w:szCs w:val="16"/>
              </w:rPr>
            </w:pPr>
            <w:r w:rsidRPr="00957F90">
              <w:rPr>
                <w:rFonts w:ascii="Tahoma" w:hAnsi="Tahoma" w:cs="Tahoma"/>
                <w:sz w:val="16"/>
                <w:szCs w:val="16"/>
              </w:rPr>
              <w:t>8.21±1.37</w:t>
            </w:r>
            <w:r>
              <w:rPr>
                <w:rFonts w:ascii="Tahoma" w:hAnsi="Tahoma" w:cs="Tahoma"/>
                <w:sz w:val="16"/>
                <w:szCs w:val="16"/>
              </w:rPr>
              <w:t xml:space="preserve"> </w:t>
            </w:r>
            <w:r w:rsidRPr="00957F90">
              <w:rPr>
                <w:rFonts w:ascii="Tahoma" w:hAnsi="Tahoma" w:cs="Tahoma"/>
                <w:sz w:val="16"/>
                <w:szCs w:val="16"/>
              </w:rPr>
              <w:t>(4-10)</w:t>
            </w:r>
            <w:r>
              <w:rPr>
                <w:rFonts w:ascii="Tahoma" w:hAnsi="Tahoma" w:cs="Tahoma"/>
                <w:sz w:val="16"/>
                <w:szCs w:val="16"/>
              </w:rPr>
              <w:t xml:space="preserve"> </w:t>
            </w:r>
            <w:r w:rsidRPr="009C226C">
              <w:rPr>
                <w:rFonts w:ascii="Tahoma" w:hAnsi="Tahoma" w:cs="Tahoma"/>
                <w:i/>
                <w:iCs/>
                <w:sz w:val="14"/>
                <w:szCs w:val="14"/>
              </w:rPr>
              <w:t>NS</w:t>
            </w:r>
          </w:p>
        </w:tc>
        <w:tc>
          <w:tcPr>
            <w:tcW w:w="1560" w:type="dxa"/>
          </w:tcPr>
          <w:p w14:paraId="156E1C0C" w14:textId="77777777" w:rsidR="00520899" w:rsidRPr="009C226C" w:rsidRDefault="00520899" w:rsidP="00520899">
            <w:pPr>
              <w:rPr>
                <w:rFonts w:ascii="Tahoma" w:hAnsi="Tahoma" w:cs="Tahoma"/>
                <w:sz w:val="16"/>
                <w:szCs w:val="16"/>
              </w:rPr>
            </w:pPr>
            <w:r w:rsidRPr="00957F90">
              <w:rPr>
                <w:rFonts w:ascii="Tahoma" w:hAnsi="Tahoma" w:cs="Tahoma"/>
                <w:sz w:val="16"/>
                <w:szCs w:val="16"/>
              </w:rPr>
              <w:t>8.58±1.34 (5-10)</w:t>
            </w:r>
            <w:r>
              <w:rPr>
                <w:rFonts w:ascii="Tahoma" w:hAnsi="Tahoma" w:cs="Tahoma"/>
                <w:i/>
                <w:iCs/>
                <w:sz w:val="16"/>
                <w:szCs w:val="16"/>
              </w:rPr>
              <w:t xml:space="preserve"> </w:t>
            </w:r>
            <w:r w:rsidRPr="00221850">
              <w:rPr>
                <w:rFonts w:ascii="Tahoma" w:hAnsi="Tahoma" w:cs="Tahoma"/>
                <w:i/>
                <w:iCs/>
                <w:sz w:val="14"/>
                <w:szCs w:val="14"/>
              </w:rPr>
              <w:t>NS</w:t>
            </w:r>
          </w:p>
        </w:tc>
        <w:tc>
          <w:tcPr>
            <w:tcW w:w="1559" w:type="dxa"/>
          </w:tcPr>
          <w:p w14:paraId="3C36BCEB" w14:textId="77777777" w:rsidR="00520899" w:rsidRPr="00957F90" w:rsidRDefault="00520899" w:rsidP="00520899">
            <w:pPr>
              <w:rPr>
                <w:rFonts w:ascii="Tahoma" w:hAnsi="Tahoma" w:cs="Tahoma"/>
                <w:sz w:val="16"/>
                <w:szCs w:val="16"/>
              </w:rPr>
            </w:pPr>
            <w:r w:rsidRPr="00957F90">
              <w:rPr>
                <w:rFonts w:ascii="Tahoma" w:hAnsi="Tahoma" w:cs="Tahoma"/>
                <w:sz w:val="16"/>
                <w:szCs w:val="16"/>
              </w:rPr>
              <w:t>8.06±1.28 (4-10)</w:t>
            </w:r>
            <w:r>
              <w:rPr>
                <w:rFonts w:ascii="Tahoma" w:hAnsi="Tahoma" w:cs="Tahoma"/>
                <w:sz w:val="16"/>
                <w:szCs w:val="16"/>
              </w:rPr>
              <w:t xml:space="preserve"> </w:t>
            </w:r>
            <w:r w:rsidRPr="002E4D82">
              <w:rPr>
                <w:rFonts w:ascii="Tahoma" w:hAnsi="Tahoma" w:cs="Tahoma"/>
                <w:i/>
                <w:iCs/>
                <w:sz w:val="14"/>
                <w:szCs w:val="14"/>
              </w:rPr>
              <w:t>NS</w:t>
            </w:r>
          </w:p>
        </w:tc>
        <w:tc>
          <w:tcPr>
            <w:tcW w:w="1559" w:type="dxa"/>
          </w:tcPr>
          <w:p w14:paraId="1AFA64EE" w14:textId="77777777" w:rsidR="00520899" w:rsidRPr="00221850" w:rsidRDefault="00520899" w:rsidP="00520899">
            <w:pPr>
              <w:rPr>
                <w:rFonts w:ascii="Tahoma" w:hAnsi="Tahoma" w:cs="Tahoma"/>
                <w:sz w:val="16"/>
                <w:szCs w:val="16"/>
              </w:rPr>
            </w:pPr>
            <w:r w:rsidRPr="00957F90">
              <w:rPr>
                <w:rFonts w:ascii="Tahoma" w:hAnsi="Tahoma" w:cs="Tahoma"/>
                <w:sz w:val="16"/>
                <w:szCs w:val="16"/>
              </w:rPr>
              <w:t>7.97±1.45 (4-10)</w:t>
            </w:r>
            <w:r w:rsidRPr="002E4D82">
              <w:rPr>
                <w:rFonts w:ascii="Tahoma" w:hAnsi="Tahoma" w:cs="Tahoma"/>
                <w:i/>
                <w:iCs/>
                <w:sz w:val="14"/>
                <w:szCs w:val="14"/>
              </w:rPr>
              <w:t xml:space="preserve"> NS</w:t>
            </w:r>
          </w:p>
        </w:tc>
      </w:tr>
      <w:tr w:rsidR="000F2659" w14:paraId="634B688F" w14:textId="77777777" w:rsidTr="000F2659">
        <w:trPr>
          <w:trHeight w:val="305"/>
        </w:trPr>
        <w:tc>
          <w:tcPr>
            <w:tcW w:w="988" w:type="dxa"/>
            <w:vMerge/>
          </w:tcPr>
          <w:p w14:paraId="52D73502" w14:textId="77777777" w:rsidR="00520899" w:rsidRPr="00520899" w:rsidRDefault="00520899" w:rsidP="00520899">
            <w:pPr>
              <w:rPr>
                <w:rFonts w:ascii="Tahoma" w:hAnsi="Tahoma" w:cs="Tahoma"/>
                <w:sz w:val="16"/>
                <w:szCs w:val="16"/>
              </w:rPr>
            </w:pPr>
          </w:p>
        </w:tc>
        <w:tc>
          <w:tcPr>
            <w:tcW w:w="1417" w:type="dxa"/>
          </w:tcPr>
          <w:p w14:paraId="2519828B" w14:textId="77777777" w:rsidR="00520899" w:rsidRPr="00957F90" w:rsidRDefault="00520899" w:rsidP="00520899">
            <w:pPr>
              <w:rPr>
                <w:rFonts w:ascii="Tahoma" w:hAnsi="Tahoma" w:cs="Tahoma"/>
                <w:sz w:val="16"/>
                <w:szCs w:val="16"/>
              </w:rPr>
            </w:pPr>
            <w:r w:rsidRPr="00957F90">
              <w:rPr>
                <w:rFonts w:ascii="Tahoma" w:hAnsi="Tahoma" w:cs="Tahoma"/>
                <w:sz w:val="16"/>
                <w:szCs w:val="16"/>
              </w:rPr>
              <w:t>2. Wrekin View</w:t>
            </w:r>
          </w:p>
        </w:tc>
        <w:tc>
          <w:tcPr>
            <w:tcW w:w="1559" w:type="dxa"/>
          </w:tcPr>
          <w:p w14:paraId="5EB1C8CA" w14:textId="77777777" w:rsidR="00520899" w:rsidRPr="009C226C" w:rsidRDefault="00520899" w:rsidP="00520899">
            <w:pPr>
              <w:rPr>
                <w:rFonts w:ascii="Tahoma" w:hAnsi="Tahoma" w:cs="Tahoma"/>
                <w:sz w:val="16"/>
                <w:szCs w:val="16"/>
              </w:rPr>
            </w:pPr>
            <w:r w:rsidRPr="00957F90">
              <w:rPr>
                <w:rFonts w:ascii="Tahoma" w:hAnsi="Tahoma" w:cs="Tahoma"/>
                <w:sz w:val="16"/>
                <w:szCs w:val="16"/>
              </w:rPr>
              <w:t>7.30±1.49</w:t>
            </w:r>
            <w:r>
              <w:rPr>
                <w:rFonts w:ascii="Tahoma" w:hAnsi="Tahoma" w:cs="Tahoma"/>
                <w:sz w:val="16"/>
                <w:szCs w:val="16"/>
              </w:rPr>
              <w:t xml:space="preserve"> </w:t>
            </w:r>
            <w:r w:rsidRPr="00957F90">
              <w:rPr>
                <w:rFonts w:ascii="Tahoma" w:hAnsi="Tahoma" w:cs="Tahoma"/>
                <w:sz w:val="16"/>
                <w:szCs w:val="16"/>
              </w:rPr>
              <w:t>(3-10)</w:t>
            </w:r>
            <w:r>
              <w:rPr>
                <w:rFonts w:ascii="Tahoma" w:hAnsi="Tahoma" w:cs="Tahoma"/>
                <w:sz w:val="16"/>
                <w:szCs w:val="16"/>
              </w:rPr>
              <w:t xml:space="preserve"> </w:t>
            </w:r>
            <w:r w:rsidRPr="009C226C">
              <w:rPr>
                <w:rFonts w:ascii="Tahoma" w:hAnsi="Tahoma" w:cs="Tahoma"/>
                <w:i/>
                <w:iCs/>
                <w:sz w:val="14"/>
                <w:szCs w:val="14"/>
              </w:rPr>
              <w:t>NS</w:t>
            </w:r>
          </w:p>
        </w:tc>
        <w:tc>
          <w:tcPr>
            <w:tcW w:w="1560" w:type="dxa"/>
          </w:tcPr>
          <w:p w14:paraId="6570D35C" w14:textId="77777777" w:rsidR="00520899" w:rsidRPr="009C226C" w:rsidRDefault="00520899" w:rsidP="00520899">
            <w:pPr>
              <w:rPr>
                <w:rFonts w:ascii="Tahoma" w:hAnsi="Tahoma" w:cs="Tahoma"/>
                <w:sz w:val="16"/>
                <w:szCs w:val="16"/>
              </w:rPr>
            </w:pPr>
            <w:r w:rsidRPr="00957F90">
              <w:rPr>
                <w:rFonts w:ascii="Tahoma" w:hAnsi="Tahoma" w:cs="Tahoma"/>
                <w:sz w:val="16"/>
                <w:szCs w:val="16"/>
              </w:rPr>
              <w:t>7.82±1.48</w:t>
            </w:r>
            <w:r>
              <w:rPr>
                <w:rFonts w:ascii="Tahoma" w:hAnsi="Tahoma" w:cs="Tahoma"/>
                <w:sz w:val="16"/>
                <w:szCs w:val="16"/>
              </w:rPr>
              <w:t xml:space="preserve"> </w:t>
            </w:r>
            <w:r w:rsidRPr="00957F90">
              <w:rPr>
                <w:rFonts w:ascii="Tahoma" w:hAnsi="Tahoma" w:cs="Tahoma"/>
                <w:sz w:val="16"/>
                <w:szCs w:val="16"/>
              </w:rPr>
              <w:t>(5-10)</w:t>
            </w:r>
            <w:r>
              <w:rPr>
                <w:rFonts w:ascii="Tahoma" w:hAnsi="Tahoma" w:cs="Tahoma"/>
                <w:sz w:val="16"/>
                <w:szCs w:val="16"/>
              </w:rPr>
              <w:t xml:space="preserve"> </w:t>
            </w:r>
            <w:r w:rsidRPr="00221850">
              <w:rPr>
                <w:rFonts w:ascii="Tahoma" w:hAnsi="Tahoma" w:cs="Tahoma"/>
                <w:i/>
                <w:iCs/>
                <w:sz w:val="14"/>
                <w:szCs w:val="14"/>
              </w:rPr>
              <w:t>NS</w:t>
            </w:r>
          </w:p>
        </w:tc>
        <w:tc>
          <w:tcPr>
            <w:tcW w:w="1559" w:type="dxa"/>
          </w:tcPr>
          <w:p w14:paraId="3469526E" w14:textId="77777777" w:rsidR="00520899" w:rsidRPr="00221850" w:rsidRDefault="00520899" w:rsidP="00520899">
            <w:pPr>
              <w:rPr>
                <w:rFonts w:ascii="Tahoma" w:hAnsi="Tahoma" w:cs="Tahoma"/>
                <w:sz w:val="16"/>
                <w:szCs w:val="16"/>
              </w:rPr>
            </w:pPr>
            <w:r w:rsidRPr="00957F90">
              <w:rPr>
                <w:rFonts w:ascii="Tahoma" w:hAnsi="Tahoma" w:cs="Tahoma"/>
                <w:sz w:val="16"/>
                <w:szCs w:val="16"/>
              </w:rPr>
              <w:t>7.28±1.85</w:t>
            </w:r>
            <w:r>
              <w:rPr>
                <w:rFonts w:ascii="Tahoma" w:hAnsi="Tahoma" w:cs="Tahoma"/>
                <w:sz w:val="16"/>
                <w:szCs w:val="16"/>
              </w:rPr>
              <w:t xml:space="preserve"> </w:t>
            </w:r>
            <w:r w:rsidRPr="00957F90">
              <w:rPr>
                <w:rFonts w:ascii="Tahoma" w:hAnsi="Tahoma" w:cs="Tahoma"/>
                <w:sz w:val="16"/>
                <w:szCs w:val="16"/>
              </w:rPr>
              <w:t>(2-10)</w:t>
            </w:r>
            <w:r>
              <w:rPr>
                <w:rFonts w:ascii="Tahoma" w:hAnsi="Tahoma" w:cs="Tahoma"/>
                <w:sz w:val="16"/>
                <w:szCs w:val="16"/>
              </w:rPr>
              <w:t xml:space="preserve"> </w:t>
            </w:r>
            <w:r w:rsidRPr="002E4D82">
              <w:rPr>
                <w:rFonts w:ascii="Tahoma" w:hAnsi="Tahoma" w:cs="Tahoma"/>
                <w:i/>
                <w:iCs/>
                <w:sz w:val="14"/>
                <w:szCs w:val="14"/>
              </w:rPr>
              <w:t>NS</w:t>
            </w:r>
          </w:p>
        </w:tc>
        <w:tc>
          <w:tcPr>
            <w:tcW w:w="1559" w:type="dxa"/>
          </w:tcPr>
          <w:p w14:paraId="478C0FEA" w14:textId="77777777" w:rsidR="00520899" w:rsidRPr="00221850" w:rsidRDefault="00520899" w:rsidP="00520899">
            <w:pPr>
              <w:rPr>
                <w:rFonts w:ascii="Tahoma" w:hAnsi="Tahoma" w:cs="Tahoma"/>
                <w:sz w:val="16"/>
                <w:szCs w:val="16"/>
              </w:rPr>
            </w:pPr>
            <w:r w:rsidRPr="00957F90">
              <w:rPr>
                <w:rFonts w:ascii="Tahoma" w:hAnsi="Tahoma" w:cs="Tahoma"/>
                <w:sz w:val="16"/>
                <w:szCs w:val="16"/>
              </w:rPr>
              <w:t>7.41±1.23 (5-10)</w:t>
            </w:r>
            <w:r>
              <w:rPr>
                <w:rFonts w:ascii="Tahoma" w:hAnsi="Tahoma" w:cs="Tahoma"/>
                <w:sz w:val="16"/>
                <w:szCs w:val="16"/>
              </w:rPr>
              <w:t xml:space="preserve"> </w:t>
            </w:r>
            <w:r w:rsidRPr="002E4D82">
              <w:rPr>
                <w:rFonts w:ascii="Tahoma" w:hAnsi="Tahoma" w:cs="Tahoma"/>
                <w:i/>
                <w:iCs/>
                <w:sz w:val="14"/>
                <w:szCs w:val="14"/>
              </w:rPr>
              <w:t>NS</w:t>
            </w:r>
          </w:p>
        </w:tc>
      </w:tr>
      <w:tr w:rsidR="000F2659" w14:paraId="5C566F36" w14:textId="77777777" w:rsidTr="000F2659">
        <w:trPr>
          <w:trHeight w:val="259"/>
        </w:trPr>
        <w:tc>
          <w:tcPr>
            <w:tcW w:w="988" w:type="dxa"/>
            <w:vMerge/>
          </w:tcPr>
          <w:p w14:paraId="5EF72D02" w14:textId="77777777" w:rsidR="00520899" w:rsidRDefault="00520899" w:rsidP="00520899"/>
        </w:tc>
        <w:tc>
          <w:tcPr>
            <w:tcW w:w="1417" w:type="dxa"/>
          </w:tcPr>
          <w:p w14:paraId="4B86979E" w14:textId="77777777" w:rsidR="00520899" w:rsidRPr="00957F90" w:rsidRDefault="00520899" w:rsidP="00520899">
            <w:pPr>
              <w:rPr>
                <w:rFonts w:ascii="Tahoma" w:hAnsi="Tahoma" w:cs="Tahoma"/>
                <w:sz w:val="16"/>
                <w:szCs w:val="16"/>
              </w:rPr>
            </w:pPr>
            <w:r w:rsidRPr="00957F90">
              <w:rPr>
                <w:rFonts w:ascii="Tahoma" w:hAnsi="Tahoma" w:cs="Tahoma"/>
                <w:sz w:val="16"/>
                <w:szCs w:val="16"/>
              </w:rPr>
              <w:t>7. Farmland</w:t>
            </w:r>
          </w:p>
        </w:tc>
        <w:tc>
          <w:tcPr>
            <w:tcW w:w="1559" w:type="dxa"/>
          </w:tcPr>
          <w:p w14:paraId="057365D7" w14:textId="77777777" w:rsidR="00520899" w:rsidRPr="009C226C" w:rsidRDefault="00520899" w:rsidP="00520899">
            <w:pPr>
              <w:rPr>
                <w:rFonts w:ascii="Tahoma" w:hAnsi="Tahoma" w:cs="Tahoma"/>
                <w:sz w:val="16"/>
                <w:szCs w:val="16"/>
              </w:rPr>
            </w:pPr>
            <w:r w:rsidRPr="00957F90">
              <w:rPr>
                <w:rFonts w:ascii="Tahoma" w:hAnsi="Tahoma" w:cs="Tahoma"/>
                <w:sz w:val="16"/>
                <w:szCs w:val="16"/>
              </w:rPr>
              <w:t>5.91±1.65</w:t>
            </w:r>
            <w:r>
              <w:rPr>
                <w:rFonts w:ascii="Tahoma" w:hAnsi="Tahoma" w:cs="Tahoma"/>
                <w:sz w:val="16"/>
                <w:szCs w:val="16"/>
              </w:rPr>
              <w:t xml:space="preserve"> </w:t>
            </w:r>
            <w:r w:rsidRPr="00957F90">
              <w:rPr>
                <w:rFonts w:ascii="Tahoma" w:hAnsi="Tahoma" w:cs="Tahoma"/>
                <w:sz w:val="16"/>
                <w:szCs w:val="16"/>
              </w:rPr>
              <w:t>(1-10)</w:t>
            </w:r>
            <w:r>
              <w:rPr>
                <w:rFonts w:ascii="Tahoma" w:hAnsi="Tahoma" w:cs="Tahoma"/>
                <w:sz w:val="16"/>
                <w:szCs w:val="16"/>
              </w:rPr>
              <w:t xml:space="preserve"> </w:t>
            </w:r>
            <w:r w:rsidRPr="009C226C">
              <w:rPr>
                <w:rFonts w:ascii="Tahoma" w:hAnsi="Tahoma" w:cs="Tahoma"/>
                <w:i/>
                <w:iCs/>
                <w:sz w:val="14"/>
                <w:szCs w:val="14"/>
              </w:rPr>
              <w:t>NS</w:t>
            </w:r>
          </w:p>
        </w:tc>
        <w:tc>
          <w:tcPr>
            <w:tcW w:w="1560" w:type="dxa"/>
          </w:tcPr>
          <w:p w14:paraId="371689A0" w14:textId="77777777" w:rsidR="00520899" w:rsidRPr="009C226C" w:rsidRDefault="00520899" w:rsidP="00520899">
            <w:pPr>
              <w:rPr>
                <w:rFonts w:ascii="Tahoma" w:hAnsi="Tahoma" w:cs="Tahoma"/>
                <w:sz w:val="16"/>
                <w:szCs w:val="16"/>
              </w:rPr>
            </w:pPr>
            <w:r w:rsidRPr="00957F90">
              <w:rPr>
                <w:rFonts w:ascii="Tahoma" w:hAnsi="Tahoma" w:cs="Tahoma"/>
                <w:sz w:val="16"/>
                <w:szCs w:val="16"/>
              </w:rPr>
              <w:t>5.95±1.71 (3-10)</w:t>
            </w:r>
            <w:r>
              <w:rPr>
                <w:rFonts w:ascii="Tahoma" w:hAnsi="Tahoma" w:cs="Tahoma"/>
                <w:sz w:val="16"/>
                <w:szCs w:val="16"/>
              </w:rPr>
              <w:t xml:space="preserve"> </w:t>
            </w:r>
            <w:r w:rsidRPr="00221850">
              <w:rPr>
                <w:rFonts w:ascii="Tahoma" w:hAnsi="Tahoma" w:cs="Tahoma"/>
                <w:i/>
                <w:iCs/>
                <w:sz w:val="14"/>
                <w:szCs w:val="14"/>
              </w:rPr>
              <w:t>NS</w:t>
            </w:r>
          </w:p>
        </w:tc>
        <w:tc>
          <w:tcPr>
            <w:tcW w:w="1559" w:type="dxa"/>
          </w:tcPr>
          <w:p w14:paraId="76AA9284" w14:textId="77777777" w:rsidR="00520899" w:rsidRPr="00221850" w:rsidRDefault="00520899" w:rsidP="00520899">
            <w:pPr>
              <w:rPr>
                <w:rFonts w:ascii="Tahoma" w:hAnsi="Tahoma" w:cs="Tahoma"/>
                <w:sz w:val="16"/>
                <w:szCs w:val="16"/>
              </w:rPr>
            </w:pPr>
            <w:r w:rsidRPr="00957F90">
              <w:rPr>
                <w:rFonts w:ascii="Tahoma" w:hAnsi="Tahoma" w:cs="Tahoma"/>
                <w:sz w:val="16"/>
                <w:szCs w:val="16"/>
              </w:rPr>
              <w:t>5.68±1.71 (1-10)</w:t>
            </w:r>
            <w:r w:rsidRPr="002E4D82">
              <w:rPr>
                <w:rFonts w:ascii="Tahoma" w:hAnsi="Tahoma" w:cs="Tahoma"/>
                <w:sz w:val="14"/>
                <w:szCs w:val="14"/>
              </w:rPr>
              <w:t xml:space="preserve"> </w:t>
            </w:r>
            <w:r w:rsidRPr="002E4D82">
              <w:rPr>
                <w:rFonts w:ascii="Tahoma" w:hAnsi="Tahoma" w:cs="Tahoma"/>
                <w:i/>
                <w:iCs/>
                <w:sz w:val="14"/>
                <w:szCs w:val="14"/>
              </w:rPr>
              <w:t>NS</w:t>
            </w:r>
          </w:p>
        </w:tc>
        <w:tc>
          <w:tcPr>
            <w:tcW w:w="1559" w:type="dxa"/>
          </w:tcPr>
          <w:p w14:paraId="08C3D887" w14:textId="77777777" w:rsidR="00520899" w:rsidRPr="00221850" w:rsidRDefault="00520899" w:rsidP="00520899">
            <w:pPr>
              <w:rPr>
                <w:rFonts w:ascii="Tahoma" w:hAnsi="Tahoma" w:cs="Tahoma"/>
                <w:sz w:val="16"/>
                <w:szCs w:val="16"/>
              </w:rPr>
            </w:pPr>
            <w:r w:rsidRPr="00957F90">
              <w:rPr>
                <w:rFonts w:ascii="Tahoma" w:hAnsi="Tahoma" w:cs="Tahoma"/>
                <w:sz w:val="16"/>
                <w:szCs w:val="16"/>
              </w:rPr>
              <w:t>6.20±1.33 (3-9)</w:t>
            </w:r>
            <w:r>
              <w:rPr>
                <w:rFonts w:ascii="Tahoma" w:hAnsi="Tahoma" w:cs="Tahoma"/>
                <w:sz w:val="16"/>
                <w:szCs w:val="16"/>
              </w:rPr>
              <w:t xml:space="preserve"> </w:t>
            </w:r>
            <w:r w:rsidRPr="002E4D82">
              <w:rPr>
                <w:rFonts w:ascii="Tahoma" w:hAnsi="Tahoma" w:cs="Tahoma"/>
                <w:i/>
                <w:iCs/>
                <w:sz w:val="14"/>
                <w:szCs w:val="14"/>
              </w:rPr>
              <w:t>NS</w:t>
            </w:r>
          </w:p>
        </w:tc>
      </w:tr>
    </w:tbl>
    <w:p w14:paraId="11C4FECD" w14:textId="32DD7312" w:rsidR="00520899" w:rsidRPr="00B61AA6" w:rsidRDefault="00520899" w:rsidP="00520899">
      <w:pPr>
        <w:rPr>
          <w:rFonts w:ascii="Arial" w:hAnsi="Arial" w:cs="Arial"/>
          <w:sz w:val="20"/>
          <w:szCs w:val="20"/>
        </w:rPr>
      </w:pPr>
      <w:r w:rsidRPr="00F00D97">
        <w:rPr>
          <w:rFonts w:ascii="Arial" w:hAnsi="Arial" w:cs="Arial"/>
          <w:b/>
          <w:bCs/>
          <w:sz w:val="20"/>
          <w:szCs w:val="20"/>
        </w:rPr>
        <w:t xml:space="preserve">Table </w:t>
      </w:r>
      <w:r w:rsidR="00EE196F">
        <w:rPr>
          <w:rFonts w:ascii="Arial" w:hAnsi="Arial" w:cs="Arial"/>
          <w:b/>
          <w:bCs/>
          <w:sz w:val="20"/>
          <w:szCs w:val="20"/>
        </w:rPr>
        <w:t>7</w:t>
      </w:r>
      <w:r w:rsidRPr="00F00D97">
        <w:rPr>
          <w:rFonts w:ascii="Arial" w:hAnsi="Arial" w:cs="Arial"/>
          <w:sz w:val="20"/>
          <w:szCs w:val="20"/>
        </w:rPr>
        <w:t xml:space="preserve">: Appeal ratings of seasonal photographs at Downs Banks, </w:t>
      </w:r>
      <w:proofErr w:type="spellStart"/>
      <w:r w:rsidRPr="00F00D97">
        <w:rPr>
          <w:rFonts w:ascii="Arial" w:hAnsi="Arial" w:cs="Arial"/>
          <w:sz w:val="20"/>
          <w:szCs w:val="20"/>
        </w:rPr>
        <w:t>Barlaston</w:t>
      </w:r>
      <w:proofErr w:type="spellEnd"/>
      <w:r w:rsidRPr="00F00D97">
        <w:rPr>
          <w:rFonts w:ascii="Arial" w:hAnsi="Arial" w:cs="Arial"/>
          <w:sz w:val="20"/>
          <w:szCs w:val="20"/>
        </w:rPr>
        <w:t xml:space="preserve"> (n = 162) summarised by frequency of visit to rural areas. Mean Appeal values (0 low to 10 high) are given with associated standard deviations (SD) and ranges. Significant differences in ratings for frequency of visit compared to the</w:t>
      </w:r>
      <w:r w:rsidR="004B7D7C" w:rsidRPr="00F00D97">
        <w:rPr>
          <w:rFonts w:ascii="Arial" w:hAnsi="Arial" w:cs="Arial"/>
          <w:sz w:val="20"/>
          <w:szCs w:val="20"/>
        </w:rPr>
        <w:t xml:space="preserve"> total</w:t>
      </w:r>
      <w:r w:rsidRPr="00F00D97">
        <w:rPr>
          <w:rFonts w:ascii="Arial" w:hAnsi="Arial" w:cs="Arial"/>
          <w:sz w:val="20"/>
          <w:szCs w:val="20"/>
        </w:rPr>
        <w:t xml:space="preserve"> were calculated using non-parametric Mann Whitney U </w:t>
      </w:r>
      <w:r w:rsidRPr="00B61AA6">
        <w:rPr>
          <w:rFonts w:ascii="Arial" w:hAnsi="Arial" w:cs="Arial"/>
          <w:sz w:val="20"/>
          <w:szCs w:val="20"/>
        </w:rPr>
        <w:t>tests and are indicated by NS =Not Significant, *</w:t>
      </w:r>
      <w:r w:rsidRPr="00B61AA6">
        <w:rPr>
          <w:rFonts w:ascii="Arial" w:hAnsi="Arial" w:cs="Arial"/>
          <w:i/>
          <w:iCs/>
          <w:sz w:val="20"/>
          <w:szCs w:val="20"/>
        </w:rPr>
        <w:t xml:space="preserve"> p</w:t>
      </w:r>
      <w:r w:rsidRPr="00B61AA6">
        <w:rPr>
          <w:rFonts w:ascii="Arial" w:hAnsi="Arial" w:cs="Arial"/>
          <w:sz w:val="20"/>
          <w:szCs w:val="20"/>
        </w:rPr>
        <w:t xml:space="preserve"> &lt; 0.05; ** </w:t>
      </w:r>
      <w:r w:rsidRPr="00B61AA6">
        <w:rPr>
          <w:rFonts w:ascii="Arial" w:hAnsi="Arial" w:cs="Arial"/>
          <w:i/>
          <w:iCs/>
          <w:sz w:val="20"/>
          <w:szCs w:val="20"/>
        </w:rPr>
        <w:t>p</w:t>
      </w:r>
      <w:r w:rsidRPr="00B61AA6">
        <w:rPr>
          <w:rFonts w:ascii="Arial" w:hAnsi="Arial" w:cs="Arial"/>
          <w:sz w:val="20"/>
          <w:szCs w:val="20"/>
        </w:rPr>
        <w:t xml:space="preserve"> &lt;0.01; *** </w:t>
      </w:r>
      <w:r w:rsidRPr="00B61AA6">
        <w:rPr>
          <w:rFonts w:ascii="Arial" w:hAnsi="Arial" w:cs="Arial"/>
          <w:i/>
          <w:iCs/>
          <w:sz w:val="20"/>
          <w:szCs w:val="20"/>
        </w:rPr>
        <w:t>p</w:t>
      </w:r>
      <w:r w:rsidRPr="00B61AA6">
        <w:rPr>
          <w:rFonts w:ascii="Arial" w:hAnsi="Arial" w:cs="Arial"/>
          <w:sz w:val="20"/>
          <w:szCs w:val="20"/>
        </w:rPr>
        <w:t xml:space="preserve">&lt;0.001. Full statistical data are given in Appendix </w:t>
      </w:r>
      <w:r w:rsidR="006822C5" w:rsidRPr="00B61AA6">
        <w:rPr>
          <w:rFonts w:ascii="Arial" w:hAnsi="Arial" w:cs="Arial"/>
          <w:sz w:val="20"/>
          <w:szCs w:val="20"/>
        </w:rPr>
        <w:t>1</w:t>
      </w:r>
      <w:r w:rsidR="00EE196F" w:rsidRPr="00B61AA6">
        <w:rPr>
          <w:rFonts w:ascii="Arial" w:hAnsi="Arial" w:cs="Arial"/>
          <w:sz w:val="20"/>
          <w:szCs w:val="20"/>
        </w:rPr>
        <w:t>1</w:t>
      </w:r>
      <w:r w:rsidR="007F220D" w:rsidRPr="00B61AA6">
        <w:rPr>
          <w:rFonts w:ascii="Arial" w:hAnsi="Arial" w:cs="Arial"/>
          <w:sz w:val="20"/>
          <w:szCs w:val="20"/>
        </w:rPr>
        <w:t>.</w:t>
      </w:r>
    </w:p>
    <w:p w14:paraId="6378672B" w14:textId="77777777" w:rsidR="00F00D97" w:rsidRPr="00B61AA6" w:rsidRDefault="00F00D97" w:rsidP="00520899">
      <w:pPr>
        <w:rPr>
          <w:rFonts w:ascii="Arial" w:hAnsi="Arial" w:cs="Arial"/>
          <w:sz w:val="20"/>
          <w:szCs w:val="20"/>
        </w:rPr>
      </w:pPr>
    </w:p>
    <w:p w14:paraId="248E58B3" w14:textId="75C04AE7" w:rsidR="005C1A27" w:rsidRPr="009D2427" w:rsidRDefault="00CF00CA" w:rsidP="005C1A27">
      <w:pPr>
        <w:spacing w:line="360" w:lineRule="auto"/>
        <w:rPr>
          <w:rFonts w:ascii="Arial" w:hAnsi="Arial" w:cs="Arial"/>
          <w:sz w:val="24"/>
          <w:szCs w:val="24"/>
        </w:rPr>
      </w:pPr>
      <w:r w:rsidRPr="00B61AA6">
        <w:rPr>
          <w:rFonts w:ascii="Arial" w:hAnsi="Arial" w:cs="Arial"/>
          <w:color w:val="000000" w:themeColor="text1"/>
          <w:sz w:val="24"/>
          <w:szCs w:val="24"/>
        </w:rPr>
        <w:t>Appeal ratings tend to increase when the visits are more frequent and in</w:t>
      </w:r>
      <w:r w:rsidRPr="009D2427">
        <w:rPr>
          <w:rFonts w:ascii="Arial" w:hAnsi="Arial" w:cs="Arial"/>
          <w:color w:val="000000" w:themeColor="text1"/>
          <w:sz w:val="24"/>
          <w:szCs w:val="24"/>
        </w:rPr>
        <w:t xml:space="preserve"> autumn and summer</w:t>
      </w:r>
      <w:r w:rsidR="00B43E7A" w:rsidRPr="009D2427">
        <w:rPr>
          <w:rFonts w:ascii="Arial" w:hAnsi="Arial" w:cs="Arial"/>
          <w:color w:val="000000" w:themeColor="text1"/>
          <w:sz w:val="24"/>
          <w:szCs w:val="24"/>
        </w:rPr>
        <w:t xml:space="preserve">. </w:t>
      </w:r>
      <w:r w:rsidR="003004D3">
        <w:rPr>
          <w:rFonts w:ascii="Arial" w:hAnsi="Arial" w:cs="Arial"/>
          <w:color w:val="000000" w:themeColor="text1"/>
          <w:sz w:val="24"/>
          <w:szCs w:val="24"/>
        </w:rPr>
        <w:t xml:space="preserve"> </w:t>
      </w:r>
      <w:r w:rsidR="00B43E7A" w:rsidRPr="009D2427">
        <w:rPr>
          <w:rFonts w:ascii="Arial" w:hAnsi="Arial" w:cs="Arial"/>
          <w:color w:val="000000" w:themeColor="text1"/>
          <w:sz w:val="24"/>
          <w:szCs w:val="24"/>
        </w:rPr>
        <w:t>R</w:t>
      </w:r>
      <w:r w:rsidRPr="009D2427">
        <w:rPr>
          <w:rFonts w:ascii="Arial" w:hAnsi="Arial" w:cs="Arial"/>
          <w:color w:val="000000" w:themeColor="text1"/>
          <w:sz w:val="24"/>
          <w:szCs w:val="24"/>
        </w:rPr>
        <w:t xml:space="preserve">espondents who visited daily also tended to award higher appeal ratings (5-6). </w:t>
      </w:r>
      <w:r w:rsidR="00FF1232">
        <w:rPr>
          <w:rFonts w:ascii="Arial" w:hAnsi="Arial" w:cs="Arial"/>
          <w:color w:val="000000" w:themeColor="text1"/>
          <w:sz w:val="24"/>
          <w:szCs w:val="24"/>
        </w:rPr>
        <w:t xml:space="preserve"> </w:t>
      </w:r>
      <w:r w:rsidR="005C1A27" w:rsidRPr="009D2427">
        <w:rPr>
          <w:rFonts w:ascii="Arial" w:hAnsi="Arial" w:cs="Arial"/>
          <w:sz w:val="24"/>
          <w:szCs w:val="24"/>
        </w:rPr>
        <w:t xml:space="preserve">Appeal </w:t>
      </w:r>
      <w:r w:rsidR="005C1A27" w:rsidRPr="00B61AA6">
        <w:rPr>
          <w:rFonts w:ascii="Arial" w:hAnsi="Arial" w:cs="Arial"/>
          <w:sz w:val="24"/>
          <w:szCs w:val="24"/>
        </w:rPr>
        <w:t xml:space="preserve">ratings categorised by frequency of visit were compared and </w:t>
      </w:r>
      <w:r w:rsidR="00B43E7A" w:rsidRPr="00B61AA6">
        <w:rPr>
          <w:rFonts w:ascii="Arial" w:hAnsi="Arial" w:cs="Arial"/>
          <w:sz w:val="24"/>
          <w:szCs w:val="24"/>
        </w:rPr>
        <w:t xml:space="preserve">confirm that </w:t>
      </w:r>
      <w:r w:rsidR="006822C5" w:rsidRPr="00B61AA6">
        <w:rPr>
          <w:rFonts w:ascii="Arial" w:hAnsi="Arial" w:cs="Arial"/>
          <w:sz w:val="24"/>
          <w:szCs w:val="24"/>
        </w:rPr>
        <w:t>daily</w:t>
      </w:r>
      <w:r w:rsidR="00B43E7A" w:rsidRPr="00B61AA6">
        <w:rPr>
          <w:rFonts w:ascii="Arial" w:hAnsi="Arial" w:cs="Arial"/>
          <w:sz w:val="24"/>
          <w:szCs w:val="24"/>
        </w:rPr>
        <w:t xml:space="preserve"> visit</w:t>
      </w:r>
      <w:r w:rsidR="006822C5" w:rsidRPr="00B61AA6">
        <w:rPr>
          <w:rFonts w:ascii="Arial" w:hAnsi="Arial" w:cs="Arial"/>
          <w:sz w:val="24"/>
          <w:szCs w:val="24"/>
        </w:rPr>
        <w:t>s (see Appendix</w:t>
      </w:r>
      <w:r w:rsidR="00FF1232" w:rsidRPr="00B61AA6">
        <w:rPr>
          <w:rFonts w:ascii="Arial" w:hAnsi="Arial" w:cs="Arial"/>
          <w:sz w:val="24"/>
          <w:szCs w:val="24"/>
        </w:rPr>
        <w:t xml:space="preserve"> </w:t>
      </w:r>
      <w:r w:rsidR="006822C5" w:rsidRPr="00B61AA6">
        <w:rPr>
          <w:rFonts w:ascii="Arial" w:hAnsi="Arial" w:cs="Arial"/>
          <w:sz w:val="24"/>
          <w:szCs w:val="24"/>
        </w:rPr>
        <w:t>1</w:t>
      </w:r>
      <w:r w:rsidR="00EE196F" w:rsidRPr="00B61AA6">
        <w:rPr>
          <w:rFonts w:ascii="Arial" w:hAnsi="Arial" w:cs="Arial"/>
          <w:sz w:val="24"/>
          <w:szCs w:val="24"/>
        </w:rPr>
        <w:t>2</w:t>
      </w:r>
      <w:r w:rsidR="006822C5" w:rsidRPr="00B61AA6">
        <w:rPr>
          <w:rFonts w:ascii="Arial" w:hAnsi="Arial" w:cs="Arial"/>
          <w:sz w:val="24"/>
          <w:szCs w:val="24"/>
        </w:rPr>
        <w:t xml:space="preserve">) have an </w:t>
      </w:r>
      <w:r w:rsidR="00B43E7A" w:rsidRPr="00B61AA6">
        <w:rPr>
          <w:rFonts w:ascii="Arial" w:hAnsi="Arial" w:cs="Arial"/>
          <w:sz w:val="24"/>
          <w:szCs w:val="24"/>
        </w:rPr>
        <w:t>influence on appeal.</w:t>
      </w:r>
      <w:r w:rsidR="005C1A27" w:rsidRPr="00B61AA6">
        <w:rPr>
          <w:rFonts w:ascii="Arial" w:hAnsi="Arial" w:cs="Arial"/>
          <w:sz w:val="24"/>
          <w:szCs w:val="24"/>
        </w:rPr>
        <w:t>;</w:t>
      </w:r>
      <w:r w:rsidR="005C1A27" w:rsidRPr="009D2427">
        <w:rPr>
          <w:rFonts w:ascii="Arial" w:hAnsi="Arial" w:cs="Arial"/>
          <w:sz w:val="24"/>
          <w:szCs w:val="24"/>
        </w:rPr>
        <w:t xml:space="preserve">  </w:t>
      </w:r>
    </w:p>
    <w:p w14:paraId="2DAD342A" w14:textId="77777777" w:rsidR="00FF1232" w:rsidRDefault="005C1A27" w:rsidP="00EB1945">
      <w:pPr>
        <w:pStyle w:val="ListParagraph"/>
        <w:numPr>
          <w:ilvl w:val="0"/>
          <w:numId w:val="15"/>
        </w:numPr>
        <w:spacing w:line="360" w:lineRule="auto"/>
        <w:rPr>
          <w:rFonts w:ascii="Arial" w:hAnsi="Arial" w:cs="Arial"/>
          <w:sz w:val="24"/>
          <w:szCs w:val="24"/>
        </w:rPr>
      </w:pPr>
      <w:r w:rsidRPr="00D41070">
        <w:rPr>
          <w:rFonts w:ascii="Arial" w:hAnsi="Arial" w:cs="Arial"/>
          <w:sz w:val="24"/>
          <w:szCs w:val="24"/>
        </w:rPr>
        <w:lastRenderedPageBreak/>
        <w:t>Appeal ratings</w:t>
      </w:r>
      <w:r w:rsidRPr="00EB1945">
        <w:rPr>
          <w:rFonts w:ascii="Arial" w:hAnsi="Arial" w:cs="Arial"/>
          <w:sz w:val="24"/>
          <w:szCs w:val="24"/>
        </w:rPr>
        <w:t xml:space="preserve"> for </w:t>
      </w:r>
      <w:r w:rsidR="001C60D2" w:rsidRPr="00EB1945">
        <w:rPr>
          <w:rFonts w:ascii="Arial" w:hAnsi="Arial" w:cs="Arial"/>
          <w:sz w:val="24"/>
          <w:szCs w:val="24"/>
        </w:rPr>
        <w:t xml:space="preserve">the summer </w:t>
      </w:r>
      <w:r w:rsidRPr="00EB1945">
        <w:rPr>
          <w:rFonts w:ascii="Arial" w:hAnsi="Arial" w:cs="Arial"/>
          <w:sz w:val="24"/>
          <w:szCs w:val="24"/>
        </w:rPr>
        <w:t xml:space="preserve">photograph </w:t>
      </w:r>
      <w:r w:rsidR="001C60D2" w:rsidRPr="00EB1945">
        <w:rPr>
          <w:rFonts w:ascii="Arial" w:hAnsi="Arial" w:cs="Arial"/>
          <w:sz w:val="24"/>
          <w:szCs w:val="24"/>
        </w:rPr>
        <w:t>at Site 2 (Wrekin View)</w:t>
      </w:r>
      <w:r w:rsidRPr="00EB1945">
        <w:rPr>
          <w:rFonts w:ascii="Arial" w:hAnsi="Arial" w:cs="Arial"/>
          <w:sz w:val="24"/>
          <w:szCs w:val="24"/>
        </w:rPr>
        <w:t xml:space="preserve"> for weekly visits rated significantly lower than daily visits </w:t>
      </w:r>
      <w:r w:rsidR="001543E3" w:rsidRPr="00EB1945">
        <w:rPr>
          <w:rFonts w:ascii="Arial" w:hAnsi="Arial" w:cs="Arial"/>
          <w:sz w:val="24"/>
          <w:szCs w:val="24"/>
        </w:rPr>
        <w:t>(U = 1073,</w:t>
      </w:r>
    </w:p>
    <w:p w14:paraId="4A629DCB" w14:textId="6D0681C4" w:rsidR="005C1A27" w:rsidRPr="00EB1945" w:rsidRDefault="001543E3" w:rsidP="00FF1232">
      <w:pPr>
        <w:pStyle w:val="ListParagraph"/>
        <w:spacing w:line="360" w:lineRule="auto"/>
        <w:rPr>
          <w:rFonts w:ascii="Arial" w:hAnsi="Arial" w:cs="Arial"/>
          <w:sz w:val="24"/>
          <w:szCs w:val="24"/>
        </w:rPr>
      </w:pPr>
      <w:r w:rsidRPr="00EB1945">
        <w:rPr>
          <w:rFonts w:ascii="Arial" w:hAnsi="Arial" w:cs="Arial"/>
          <w:sz w:val="24"/>
          <w:szCs w:val="24"/>
        </w:rPr>
        <w:t xml:space="preserve"> z = -2.23083,</w:t>
      </w:r>
      <w:r w:rsidRPr="00EB1945">
        <w:rPr>
          <w:rFonts w:ascii="Arial" w:hAnsi="Arial" w:cs="Arial"/>
          <w:i/>
          <w:iCs/>
          <w:sz w:val="24"/>
          <w:szCs w:val="24"/>
        </w:rPr>
        <w:t xml:space="preserve"> p</w:t>
      </w:r>
      <w:r w:rsidRPr="00EB1945">
        <w:rPr>
          <w:rFonts w:ascii="Arial" w:hAnsi="Arial" w:cs="Arial"/>
          <w:sz w:val="24"/>
          <w:szCs w:val="24"/>
        </w:rPr>
        <w:t xml:space="preserve"> = .02574).</w:t>
      </w:r>
    </w:p>
    <w:p w14:paraId="4FCB226D" w14:textId="77777777" w:rsidR="00FF1232" w:rsidRDefault="005C1A27" w:rsidP="00EB1945">
      <w:pPr>
        <w:pStyle w:val="ListParagraph"/>
        <w:numPr>
          <w:ilvl w:val="0"/>
          <w:numId w:val="15"/>
        </w:numPr>
        <w:spacing w:line="360" w:lineRule="auto"/>
        <w:rPr>
          <w:rFonts w:ascii="Arial" w:hAnsi="Arial" w:cs="Arial"/>
          <w:sz w:val="24"/>
          <w:szCs w:val="24"/>
        </w:rPr>
      </w:pPr>
      <w:r w:rsidRPr="00EB1945">
        <w:rPr>
          <w:rFonts w:ascii="Arial" w:hAnsi="Arial" w:cs="Arial"/>
          <w:sz w:val="24"/>
          <w:szCs w:val="24"/>
        </w:rPr>
        <w:t xml:space="preserve">Appeal ratings for the </w:t>
      </w:r>
      <w:r w:rsidR="001543E3" w:rsidRPr="00EB1945">
        <w:rPr>
          <w:rFonts w:ascii="Arial" w:hAnsi="Arial" w:cs="Arial"/>
          <w:sz w:val="24"/>
          <w:szCs w:val="24"/>
        </w:rPr>
        <w:t xml:space="preserve">autumn </w:t>
      </w:r>
      <w:r w:rsidRPr="00EB1945">
        <w:rPr>
          <w:rFonts w:ascii="Arial" w:hAnsi="Arial" w:cs="Arial"/>
          <w:sz w:val="24"/>
          <w:szCs w:val="24"/>
        </w:rPr>
        <w:t xml:space="preserve">photograph </w:t>
      </w:r>
      <w:r w:rsidR="001543E3" w:rsidRPr="00EB1945">
        <w:rPr>
          <w:rFonts w:ascii="Arial" w:hAnsi="Arial" w:cs="Arial"/>
          <w:sz w:val="24"/>
          <w:szCs w:val="24"/>
        </w:rPr>
        <w:t>at Site 15</w:t>
      </w:r>
      <w:r w:rsidRPr="00EB1945">
        <w:rPr>
          <w:rFonts w:ascii="Arial" w:hAnsi="Arial" w:cs="Arial"/>
          <w:sz w:val="24"/>
          <w:szCs w:val="24"/>
        </w:rPr>
        <w:t xml:space="preserve"> </w:t>
      </w:r>
      <w:r w:rsidR="001543E3" w:rsidRPr="00EB1945">
        <w:rPr>
          <w:rFonts w:ascii="Arial" w:hAnsi="Arial" w:cs="Arial"/>
          <w:sz w:val="24"/>
          <w:szCs w:val="24"/>
        </w:rPr>
        <w:t>( V</w:t>
      </w:r>
      <w:r w:rsidRPr="00EB1945">
        <w:rPr>
          <w:rFonts w:ascii="Arial" w:hAnsi="Arial" w:cs="Arial"/>
          <w:sz w:val="24"/>
          <w:szCs w:val="24"/>
        </w:rPr>
        <w:t xml:space="preserve">alley </w:t>
      </w:r>
      <w:r w:rsidR="001543E3" w:rsidRPr="00EB1945">
        <w:rPr>
          <w:rFonts w:ascii="Arial" w:hAnsi="Arial" w:cs="Arial"/>
          <w:sz w:val="24"/>
          <w:szCs w:val="24"/>
        </w:rPr>
        <w:t>V</w:t>
      </w:r>
      <w:r w:rsidRPr="00EB1945">
        <w:rPr>
          <w:rFonts w:ascii="Arial" w:hAnsi="Arial" w:cs="Arial"/>
          <w:sz w:val="24"/>
          <w:szCs w:val="24"/>
        </w:rPr>
        <w:t>iew</w:t>
      </w:r>
      <w:r w:rsidR="001543E3" w:rsidRPr="00EB1945">
        <w:rPr>
          <w:rFonts w:ascii="Arial" w:hAnsi="Arial" w:cs="Arial"/>
          <w:sz w:val="24"/>
          <w:szCs w:val="24"/>
        </w:rPr>
        <w:t>)</w:t>
      </w:r>
      <w:r w:rsidRPr="00EB1945">
        <w:rPr>
          <w:rFonts w:ascii="Arial" w:hAnsi="Arial" w:cs="Arial"/>
          <w:sz w:val="24"/>
          <w:szCs w:val="24"/>
        </w:rPr>
        <w:t xml:space="preserve"> for weekly visits </w:t>
      </w:r>
      <w:r w:rsidR="001543E3" w:rsidRPr="00EB1945">
        <w:rPr>
          <w:rFonts w:ascii="Arial" w:hAnsi="Arial" w:cs="Arial"/>
          <w:sz w:val="24"/>
          <w:szCs w:val="24"/>
        </w:rPr>
        <w:t>rated</w:t>
      </w:r>
      <w:r w:rsidRPr="00EB1945">
        <w:rPr>
          <w:rFonts w:ascii="Arial" w:hAnsi="Arial" w:cs="Arial"/>
          <w:sz w:val="24"/>
          <w:szCs w:val="24"/>
        </w:rPr>
        <w:t xml:space="preserve"> significantly lower than </w:t>
      </w:r>
      <w:r w:rsidR="001C60D2" w:rsidRPr="00EB1945">
        <w:rPr>
          <w:rFonts w:ascii="Arial" w:hAnsi="Arial" w:cs="Arial"/>
          <w:sz w:val="24"/>
          <w:szCs w:val="24"/>
        </w:rPr>
        <w:t>daily</w:t>
      </w:r>
      <w:r w:rsidRPr="00EB1945">
        <w:rPr>
          <w:rFonts w:ascii="Arial" w:hAnsi="Arial" w:cs="Arial"/>
          <w:sz w:val="24"/>
          <w:szCs w:val="24"/>
        </w:rPr>
        <w:t xml:space="preserve"> </w:t>
      </w:r>
      <w:r w:rsidR="001543E3" w:rsidRPr="00EB1945">
        <w:rPr>
          <w:rFonts w:ascii="Arial" w:hAnsi="Arial" w:cs="Arial"/>
          <w:sz w:val="24"/>
          <w:szCs w:val="24"/>
        </w:rPr>
        <w:t>visits (U = 1095.5,</w:t>
      </w:r>
    </w:p>
    <w:p w14:paraId="3CF4333C" w14:textId="68B701C0" w:rsidR="005C1A27" w:rsidRPr="00EB1945" w:rsidRDefault="001543E3" w:rsidP="00FF1232">
      <w:pPr>
        <w:pStyle w:val="ListParagraph"/>
        <w:spacing w:line="360" w:lineRule="auto"/>
        <w:rPr>
          <w:rFonts w:ascii="Arial" w:hAnsi="Arial" w:cs="Arial"/>
          <w:sz w:val="24"/>
          <w:szCs w:val="24"/>
        </w:rPr>
      </w:pPr>
      <w:r w:rsidRPr="00EB1945">
        <w:rPr>
          <w:rFonts w:ascii="Arial" w:hAnsi="Arial" w:cs="Arial"/>
          <w:sz w:val="24"/>
          <w:szCs w:val="24"/>
        </w:rPr>
        <w:t xml:space="preserve"> z = -2.0914, </w:t>
      </w:r>
      <w:r w:rsidRPr="00EB1945">
        <w:rPr>
          <w:rFonts w:ascii="Arial" w:hAnsi="Arial" w:cs="Arial"/>
          <w:i/>
          <w:iCs/>
          <w:sz w:val="24"/>
          <w:szCs w:val="24"/>
        </w:rPr>
        <w:t>p</w:t>
      </w:r>
      <w:r w:rsidRPr="00EB1945">
        <w:rPr>
          <w:rFonts w:ascii="Arial" w:hAnsi="Arial" w:cs="Arial"/>
          <w:sz w:val="24"/>
          <w:szCs w:val="24"/>
        </w:rPr>
        <w:t xml:space="preserve"> = .03662)</w:t>
      </w:r>
      <w:r w:rsidR="000B3835" w:rsidRPr="00EB1945">
        <w:rPr>
          <w:rFonts w:ascii="Arial" w:hAnsi="Arial" w:cs="Arial"/>
          <w:sz w:val="24"/>
          <w:szCs w:val="24"/>
        </w:rPr>
        <w:t>.</w:t>
      </w:r>
    </w:p>
    <w:p w14:paraId="49403D38" w14:textId="0A562052" w:rsidR="00FF1232" w:rsidRDefault="005C1A27" w:rsidP="00EB1945">
      <w:pPr>
        <w:pStyle w:val="ListParagraph"/>
        <w:numPr>
          <w:ilvl w:val="0"/>
          <w:numId w:val="15"/>
        </w:numPr>
        <w:spacing w:line="360" w:lineRule="auto"/>
        <w:rPr>
          <w:rFonts w:ascii="Arial" w:hAnsi="Arial" w:cs="Arial"/>
          <w:sz w:val="24"/>
          <w:szCs w:val="24"/>
        </w:rPr>
      </w:pPr>
      <w:r w:rsidRPr="00EB1945">
        <w:rPr>
          <w:rFonts w:ascii="Arial" w:hAnsi="Arial" w:cs="Arial"/>
          <w:sz w:val="24"/>
          <w:szCs w:val="24"/>
        </w:rPr>
        <w:t xml:space="preserve">Appeal ratings for the </w:t>
      </w:r>
      <w:r w:rsidR="001543E3" w:rsidRPr="00EB1945">
        <w:rPr>
          <w:rFonts w:ascii="Arial" w:hAnsi="Arial" w:cs="Arial"/>
          <w:sz w:val="24"/>
          <w:szCs w:val="24"/>
        </w:rPr>
        <w:t xml:space="preserve">summer </w:t>
      </w:r>
      <w:r w:rsidRPr="00EB1945">
        <w:rPr>
          <w:rFonts w:ascii="Arial" w:hAnsi="Arial" w:cs="Arial"/>
          <w:sz w:val="24"/>
          <w:szCs w:val="24"/>
        </w:rPr>
        <w:t xml:space="preserve">photograph </w:t>
      </w:r>
      <w:r w:rsidR="001543E3" w:rsidRPr="00EB1945">
        <w:rPr>
          <w:rFonts w:ascii="Arial" w:hAnsi="Arial" w:cs="Arial"/>
          <w:sz w:val="24"/>
          <w:szCs w:val="24"/>
        </w:rPr>
        <w:t>at Site15 (V</w:t>
      </w:r>
      <w:r w:rsidRPr="00EB1945">
        <w:rPr>
          <w:rFonts w:ascii="Arial" w:hAnsi="Arial" w:cs="Arial"/>
          <w:sz w:val="24"/>
          <w:szCs w:val="24"/>
        </w:rPr>
        <w:t xml:space="preserve">alley </w:t>
      </w:r>
      <w:r w:rsidR="001543E3" w:rsidRPr="00EB1945">
        <w:rPr>
          <w:rFonts w:ascii="Arial" w:hAnsi="Arial" w:cs="Arial"/>
          <w:sz w:val="24"/>
          <w:szCs w:val="24"/>
        </w:rPr>
        <w:t>V</w:t>
      </w:r>
      <w:r w:rsidRPr="00EB1945">
        <w:rPr>
          <w:rFonts w:ascii="Arial" w:hAnsi="Arial" w:cs="Arial"/>
          <w:sz w:val="24"/>
          <w:szCs w:val="24"/>
        </w:rPr>
        <w:t>iew</w:t>
      </w:r>
      <w:r w:rsidR="001543E3" w:rsidRPr="00EB1945">
        <w:rPr>
          <w:rFonts w:ascii="Arial" w:hAnsi="Arial" w:cs="Arial"/>
          <w:sz w:val="24"/>
          <w:szCs w:val="24"/>
        </w:rPr>
        <w:t>)</w:t>
      </w:r>
      <w:r w:rsidRPr="00EB1945">
        <w:rPr>
          <w:rFonts w:ascii="Arial" w:hAnsi="Arial" w:cs="Arial"/>
          <w:sz w:val="24"/>
          <w:szCs w:val="24"/>
        </w:rPr>
        <w:t xml:space="preserve"> </w:t>
      </w:r>
      <w:r w:rsidR="001543E3" w:rsidRPr="00EB1945">
        <w:rPr>
          <w:rFonts w:ascii="Arial" w:hAnsi="Arial" w:cs="Arial"/>
          <w:sz w:val="24"/>
          <w:szCs w:val="24"/>
        </w:rPr>
        <w:t xml:space="preserve">for </w:t>
      </w:r>
      <w:r w:rsidR="001C60D2" w:rsidRPr="00EB1945">
        <w:rPr>
          <w:rFonts w:ascii="Arial" w:hAnsi="Arial" w:cs="Arial"/>
          <w:sz w:val="24"/>
          <w:szCs w:val="24"/>
        </w:rPr>
        <w:t>weekly</w:t>
      </w:r>
      <w:r w:rsidRPr="00EB1945">
        <w:rPr>
          <w:rFonts w:ascii="Arial" w:hAnsi="Arial" w:cs="Arial"/>
          <w:sz w:val="24"/>
          <w:szCs w:val="24"/>
        </w:rPr>
        <w:t xml:space="preserve"> visits</w:t>
      </w:r>
      <w:r w:rsidR="001543E3" w:rsidRPr="00EB1945">
        <w:rPr>
          <w:rFonts w:ascii="Arial" w:hAnsi="Arial" w:cs="Arial"/>
          <w:sz w:val="24"/>
          <w:szCs w:val="24"/>
        </w:rPr>
        <w:t xml:space="preserve"> rated</w:t>
      </w:r>
      <w:r w:rsidRPr="00EB1945">
        <w:rPr>
          <w:rFonts w:ascii="Arial" w:hAnsi="Arial" w:cs="Arial"/>
          <w:sz w:val="24"/>
          <w:szCs w:val="24"/>
        </w:rPr>
        <w:t xml:space="preserve"> significantly lower than </w:t>
      </w:r>
      <w:r w:rsidR="001C60D2" w:rsidRPr="00EB1945">
        <w:rPr>
          <w:rFonts w:ascii="Arial" w:hAnsi="Arial" w:cs="Arial"/>
          <w:sz w:val="24"/>
          <w:szCs w:val="24"/>
        </w:rPr>
        <w:t>daily</w:t>
      </w:r>
      <w:r w:rsidRPr="00EB1945">
        <w:rPr>
          <w:rFonts w:ascii="Arial" w:hAnsi="Arial" w:cs="Arial"/>
          <w:sz w:val="24"/>
          <w:szCs w:val="24"/>
        </w:rPr>
        <w:t xml:space="preserve"> </w:t>
      </w:r>
      <w:r w:rsidR="001543E3" w:rsidRPr="00EB1945">
        <w:rPr>
          <w:rFonts w:ascii="Arial" w:hAnsi="Arial" w:cs="Arial"/>
          <w:sz w:val="24"/>
          <w:szCs w:val="24"/>
        </w:rPr>
        <w:t>visits (U = 1050.5</w:t>
      </w:r>
      <w:r w:rsidR="00FF1232">
        <w:rPr>
          <w:rFonts w:ascii="Arial" w:hAnsi="Arial" w:cs="Arial"/>
          <w:sz w:val="24"/>
          <w:szCs w:val="24"/>
        </w:rPr>
        <w:t>,</w:t>
      </w:r>
    </w:p>
    <w:p w14:paraId="635899C3" w14:textId="407958F2" w:rsidR="005C1A27" w:rsidRPr="00EB1945" w:rsidRDefault="001543E3" w:rsidP="00FF1232">
      <w:pPr>
        <w:pStyle w:val="ListParagraph"/>
        <w:spacing w:line="360" w:lineRule="auto"/>
        <w:rPr>
          <w:rFonts w:ascii="Arial" w:hAnsi="Arial" w:cs="Arial"/>
          <w:sz w:val="24"/>
          <w:szCs w:val="24"/>
        </w:rPr>
      </w:pPr>
      <w:r w:rsidRPr="00EB1945">
        <w:rPr>
          <w:rFonts w:ascii="Arial" w:hAnsi="Arial" w:cs="Arial"/>
          <w:sz w:val="24"/>
          <w:szCs w:val="24"/>
        </w:rPr>
        <w:t xml:space="preserve"> z = -2.37335, </w:t>
      </w:r>
      <w:r w:rsidRPr="00EB1945">
        <w:rPr>
          <w:rFonts w:ascii="Arial" w:hAnsi="Arial" w:cs="Arial"/>
          <w:i/>
          <w:iCs/>
          <w:sz w:val="24"/>
          <w:szCs w:val="24"/>
        </w:rPr>
        <w:t>p</w:t>
      </w:r>
      <w:r w:rsidRPr="00EB1945">
        <w:rPr>
          <w:rFonts w:ascii="Arial" w:hAnsi="Arial" w:cs="Arial"/>
          <w:sz w:val="24"/>
          <w:szCs w:val="24"/>
        </w:rPr>
        <w:t xml:space="preserve"> = .01778)</w:t>
      </w:r>
      <w:r w:rsidR="000B3835" w:rsidRPr="00EB1945">
        <w:rPr>
          <w:rFonts w:ascii="Arial" w:hAnsi="Arial" w:cs="Arial"/>
          <w:sz w:val="24"/>
          <w:szCs w:val="24"/>
        </w:rPr>
        <w:t>.</w:t>
      </w:r>
    </w:p>
    <w:p w14:paraId="3E4270FE" w14:textId="77777777" w:rsidR="00FF1232" w:rsidRDefault="005C1A27" w:rsidP="00EB1945">
      <w:pPr>
        <w:pStyle w:val="ListParagraph"/>
        <w:numPr>
          <w:ilvl w:val="0"/>
          <w:numId w:val="15"/>
        </w:numPr>
        <w:spacing w:line="360" w:lineRule="auto"/>
        <w:rPr>
          <w:rFonts w:ascii="Arial" w:hAnsi="Arial" w:cs="Arial"/>
          <w:sz w:val="24"/>
          <w:szCs w:val="24"/>
        </w:rPr>
      </w:pPr>
      <w:r w:rsidRPr="00EB1945">
        <w:rPr>
          <w:rFonts w:ascii="Arial" w:hAnsi="Arial" w:cs="Arial"/>
          <w:sz w:val="24"/>
          <w:szCs w:val="24"/>
        </w:rPr>
        <w:t xml:space="preserve">Appeal ratings for the </w:t>
      </w:r>
      <w:r w:rsidR="001543E3" w:rsidRPr="00EB1945">
        <w:rPr>
          <w:rFonts w:ascii="Arial" w:hAnsi="Arial" w:cs="Arial"/>
          <w:sz w:val="24"/>
          <w:szCs w:val="24"/>
        </w:rPr>
        <w:t xml:space="preserve">summer </w:t>
      </w:r>
      <w:r w:rsidRPr="00EB1945">
        <w:rPr>
          <w:rFonts w:ascii="Arial" w:hAnsi="Arial" w:cs="Arial"/>
          <w:sz w:val="24"/>
          <w:szCs w:val="24"/>
        </w:rPr>
        <w:t xml:space="preserve">photograph </w:t>
      </w:r>
      <w:r w:rsidR="001543E3" w:rsidRPr="00EB1945">
        <w:rPr>
          <w:rFonts w:ascii="Arial" w:hAnsi="Arial" w:cs="Arial"/>
          <w:sz w:val="24"/>
          <w:szCs w:val="24"/>
        </w:rPr>
        <w:t>at Site 2</w:t>
      </w:r>
      <w:r w:rsidRPr="00EB1945">
        <w:rPr>
          <w:rFonts w:ascii="Arial" w:hAnsi="Arial" w:cs="Arial"/>
          <w:sz w:val="24"/>
          <w:szCs w:val="24"/>
        </w:rPr>
        <w:t xml:space="preserve"> </w:t>
      </w:r>
      <w:r w:rsidR="001543E3" w:rsidRPr="00EB1945">
        <w:rPr>
          <w:rFonts w:ascii="Arial" w:hAnsi="Arial" w:cs="Arial"/>
          <w:sz w:val="24"/>
          <w:szCs w:val="24"/>
        </w:rPr>
        <w:t>(</w:t>
      </w:r>
      <w:r w:rsidRPr="00EB1945">
        <w:rPr>
          <w:rFonts w:ascii="Arial" w:hAnsi="Arial" w:cs="Arial"/>
          <w:sz w:val="24"/>
          <w:szCs w:val="24"/>
        </w:rPr>
        <w:t>Wrekin</w:t>
      </w:r>
      <w:r w:rsidR="001543E3" w:rsidRPr="00EB1945">
        <w:rPr>
          <w:rFonts w:ascii="Arial" w:hAnsi="Arial" w:cs="Arial"/>
          <w:sz w:val="24"/>
          <w:szCs w:val="24"/>
        </w:rPr>
        <w:t xml:space="preserve"> View)</w:t>
      </w:r>
      <w:r w:rsidRPr="00EB1945">
        <w:rPr>
          <w:rFonts w:ascii="Arial" w:hAnsi="Arial" w:cs="Arial"/>
          <w:sz w:val="24"/>
          <w:szCs w:val="24"/>
        </w:rPr>
        <w:t xml:space="preserve"> </w:t>
      </w:r>
      <w:r w:rsidR="001543E3" w:rsidRPr="00EB1945">
        <w:rPr>
          <w:rFonts w:ascii="Arial" w:hAnsi="Arial" w:cs="Arial"/>
          <w:sz w:val="24"/>
          <w:szCs w:val="24"/>
        </w:rPr>
        <w:t xml:space="preserve">for </w:t>
      </w:r>
      <w:r w:rsidR="001C60D2" w:rsidRPr="00EB1945">
        <w:rPr>
          <w:rFonts w:ascii="Arial" w:hAnsi="Arial" w:cs="Arial"/>
          <w:sz w:val="24"/>
          <w:szCs w:val="24"/>
        </w:rPr>
        <w:t xml:space="preserve">monthly </w:t>
      </w:r>
      <w:r w:rsidR="001543E3" w:rsidRPr="00EB1945">
        <w:rPr>
          <w:rFonts w:ascii="Arial" w:hAnsi="Arial" w:cs="Arial"/>
          <w:sz w:val="24"/>
          <w:szCs w:val="24"/>
        </w:rPr>
        <w:t>visits rated</w:t>
      </w:r>
      <w:r w:rsidRPr="00EB1945">
        <w:rPr>
          <w:rFonts w:ascii="Arial" w:hAnsi="Arial" w:cs="Arial"/>
          <w:sz w:val="24"/>
          <w:szCs w:val="24"/>
        </w:rPr>
        <w:t xml:space="preserve"> significantly lower than </w:t>
      </w:r>
      <w:r w:rsidR="001C60D2" w:rsidRPr="00EB1945">
        <w:rPr>
          <w:rFonts w:ascii="Arial" w:hAnsi="Arial" w:cs="Arial"/>
          <w:sz w:val="24"/>
          <w:szCs w:val="24"/>
        </w:rPr>
        <w:t>daily</w:t>
      </w:r>
      <w:r w:rsidR="001543E3" w:rsidRPr="00EB1945">
        <w:rPr>
          <w:rFonts w:ascii="Arial" w:hAnsi="Arial" w:cs="Arial"/>
          <w:sz w:val="24"/>
          <w:szCs w:val="24"/>
        </w:rPr>
        <w:t xml:space="preserve"> visits (U = 867.5,</w:t>
      </w:r>
    </w:p>
    <w:p w14:paraId="4CF05E39" w14:textId="2522AC8D" w:rsidR="005C1A27" w:rsidRPr="00EB1945" w:rsidRDefault="001543E3" w:rsidP="00FF1232">
      <w:pPr>
        <w:pStyle w:val="ListParagraph"/>
        <w:spacing w:line="360" w:lineRule="auto"/>
        <w:rPr>
          <w:rFonts w:ascii="Arial" w:hAnsi="Arial" w:cs="Arial"/>
          <w:sz w:val="24"/>
          <w:szCs w:val="24"/>
        </w:rPr>
      </w:pPr>
      <w:r w:rsidRPr="00EB1945">
        <w:rPr>
          <w:rFonts w:ascii="Arial" w:hAnsi="Arial" w:cs="Arial"/>
          <w:sz w:val="24"/>
          <w:szCs w:val="24"/>
        </w:rPr>
        <w:t xml:space="preserve"> z = -2.07783, </w:t>
      </w:r>
      <w:r w:rsidRPr="00EB1945">
        <w:rPr>
          <w:rFonts w:ascii="Arial" w:hAnsi="Arial" w:cs="Arial"/>
          <w:i/>
          <w:iCs/>
          <w:sz w:val="24"/>
          <w:szCs w:val="24"/>
        </w:rPr>
        <w:t>p</w:t>
      </w:r>
      <w:r w:rsidRPr="00EB1945">
        <w:rPr>
          <w:rFonts w:ascii="Arial" w:hAnsi="Arial" w:cs="Arial"/>
          <w:sz w:val="24"/>
          <w:szCs w:val="24"/>
        </w:rPr>
        <w:t xml:space="preserve"> = .03752)</w:t>
      </w:r>
      <w:r w:rsidR="000B3835" w:rsidRPr="00EB1945">
        <w:rPr>
          <w:rFonts w:ascii="Arial" w:hAnsi="Arial" w:cs="Arial"/>
          <w:sz w:val="24"/>
          <w:szCs w:val="24"/>
        </w:rPr>
        <w:t>.</w:t>
      </w:r>
    </w:p>
    <w:p w14:paraId="0A93574C" w14:textId="77777777" w:rsidR="00FF1232" w:rsidRDefault="005C1A27" w:rsidP="00EB1945">
      <w:pPr>
        <w:pStyle w:val="ListParagraph"/>
        <w:numPr>
          <w:ilvl w:val="0"/>
          <w:numId w:val="15"/>
        </w:numPr>
        <w:spacing w:line="360" w:lineRule="auto"/>
        <w:rPr>
          <w:rFonts w:ascii="Arial" w:hAnsi="Arial" w:cs="Arial"/>
          <w:sz w:val="24"/>
          <w:szCs w:val="24"/>
        </w:rPr>
      </w:pPr>
      <w:r w:rsidRPr="00EB1945">
        <w:rPr>
          <w:rFonts w:ascii="Arial" w:hAnsi="Arial" w:cs="Arial"/>
          <w:sz w:val="24"/>
          <w:szCs w:val="24"/>
        </w:rPr>
        <w:t xml:space="preserve">Appeal for the </w:t>
      </w:r>
      <w:r w:rsidR="001543E3" w:rsidRPr="00EB1945">
        <w:rPr>
          <w:rFonts w:ascii="Arial" w:hAnsi="Arial" w:cs="Arial"/>
          <w:sz w:val="24"/>
          <w:szCs w:val="24"/>
        </w:rPr>
        <w:t xml:space="preserve">autumn </w:t>
      </w:r>
      <w:r w:rsidRPr="00EB1945">
        <w:rPr>
          <w:rFonts w:ascii="Arial" w:hAnsi="Arial" w:cs="Arial"/>
          <w:sz w:val="24"/>
          <w:szCs w:val="24"/>
        </w:rPr>
        <w:t xml:space="preserve">photograph </w:t>
      </w:r>
      <w:r w:rsidR="001543E3" w:rsidRPr="00EB1945">
        <w:rPr>
          <w:rFonts w:ascii="Arial" w:hAnsi="Arial" w:cs="Arial"/>
          <w:sz w:val="24"/>
          <w:szCs w:val="24"/>
        </w:rPr>
        <w:t>at Site 15</w:t>
      </w:r>
      <w:r w:rsidRPr="00EB1945">
        <w:rPr>
          <w:rFonts w:ascii="Arial" w:hAnsi="Arial" w:cs="Arial"/>
          <w:sz w:val="24"/>
          <w:szCs w:val="24"/>
        </w:rPr>
        <w:t xml:space="preserve"> </w:t>
      </w:r>
      <w:r w:rsidR="001543E3" w:rsidRPr="00EB1945">
        <w:rPr>
          <w:rFonts w:ascii="Arial" w:hAnsi="Arial" w:cs="Arial"/>
          <w:sz w:val="24"/>
          <w:szCs w:val="24"/>
        </w:rPr>
        <w:t>(V</w:t>
      </w:r>
      <w:r w:rsidRPr="00EB1945">
        <w:rPr>
          <w:rFonts w:ascii="Arial" w:hAnsi="Arial" w:cs="Arial"/>
          <w:sz w:val="24"/>
          <w:szCs w:val="24"/>
        </w:rPr>
        <w:t xml:space="preserve">alley </w:t>
      </w:r>
      <w:r w:rsidR="001543E3" w:rsidRPr="00EB1945">
        <w:rPr>
          <w:rFonts w:ascii="Arial" w:hAnsi="Arial" w:cs="Arial"/>
          <w:sz w:val="24"/>
          <w:szCs w:val="24"/>
        </w:rPr>
        <w:t>V</w:t>
      </w:r>
      <w:r w:rsidRPr="00EB1945">
        <w:rPr>
          <w:rFonts w:ascii="Arial" w:hAnsi="Arial" w:cs="Arial"/>
          <w:sz w:val="24"/>
          <w:szCs w:val="24"/>
        </w:rPr>
        <w:t>iew</w:t>
      </w:r>
      <w:r w:rsidR="001543E3" w:rsidRPr="00EB1945">
        <w:rPr>
          <w:rFonts w:ascii="Arial" w:hAnsi="Arial" w:cs="Arial"/>
          <w:sz w:val="24"/>
          <w:szCs w:val="24"/>
        </w:rPr>
        <w:t>)</w:t>
      </w:r>
      <w:r w:rsidRPr="00EB1945">
        <w:rPr>
          <w:rFonts w:ascii="Arial" w:hAnsi="Arial" w:cs="Arial"/>
          <w:sz w:val="24"/>
          <w:szCs w:val="24"/>
        </w:rPr>
        <w:t xml:space="preserve"> </w:t>
      </w:r>
      <w:r w:rsidR="001543E3" w:rsidRPr="00EB1945">
        <w:rPr>
          <w:rFonts w:ascii="Arial" w:hAnsi="Arial" w:cs="Arial"/>
          <w:sz w:val="24"/>
          <w:szCs w:val="24"/>
        </w:rPr>
        <w:t xml:space="preserve">for </w:t>
      </w:r>
      <w:r w:rsidR="001C60D2" w:rsidRPr="00EB1945">
        <w:rPr>
          <w:rFonts w:ascii="Arial" w:hAnsi="Arial" w:cs="Arial"/>
          <w:sz w:val="24"/>
          <w:szCs w:val="24"/>
        </w:rPr>
        <w:t>monthly</w:t>
      </w:r>
      <w:r w:rsidRPr="00EB1945">
        <w:rPr>
          <w:rFonts w:ascii="Arial" w:hAnsi="Arial" w:cs="Arial"/>
          <w:sz w:val="24"/>
          <w:szCs w:val="24"/>
        </w:rPr>
        <w:t xml:space="preserve"> </w:t>
      </w:r>
      <w:r w:rsidR="001543E3" w:rsidRPr="00EB1945">
        <w:rPr>
          <w:rFonts w:ascii="Arial" w:hAnsi="Arial" w:cs="Arial"/>
          <w:sz w:val="24"/>
          <w:szCs w:val="24"/>
        </w:rPr>
        <w:t xml:space="preserve">visits rated </w:t>
      </w:r>
      <w:r w:rsidRPr="00EB1945">
        <w:rPr>
          <w:rFonts w:ascii="Arial" w:hAnsi="Arial" w:cs="Arial"/>
          <w:sz w:val="24"/>
          <w:szCs w:val="24"/>
        </w:rPr>
        <w:t xml:space="preserve">significantly lower than </w:t>
      </w:r>
      <w:r w:rsidR="001C60D2" w:rsidRPr="00EB1945">
        <w:rPr>
          <w:rFonts w:ascii="Arial" w:hAnsi="Arial" w:cs="Arial"/>
          <w:sz w:val="24"/>
          <w:szCs w:val="24"/>
        </w:rPr>
        <w:t>daily</w:t>
      </w:r>
      <w:r w:rsidR="009A63B5" w:rsidRPr="00EB1945">
        <w:rPr>
          <w:rFonts w:ascii="Arial" w:hAnsi="Arial" w:cs="Arial"/>
          <w:sz w:val="24"/>
          <w:szCs w:val="24"/>
        </w:rPr>
        <w:t xml:space="preserve"> visits (U= 871.5, z = -2.04852,</w:t>
      </w:r>
    </w:p>
    <w:p w14:paraId="1D5DBFDD" w14:textId="15F59CF6" w:rsidR="005C1A27" w:rsidRPr="00EB1945" w:rsidRDefault="009A63B5" w:rsidP="00FF1232">
      <w:pPr>
        <w:pStyle w:val="ListParagraph"/>
        <w:spacing w:line="360" w:lineRule="auto"/>
        <w:rPr>
          <w:rFonts w:ascii="Arial" w:hAnsi="Arial" w:cs="Arial"/>
          <w:sz w:val="24"/>
          <w:szCs w:val="24"/>
        </w:rPr>
      </w:pPr>
      <w:r w:rsidRPr="00EB1945">
        <w:rPr>
          <w:rFonts w:ascii="Arial" w:hAnsi="Arial" w:cs="Arial"/>
          <w:sz w:val="24"/>
          <w:szCs w:val="24"/>
        </w:rPr>
        <w:t xml:space="preserve"> </w:t>
      </w:r>
      <w:r w:rsidRPr="00EB1945">
        <w:rPr>
          <w:rFonts w:ascii="Arial" w:hAnsi="Arial" w:cs="Arial"/>
          <w:i/>
          <w:iCs/>
          <w:sz w:val="24"/>
          <w:szCs w:val="24"/>
        </w:rPr>
        <w:t>p</w:t>
      </w:r>
      <w:r w:rsidRPr="00EB1945">
        <w:rPr>
          <w:rFonts w:ascii="Arial" w:hAnsi="Arial" w:cs="Arial"/>
          <w:sz w:val="24"/>
          <w:szCs w:val="24"/>
        </w:rPr>
        <w:t xml:space="preserve"> = .04036)</w:t>
      </w:r>
    </w:p>
    <w:p w14:paraId="2989F4BF" w14:textId="40143242" w:rsidR="00CF00CA" w:rsidRPr="009D2427" w:rsidRDefault="00CF00CA" w:rsidP="00CF00CA">
      <w:pPr>
        <w:spacing w:line="360" w:lineRule="auto"/>
        <w:rPr>
          <w:rFonts w:ascii="Arial" w:hAnsi="Arial" w:cs="Arial"/>
          <w:color w:val="000000" w:themeColor="text1"/>
          <w:sz w:val="24"/>
          <w:szCs w:val="24"/>
        </w:rPr>
      </w:pPr>
      <w:r w:rsidRPr="009D2427">
        <w:rPr>
          <w:rFonts w:ascii="Arial" w:hAnsi="Arial" w:cs="Arial"/>
          <w:color w:val="000000" w:themeColor="text1"/>
          <w:sz w:val="24"/>
          <w:szCs w:val="24"/>
        </w:rPr>
        <w:t xml:space="preserve">In summer and autumn, views at Site 2 and Site 15 were preferred over the Farmland at Site 7 and other winter views even by the regular visitors.  These seasons may have appealed more because it is more difficult and less comfortable to walk at these sites in the winter indicating that perhaps the level of engagement offered by a landscape influences how people perceive it (Kaplan and Kaplan, 1989).  It is likely that familiarity with the sites may have influenced these appeal scores.  Several of the respondents were </w:t>
      </w:r>
      <w:r w:rsidR="001314F5" w:rsidRPr="009D2427">
        <w:rPr>
          <w:rFonts w:ascii="Arial" w:hAnsi="Arial" w:cs="Arial"/>
          <w:color w:val="000000" w:themeColor="text1"/>
          <w:sz w:val="24"/>
          <w:szCs w:val="24"/>
        </w:rPr>
        <w:t>local and</w:t>
      </w:r>
      <w:r w:rsidRPr="009D2427">
        <w:rPr>
          <w:rFonts w:ascii="Arial" w:hAnsi="Arial" w:cs="Arial"/>
          <w:color w:val="000000" w:themeColor="text1"/>
          <w:sz w:val="24"/>
          <w:szCs w:val="24"/>
        </w:rPr>
        <w:t xml:space="preserve"> noted </w:t>
      </w:r>
      <w:r w:rsidR="007F220D">
        <w:rPr>
          <w:rFonts w:ascii="Arial" w:hAnsi="Arial" w:cs="Arial"/>
          <w:color w:val="000000" w:themeColor="text1"/>
          <w:sz w:val="24"/>
          <w:szCs w:val="24"/>
        </w:rPr>
        <w:t xml:space="preserve">informally </w:t>
      </w:r>
      <w:r w:rsidRPr="009D2427">
        <w:rPr>
          <w:rFonts w:ascii="Arial" w:hAnsi="Arial" w:cs="Arial"/>
          <w:color w:val="000000" w:themeColor="text1"/>
          <w:sz w:val="24"/>
          <w:szCs w:val="24"/>
        </w:rPr>
        <w:t xml:space="preserve">that they never tire of their regular visits.  </w:t>
      </w:r>
      <w:r w:rsidRPr="009D2427">
        <w:rPr>
          <w:rFonts w:ascii="Arial" w:hAnsi="Arial" w:cs="Arial"/>
          <w:sz w:val="24"/>
          <w:szCs w:val="24"/>
        </w:rPr>
        <w:t>Familiarity in landscapes has been researched extensively and raises complex discussion about attachment to place which is not within the brief of this study.  However, in this context familiarity probably has an influence on how people</w:t>
      </w:r>
      <w:r w:rsidR="00B43E7A" w:rsidRPr="009D2427">
        <w:rPr>
          <w:rFonts w:ascii="Arial" w:hAnsi="Arial" w:cs="Arial"/>
          <w:sz w:val="24"/>
          <w:szCs w:val="24"/>
        </w:rPr>
        <w:t>, particularly local residents,</w:t>
      </w:r>
      <w:r w:rsidRPr="009D2427">
        <w:rPr>
          <w:rFonts w:ascii="Arial" w:hAnsi="Arial" w:cs="Arial"/>
          <w:sz w:val="24"/>
          <w:szCs w:val="24"/>
        </w:rPr>
        <w:t xml:space="preserve"> respond to the Downs Banks landscape and research confirms that familiarity with landscapes does influence visual preference (Dearden, 1984; </w:t>
      </w:r>
      <w:proofErr w:type="spellStart"/>
      <w:r w:rsidRPr="009D2427">
        <w:rPr>
          <w:rFonts w:ascii="Arial" w:hAnsi="Arial" w:cs="Arial"/>
          <w:sz w:val="24"/>
          <w:szCs w:val="24"/>
        </w:rPr>
        <w:t>Kaltenborn</w:t>
      </w:r>
      <w:proofErr w:type="spellEnd"/>
      <w:r w:rsidRPr="009D2427">
        <w:rPr>
          <w:rFonts w:ascii="Arial" w:hAnsi="Arial" w:cs="Arial"/>
          <w:sz w:val="24"/>
          <w:szCs w:val="24"/>
        </w:rPr>
        <w:t xml:space="preserve"> and Bjerke, 2002; </w:t>
      </w:r>
      <w:proofErr w:type="spellStart"/>
      <w:r w:rsidRPr="009D2427">
        <w:rPr>
          <w:rFonts w:ascii="Arial" w:hAnsi="Arial" w:cs="Arial"/>
          <w:sz w:val="24"/>
          <w:szCs w:val="24"/>
        </w:rPr>
        <w:t>Dramstad</w:t>
      </w:r>
      <w:proofErr w:type="spellEnd"/>
      <w:r w:rsidRPr="009D2427">
        <w:rPr>
          <w:rFonts w:ascii="Arial" w:hAnsi="Arial" w:cs="Arial"/>
          <w:sz w:val="24"/>
          <w:szCs w:val="24"/>
        </w:rPr>
        <w:t xml:space="preserve"> </w:t>
      </w:r>
      <w:r w:rsidRPr="009D2427">
        <w:rPr>
          <w:rFonts w:ascii="Arial" w:hAnsi="Arial" w:cs="Arial"/>
          <w:i/>
          <w:iCs/>
          <w:sz w:val="24"/>
          <w:szCs w:val="24"/>
        </w:rPr>
        <w:t>et al</w:t>
      </w:r>
      <w:r w:rsidRPr="009D2427">
        <w:rPr>
          <w:rFonts w:ascii="Arial" w:hAnsi="Arial" w:cs="Arial"/>
          <w:sz w:val="24"/>
          <w:szCs w:val="24"/>
        </w:rPr>
        <w:t xml:space="preserve">., 2006; </w:t>
      </w:r>
      <w:proofErr w:type="spellStart"/>
      <w:r w:rsidRPr="009D2427">
        <w:rPr>
          <w:rFonts w:ascii="Arial" w:hAnsi="Arial" w:cs="Arial"/>
          <w:sz w:val="24"/>
          <w:szCs w:val="24"/>
        </w:rPr>
        <w:t>Gobster</w:t>
      </w:r>
      <w:proofErr w:type="spellEnd"/>
      <w:r w:rsidRPr="009D2427">
        <w:rPr>
          <w:rFonts w:ascii="Arial" w:hAnsi="Arial" w:cs="Arial"/>
          <w:sz w:val="24"/>
          <w:szCs w:val="24"/>
        </w:rPr>
        <w:t xml:space="preserve">, 2007; Walker and Ryan, 2008; </w:t>
      </w:r>
      <w:proofErr w:type="spellStart"/>
      <w:r w:rsidRPr="009D2427">
        <w:rPr>
          <w:rFonts w:ascii="Arial" w:hAnsi="Arial" w:cs="Arial"/>
          <w:sz w:val="24"/>
          <w:szCs w:val="24"/>
        </w:rPr>
        <w:t>Voluligny</w:t>
      </w:r>
      <w:proofErr w:type="spellEnd"/>
      <w:r w:rsidRPr="009D2427">
        <w:rPr>
          <w:rFonts w:ascii="Arial" w:hAnsi="Arial" w:cs="Arial"/>
          <w:sz w:val="24"/>
          <w:szCs w:val="24"/>
        </w:rPr>
        <w:t xml:space="preserve"> </w:t>
      </w:r>
      <w:r w:rsidRPr="009D2427">
        <w:rPr>
          <w:rFonts w:ascii="Arial" w:hAnsi="Arial" w:cs="Arial"/>
          <w:i/>
          <w:iCs/>
          <w:sz w:val="24"/>
          <w:szCs w:val="24"/>
        </w:rPr>
        <w:t>et al</w:t>
      </w:r>
      <w:r w:rsidRPr="009D2427">
        <w:rPr>
          <w:rFonts w:ascii="Arial" w:hAnsi="Arial" w:cs="Arial"/>
          <w:sz w:val="24"/>
          <w:szCs w:val="24"/>
        </w:rPr>
        <w:t xml:space="preserve">., 2009; </w:t>
      </w:r>
      <w:proofErr w:type="spellStart"/>
      <w:r w:rsidRPr="009D2427">
        <w:rPr>
          <w:rFonts w:ascii="Arial" w:hAnsi="Arial" w:cs="Arial"/>
          <w:sz w:val="24"/>
          <w:szCs w:val="24"/>
        </w:rPr>
        <w:t>Svobodova</w:t>
      </w:r>
      <w:proofErr w:type="spellEnd"/>
      <w:r w:rsidRPr="009D2427">
        <w:rPr>
          <w:rFonts w:ascii="Arial" w:hAnsi="Arial" w:cs="Arial"/>
          <w:sz w:val="24"/>
          <w:szCs w:val="24"/>
        </w:rPr>
        <w:t xml:space="preserve"> </w:t>
      </w:r>
      <w:r w:rsidRPr="009D2427">
        <w:rPr>
          <w:rFonts w:ascii="Arial" w:hAnsi="Arial" w:cs="Arial"/>
          <w:i/>
          <w:iCs/>
          <w:sz w:val="24"/>
          <w:szCs w:val="24"/>
        </w:rPr>
        <w:t>et al</w:t>
      </w:r>
      <w:r w:rsidRPr="009D2427">
        <w:rPr>
          <w:rFonts w:ascii="Arial" w:hAnsi="Arial" w:cs="Arial"/>
          <w:sz w:val="24"/>
          <w:szCs w:val="24"/>
        </w:rPr>
        <w:t>., 201</w:t>
      </w:r>
      <w:r w:rsidR="00083E0D">
        <w:rPr>
          <w:rFonts w:ascii="Arial" w:hAnsi="Arial" w:cs="Arial"/>
          <w:sz w:val="24"/>
          <w:szCs w:val="24"/>
        </w:rPr>
        <w:t>4</w:t>
      </w:r>
      <w:r w:rsidRPr="009D2427">
        <w:rPr>
          <w:rFonts w:ascii="Arial" w:hAnsi="Arial" w:cs="Arial"/>
          <w:sz w:val="24"/>
          <w:szCs w:val="24"/>
        </w:rPr>
        <w:t>; Lothian, 2017)</w:t>
      </w:r>
      <w:r w:rsidRPr="009D2427">
        <w:rPr>
          <w:rFonts w:ascii="Arial" w:hAnsi="Arial" w:cs="Arial"/>
          <w:color w:val="000000" w:themeColor="text1"/>
          <w:sz w:val="24"/>
          <w:szCs w:val="24"/>
        </w:rPr>
        <w:t>.</w:t>
      </w:r>
    </w:p>
    <w:p w14:paraId="26EE5A72" w14:textId="77777777" w:rsidR="00F00D97" w:rsidRDefault="00F00D97" w:rsidP="00CF00CA">
      <w:pPr>
        <w:rPr>
          <w:rFonts w:ascii="Arial" w:hAnsi="Arial" w:cs="Arial"/>
        </w:rPr>
      </w:pPr>
    </w:p>
    <w:p w14:paraId="1DF4099E" w14:textId="77777777" w:rsidR="00B0342E" w:rsidRDefault="00B0342E">
      <w:pPr>
        <w:rPr>
          <w:rFonts w:ascii="Arial" w:hAnsi="Arial" w:cs="Arial"/>
          <w:b/>
          <w:bCs/>
          <w:i/>
          <w:iCs/>
          <w:color w:val="000000" w:themeColor="text1"/>
          <w:sz w:val="24"/>
          <w:szCs w:val="24"/>
        </w:rPr>
      </w:pPr>
      <w:r>
        <w:rPr>
          <w:rFonts w:ascii="Arial" w:hAnsi="Arial" w:cs="Arial"/>
          <w:b/>
          <w:bCs/>
          <w:i/>
          <w:iCs/>
          <w:color w:val="000000" w:themeColor="text1"/>
          <w:sz w:val="24"/>
          <w:szCs w:val="24"/>
        </w:rPr>
        <w:br w:type="page"/>
      </w:r>
    </w:p>
    <w:p w14:paraId="77B0D26D" w14:textId="46E1F1A5" w:rsidR="001B5441" w:rsidRPr="003004D3" w:rsidRDefault="001B5441" w:rsidP="002C1BED">
      <w:pPr>
        <w:pStyle w:val="Heading2"/>
        <w:rPr>
          <w:sz w:val="24"/>
          <w:szCs w:val="24"/>
        </w:rPr>
      </w:pPr>
      <w:bookmarkStart w:id="106" w:name="_Toc102383266"/>
      <w:r w:rsidRPr="003004D3">
        <w:rPr>
          <w:sz w:val="24"/>
          <w:szCs w:val="24"/>
        </w:rPr>
        <w:lastRenderedPageBreak/>
        <w:t>3.4</w:t>
      </w:r>
      <w:r w:rsidR="00B0342E" w:rsidRPr="003004D3">
        <w:rPr>
          <w:sz w:val="24"/>
          <w:szCs w:val="24"/>
        </w:rPr>
        <w:tab/>
      </w:r>
      <w:r w:rsidRPr="003004D3">
        <w:rPr>
          <w:sz w:val="24"/>
          <w:szCs w:val="24"/>
        </w:rPr>
        <w:t>Landscape Parameter Appeal</w:t>
      </w:r>
      <w:bookmarkEnd w:id="106"/>
    </w:p>
    <w:p w14:paraId="0EE647DD" w14:textId="5188AE7D" w:rsidR="004B7D7C" w:rsidRPr="009D2427" w:rsidRDefault="001B5441" w:rsidP="001B5441">
      <w:pPr>
        <w:spacing w:line="360" w:lineRule="auto"/>
        <w:rPr>
          <w:rFonts w:ascii="Arial" w:hAnsi="Arial" w:cs="Arial"/>
          <w:color w:val="000000" w:themeColor="text1"/>
          <w:sz w:val="24"/>
          <w:szCs w:val="24"/>
        </w:rPr>
      </w:pPr>
      <w:r w:rsidRPr="009D2427">
        <w:rPr>
          <w:rFonts w:ascii="Arial" w:hAnsi="Arial" w:cs="Arial"/>
          <w:color w:val="000000" w:themeColor="text1"/>
          <w:sz w:val="24"/>
          <w:szCs w:val="24"/>
        </w:rPr>
        <w:t>Coloured boxes</w:t>
      </w:r>
      <w:r w:rsidR="004B7D7C" w:rsidRPr="009D2427">
        <w:rPr>
          <w:rFonts w:ascii="Arial" w:hAnsi="Arial" w:cs="Arial"/>
          <w:color w:val="000000" w:themeColor="text1"/>
          <w:sz w:val="24"/>
          <w:szCs w:val="24"/>
        </w:rPr>
        <w:t xml:space="preserve"> as indicated</w:t>
      </w:r>
      <w:r w:rsidR="007B08C7" w:rsidRPr="009D2427">
        <w:rPr>
          <w:rFonts w:ascii="Arial" w:hAnsi="Arial" w:cs="Arial"/>
          <w:color w:val="000000" w:themeColor="text1"/>
          <w:sz w:val="24"/>
          <w:szCs w:val="24"/>
        </w:rPr>
        <w:t xml:space="preserve"> on the example</w:t>
      </w:r>
      <w:r w:rsidR="004B7D7C" w:rsidRPr="009D2427">
        <w:rPr>
          <w:rFonts w:ascii="Arial" w:hAnsi="Arial" w:cs="Arial"/>
          <w:color w:val="000000" w:themeColor="text1"/>
          <w:sz w:val="24"/>
          <w:szCs w:val="24"/>
        </w:rPr>
        <w:t xml:space="preserve"> in Figure 3</w:t>
      </w:r>
      <w:r w:rsidR="00EE196F">
        <w:rPr>
          <w:rFonts w:ascii="Arial" w:hAnsi="Arial" w:cs="Arial"/>
          <w:color w:val="000000" w:themeColor="text1"/>
          <w:sz w:val="24"/>
          <w:szCs w:val="24"/>
        </w:rPr>
        <w:t>5</w:t>
      </w:r>
      <w:r w:rsidRPr="009D2427">
        <w:rPr>
          <w:rFonts w:ascii="Arial" w:hAnsi="Arial" w:cs="Arial"/>
          <w:color w:val="000000" w:themeColor="text1"/>
          <w:sz w:val="24"/>
          <w:szCs w:val="24"/>
        </w:rPr>
        <w:t xml:space="preserve"> to show specific </w:t>
      </w:r>
      <w:r w:rsidRPr="00B61AA6">
        <w:rPr>
          <w:rFonts w:ascii="Arial" w:hAnsi="Arial" w:cs="Arial"/>
          <w:color w:val="000000" w:themeColor="text1"/>
          <w:sz w:val="24"/>
          <w:szCs w:val="24"/>
        </w:rPr>
        <w:t xml:space="preserve">landscape features were superimposed on six photographs which were repeats of some of the 11 images presented in the first part of the survey (see Appendix </w:t>
      </w:r>
      <w:r w:rsidR="00EE196F" w:rsidRPr="00B61AA6">
        <w:rPr>
          <w:rFonts w:ascii="Arial" w:hAnsi="Arial" w:cs="Arial"/>
          <w:color w:val="000000" w:themeColor="text1"/>
          <w:sz w:val="24"/>
          <w:szCs w:val="24"/>
        </w:rPr>
        <w:t>6</w:t>
      </w:r>
      <w:r w:rsidR="007B08C7" w:rsidRPr="00B61AA6">
        <w:rPr>
          <w:rFonts w:ascii="Arial" w:hAnsi="Arial" w:cs="Arial"/>
          <w:color w:val="000000" w:themeColor="text1"/>
          <w:sz w:val="24"/>
          <w:szCs w:val="24"/>
        </w:rPr>
        <w:t xml:space="preserve"> for images</w:t>
      </w:r>
      <w:r w:rsidRPr="00B61AA6">
        <w:rPr>
          <w:rFonts w:ascii="Arial" w:hAnsi="Arial" w:cs="Arial"/>
          <w:color w:val="000000" w:themeColor="text1"/>
          <w:sz w:val="24"/>
          <w:szCs w:val="24"/>
        </w:rPr>
        <w:t xml:space="preserve">). </w:t>
      </w:r>
      <w:r w:rsidR="00FF1232" w:rsidRPr="00B61AA6">
        <w:rPr>
          <w:rFonts w:ascii="Arial" w:hAnsi="Arial" w:cs="Arial"/>
          <w:color w:val="000000" w:themeColor="text1"/>
          <w:sz w:val="24"/>
          <w:szCs w:val="24"/>
        </w:rPr>
        <w:t xml:space="preserve"> </w:t>
      </w:r>
      <w:r w:rsidRPr="00B61AA6">
        <w:rPr>
          <w:rFonts w:ascii="Arial" w:hAnsi="Arial" w:cs="Arial"/>
          <w:color w:val="000000" w:themeColor="text1"/>
          <w:sz w:val="24"/>
          <w:szCs w:val="24"/>
        </w:rPr>
        <w:t>Landscape parameters from all four VQI themes and in each season were chosen to see which specific features held appeal and to confirm</w:t>
      </w:r>
      <w:r w:rsidRPr="009D2427">
        <w:rPr>
          <w:rFonts w:ascii="Arial" w:hAnsi="Arial" w:cs="Arial"/>
          <w:color w:val="000000" w:themeColor="text1"/>
          <w:sz w:val="24"/>
          <w:szCs w:val="24"/>
        </w:rPr>
        <w:t xml:space="preserve"> that their presence probably influenced overall preferences for the scenes. </w:t>
      </w:r>
    </w:p>
    <w:p w14:paraId="741A4834" w14:textId="546B5677" w:rsidR="004B7D7C" w:rsidRDefault="00F00D97" w:rsidP="001B5441">
      <w:pPr>
        <w:spacing w:line="360" w:lineRule="auto"/>
        <w:rPr>
          <w:rFonts w:ascii="Arial" w:hAnsi="Arial" w:cs="Arial"/>
          <w:b/>
          <w:bCs/>
          <w:color w:val="000000" w:themeColor="text1"/>
          <w:sz w:val="20"/>
          <w:szCs w:val="20"/>
        </w:rPr>
      </w:pPr>
      <w:r>
        <w:rPr>
          <w:noProof/>
          <w:lang w:eastAsia="en-GB"/>
        </w:rPr>
        <w:drawing>
          <wp:anchor distT="0" distB="0" distL="114300" distR="114300" simplePos="0" relativeHeight="252920320" behindDoc="1" locked="0" layoutInCell="1" allowOverlap="1" wp14:anchorId="32C262B7" wp14:editId="104E3C3A">
            <wp:simplePos x="0" y="0"/>
            <wp:positionH relativeFrom="column">
              <wp:posOffset>274320</wp:posOffset>
            </wp:positionH>
            <wp:positionV relativeFrom="paragraph">
              <wp:posOffset>180340</wp:posOffset>
            </wp:positionV>
            <wp:extent cx="3644900" cy="2733675"/>
            <wp:effectExtent l="0" t="0" r="0" b="9525"/>
            <wp:wrapThrough wrapText="bothSides">
              <wp:wrapPolygon edited="0">
                <wp:start x="0" y="0"/>
                <wp:lineTo x="0" y="21525"/>
                <wp:lineTo x="21449" y="21525"/>
                <wp:lineTo x="21449" y="0"/>
                <wp:lineTo x="0" y="0"/>
              </wp:wrapPolygon>
            </wp:wrapThrough>
            <wp:docPr id="7188" name="Picture 7188" descr="C:\Users\Lenovo\Documents\6 slides for final qualtrics\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cuments\6 slides for final qualtrics\Slide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44900" cy="2733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2971520" behindDoc="0" locked="0" layoutInCell="1" allowOverlap="1" wp14:anchorId="2A6AF4A5" wp14:editId="180E8811">
                <wp:simplePos x="0" y="0"/>
                <wp:positionH relativeFrom="column">
                  <wp:posOffset>160021</wp:posOffset>
                </wp:positionH>
                <wp:positionV relativeFrom="paragraph">
                  <wp:posOffset>47625</wp:posOffset>
                </wp:positionV>
                <wp:extent cx="3867150" cy="2971800"/>
                <wp:effectExtent l="0" t="0" r="19050" b="19050"/>
                <wp:wrapNone/>
                <wp:docPr id="112" name="Rectangle 112"/>
                <wp:cNvGraphicFramePr/>
                <a:graphic xmlns:a="http://schemas.openxmlformats.org/drawingml/2006/main">
                  <a:graphicData uri="http://schemas.microsoft.com/office/word/2010/wordprocessingShape">
                    <wps:wsp>
                      <wps:cNvSpPr/>
                      <wps:spPr>
                        <a:xfrm>
                          <a:off x="0" y="0"/>
                          <a:ext cx="3867150" cy="2971800"/>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A773567" id="Rectangle 112" o:spid="_x0000_s1026" style="position:absolute;margin-left:12.6pt;margin-top:3.75pt;width:304.5pt;height:234pt;z-index:2529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" filled="f" strokecolor="#0070c0" strokeweight="1.5pt"/>
            </w:pict>
          </mc:Fallback>
        </mc:AlternateContent>
      </w:r>
    </w:p>
    <w:p w14:paraId="5FF45DA9" w14:textId="77777777" w:rsidR="009D2427" w:rsidRDefault="009D2427" w:rsidP="001B5441">
      <w:pPr>
        <w:spacing w:line="360" w:lineRule="auto"/>
        <w:rPr>
          <w:rFonts w:ascii="Arial" w:hAnsi="Arial" w:cs="Arial"/>
          <w:b/>
          <w:bCs/>
          <w:color w:val="000000" w:themeColor="text1"/>
          <w:sz w:val="20"/>
          <w:szCs w:val="20"/>
        </w:rPr>
      </w:pPr>
    </w:p>
    <w:p w14:paraId="4D5FEA80" w14:textId="77777777" w:rsidR="004B7D7C" w:rsidRDefault="004B7D7C" w:rsidP="001B5441">
      <w:pPr>
        <w:spacing w:line="360" w:lineRule="auto"/>
        <w:rPr>
          <w:rFonts w:ascii="Arial" w:hAnsi="Arial" w:cs="Arial"/>
          <w:b/>
          <w:bCs/>
          <w:color w:val="000000" w:themeColor="text1"/>
          <w:sz w:val="20"/>
          <w:szCs w:val="20"/>
        </w:rPr>
      </w:pPr>
    </w:p>
    <w:p w14:paraId="5D7917B7" w14:textId="77777777" w:rsidR="004B7D7C" w:rsidRDefault="004B7D7C" w:rsidP="001B5441">
      <w:pPr>
        <w:spacing w:line="360" w:lineRule="auto"/>
        <w:rPr>
          <w:rFonts w:ascii="Arial" w:hAnsi="Arial" w:cs="Arial"/>
          <w:b/>
          <w:bCs/>
          <w:color w:val="000000" w:themeColor="text1"/>
          <w:sz w:val="20"/>
          <w:szCs w:val="20"/>
        </w:rPr>
      </w:pPr>
    </w:p>
    <w:p w14:paraId="684EBFE3" w14:textId="77777777" w:rsidR="004B7D7C" w:rsidRDefault="004B7D7C" w:rsidP="001B5441">
      <w:pPr>
        <w:spacing w:line="360" w:lineRule="auto"/>
        <w:rPr>
          <w:rFonts w:ascii="Arial" w:hAnsi="Arial" w:cs="Arial"/>
          <w:b/>
          <w:bCs/>
          <w:color w:val="000000" w:themeColor="text1"/>
          <w:sz w:val="20"/>
          <w:szCs w:val="20"/>
        </w:rPr>
      </w:pPr>
    </w:p>
    <w:p w14:paraId="7D3CF8B9" w14:textId="77777777" w:rsidR="004B7D7C" w:rsidRDefault="004B7D7C" w:rsidP="001B5441">
      <w:pPr>
        <w:spacing w:line="360" w:lineRule="auto"/>
        <w:rPr>
          <w:rFonts w:ascii="Arial" w:hAnsi="Arial" w:cs="Arial"/>
          <w:b/>
          <w:bCs/>
          <w:color w:val="000000" w:themeColor="text1"/>
          <w:sz w:val="20"/>
          <w:szCs w:val="20"/>
        </w:rPr>
      </w:pPr>
    </w:p>
    <w:p w14:paraId="656E2E37" w14:textId="000F1476" w:rsidR="004B7D7C" w:rsidRDefault="004B7D7C" w:rsidP="001B5441">
      <w:pPr>
        <w:spacing w:line="360" w:lineRule="auto"/>
        <w:rPr>
          <w:rFonts w:ascii="Arial" w:hAnsi="Arial" w:cs="Arial"/>
          <w:b/>
          <w:bCs/>
          <w:color w:val="000000" w:themeColor="text1"/>
          <w:sz w:val="20"/>
          <w:szCs w:val="20"/>
        </w:rPr>
      </w:pPr>
    </w:p>
    <w:p w14:paraId="5D9098DB" w14:textId="7F4FAF4F" w:rsidR="00F00D97" w:rsidRDefault="00F00D97" w:rsidP="001B5441">
      <w:pPr>
        <w:spacing w:line="360" w:lineRule="auto"/>
        <w:rPr>
          <w:rFonts w:ascii="Arial" w:hAnsi="Arial" w:cs="Arial"/>
          <w:b/>
          <w:bCs/>
          <w:color w:val="000000" w:themeColor="text1"/>
          <w:sz w:val="20"/>
          <w:szCs w:val="20"/>
        </w:rPr>
      </w:pPr>
    </w:p>
    <w:p w14:paraId="2F055DC4" w14:textId="7BEAE99D" w:rsidR="00F00D97" w:rsidRDefault="00F00D97" w:rsidP="001B5441">
      <w:pPr>
        <w:spacing w:line="360" w:lineRule="auto"/>
        <w:rPr>
          <w:rFonts w:ascii="Arial" w:hAnsi="Arial" w:cs="Arial"/>
          <w:b/>
          <w:bCs/>
          <w:color w:val="000000" w:themeColor="text1"/>
          <w:sz w:val="20"/>
          <w:szCs w:val="20"/>
        </w:rPr>
      </w:pPr>
    </w:p>
    <w:p w14:paraId="7E111BD3" w14:textId="77777777" w:rsidR="00F00D97" w:rsidRDefault="00F00D97" w:rsidP="001B5441">
      <w:pPr>
        <w:spacing w:line="360" w:lineRule="auto"/>
        <w:rPr>
          <w:rFonts w:ascii="Arial" w:hAnsi="Arial" w:cs="Arial"/>
          <w:b/>
          <w:bCs/>
          <w:color w:val="000000" w:themeColor="text1"/>
          <w:sz w:val="20"/>
          <w:szCs w:val="20"/>
        </w:rPr>
      </w:pPr>
    </w:p>
    <w:p w14:paraId="77B4437F" w14:textId="486218AF" w:rsidR="004B7D7C" w:rsidRPr="00F00D97" w:rsidRDefault="004B7D7C" w:rsidP="00F00D97">
      <w:pPr>
        <w:spacing w:line="276" w:lineRule="auto"/>
        <w:rPr>
          <w:rFonts w:ascii="Arial" w:hAnsi="Arial" w:cs="Arial"/>
          <w:color w:val="000000" w:themeColor="text1"/>
          <w:sz w:val="20"/>
          <w:szCs w:val="20"/>
        </w:rPr>
      </w:pPr>
      <w:r w:rsidRPr="00F00D97">
        <w:rPr>
          <w:rFonts w:ascii="Arial" w:hAnsi="Arial" w:cs="Arial"/>
          <w:b/>
          <w:bCs/>
          <w:color w:val="000000" w:themeColor="text1"/>
          <w:sz w:val="20"/>
          <w:szCs w:val="20"/>
        </w:rPr>
        <w:t>Figure 3</w:t>
      </w:r>
      <w:r w:rsidR="00EE196F">
        <w:rPr>
          <w:rFonts w:ascii="Arial" w:hAnsi="Arial" w:cs="Arial"/>
          <w:b/>
          <w:bCs/>
          <w:color w:val="000000" w:themeColor="text1"/>
          <w:sz w:val="20"/>
          <w:szCs w:val="20"/>
        </w:rPr>
        <w:t>5</w:t>
      </w:r>
      <w:r w:rsidRPr="00F00D97">
        <w:rPr>
          <w:rFonts w:ascii="Arial" w:hAnsi="Arial" w:cs="Arial"/>
          <w:b/>
          <w:bCs/>
          <w:color w:val="000000" w:themeColor="text1"/>
          <w:sz w:val="20"/>
          <w:szCs w:val="20"/>
        </w:rPr>
        <w:t>.</w:t>
      </w:r>
      <w:r w:rsidRPr="00F00D97">
        <w:rPr>
          <w:rFonts w:ascii="Arial" w:hAnsi="Arial" w:cs="Arial"/>
          <w:color w:val="000000" w:themeColor="text1"/>
          <w:sz w:val="20"/>
          <w:szCs w:val="20"/>
        </w:rPr>
        <w:t xml:space="preserve"> </w:t>
      </w:r>
      <w:r w:rsidR="007B08C7" w:rsidRPr="00F00D97">
        <w:rPr>
          <w:rFonts w:ascii="Arial" w:hAnsi="Arial" w:cs="Arial"/>
          <w:color w:val="000000" w:themeColor="text1"/>
          <w:sz w:val="20"/>
          <w:szCs w:val="20"/>
        </w:rPr>
        <w:t xml:space="preserve">Coloured boxes showing specific landscape parameters superimposed on online survey image. </w:t>
      </w:r>
      <w:r w:rsidR="003004D3">
        <w:rPr>
          <w:rFonts w:ascii="Arial" w:hAnsi="Arial" w:cs="Arial"/>
          <w:color w:val="000000" w:themeColor="text1"/>
          <w:sz w:val="20"/>
          <w:szCs w:val="20"/>
        </w:rPr>
        <w:t xml:space="preserve"> </w:t>
      </w:r>
      <w:r w:rsidR="007B08C7" w:rsidRPr="00F00D97">
        <w:rPr>
          <w:rFonts w:ascii="Arial" w:hAnsi="Arial" w:cs="Arial"/>
          <w:color w:val="000000" w:themeColor="text1"/>
          <w:sz w:val="20"/>
          <w:szCs w:val="20"/>
        </w:rPr>
        <w:t>Respondents were asked to rate each parameter</w:t>
      </w:r>
      <w:r w:rsidR="003004D3">
        <w:rPr>
          <w:rFonts w:ascii="Arial" w:hAnsi="Arial" w:cs="Arial"/>
          <w:color w:val="000000" w:themeColor="text1"/>
          <w:sz w:val="20"/>
          <w:szCs w:val="20"/>
        </w:rPr>
        <w:t>:</w:t>
      </w:r>
      <w:r w:rsidR="005B3998">
        <w:rPr>
          <w:rFonts w:ascii="Arial" w:hAnsi="Arial" w:cs="Arial"/>
          <w:color w:val="000000" w:themeColor="text1"/>
          <w:sz w:val="20"/>
          <w:szCs w:val="20"/>
        </w:rPr>
        <w:t xml:space="preserve"> </w:t>
      </w:r>
      <w:r w:rsidR="007B08C7" w:rsidRPr="00F00D97">
        <w:rPr>
          <w:rFonts w:ascii="Arial" w:hAnsi="Arial" w:cs="Arial"/>
          <w:color w:val="000000" w:themeColor="text1"/>
          <w:sz w:val="20"/>
          <w:szCs w:val="20"/>
        </w:rPr>
        <w:t>like/neutral/dislike</w:t>
      </w:r>
      <w:r w:rsidR="003004D3">
        <w:rPr>
          <w:rFonts w:ascii="Arial" w:hAnsi="Arial" w:cs="Arial"/>
          <w:color w:val="000000" w:themeColor="text1"/>
          <w:sz w:val="20"/>
          <w:szCs w:val="20"/>
        </w:rPr>
        <w:t xml:space="preserve"> </w:t>
      </w:r>
      <w:r w:rsidR="00B61AA6">
        <w:rPr>
          <w:rFonts w:ascii="Arial" w:hAnsi="Arial" w:cs="Arial"/>
          <w:color w:val="000000" w:themeColor="text1"/>
          <w:sz w:val="20"/>
          <w:szCs w:val="20"/>
        </w:rPr>
        <w:br/>
      </w:r>
      <w:r w:rsidR="003004D3">
        <w:rPr>
          <w:rFonts w:ascii="Arial" w:hAnsi="Arial" w:cs="Arial"/>
          <w:color w:val="000000" w:themeColor="text1"/>
          <w:sz w:val="20"/>
          <w:szCs w:val="20"/>
        </w:rPr>
        <w:t>(A Brown photograph).</w:t>
      </w:r>
    </w:p>
    <w:p w14:paraId="42FB00B2" w14:textId="4EEFE678" w:rsidR="004B7D7C" w:rsidRPr="004B7D7C" w:rsidRDefault="001B5441" w:rsidP="00F00D97">
      <w:pPr>
        <w:spacing w:line="276" w:lineRule="auto"/>
        <w:rPr>
          <w:rFonts w:ascii="Arial" w:hAnsi="Arial" w:cs="Arial"/>
          <w:color w:val="000000" w:themeColor="text1"/>
        </w:rPr>
      </w:pPr>
      <w:r>
        <w:rPr>
          <w:rFonts w:ascii="Arial" w:hAnsi="Arial" w:cs="Arial"/>
          <w:color w:val="000000" w:themeColor="text1"/>
        </w:rPr>
        <w:t xml:space="preserve"> </w:t>
      </w:r>
    </w:p>
    <w:p w14:paraId="00B81F96" w14:textId="64D8C365" w:rsidR="001B5441" w:rsidRPr="009D2427" w:rsidRDefault="001B5441" w:rsidP="001B5441">
      <w:pPr>
        <w:spacing w:line="360" w:lineRule="auto"/>
        <w:rPr>
          <w:rFonts w:ascii="Arial" w:hAnsi="Arial" w:cs="Arial"/>
          <w:sz w:val="24"/>
          <w:szCs w:val="24"/>
        </w:rPr>
      </w:pPr>
      <w:r w:rsidRPr="009D2427">
        <w:rPr>
          <w:rFonts w:ascii="Arial" w:hAnsi="Arial" w:cs="Arial"/>
          <w:sz w:val="24"/>
          <w:szCs w:val="24"/>
        </w:rPr>
        <w:t xml:space="preserve">Several of the green space parameters were chosen from the VQI assessment questions which were designed to assess the seasonal shifts in vegetation colour and cover.  All positively weighted, they included assessments of colour scale from monotones through to three or more contrasting colours, density of tree canopy in summer and winter and presence of seasonal fruits.  Results in Table </w:t>
      </w:r>
      <w:r w:rsidR="00FF1232">
        <w:rPr>
          <w:rFonts w:ascii="Arial" w:hAnsi="Arial" w:cs="Arial"/>
          <w:sz w:val="24"/>
          <w:szCs w:val="24"/>
        </w:rPr>
        <w:t>8</w:t>
      </w:r>
      <w:r w:rsidRPr="009D2427">
        <w:rPr>
          <w:rFonts w:ascii="Arial" w:hAnsi="Arial" w:cs="Arial"/>
          <w:sz w:val="24"/>
          <w:szCs w:val="24"/>
        </w:rPr>
        <w:t xml:space="preserve"> show that the appearance of the vegetation appealed more to respondents than other parameters and that overall, the autumn and summer parameters in this theme appealed more than the winter.  Vegetation dominated most of the scenes and seasonal colour changes could be easily recognised.  Autumn vegetation colours showing a high degree of contrast were preferred over summer and winter colours.  High colour saturation has been found to be key to perceiving a landscape as attractive (</w:t>
      </w:r>
      <w:proofErr w:type="spellStart"/>
      <w:r w:rsidRPr="009D2427">
        <w:rPr>
          <w:rFonts w:ascii="Arial" w:hAnsi="Arial" w:cs="Arial"/>
          <w:sz w:val="24"/>
          <w:szCs w:val="24"/>
        </w:rPr>
        <w:t>Junge</w:t>
      </w:r>
      <w:proofErr w:type="spellEnd"/>
      <w:r w:rsidRPr="009D2427">
        <w:rPr>
          <w:rFonts w:ascii="Arial" w:hAnsi="Arial" w:cs="Arial"/>
          <w:sz w:val="24"/>
          <w:szCs w:val="24"/>
        </w:rPr>
        <w:t xml:space="preserve"> </w:t>
      </w:r>
      <w:r w:rsidRPr="009D2427">
        <w:rPr>
          <w:rFonts w:ascii="Arial" w:hAnsi="Arial" w:cs="Arial"/>
          <w:i/>
          <w:iCs/>
          <w:sz w:val="24"/>
          <w:szCs w:val="24"/>
        </w:rPr>
        <w:t>et al</w:t>
      </w:r>
      <w:r w:rsidR="00FE11B2" w:rsidRPr="009D2427">
        <w:rPr>
          <w:rFonts w:ascii="Arial" w:hAnsi="Arial" w:cs="Arial"/>
          <w:i/>
          <w:iCs/>
          <w:sz w:val="24"/>
          <w:szCs w:val="24"/>
        </w:rPr>
        <w:t>.</w:t>
      </w:r>
      <w:r w:rsidRPr="009D2427">
        <w:rPr>
          <w:rFonts w:ascii="Arial" w:hAnsi="Arial" w:cs="Arial"/>
          <w:sz w:val="24"/>
          <w:szCs w:val="24"/>
        </w:rPr>
        <w:t xml:space="preserve">, 2015; Hands and </w:t>
      </w:r>
      <w:r w:rsidRPr="009D2427">
        <w:rPr>
          <w:rFonts w:ascii="Arial" w:hAnsi="Arial" w:cs="Arial"/>
          <w:sz w:val="24"/>
          <w:szCs w:val="24"/>
        </w:rPr>
        <w:lastRenderedPageBreak/>
        <w:t>Brown, 2002).  On the other hand, and in line with other seasonal colour perception studies (</w:t>
      </w:r>
      <w:r w:rsidR="00D85A42" w:rsidRPr="009D2427">
        <w:rPr>
          <w:rFonts w:ascii="Arial" w:hAnsi="Arial" w:cs="Arial"/>
          <w:sz w:val="24"/>
          <w:szCs w:val="24"/>
        </w:rPr>
        <w:t>Hands and Brown, 2002</w:t>
      </w:r>
      <w:r w:rsidR="00D85A42">
        <w:rPr>
          <w:rFonts w:ascii="Arial" w:hAnsi="Arial" w:cs="Arial"/>
          <w:sz w:val="24"/>
          <w:szCs w:val="24"/>
        </w:rPr>
        <w:t>;</w:t>
      </w:r>
      <w:r w:rsidRPr="009D2427">
        <w:rPr>
          <w:rFonts w:ascii="Arial" w:hAnsi="Arial" w:cs="Arial"/>
          <w:sz w:val="24"/>
          <w:szCs w:val="24"/>
        </w:rPr>
        <w:t xml:space="preserve"> </w:t>
      </w:r>
      <w:proofErr w:type="spellStart"/>
      <w:r w:rsidRPr="009D2427">
        <w:rPr>
          <w:rFonts w:ascii="Arial" w:hAnsi="Arial" w:cs="Arial"/>
          <w:sz w:val="24"/>
          <w:szCs w:val="24"/>
        </w:rPr>
        <w:t>Junge</w:t>
      </w:r>
      <w:proofErr w:type="spellEnd"/>
      <w:r w:rsidRPr="009D2427">
        <w:rPr>
          <w:rFonts w:ascii="Arial" w:hAnsi="Arial" w:cs="Arial"/>
          <w:sz w:val="24"/>
          <w:szCs w:val="24"/>
        </w:rPr>
        <w:t xml:space="preserve"> </w:t>
      </w:r>
      <w:r w:rsidRPr="009D2427">
        <w:rPr>
          <w:rFonts w:ascii="Arial" w:hAnsi="Arial" w:cs="Arial"/>
          <w:i/>
          <w:iCs/>
          <w:sz w:val="24"/>
          <w:szCs w:val="24"/>
        </w:rPr>
        <w:t>et al</w:t>
      </w:r>
      <w:r w:rsidR="00FE11B2" w:rsidRPr="009D2427">
        <w:rPr>
          <w:rFonts w:ascii="Arial" w:hAnsi="Arial" w:cs="Arial"/>
          <w:i/>
          <w:iCs/>
          <w:sz w:val="24"/>
          <w:szCs w:val="24"/>
        </w:rPr>
        <w:t>.</w:t>
      </w:r>
      <w:r w:rsidRPr="009D2427">
        <w:rPr>
          <w:rFonts w:ascii="Arial" w:hAnsi="Arial" w:cs="Arial"/>
          <w:sz w:val="24"/>
          <w:szCs w:val="24"/>
        </w:rPr>
        <w:t>, 2015</w:t>
      </w:r>
      <w:bookmarkStart w:id="107" w:name="_Hlk75941017"/>
      <w:r w:rsidRPr="009D2427">
        <w:rPr>
          <w:rFonts w:ascii="Arial" w:hAnsi="Arial" w:cs="Arial"/>
          <w:sz w:val="24"/>
          <w:szCs w:val="24"/>
        </w:rPr>
        <w:t>;</w:t>
      </w:r>
      <w:bookmarkEnd w:id="107"/>
      <w:r w:rsidR="00D85A42" w:rsidRPr="00D85A42">
        <w:rPr>
          <w:rFonts w:ascii="Arial" w:hAnsi="Arial" w:cs="Arial"/>
          <w:sz w:val="24"/>
          <w:szCs w:val="24"/>
        </w:rPr>
        <w:t xml:space="preserve"> </w:t>
      </w:r>
      <w:proofErr w:type="spellStart"/>
      <w:r w:rsidR="00D85A42" w:rsidRPr="009D2427">
        <w:rPr>
          <w:rFonts w:ascii="Arial" w:hAnsi="Arial" w:cs="Arial"/>
          <w:sz w:val="24"/>
          <w:szCs w:val="24"/>
        </w:rPr>
        <w:t>Kuper</w:t>
      </w:r>
      <w:proofErr w:type="spellEnd"/>
      <w:r w:rsidR="00D85A42" w:rsidRPr="009D2427">
        <w:rPr>
          <w:rFonts w:ascii="Arial" w:hAnsi="Arial" w:cs="Arial"/>
          <w:sz w:val="24"/>
          <w:szCs w:val="24"/>
        </w:rPr>
        <w:t>, 2015</w:t>
      </w:r>
      <w:r w:rsidRPr="009D2427">
        <w:rPr>
          <w:rFonts w:ascii="Arial" w:hAnsi="Arial" w:cs="Arial"/>
          <w:sz w:val="24"/>
          <w:szCs w:val="24"/>
        </w:rPr>
        <w:t>)</w:t>
      </w:r>
      <w:r w:rsidR="00FE11B2" w:rsidRPr="009D2427">
        <w:rPr>
          <w:rFonts w:ascii="Arial" w:hAnsi="Arial" w:cs="Arial"/>
          <w:sz w:val="24"/>
          <w:szCs w:val="24"/>
        </w:rPr>
        <w:t>,</w:t>
      </w:r>
      <w:r w:rsidRPr="009D2427">
        <w:rPr>
          <w:rFonts w:ascii="Arial" w:hAnsi="Arial" w:cs="Arial"/>
          <w:sz w:val="24"/>
          <w:szCs w:val="24"/>
        </w:rPr>
        <w:t xml:space="preserve"> the brown winter monotone colours of dry bracken and bare tree trunks were not as appealing.  Although not </w:t>
      </w:r>
      <w:r w:rsidR="00FE11B2" w:rsidRPr="009D2427">
        <w:rPr>
          <w:rFonts w:ascii="Arial" w:hAnsi="Arial" w:cs="Arial"/>
          <w:sz w:val="24"/>
          <w:szCs w:val="24"/>
        </w:rPr>
        <w:t>rating them highly</w:t>
      </w:r>
      <w:r w:rsidRPr="009D2427">
        <w:rPr>
          <w:rFonts w:ascii="Arial" w:hAnsi="Arial" w:cs="Arial"/>
          <w:sz w:val="24"/>
          <w:szCs w:val="24"/>
        </w:rPr>
        <w:t>, a surprising number of respondents registered neutral responses rather than outright dislike to the winter colours.</w:t>
      </w:r>
    </w:p>
    <w:p w14:paraId="661136F9" w14:textId="77777777" w:rsidR="008D6033" w:rsidRPr="00EB0CEA" w:rsidRDefault="008D6033" w:rsidP="001B5441">
      <w:pPr>
        <w:spacing w:line="360" w:lineRule="auto"/>
        <w:rPr>
          <w:rFonts w:ascii="Arial" w:hAnsi="Arial" w:cs="Arial"/>
        </w:rPr>
      </w:pPr>
    </w:p>
    <w:tbl>
      <w:tblPr>
        <w:tblStyle w:val="TableGrid"/>
        <w:tblW w:w="0" w:type="auto"/>
        <w:tblLook w:val="04A0" w:firstRow="1" w:lastRow="0" w:firstColumn="1" w:lastColumn="0" w:noHBand="0" w:noVBand="1"/>
      </w:tblPr>
      <w:tblGrid>
        <w:gridCol w:w="1273"/>
        <w:gridCol w:w="1383"/>
        <w:gridCol w:w="1795"/>
        <w:gridCol w:w="1058"/>
        <w:gridCol w:w="1225"/>
        <w:gridCol w:w="1291"/>
      </w:tblGrid>
      <w:tr w:rsidR="001B5441" w14:paraId="3E404085" w14:textId="77777777" w:rsidTr="00FE11B2">
        <w:trPr>
          <w:trHeight w:val="902"/>
        </w:trPr>
        <w:tc>
          <w:tcPr>
            <w:tcW w:w="1273" w:type="dxa"/>
          </w:tcPr>
          <w:p w14:paraId="32A0813A" w14:textId="77777777" w:rsidR="001B5441" w:rsidRPr="00067F11" w:rsidRDefault="001B5441" w:rsidP="001B5441">
            <w:pPr>
              <w:jc w:val="center"/>
              <w:rPr>
                <w:b/>
                <w:bCs/>
              </w:rPr>
            </w:pPr>
            <w:r w:rsidRPr="00067F11">
              <w:rPr>
                <w:b/>
                <w:bCs/>
              </w:rPr>
              <w:t>VQI Theme</w:t>
            </w:r>
          </w:p>
          <w:p w14:paraId="528A6FB4" w14:textId="77777777" w:rsidR="001B5441" w:rsidRPr="00067F11" w:rsidRDefault="001B5441" w:rsidP="001B5441">
            <w:pPr>
              <w:jc w:val="center"/>
              <w:rPr>
                <w:b/>
                <w:bCs/>
              </w:rPr>
            </w:pPr>
          </w:p>
        </w:tc>
        <w:tc>
          <w:tcPr>
            <w:tcW w:w="1383" w:type="dxa"/>
          </w:tcPr>
          <w:p w14:paraId="23EC255F" w14:textId="77777777" w:rsidR="001B5441" w:rsidRPr="00067F11" w:rsidRDefault="001B5441" w:rsidP="001B5441">
            <w:pPr>
              <w:jc w:val="center"/>
              <w:rPr>
                <w:b/>
                <w:bCs/>
              </w:rPr>
            </w:pPr>
            <w:r w:rsidRPr="00067F11">
              <w:rPr>
                <w:b/>
                <w:bCs/>
              </w:rPr>
              <w:t>+/- Impact on VQI</w:t>
            </w:r>
          </w:p>
        </w:tc>
        <w:tc>
          <w:tcPr>
            <w:tcW w:w="1795" w:type="dxa"/>
          </w:tcPr>
          <w:p w14:paraId="3562688E" w14:textId="77777777" w:rsidR="001B5441" w:rsidRPr="00067F11" w:rsidRDefault="001B5441" w:rsidP="001B5441">
            <w:pPr>
              <w:jc w:val="center"/>
              <w:rPr>
                <w:b/>
                <w:bCs/>
              </w:rPr>
            </w:pPr>
            <w:r w:rsidRPr="00067F11">
              <w:rPr>
                <w:b/>
                <w:bCs/>
              </w:rPr>
              <w:t>Landscape Component</w:t>
            </w:r>
          </w:p>
        </w:tc>
        <w:tc>
          <w:tcPr>
            <w:tcW w:w="1058" w:type="dxa"/>
          </w:tcPr>
          <w:p w14:paraId="1B51EE86" w14:textId="77777777" w:rsidR="001B5441" w:rsidRPr="00067F11" w:rsidRDefault="001B5441" w:rsidP="001B5441">
            <w:pPr>
              <w:jc w:val="center"/>
              <w:rPr>
                <w:b/>
                <w:bCs/>
              </w:rPr>
            </w:pPr>
            <w:r w:rsidRPr="00067F11">
              <w:rPr>
                <w:b/>
                <w:bCs/>
              </w:rPr>
              <w:t>Like</w:t>
            </w:r>
          </w:p>
        </w:tc>
        <w:tc>
          <w:tcPr>
            <w:tcW w:w="1225" w:type="dxa"/>
          </w:tcPr>
          <w:p w14:paraId="3138437A" w14:textId="77777777" w:rsidR="001B5441" w:rsidRPr="00067F11" w:rsidRDefault="001B5441" w:rsidP="001B5441">
            <w:pPr>
              <w:jc w:val="center"/>
              <w:rPr>
                <w:b/>
                <w:bCs/>
              </w:rPr>
            </w:pPr>
            <w:r w:rsidRPr="00067F11">
              <w:rPr>
                <w:b/>
                <w:bCs/>
              </w:rPr>
              <w:t>Dislike</w:t>
            </w:r>
          </w:p>
        </w:tc>
        <w:tc>
          <w:tcPr>
            <w:tcW w:w="1291" w:type="dxa"/>
          </w:tcPr>
          <w:p w14:paraId="56816D05" w14:textId="77777777" w:rsidR="001B5441" w:rsidRPr="00067F11" w:rsidRDefault="001B5441" w:rsidP="001B5441">
            <w:pPr>
              <w:jc w:val="center"/>
              <w:rPr>
                <w:b/>
                <w:bCs/>
              </w:rPr>
            </w:pPr>
            <w:r w:rsidRPr="00067F11">
              <w:rPr>
                <w:b/>
                <w:bCs/>
              </w:rPr>
              <w:t>Neutral</w:t>
            </w:r>
          </w:p>
        </w:tc>
      </w:tr>
      <w:tr w:rsidR="001B5441" w14:paraId="3F2D03D5" w14:textId="77777777" w:rsidTr="00FE11B2">
        <w:trPr>
          <w:trHeight w:val="619"/>
        </w:trPr>
        <w:tc>
          <w:tcPr>
            <w:tcW w:w="1273" w:type="dxa"/>
          </w:tcPr>
          <w:p w14:paraId="41F7F0C7"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GS</w:t>
            </w:r>
          </w:p>
        </w:tc>
        <w:tc>
          <w:tcPr>
            <w:tcW w:w="1383" w:type="dxa"/>
          </w:tcPr>
          <w:p w14:paraId="5FDCE08D"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379F6E65" w14:textId="77777777" w:rsidR="001B5441" w:rsidRPr="00067F11" w:rsidRDefault="001B5441" w:rsidP="001B5441">
            <w:pPr>
              <w:rPr>
                <w:rFonts w:ascii="Arial" w:hAnsi="Arial" w:cs="Arial"/>
                <w:sz w:val="16"/>
                <w:szCs w:val="16"/>
              </w:rPr>
            </w:pPr>
            <w:r w:rsidRPr="00067F11">
              <w:rPr>
                <w:rFonts w:ascii="Arial" w:hAnsi="Arial" w:cs="Arial"/>
                <w:sz w:val="16"/>
                <w:szCs w:val="16"/>
              </w:rPr>
              <w:t>Contrasting Autumn Vegetation</w:t>
            </w:r>
          </w:p>
        </w:tc>
        <w:tc>
          <w:tcPr>
            <w:tcW w:w="1058" w:type="dxa"/>
          </w:tcPr>
          <w:p w14:paraId="7A5AE51D" w14:textId="77777777" w:rsidR="001B5441" w:rsidRPr="00186617" w:rsidRDefault="001B5441" w:rsidP="001B5441">
            <w:pPr>
              <w:jc w:val="center"/>
              <w:rPr>
                <w:rFonts w:ascii="Arial" w:hAnsi="Arial" w:cs="Arial"/>
                <w:sz w:val="16"/>
                <w:szCs w:val="16"/>
              </w:rPr>
            </w:pPr>
            <w:r w:rsidRPr="00186617">
              <w:rPr>
                <w:rFonts w:ascii="Arial" w:hAnsi="Arial" w:cs="Arial"/>
                <w:sz w:val="16"/>
                <w:szCs w:val="16"/>
              </w:rPr>
              <w:t>155</w:t>
            </w:r>
          </w:p>
        </w:tc>
        <w:tc>
          <w:tcPr>
            <w:tcW w:w="1225" w:type="dxa"/>
          </w:tcPr>
          <w:p w14:paraId="0C14943B" w14:textId="77777777" w:rsidR="001B5441" w:rsidRPr="00186617" w:rsidRDefault="001B5441" w:rsidP="001B5441">
            <w:pPr>
              <w:jc w:val="center"/>
              <w:rPr>
                <w:rFonts w:ascii="Arial" w:hAnsi="Arial" w:cs="Arial"/>
                <w:sz w:val="16"/>
                <w:szCs w:val="16"/>
              </w:rPr>
            </w:pPr>
            <w:r w:rsidRPr="00186617">
              <w:rPr>
                <w:rFonts w:ascii="Arial" w:hAnsi="Arial" w:cs="Arial"/>
                <w:sz w:val="16"/>
                <w:szCs w:val="16"/>
              </w:rPr>
              <w:t>1</w:t>
            </w:r>
          </w:p>
        </w:tc>
        <w:tc>
          <w:tcPr>
            <w:tcW w:w="1291" w:type="dxa"/>
          </w:tcPr>
          <w:p w14:paraId="0C87574E" w14:textId="77777777" w:rsidR="001B5441" w:rsidRPr="00186617" w:rsidRDefault="001B5441" w:rsidP="001B5441">
            <w:pPr>
              <w:jc w:val="center"/>
              <w:rPr>
                <w:rFonts w:ascii="Arial" w:hAnsi="Arial" w:cs="Arial"/>
                <w:sz w:val="16"/>
                <w:szCs w:val="16"/>
              </w:rPr>
            </w:pPr>
            <w:r w:rsidRPr="00186617">
              <w:rPr>
                <w:rFonts w:ascii="Arial" w:hAnsi="Arial" w:cs="Arial"/>
                <w:sz w:val="16"/>
                <w:szCs w:val="16"/>
              </w:rPr>
              <w:t>4</w:t>
            </w:r>
          </w:p>
        </w:tc>
      </w:tr>
      <w:tr w:rsidR="001B5441" w14:paraId="485D8651" w14:textId="77777777" w:rsidTr="00FE11B2">
        <w:trPr>
          <w:trHeight w:val="605"/>
        </w:trPr>
        <w:tc>
          <w:tcPr>
            <w:tcW w:w="1273" w:type="dxa"/>
          </w:tcPr>
          <w:p w14:paraId="3CF8DA92"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GS</w:t>
            </w:r>
          </w:p>
        </w:tc>
        <w:tc>
          <w:tcPr>
            <w:tcW w:w="1383" w:type="dxa"/>
          </w:tcPr>
          <w:p w14:paraId="31E5E4DD"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5B89B33F" w14:textId="77777777" w:rsidR="001B5441" w:rsidRPr="00067F11" w:rsidRDefault="001B5441" w:rsidP="001B5441">
            <w:pPr>
              <w:rPr>
                <w:rFonts w:ascii="Arial" w:hAnsi="Arial" w:cs="Arial"/>
                <w:sz w:val="16"/>
                <w:szCs w:val="16"/>
              </w:rPr>
            </w:pPr>
            <w:r w:rsidRPr="00067F11">
              <w:rPr>
                <w:rFonts w:ascii="Arial" w:hAnsi="Arial" w:cs="Arial"/>
                <w:sz w:val="16"/>
                <w:szCs w:val="16"/>
              </w:rPr>
              <w:t>Green summer vegetation colours</w:t>
            </w:r>
          </w:p>
        </w:tc>
        <w:tc>
          <w:tcPr>
            <w:tcW w:w="1058" w:type="dxa"/>
          </w:tcPr>
          <w:p w14:paraId="4CAE643C" w14:textId="77777777" w:rsidR="001B5441" w:rsidRPr="00186617" w:rsidRDefault="001B5441" w:rsidP="001B5441">
            <w:pPr>
              <w:jc w:val="center"/>
              <w:rPr>
                <w:rFonts w:ascii="Arial" w:hAnsi="Arial" w:cs="Arial"/>
                <w:sz w:val="16"/>
                <w:szCs w:val="16"/>
              </w:rPr>
            </w:pPr>
            <w:r w:rsidRPr="00186617">
              <w:rPr>
                <w:rFonts w:ascii="Arial" w:hAnsi="Arial" w:cs="Arial"/>
                <w:sz w:val="16"/>
                <w:szCs w:val="16"/>
              </w:rPr>
              <w:t>151</w:t>
            </w:r>
          </w:p>
        </w:tc>
        <w:tc>
          <w:tcPr>
            <w:tcW w:w="1225" w:type="dxa"/>
          </w:tcPr>
          <w:p w14:paraId="59481E4C" w14:textId="77777777" w:rsidR="001B5441" w:rsidRPr="00186617" w:rsidRDefault="001B5441" w:rsidP="001B5441">
            <w:pPr>
              <w:jc w:val="center"/>
              <w:rPr>
                <w:rFonts w:ascii="Arial" w:hAnsi="Arial" w:cs="Arial"/>
                <w:sz w:val="16"/>
                <w:szCs w:val="16"/>
              </w:rPr>
            </w:pPr>
            <w:r w:rsidRPr="00186617">
              <w:rPr>
                <w:rFonts w:ascii="Arial" w:hAnsi="Arial" w:cs="Arial"/>
                <w:sz w:val="16"/>
                <w:szCs w:val="16"/>
              </w:rPr>
              <w:t>0</w:t>
            </w:r>
          </w:p>
        </w:tc>
        <w:tc>
          <w:tcPr>
            <w:tcW w:w="1291" w:type="dxa"/>
          </w:tcPr>
          <w:p w14:paraId="3EBF34E8" w14:textId="77777777" w:rsidR="001B5441" w:rsidRPr="00186617" w:rsidRDefault="001B5441" w:rsidP="001B5441">
            <w:pPr>
              <w:jc w:val="center"/>
              <w:rPr>
                <w:rFonts w:ascii="Arial" w:hAnsi="Arial" w:cs="Arial"/>
                <w:sz w:val="16"/>
                <w:szCs w:val="16"/>
              </w:rPr>
            </w:pPr>
            <w:r w:rsidRPr="00186617">
              <w:rPr>
                <w:rFonts w:ascii="Arial" w:hAnsi="Arial" w:cs="Arial"/>
                <w:sz w:val="16"/>
                <w:szCs w:val="16"/>
              </w:rPr>
              <w:t>9</w:t>
            </w:r>
          </w:p>
        </w:tc>
      </w:tr>
      <w:tr w:rsidR="001B5441" w14:paraId="16B155A6" w14:textId="77777777" w:rsidTr="00FE11B2">
        <w:trPr>
          <w:trHeight w:val="413"/>
        </w:trPr>
        <w:tc>
          <w:tcPr>
            <w:tcW w:w="1273" w:type="dxa"/>
          </w:tcPr>
          <w:p w14:paraId="46F6A9B1"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GS</w:t>
            </w:r>
          </w:p>
        </w:tc>
        <w:tc>
          <w:tcPr>
            <w:tcW w:w="1383" w:type="dxa"/>
          </w:tcPr>
          <w:p w14:paraId="7FD8C416"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39E78990" w14:textId="77777777" w:rsidR="001B5441" w:rsidRPr="00067F11" w:rsidRDefault="001B5441" w:rsidP="001B5441">
            <w:pPr>
              <w:rPr>
                <w:rFonts w:ascii="Arial" w:hAnsi="Arial" w:cs="Arial"/>
                <w:sz w:val="16"/>
                <w:szCs w:val="16"/>
              </w:rPr>
            </w:pPr>
            <w:r w:rsidRPr="00067F11">
              <w:rPr>
                <w:rFonts w:ascii="Arial" w:hAnsi="Arial" w:cs="Arial"/>
                <w:sz w:val="16"/>
                <w:szCs w:val="16"/>
              </w:rPr>
              <w:t>Red autumn berries</w:t>
            </w:r>
          </w:p>
        </w:tc>
        <w:tc>
          <w:tcPr>
            <w:tcW w:w="1058" w:type="dxa"/>
          </w:tcPr>
          <w:p w14:paraId="02951FAD" w14:textId="77777777" w:rsidR="001B5441" w:rsidRDefault="001B5441" w:rsidP="001B5441">
            <w:pPr>
              <w:jc w:val="center"/>
            </w:pPr>
            <w:r>
              <w:t>151</w:t>
            </w:r>
          </w:p>
        </w:tc>
        <w:tc>
          <w:tcPr>
            <w:tcW w:w="1225" w:type="dxa"/>
          </w:tcPr>
          <w:p w14:paraId="2DECD277" w14:textId="77777777" w:rsidR="001B5441" w:rsidRDefault="001B5441" w:rsidP="001B5441">
            <w:pPr>
              <w:jc w:val="center"/>
            </w:pPr>
            <w:r>
              <w:t>0</w:t>
            </w:r>
          </w:p>
        </w:tc>
        <w:tc>
          <w:tcPr>
            <w:tcW w:w="1291" w:type="dxa"/>
          </w:tcPr>
          <w:p w14:paraId="7152F5EC" w14:textId="77777777" w:rsidR="001B5441" w:rsidRDefault="001B5441" w:rsidP="001B5441">
            <w:pPr>
              <w:jc w:val="center"/>
            </w:pPr>
            <w:r>
              <w:t>9</w:t>
            </w:r>
          </w:p>
        </w:tc>
      </w:tr>
      <w:tr w:rsidR="001B5441" w14:paraId="7A4604C8" w14:textId="77777777" w:rsidTr="00FE11B2">
        <w:trPr>
          <w:trHeight w:val="413"/>
        </w:trPr>
        <w:tc>
          <w:tcPr>
            <w:tcW w:w="1273" w:type="dxa"/>
          </w:tcPr>
          <w:p w14:paraId="2C2F7EF9"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GS</w:t>
            </w:r>
          </w:p>
        </w:tc>
        <w:tc>
          <w:tcPr>
            <w:tcW w:w="1383" w:type="dxa"/>
          </w:tcPr>
          <w:p w14:paraId="3526DCBE"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2EEF2709" w14:textId="77777777" w:rsidR="001B5441" w:rsidRPr="00067F11" w:rsidRDefault="001B5441" w:rsidP="001B5441">
            <w:pPr>
              <w:rPr>
                <w:rFonts w:ascii="Arial" w:hAnsi="Arial" w:cs="Arial"/>
                <w:sz w:val="16"/>
                <w:szCs w:val="16"/>
              </w:rPr>
            </w:pPr>
            <w:r w:rsidRPr="00067F11">
              <w:rPr>
                <w:rFonts w:ascii="Arial" w:hAnsi="Arial" w:cs="Arial"/>
                <w:sz w:val="16"/>
                <w:szCs w:val="16"/>
              </w:rPr>
              <w:t>Dense green tree canopy</w:t>
            </w:r>
          </w:p>
        </w:tc>
        <w:tc>
          <w:tcPr>
            <w:tcW w:w="1058" w:type="dxa"/>
          </w:tcPr>
          <w:p w14:paraId="27B95F16" w14:textId="77777777" w:rsidR="001B5441" w:rsidRDefault="001B5441" w:rsidP="001B5441">
            <w:pPr>
              <w:jc w:val="center"/>
            </w:pPr>
            <w:r>
              <w:t>139</w:t>
            </w:r>
          </w:p>
        </w:tc>
        <w:tc>
          <w:tcPr>
            <w:tcW w:w="1225" w:type="dxa"/>
          </w:tcPr>
          <w:p w14:paraId="0D81882A" w14:textId="77777777" w:rsidR="001B5441" w:rsidRDefault="001B5441" w:rsidP="001B5441">
            <w:pPr>
              <w:jc w:val="center"/>
            </w:pPr>
            <w:r>
              <w:t>1</w:t>
            </w:r>
          </w:p>
        </w:tc>
        <w:tc>
          <w:tcPr>
            <w:tcW w:w="1291" w:type="dxa"/>
          </w:tcPr>
          <w:p w14:paraId="3D517D70" w14:textId="77777777" w:rsidR="001B5441" w:rsidRDefault="001B5441" w:rsidP="001B5441">
            <w:pPr>
              <w:jc w:val="center"/>
            </w:pPr>
            <w:r>
              <w:t>20</w:t>
            </w:r>
          </w:p>
        </w:tc>
      </w:tr>
      <w:tr w:rsidR="001B5441" w14:paraId="04DBD4C6" w14:textId="77777777" w:rsidTr="00FE11B2">
        <w:trPr>
          <w:trHeight w:val="296"/>
        </w:trPr>
        <w:tc>
          <w:tcPr>
            <w:tcW w:w="1273" w:type="dxa"/>
          </w:tcPr>
          <w:p w14:paraId="6B32575A"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GS</w:t>
            </w:r>
          </w:p>
        </w:tc>
        <w:tc>
          <w:tcPr>
            <w:tcW w:w="1383" w:type="dxa"/>
          </w:tcPr>
          <w:p w14:paraId="054E0AB7"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1DFDBB11" w14:textId="77777777" w:rsidR="001B5441" w:rsidRPr="00067F11" w:rsidRDefault="001B5441" w:rsidP="001B5441">
            <w:pPr>
              <w:rPr>
                <w:rFonts w:ascii="Arial" w:hAnsi="Arial" w:cs="Arial"/>
                <w:sz w:val="16"/>
                <w:szCs w:val="16"/>
              </w:rPr>
            </w:pPr>
            <w:r w:rsidRPr="00067F11">
              <w:rPr>
                <w:rFonts w:ascii="Arial" w:hAnsi="Arial" w:cs="Arial"/>
                <w:sz w:val="16"/>
                <w:szCs w:val="16"/>
              </w:rPr>
              <w:t>Hedgerows</w:t>
            </w:r>
          </w:p>
        </w:tc>
        <w:tc>
          <w:tcPr>
            <w:tcW w:w="1058" w:type="dxa"/>
          </w:tcPr>
          <w:p w14:paraId="29FE3193" w14:textId="77777777" w:rsidR="001B5441" w:rsidRDefault="001B5441" w:rsidP="001B5441">
            <w:pPr>
              <w:jc w:val="center"/>
            </w:pPr>
            <w:r>
              <w:t>139</w:t>
            </w:r>
          </w:p>
        </w:tc>
        <w:tc>
          <w:tcPr>
            <w:tcW w:w="1225" w:type="dxa"/>
          </w:tcPr>
          <w:p w14:paraId="17C0A94D" w14:textId="77777777" w:rsidR="001B5441" w:rsidRDefault="001B5441" w:rsidP="001B5441">
            <w:pPr>
              <w:jc w:val="center"/>
            </w:pPr>
            <w:r>
              <w:t>3</w:t>
            </w:r>
          </w:p>
        </w:tc>
        <w:tc>
          <w:tcPr>
            <w:tcW w:w="1291" w:type="dxa"/>
          </w:tcPr>
          <w:p w14:paraId="552B9ABB" w14:textId="77777777" w:rsidR="001B5441" w:rsidRDefault="001B5441" w:rsidP="001B5441">
            <w:pPr>
              <w:jc w:val="center"/>
            </w:pPr>
            <w:r>
              <w:t>18</w:t>
            </w:r>
          </w:p>
        </w:tc>
      </w:tr>
      <w:tr w:rsidR="001B5441" w14:paraId="5A8CCDB7" w14:textId="77777777" w:rsidTr="00FE11B2">
        <w:trPr>
          <w:trHeight w:val="296"/>
        </w:trPr>
        <w:tc>
          <w:tcPr>
            <w:tcW w:w="1273" w:type="dxa"/>
          </w:tcPr>
          <w:p w14:paraId="007E656F" w14:textId="77777777" w:rsidR="001B5441" w:rsidRPr="00067F11" w:rsidRDefault="001B5441" w:rsidP="001B5441">
            <w:pPr>
              <w:jc w:val="center"/>
              <w:rPr>
                <w:rFonts w:ascii="Arial" w:hAnsi="Arial" w:cs="Arial"/>
                <w:sz w:val="16"/>
                <w:szCs w:val="16"/>
              </w:rPr>
            </w:pPr>
            <w:r>
              <w:rPr>
                <w:rFonts w:ascii="Arial" w:hAnsi="Arial" w:cs="Arial"/>
                <w:sz w:val="16"/>
                <w:szCs w:val="16"/>
              </w:rPr>
              <w:t>GS</w:t>
            </w:r>
          </w:p>
        </w:tc>
        <w:tc>
          <w:tcPr>
            <w:tcW w:w="1383" w:type="dxa"/>
          </w:tcPr>
          <w:p w14:paraId="0C05FAF7"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5C798C94" w14:textId="77777777" w:rsidR="001B5441" w:rsidRPr="00067F11" w:rsidRDefault="001B5441" w:rsidP="001B5441">
            <w:pPr>
              <w:rPr>
                <w:rFonts w:ascii="Arial" w:hAnsi="Arial" w:cs="Arial"/>
                <w:sz w:val="16"/>
                <w:szCs w:val="16"/>
              </w:rPr>
            </w:pPr>
            <w:r w:rsidRPr="00067F11">
              <w:rPr>
                <w:rFonts w:ascii="Arial" w:hAnsi="Arial" w:cs="Arial"/>
                <w:sz w:val="16"/>
                <w:szCs w:val="16"/>
              </w:rPr>
              <w:t>Livestock-cows</w:t>
            </w:r>
          </w:p>
        </w:tc>
        <w:tc>
          <w:tcPr>
            <w:tcW w:w="1058" w:type="dxa"/>
          </w:tcPr>
          <w:p w14:paraId="3E12ED9C" w14:textId="77777777" w:rsidR="001B5441" w:rsidRDefault="001B5441" w:rsidP="001B5441">
            <w:pPr>
              <w:jc w:val="center"/>
            </w:pPr>
            <w:r>
              <w:t>134</w:t>
            </w:r>
          </w:p>
        </w:tc>
        <w:tc>
          <w:tcPr>
            <w:tcW w:w="1225" w:type="dxa"/>
          </w:tcPr>
          <w:p w14:paraId="773241C0" w14:textId="77777777" w:rsidR="001B5441" w:rsidRDefault="001B5441" w:rsidP="001B5441">
            <w:pPr>
              <w:jc w:val="center"/>
            </w:pPr>
            <w:r>
              <w:t>2</w:t>
            </w:r>
          </w:p>
        </w:tc>
        <w:tc>
          <w:tcPr>
            <w:tcW w:w="1291" w:type="dxa"/>
          </w:tcPr>
          <w:p w14:paraId="5E1158E9" w14:textId="77777777" w:rsidR="001B5441" w:rsidRDefault="001B5441" w:rsidP="001B5441">
            <w:pPr>
              <w:jc w:val="center"/>
            </w:pPr>
            <w:r>
              <w:t>24</w:t>
            </w:r>
          </w:p>
        </w:tc>
      </w:tr>
      <w:tr w:rsidR="001B5441" w14:paraId="4653E44C" w14:textId="77777777" w:rsidTr="00FE11B2">
        <w:trPr>
          <w:trHeight w:val="309"/>
        </w:trPr>
        <w:tc>
          <w:tcPr>
            <w:tcW w:w="1273" w:type="dxa"/>
          </w:tcPr>
          <w:p w14:paraId="66BCD4F9"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BS</w:t>
            </w:r>
          </w:p>
        </w:tc>
        <w:tc>
          <w:tcPr>
            <w:tcW w:w="1383" w:type="dxa"/>
          </w:tcPr>
          <w:p w14:paraId="75433915"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2EF1D8A9" w14:textId="77777777" w:rsidR="001B5441" w:rsidRPr="00067F11" w:rsidRDefault="001B5441" w:rsidP="001B5441">
            <w:pPr>
              <w:rPr>
                <w:rFonts w:ascii="Arial" w:hAnsi="Arial" w:cs="Arial"/>
                <w:sz w:val="16"/>
                <w:szCs w:val="16"/>
              </w:rPr>
            </w:pPr>
            <w:r w:rsidRPr="00067F11">
              <w:rPr>
                <w:rFonts w:ascii="Arial" w:hAnsi="Arial" w:cs="Arial"/>
                <w:sz w:val="16"/>
                <w:szCs w:val="16"/>
              </w:rPr>
              <w:t>Stream</w:t>
            </w:r>
          </w:p>
        </w:tc>
        <w:tc>
          <w:tcPr>
            <w:tcW w:w="1058" w:type="dxa"/>
          </w:tcPr>
          <w:p w14:paraId="0F1192F4" w14:textId="77777777" w:rsidR="001B5441" w:rsidRDefault="001B5441" w:rsidP="001B5441">
            <w:pPr>
              <w:jc w:val="center"/>
            </w:pPr>
            <w:r>
              <w:t>130</w:t>
            </w:r>
          </w:p>
        </w:tc>
        <w:tc>
          <w:tcPr>
            <w:tcW w:w="1225" w:type="dxa"/>
          </w:tcPr>
          <w:p w14:paraId="303F6007" w14:textId="77777777" w:rsidR="001B5441" w:rsidRDefault="001B5441" w:rsidP="001B5441">
            <w:pPr>
              <w:jc w:val="center"/>
            </w:pPr>
            <w:r>
              <w:t>8</w:t>
            </w:r>
          </w:p>
        </w:tc>
        <w:tc>
          <w:tcPr>
            <w:tcW w:w="1291" w:type="dxa"/>
          </w:tcPr>
          <w:p w14:paraId="0A53A7AA" w14:textId="77777777" w:rsidR="001B5441" w:rsidRDefault="001B5441" w:rsidP="001B5441">
            <w:pPr>
              <w:jc w:val="center"/>
            </w:pPr>
            <w:r>
              <w:t>22</w:t>
            </w:r>
          </w:p>
        </w:tc>
      </w:tr>
      <w:tr w:rsidR="001B5441" w14:paraId="6D672EF2" w14:textId="77777777" w:rsidTr="00FE11B2">
        <w:trPr>
          <w:trHeight w:val="296"/>
        </w:trPr>
        <w:tc>
          <w:tcPr>
            <w:tcW w:w="1273" w:type="dxa"/>
          </w:tcPr>
          <w:p w14:paraId="1B6A12A6"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T</w:t>
            </w:r>
          </w:p>
        </w:tc>
        <w:tc>
          <w:tcPr>
            <w:tcW w:w="1383" w:type="dxa"/>
          </w:tcPr>
          <w:p w14:paraId="4F5A3861"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5331C56B" w14:textId="77777777" w:rsidR="001B5441" w:rsidRPr="00067F11" w:rsidRDefault="001B5441" w:rsidP="001B5441">
            <w:pPr>
              <w:rPr>
                <w:rFonts w:ascii="Arial" w:hAnsi="Arial" w:cs="Arial"/>
                <w:sz w:val="16"/>
                <w:szCs w:val="16"/>
              </w:rPr>
            </w:pPr>
            <w:r w:rsidRPr="00067F11">
              <w:rPr>
                <w:rFonts w:ascii="Arial" w:hAnsi="Arial" w:cs="Arial"/>
                <w:sz w:val="16"/>
                <w:szCs w:val="16"/>
              </w:rPr>
              <w:t>Hills views</w:t>
            </w:r>
          </w:p>
        </w:tc>
        <w:tc>
          <w:tcPr>
            <w:tcW w:w="1058" w:type="dxa"/>
          </w:tcPr>
          <w:p w14:paraId="376F6E17" w14:textId="77777777" w:rsidR="001B5441" w:rsidRDefault="001B5441" w:rsidP="001B5441">
            <w:pPr>
              <w:jc w:val="center"/>
            </w:pPr>
            <w:r>
              <w:t>123</w:t>
            </w:r>
          </w:p>
        </w:tc>
        <w:tc>
          <w:tcPr>
            <w:tcW w:w="1225" w:type="dxa"/>
          </w:tcPr>
          <w:p w14:paraId="48DF487D" w14:textId="77777777" w:rsidR="001B5441" w:rsidRDefault="001B5441" w:rsidP="001B5441">
            <w:pPr>
              <w:jc w:val="center"/>
            </w:pPr>
            <w:r>
              <w:t>3</w:t>
            </w:r>
          </w:p>
        </w:tc>
        <w:tc>
          <w:tcPr>
            <w:tcW w:w="1291" w:type="dxa"/>
          </w:tcPr>
          <w:p w14:paraId="38ECBEF9" w14:textId="77777777" w:rsidR="001B5441" w:rsidRDefault="001B5441" w:rsidP="001B5441">
            <w:pPr>
              <w:jc w:val="center"/>
            </w:pPr>
            <w:r>
              <w:t>34</w:t>
            </w:r>
          </w:p>
        </w:tc>
      </w:tr>
      <w:tr w:rsidR="001B5441" w14:paraId="36346F1A" w14:textId="77777777" w:rsidTr="00FE11B2">
        <w:trPr>
          <w:trHeight w:val="413"/>
        </w:trPr>
        <w:tc>
          <w:tcPr>
            <w:tcW w:w="1273" w:type="dxa"/>
          </w:tcPr>
          <w:p w14:paraId="2A80E79C"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T</w:t>
            </w:r>
            <w:r>
              <w:rPr>
                <w:rFonts w:ascii="Arial" w:hAnsi="Arial" w:cs="Arial"/>
                <w:sz w:val="16"/>
                <w:szCs w:val="16"/>
              </w:rPr>
              <w:t>/GS</w:t>
            </w:r>
          </w:p>
        </w:tc>
        <w:tc>
          <w:tcPr>
            <w:tcW w:w="1383" w:type="dxa"/>
          </w:tcPr>
          <w:p w14:paraId="2E422284"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3A32E96F" w14:textId="5E53C1D6" w:rsidR="001B5441" w:rsidRPr="00067F11" w:rsidRDefault="002D25D6" w:rsidP="001B5441">
            <w:pPr>
              <w:rPr>
                <w:rFonts w:ascii="Arial" w:hAnsi="Arial" w:cs="Arial"/>
                <w:sz w:val="16"/>
                <w:szCs w:val="16"/>
              </w:rPr>
            </w:pPr>
            <w:r>
              <w:rPr>
                <w:rFonts w:ascii="Arial" w:hAnsi="Arial" w:cs="Arial"/>
                <w:sz w:val="16"/>
                <w:szCs w:val="16"/>
              </w:rPr>
              <w:t>View</w:t>
            </w:r>
            <w:r w:rsidR="001B5441" w:rsidRPr="00067F11">
              <w:rPr>
                <w:rFonts w:ascii="Arial" w:hAnsi="Arial" w:cs="Arial"/>
                <w:sz w:val="16"/>
                <w:szCs w:val="16"/>
              </w:rPr>
              <w:t xml:space="preserve"> through trees</w:t>
            </w:r>
          </w:p>
        </w:tc>
        <w:tc>
          <w:tcPr>
            <w:tcW w:w="1058" w:type="dxa"/>
          </w:tcPr>
          <w:p w14:paraId="4E322C1A" w14:textId="77777777" w:rsidR="001B5441" w:rsidRDefault="001B5441" w:rsidP="001B5441">
            <w:pPr>
              <w:jc w:val="center"/>
            </w:pPr>
            <w:r>
              <w:t>121</w:t>
            </w:r>
          </w:p>
        </w:tc>
        <w:tc>
          <w:tcPr>
            <w:tcW w:w="1225" w:type="dxa"/>
          </w:tcPr>
          <w:p w14:paraId="75D2C70C" w14:textId="77777777" w:rsidR="001B5441" w:rsidRDefault="001B5441" w:rsidP="001B5441">
            <w:pPr>
              <w:jc w:val="center"/>
            </w:pPr>
            <w:r>
              <w:t>4</w:t>
            </w:r>
          </w:p>
        </w:tc>
        <w:tc>
          <w:tcPr>
            <w:tcW w:w="1291" w:type="dxa"/>
          </w:tcPr>
          <w:p w14:paraId="322AFCE3" w14:textId="77777777" w:rsidR="001B5441" w:rsidRDefault="001B5441" w:rsidP="001B5441">
            <w:pPr>
              <w:jc w:val="center"/>
            </w:pPr>
            <w:r>
              <w:t>35</w:t>
            </w:r>
          </w:p>
        </w:tc>
      </w:tr>
      <w:tr w:rsidR="001B5441" w14:paraId="503C9CC6" w14:textId="77777777" w:rsidTr="00FE11B2">
        <w:trPr>
          <w:trHeight w:val="296"/>
        </w:trPr>
        <w:tc>
          <w:tcPr>
            <w:tcW w:w="1273" w:type="dxa"/>
          </w:tcPr>
          <w:p w14:paraId="1496FBBC"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GS</w:t>
            </w:r>
          </w:p>
        </w:tc>
        <w:tc>
          <w:tcPr>
            <w:tcW w:w="1383" w:type="dxa"/>
          </w:tcPr>
          <w:p w14:paraId="7F44131D"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719E4C19" w14:textId="77777777" w:rsidR="001B5441" w:rsidRPr="00067F11" w:rsidRDefault="001B5441" w:rsidP="001B5441">
            <w:pPr>
              <w:rPr>
                <w:rFonts w:ascii="Arial" w:hAnsi="Arial" w:cs="Arial"/>
                <w:sz w:val="16"/>
                <w:szCs w:val="16"/>
              </w:rPr>
            </w:pPr>
            <w:r w:rsidRPr="00067F11">
              <w:rPr>
                <w:rFonts w:ascii="Arial" w:hAnsi="Arial" w:cs="Arial"/>
                <w:sz w:val="16"/>
                <w:szCs w:val="16"/>
              </w:rPr>
              <w:t>Tussock grass</w:t>
            </w:r>
          </w:p>
        </w:tc>
        <w:tc>
          <w:tcPr>
            <w:tcW w:w="1058" w:type="dxa"/>
          </w:tcPr>
          <w:p w14:paraId="60DA51FE" w14:textId="77777777" w:rsidR="001B5441" w:rsidRDefault="001B5441" w:rsidP="001B5441">
            <w:pPr>
              <w:jc w:val="center"/>
            </w:pPr>
            <w:r>
              <w:t>86</w:t>
            </w:r>
          </w:p>
        </w:tc>
        <w:tc>
          <w:tcPr>
            <w:tcW w:w="1225" w:type="dxa"/>
          </w:tcPr>
          <w:p w14:paraId="3288614E" w14:textId="77777777" w:rsidR="001B5441" w:rsidRDefault="001B5441" w:rsidP="001B5441">
            <w:pPr>
              <w:jc w:val="center"/>
            </w:pPr>
            <w:r>
              <w:t>9</w:t>
            </w:r>
          </w:p>
        </w:tc>
        <w:tc>
          <w:tcPr>
            <w:tcW w:w="1291" w:type="dxa"/>
          </w:tcPr>
          <w:p w14:paraId="3509B39F" w14:textId="77777777" w:rsidR="001B5441" w:rsidRDefault="001B5441" w:rsidP="001B5441">
            <w:pPr>
              <w:jc w:val="center"/>
            </w:pPr>
            <w:r>
              <w:t>65</w:t>
            </w:r>
          </w:p>
        </w:tc>
      </w:tr>
      <w:tr w:rsidR="001B5441" w14:paraId="6AC656E5" w14:textId="77777777" w:rsidTr="00FE11B2">
        <w:trPr>
          <w:trHeight w:val="413"/>
        </w:trPr>
        <w:tc>
          <w:tcPr>
            <w:tcW w:w="1273" w:type="dxa"/>
          </w:tcPr>
          <w:p w14:paraId="405732BE"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GS</w:t>
            </w:r>
          </w:p>
        </w:tc>
        <w:tc>
          <w:tcPr>
            <w:tcW w:w="1383" w:type="dxa"/>
          </w:tcPr>
          <w:p w14:paraId="6C42828E"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4E977221" w14:textId="77777777" w:rsidR="001B5441" w:rsidRPr="00067F11" w:rsidRDefault="001B5441" w:rsidP="001B5441">
            <w:pPr>
              <w:rPr>
                <w:rFonts w:ascii="Arial" w:hAnsi="Arial" w:cs="Arial"/>
                <w:sz w:val="16"/>
                <w:szCs w:val="16"/>
              </w:rPr>
            </w:pPr>
            <w:r w:rsidRPr="00067F11">
              <w:rPr>
                <w:rFonts w:ascii="Arial" w:hAnsi="Arial" w:cs="Arial"/>
                <w:sz w:val="16"/>
                <w:szCs w:val="16"/>
              </w:rPr>
              <w:t>Brown winter vegetation</w:t>
            </w:r>
          </w:p>
        </w:tc>
        <w:tc>
          <w:tcPr>
            <w:tcW w:w="1058" w:type="dxa"/>
          </w:tcPr>
          <w:p w14:paraId="23022F3C" w14:textId="77777777" w:rsidR="001B5441" w:rsidRDefault="001B5441" w:rsidP="001B5441">
            <w:pPr>
              <w:jc w:val="center"/>
            </w:pPr>
            <w:r>
              <w:t>78</w:t>
            </w:r>
          </w:p>
        </w:tc>
        <w:tc>
          <w:tcPr>
            <w:tcW w:w="1225" w:type="dxa"/>
          </w:tcPr>
          <w:p w14:paraId="25DAE312" w14:textId="77777777" w:rsidR="001B5441" w:rsidRDefault="001B5441" w:rsidP="001B5441">
            <w:pPr>
              <w:jc w:val="center"/>
            </w:pPr>
            <w:r>
              <w:t>19</w:t>
            </w:r>
          </w:p>
        </w:tc>
        <w:tc>
          <w:tcPr>
            <w:tcW w:w="1291" w:type="dxa"/>
          </w:tcPr>
          <w:p w14:paraId="5945EDF3" w14:textId="77777777" w:rsidR="001B5441" w:rsidRDefault="001B5441" w:rsidP="001B5441">
            <w:pPr>
              <w:jc w:val="center"/>
            </w:pPr>
            <w:r>
              <w:t>63</w:t>
            </w:r>
          </w:p>
        </w:tc>
      </w:tr>
      <w:tr w:rsidR="001B5441" w14:paraId="17224F74" w14:textId="77777777" w:rsidTr="00FE11B2">
        <w:trPr>
          <w:trHeight w:val="399"/>
        </w:trPr>
        <w:tc>
          <w:tcPr>
            <w:tcW w:w="1273" w:type="dxa"/>
          </w:tcPr>
          <w:p w14:paraId="5600844E"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GS</w:t>
            </w:r>
          </w:p>
        </w:tc>
        <w:tc>
          <w:tcPr>
            <w:tcW w:w="1383" w:type="dxa"/>
          </w:tcPr>
          <w:p w14:paraId="6CE07A93"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Positive</w:t>
            </w:r>
          </w:p>
        </w:tc>
        <w:tc>
          <w:tcPr>
            <w:tcW w:w="1795" w:type="dxa"/>
          </w:tcPr>
          <w:p w14:paraId="7ACB5C39" w14:textId="77777777" w:rsidR="001B5441" w:rsidRPr="00067F11" w:rsidRDefault="001B5441" w:rsidP="001B5441">
            <w:pPr>
              <w:rPr>
                <w:rFonts w:ascii="Arial" w:hAnsi="Arial" w:cs="Arial"/>
                <w:sz w:val="16"/>
                <w:szCs w:val="16"/>
              </w:rPr>
            </w:pPr>
            <w:r w:rsidRPr="00067F11">
              <w:rPr>
                <w:rFonts w:ascii="Arial" w:hAnsi="Arial" w:cs="Arial"/>
                <w:sz w:val="16"/>
                <w:szCs w:val="16"/>
              </w:rPr>
              <w:t>Dry winter bracken</w:t>
            </w:r>
          </w:p>
        </w:tc>
        <w:tc>
          <w:tcPr>
            <w:tcW w:w="1058" w:type="dxa"/>
          </w:tcPr>
          <w:p w14:paraId="669DFC9A" w14:textId="77777777" w:rsidR="001B5441" w:rsidRDefault="001B5441" w:rsidP="001B5441">
            <w:pPr>
              <w:jc w:val="center"/>
            </w:pPr>
            <w:r>
              <w:t>56</w:t>
            </w:r>
          </w:p>
        </w:tc>
        <w:tc>
          <w:tcPr>
            <w:tcW w:w="1225" w:type="dxa"/>
          </w:tcPr>
          <w:p w14:paraId="55F09090" w14:textId="77777777" w:rsidR="001B5441" w:rsidRDefault="001B5441" w:rsidP="001B5441">
            <w:pPr>
              <w:jc w:val="center"/>
            </w:pPr>
            <w:r>
              <w:t>24</w:t>
            </w:r>
          </w:p>
        </w:tc>
        <w:tc>
          <w:tcPr>
            <w:tcW w:w="1291" w:type="dxa"/>
          </w:tcPr>
          <w:p w14:paraId="08E6BE61" w14:textId="77777777" w:rsidR="001B5441" w:rsidRDefault="001B5441" w:rsidP="001B5441">
            <w:pPr>
              <w:jc w:val="center"/>
            </w:pPr>
            <w:r>
              <w:t>80</w:t>
            </w:r>
          </w:p>
        </w:tc>
      </w:tr>
      <w:tr w:rsidR="001B5441" w14:paraId="553EF458" w14:textId="77777777" w:rsidTr="00FE11B2">
        <w:trPr>
          <w:trHeight w:val="413"/>
        </w:trPr>
        <w:tc>
          <w:tcPr>
            <w:tcW w:w="1273" w:type="dxa"/>
          </w:tcPr>
          <w:p w14:paraId="1A4EE22B"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T</w:t>
            </w:r>
          </w:p>
        </w:tc>
        <w:tc>
          <w:tcPr>
            <w:tcW w:w="1383" w:type="dxa"/>
          </w:tcPr>
          <w:p w14:paraId="5F475AF8"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Negative</w:t>
            </w:r>
          </w:p>
        </w:tc>
        <w:tc>
          <w:tcPr>
            <w:tcW w:w="1795" w:type="dxa"/>
          </w:tcPr>
          <w:p w14:paraId="4F79C3A5" w14:textId="77777777" w:rsidR="001B5441" w:rsidRPr="00067F11" w:rsidRDefault="001B5441" w:rsidP="001B5441">
            <w:pPr>
              <w:rPr>
                <w:rFonts w:ascii="Arial" w:hAnsi="Arial" w:cs="Arial"/>
                <w:sz w:val="16"/>
                <w:szCs w:val="16"/>
              </w:rPr>
            </w:pPr>
            <w:r w:rsidRPr="00067F11">
              <w:rPr>
                <w:rFonts w:ascii="Arial" w:hAnsi="Arial" w:cs="Arial"/>
                <w:sz w:val="16"/>
                <w:szCs w:val="16"/>
              </w:rPr>
              <w:t>Ploughed field bare ground</w:t>
            </w:r>
          </w:p>
        </w:tc>
        <w:tc>
          <w:tcPr>
            <w:tcW w:w="1058" w:type="dxa"/>
          </w:tcPr>
          <w:p w14:paraId="0D536BD5" w14:textId="77777777" w:rsidR="001B5441" w:rsidRDefault="001B5441" w:rsidP="001B5441">
            <w:pPr>
              <w:jc w:val="center"/>
            </w:pPr>
            <w:r>
              <w:t>55</w:t>
            </w:r>
          </w:p>
        </w:tc>
        <w:tc>
          <w:tcPr>
            <w:tcW w:w="1225" w:type="dxa"/>
          </w:tcPr>
          <w:p w14:paraId="545C8A84" w14:textId="77777777" w:rsidR="001B5441" w:rsidRDefault="001B5441" w:rsidP="001B5441">
            <w:pPr>
              <w:jc w:val="center"/>
            </w:pPr>
            <w:r>
              <w:t>26</w:t>
            </w:r>
          </w:p>
        </w:tc>
        <w:tc>
          <w:tcPr>
            <w:tcW w:w="1291" w:type="dxa"/>
          </w:tcPr>
          <w:p w14:paraId="7D3AD65F" w14:textId="77777777" w:rsidR="001B5441" w:rsidRDefault="001B5441" w:rsidP="001B5441">
            <w:pPr>
              <w:jc w:val="center"/>
            </w:pPr>
            <w:r>
              <w:t>79</w:t>
            </w:r>
          </w:p>
        </w:tc>
      </w:tr>
      <w:tr w:rsidR="001B5441" w14:paraId="092FFC01" w14:textId="77777777" w:rsidTr="00FE11B2">
        <w:trPr>
          <w:trHeight w:val="296"/>
        </w:trPr>
        <w:tc>
          <w:tcPr>
            <w:tcW w:w="1273" w:type="dxa"/>
          </w:tcPr>
          <w:p w14:paraId="6B30BB4B"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H</w:t>
            </w:r>
          </w:p>
        </w:tc>
        <w:tc>
          <w:tcPr>
            <w:tcW w:w="1383" w:type="dxa"/>
          </w:tcPr>
          <w:p w14:paraId="478E1898" w14:textId="77777777" w:rsidR="001B5441" w:rsidRPr="00067F11" w:rsidRDefault="001B5441" w:rsidP="001B5441">
            <w:pPr>
              <w:jc w:val="center"/>
              <w:rPr>
                <w:rFonts w:ascii="Arial" w:hAnsi="Arial" w:cs="Arial"/>
                <w:sz w:val="16"/>
                <w:szCs w:val="16"/>
              </w:rPr>
            </w:pPr>
            <w:r>
              <w:rPr>
                <w:rFonts w:ascii="Arial" w:hAnsi="Arial" w:cs="Arial"/>
                <w:sz w:val="16"/>
                <w:szCs w:val="16"/>
              </w:rPr>
              <w:t>N</w:t>
            </w:r>
            <w:r w:rsidRPr="00067F11">
              <w:rPr>
                <w:rFonts w:ascii="Arial" w:hAnsi="Arial" w:cs="Arial"/>
                <w:sz w:val="16"/>
                <w:szCs w:val="16"/>
              </w:rPr>
              <w:t>egative</w:t>
            </w:r>
          </w:p>
        </w:tc>
        <w:tc>
          <w:tcPr>
            <w:tcW w:w="1795" w:type="dxa"/>
          </w:tcPr>
          <w:p w14:paraId="31524BDF" w14:textId="77777777" w:rsidR="001B5441" w:rsidRPr="00067F11" w:rsidRDefault="001B5441" w:rsidP="001B5441">
            <w:pPr>
              <w:rPr>
                <w:rFonts w:ascii="Arial" w:hAnsi="Arial" w:cs="Arial"/>
                <w:sz w:val="16"/>
                <w:szCs w:val="16"/>
              </w:rPr>
            </w:pPr>
            <w:r w:rsidRPr="00067F11">
              <w:rPr>
                <w:rFonts w:ascii="Arial" w:hAnsi="Arial" w:cs="Arial"/>
                <w:sz w:val="16"/>
                <w:szCs w:val="16"/>
              </w:rPr>
              <w:t>Pylons/fences</w:t>
            </w:r>
          </w:p>
        </w:tc>
        <w:tc>
          <w:tcPr>
            <w:tcW w:w="1058" w:type="dxa"/>
          </w:tcPr>
          <w:p w14:paraId="3D357CE2" w14:textId="77777777" w:rsidR="001B5441" w:rsidRDefault="001B5441" w:rsidP="001B5441">
            <w:pPr>
              <w:jc w:val="center"/>
            </w:pPr>
            <w:r>
              <w:t>14</w:t>
            </w:r>
          </w:p>
        </w:tc>
        <w:tc>
          <w:tcPr>
            <w:tcW w:w="1225" w:type="dxa"/>
          </w:tcPr>
          <w:p w14:paraId="4804BFE5" w14:textId="77777777" w:rsidR="001B5441" w:rsidRDefault="001B5441" w:rsidP="001B5441">
            <w:pPr>
              <w:jc w:val="center"/>
            </w:pPr>
            <w:r>
              <w:t>81</w:t>
            </w:r>
          </w:p>
        </w:tc>
        <w:tc>
          <w:tcPr>
            <w:tcW w:w="1291" w:type="dxa"/>
          </w:tcPr>
          <w:p w14:paraId="79428D34" w14:textId="77777777" w:rsidR="001B5441" w:rsidRDefault="001B5441" w:rsidP="001B5441">
            <w:pPr>
              <w:jc w:val="center"/>
            </w:pPr>
            <w:r>
              <w:t>65</w:t>
            </w:r>
          </w:p>
        </w:tc>
      </w:tr>
      <w:tr w:rsidR="001B5441" w14:paraId="23E8081D" w14:textId="77777777" w:rsidTr="00FE11B2">
        <w:trPr>
          <w:trHeight w:val="296"/>
        </w:trPr>
        <w:tc>
          <w:tcPr>
            <w:tcW w:w="1273" w:type="dxa"/>
          </w:tcPr>
          <w:p w14:paraId="10E36C70" w14:textId="77777777" w:rsidR="001B5441" w:rsidRPr="00067F11" w:rsidRDefault="001B5441" w:rsidP="001B5441">
            <w:pPr>
              <w:jc w:val="center"/>
              <w:rPr>
                <w:rFonts w:ascii="Arial" w:hAnsi="Arial" w:cs="Arial"/>
                <w:sz w:val="16"/>
                <w:szCs w:val="16"/>
              </w:rPr>
            </w:pPr>
            <w:r w:rsidRPr="00067F11">
              <w:rPr>
                <w:rFonts w:ascii="Arial" w:hAnsi="Arial" w:cs="Arial"/>
                <w:sz w:val="16"/>
                <w:szCs w:val="16"/>
              </w:rPr>
              <w:t>T</w:t>
            </w:r>
          </w:p>
        </w:tc>
        <w:tc>
          <w:tcPr>
            <w:tcW w:w="1383" w:type="dxa"/>
          </w:tcPr>
          <w:p w14:paraId="7FC3AF65" w14:textId="77777777" w:rsidR="001B5441" w:rsidRPr="00067F11" w:rsidRDefault="001B5441" w:rsidP="001B5441">
            <w:pPr>
              <w:jc w:val="center"/>
              <w:rPr>
                <w:rFonts w:ascii="Arial" w:hAnsi="Arial" w:cs="Arial"/>
                <w:sz w:val="16"/>
                <w:szCs w:val="16"/>
              </w:rPr>
            </w:pPr>
            <w:r>
              <w:rPr>
                <w:rFonts w:ascii="Arial" w:hAnsi="Arial" w:cs="Arial"/>
                <w:sz w:val="16"/>
                <w:szCs w:val="16"/>
              </w:rPr>
              <w:t>Negative</w:t>
            </w:r>
          </w:p>
        </w:tc>
        <w:tc>
          <w:tcPr>
            <w:tcW w:w="1795" w:type="dxa"/>
          </w:tcPr>
          <w:p w14:paraId="112CA410" w14:textId="77777777" w:rsidR="001B5441" w:rsidRPr="00067F11" w:rsidRDefault="001B5441" w:rsidP="001B5441">
            <w:pPr>
              <w:rPr>
                <w:rFonts w:ascii="Arial" w:hAnsi="Arial" w:cs="Arial"/>
                <w:sz w:val="16"/>
                <w:szCs w:val="16"/>
              </w:rPr>
            </w:pPr>
            <w:r w:rsidRPr="00067F11">
              <w:rPr>
                <w:rFonts w:ascii="Arial" w:hAnsi="Arial" w:cs="Arial"/>
                <w:sz w:val="16"/>
                <w:szCs w:val="16"/>
              </w:rPr>
              <w:t>Muddy ground</w:t>
            </w:r>
          </w:p>
        </w:tc>
        <w:tc>
          <w:tcPr>
            <w:tcW w:w="1058" w:type="dxa"/>
          </w:tcPr>
          <w:p w14:paraId="789EC2B7" w14:textId="77777777" w:rsidR="001B5441" w:rsidRDefault="001B5441" w:rsidP="001B5441">
            <w:pPr>
              <w:jc w:val="center"/>
            </w:pPr>
            <w:r>
              <w:t>13</w:t>
            </w:r>
          </w:p>
        </w:tc>
        <w:tc>
          <w:tcPr>
            <w:tcW w:w="1225" w:type="dxa"/>
          </w:tcPr>
          <w:p w14:paraId="7DA0DC90" w14:textId="77777777" w:rsidR="001B5441" w:rsidRDefault="001B5441" w:rsidP="001B5441">
            <w:pPr>
              <w:jc w:val="center"/>
            </w:pPr>
            <w:r>
              <w:t>67</w:t>
            </w:r>
          </w:p>
        </w:tc>
        <w:tc>
          <w:tcPr>
            <w:tcW w:w="1291" w:type="dxa"/>
          </w:tcPr>
          <w:p w14:paraId="1F3A8AB5" w14:textId="77777777" w:rsidR="001B5441" w:rsidRDefault="001B5441" w:rsidP="001B5441">
            <w:pPr>
              <w:jc w:val="center"/>
            </w:pPr>
            <w:r>
              <w:t>80</w:t>
            </w:r>
          </w:p>
        </w:tc>
      </w:tr>
    </w:tbl>
    <w:p w14:paraId="38E9E053" w14:textId="77777777" w:rsidR="00F00D97" w:rsidRDefault="00F00D97" w:rsidP="001B5441">
      <w:pPr>
        <w:rPr>
          <w:rFonts w:ascii="Arial" w:hAnsi="Arial" w:cs="Arial"/>
          <w:b/>
          <w:bCs/>
          <w:sz w:val="20"/>
          <w:szCs w:val="20"/>
        </w:rPr>
      </w:pPr>
    </w:p>
    <w:p w14:paraId="1A25CA88" w14:textId="25F62119" w:rsidR="00FE11B2" w:rsidRPr="00F00D97" w:rsidRDefault="001B5441" w:rsidP="001B5441">
      <w:pPr>
        <w:rPr>
          <w:rFonts w:ascii="Arial" w:hAnsi="Arial" w:cs="Arial"/>
          <w:sz w:val="20"/>
          <w:szCs w:val="20"/>
        </w:rPr>
      </w:pPr>
      <w:r w:rsidRPr="00F00D97">
        <w:rPr>
          <w:rFonts w:ascii="Arial" w:hAnsi="Arial" w:cs="Arial"/>
          <w:b/>
          <w:bCs/>
          <w:sz w:val="20"/>
          <w:szCs w:val="20"/>
        </w:rPr>
        <w:t xml:space="preserve">Table </w:t>
      </w:r>
      <w:r w:rsidR="00EE196F">
        <w:rPr>
          <w:rFonts w:ascii="Arial" w:hAnsi="Arial" w:cs="Arial"/>
          <w:b/>
          <w:bCs/>
          <w:sz w:val="20"/>
          <w:szCs w:val="20"/>
        </w:rPr>
        <w:t>8</w:t>
      </w:r>
      <w:r w:rsidRPr="00F00D97">
        <w:rPr>
          <w:rFonts w:ascii="Arial" w:hAnsi="Arial" w:cs="Arial"/>
          <w:sz w:val="20"/>
          <w:szCs w:val="20"/>
        </w:rPr>
        <w:t xml:space="preserve">: Evaluation of individual landscape components/parameters. </w:t>
      </w:r>
      <w:r w:rsidR="00FE11B2" w:rsidRPr="00F00D97">
        <w:rPr>
          <w:rFonts w:ascii="Arial" w:hAnsi="Arial" w:cs="Arial"/>
          <w:sz w:val="20"/>
          <w:szCs w:val="20"/>
        </w:rPr>
        <w:t xml:space="preserve"> </w:t>
      </w:r>
      <w:r w:rsidRPr="00F00D97">
        <w:rPr>
          <w:rFonts w:ascii="Arial" w:hAnsi="Arial" w:cs="Arial"/>
          <w:sz w:val="20"/>
          <w:szCs w:val="20"/>
        </w:rPr>
        <w:t xml:space="preserve">Respondents were asked to indicate whether they liked, disliked or felt neutral about each parameter. </w:t>
      </w:r>
      <w:r w:rsidR="00FE11B2" w:rsidRPr="00F00D97">
        <w:rPr>
          <w:rFonts w:ascii="Arial" w:hAnsi="Arial" w:cs="Arial"/>
          <w:sz w:val="20"/>
          <w:szCs w:val="20"/>
        </w:rPr>
        <w:t xml:space="preserve"> </w:t>
      </w:r>
      <w:r w:rsidRPr="00F00D97">
        <w:rPr>
          <w:rFonts w:ascii="Arial" w:hAnsi="Arial" w:cs="Arial"/>
          <w:sz w:val="20"/>
          <w:szCs w:val="20"/>
        </w:rPr>
        <w:t xml:space="preserve">The table indicates the most liked to disliked. </w:t>
      </w:r>
      <w:r w:rsidR="00FE11B2" w:rsidRPr="00F00D97">
        <w:rPr>
          <w:rFonts w:ascii="Arial" w:hAnsi="Arial" w:cs="Arial"/>
          <w:sz w:val="20"/>
          <w:szCs w:val="20"/>
        </w:rPr>
        <w:t xml:space="preserve"> </w:t>
      </w:r>
      <w:r w:rsidRPr="00F00D97">
        <w:rPr>
          <w:rFonts w:ascii="Arial" w:hAnsi="Arial" w:cs="Arial"/>
          <w:sz w:val="20"/>
          <w:szCs w:val="20"/>
        </w:rPr>
        <w:t>VQI Themes – T</w:t>
      </w:r>
      <w:r w:rsidR="00FE11B2" w:rsidRPr="00F00D97">
        <w:rPr>
          <w:rFonts w:ascii="Arial" w:hAnsi="Arial" w:cs="Arial"/>
          <w:sz w:val="20"/>
          <w:szCs w:val="20"/>
        </w:rPr>
        <w:t xml:space="preserve"> </w:t>
      </w:r>
      <w:r w:rsidRPr="00F00D97">
        <w:rPr>
          <w:rFonts w:ascii="Arial" w:hAnsi="Arial" w:cs="Arial"/>
          <w:sz w:val="20"/>
          <w:szCs w:val="20"/>
        </w:rPr>
        <w:t xml:space="preserve">= Terrain, BS = Blue </w:t>
      </w:r>
      <w:r w:rsidR="00FE11B2" w:rsidRPr="00F00D97">
        <w:rPr>
          <w:rFonts w:ascii="Arial" w:hAnsi="Arial" w:cs="Arial"/>
          <w:sz w:val="20"/>
          <w:szCs w:val="20"/>
        </w:rPr>
        <w:t>S</w:t>
      </w:r>
      <w:r w:rsidRPr="00F00D97">
        <w:rPr>
          <w:rFonts w:ascii="Arial" w:hAnsi="Arial" w:cs="Arial"/>
          <w:sz w:val="20"/>
          <w:szCs w:val="20"/>
        </w:rPr>
        <w:t xml:space="preserve">pace, GS = Green </w:t>
      </w:r>
      <w:r w:rsidR="00FE11B2" w:rsidRPr="00F00D97">
        <w:rPr>
          <w:rFonts w:ascii="Arial" w:hAnsi="Arial" w:cs="Arial"/>
          <w:sz w:val="20"/>
          <w:szCs w:val="20"/>
        </w:rPr>
        <w:t>S</w:t>
      </w:r>
      <w:r w:rsidRPr="00F00D97">
        <w:rPr>
          <w:rFonts w:ascii="Arial" w:hAnsi="Arial" w:cs="Arial"/>
          <w:sz w:val="20"/>
          <w:szCs w:val="20"/>
        </w:rPr>
        <w:t>pace, H</w:t>
      </w:r>
      <w:r w:rsidR="00FE11B2" w:rsidRPr="00F00D97">
        <w:rPr>
          <w:rFonts w:ascii="Arial" w:hAnsi="Arial" w:cs="Arial"/>
          <w:sz w:val="20"/>
          <w:szCs w:val="20"/>
        </w:rPr>
        <w:t xml:space="preserve"> </w:t>
      </w:r>
      <w:r w:rsidRPr="00F00D97">
        <w:rPr>
          <w:rFonts w:ascii="Arial" w:hAnsi="Arial" w:cs="Arial"/>
          <w:sz w:val="20"/>
          <w:szCs w:val="20"/>
        </w:rPr>
        <w:t xml:space="preserve">= Human. </w:t>
      </w:r>
      <w:r w:rsidR="00FE11B2" w:rsidRPr="00F00D97">
        <w:rPr>
          <w:rFonts w:ascii="Arial" w:hAnsi="Arial" w:cs="Arial"/>
          <w:sz w:val="20"/>
          <w:szCs w:val="20"/>
        </w:rPr>
        <w:t xml:space="preserve"> </w:t>
      </w:r>
      <w:r w:rsidRPr="002D25D6">
        <w:rPr>
          <w:rFonts w:ascii="Arial" w:hAnsi="Arial" w:cs="Arial"/>
          <w:sz w:val="20"/>
          <w:szCs w:val="20"/>
        </w:rPr>
        <w:t xml:space="preserve">Questionnaire photographs are shown in Appendix </w:t>
      </w:r>
      <w:r w:rsidR="00EE196F" w:rsidRPr="002D25D6">
        <w:rPr>
          <w:rFonts w:ascii="Arial" w:hAnsi="Arial" w:cs="Arial"/>
          <w:sz w:val="20"/>
          <w:szCs w:val="20"/>
        </w:rPr>
        <w:t>6</w:t>
      </w:r>
    </w:p>
    <w:p w14:paraId="640B10D9" w14:textId="77777777" w:rsidR="001B5441" w:rsidRPr="00F00D97" w:rsidRDefault="001B5441" w:rsidP="001B5441">
      <w:pPr>
        <w:rPr>
          <w:rFonts w:ascii="Arial" w:hAnsi="Arial" w:cs="Arial"/>
          <w:sz w:val="20"/>
          <w:szCs w:val="20"/>
        </w:rPr>
      </w:pPr>
    </w:p>
    <w:p w14:paraId="179241DB" w14:textId="772E893D" w:rsidR="001B5441" w:rsidRPr="00AA7ED3" w:rsidRDefault="001B5441" w:rsidP="001B5441">
      <w:pPr>
        <w:tabs>
          <w:tab w:val="left" w:pos="5175"/>
        </w:tabs>
        <w:spacing w:line="360" w:lineRule="auto"/>
        <w:rPr>
          <w:rFonts w:ascii="Arial" w:hAnsi="Arial" w:cs="Arial"/>
          <w:sz w:val="24"/>
          <w:szCs w:val="24"/>
          <w:highlight w:val="yellow"/>
        </w:rPr>
      </w:pPr>
      <w:r w:rsidRPr="009D2427">
        <w:rPr>
          <w:rFonts w:ascii="Arial" w:hAnsi="Arial" w:cs="Arial"/>
          <w:sz w:val="24"/>
          <w:szCs w:val="24"/>
        </w:rPr>
        <w:t>Other seasonal green space parameters scored highly with all respondents liking the presence of autumnal fruits and berries and the dense green tree canopies and hedgerows in full leaf in the summer.  Despite the monotone colours of the dense tree canopy and hedgerows their presence in the landscape held appeal</w:t>
      </w:r>
      <w:r w:rsidR="00AA7ED3">
        <w:rPr>
          <w:rFonts w:ascii="Arial" w:hAnsi="Arial" w:cs="Arial"/>
          <w:sz w:val="24"/>
          <w:szCs w:val="24"/>
        </w:rPr>
        <w:t xml:space="preserve"> possibly because these features offer distinctive edges and structural landmarks in the landscape (</w:t>
      </w:r>
      <w:proofErr w:type="spellStart"/>
      <w:r w:rsidR="00AA7ED3" w:rsidRPr="00AA7ED3">
        <w:rPr>
          <w:rFonts w:ascii="Arial" w:hAnsi="Arial" w:cs="Arial"/>
          <w:sz w:val="24"/>
          <w:szCs w:val="24"/>
        </w:rPr>
        <w:t>Nassauer</w:t>
      </w:r>
      <w:proofErr w:type="spellEnd"/>
      <w:r w:rsidR="00AA7ED3" w:rsidRPr="00AA7ED3">
        <w:rPr>
          <w:rFonts w:ascii="Arial" w:hAnsi="Arial" w:cs="Arial"/>
          <w:sz w:val="24"/>
          <w:szCs w:val="24"/>
        </w:rPr>
        <w:t>, 1995)</w:t>
      </w:r>
      <w:r w:rsidR="007B08C7" w:rsidRPr="00AA7ED3">
        <w:rPr>
          <w:rFonts w:ascii="Arial" w:hAnsi="Arial" w:cs="Arial"/>
          <w:sz w:val="24"/>
          <w:szCs w:val="24"/>
        </w:rPr>
        <w:t>.</w:t>
      </w:r>
      <w:r w:rsidRPr="009D2427">
        <w:rPr>
          <w:rFonts w:ascii="Arial" w:hAnsi="Arial" w:cs="Arial"/>
          <w:sz w:val="24"/>
          <w:szCs w:val="24"/>
        </w:rPr>
        <w:t xml:space="preserve"> </w:t>
      </w:r>
      <w:r w:rsidR="00AA7ED3">
        <w:rPr>
          <w:rFonts w:ascii="Arial" w:hAnsi="Arial" w:cs="Arial"/>
          <w:sz w:val="24"/>
          <w:szCs w:val="24"/>
        </w:rPr>
        <w:t xml:space="preserve"> </w:t>
      </w:r>
      <w:r w:rsidRPr="009D2427">
        <w:rPr>
          <w:rFonts w:ascii="Arial" w:hAnsi="Arial" w:cs="Arial"/>
          <w:sz w:val="24"/>
          <w:szCs w:val="24"/>
        </w:rPr>
        <w:t xml:space="preserve">In contrast, </w:t>
      </w:r>
      <w:r w:rsidRPr="009D2427">
        <w:rPr>
          <w:rFonts w:ascii="Arial" w:hAnsi="Arial" w:cs="Arial"/>
          <w:sz w:val="24"/>
          <w:szCs w:val="24"/>
        </w:rPr>
        <w:lastRenderedPageBreak/>
        <w:t>respondents were also asked to consider the appeal of being able to see through the trees in winter.  A</w:t>
      </w:r>
      <w:r w:rsidR="00460F7A" w:rsidRPr="009D2427">
        <w:rPr>
          <w:rFonts w:ascii="Arial" w:hAnsi="Arial" w:cs="Arial"/>
          <w:sz w:val="24"/>
          <w:szCs w:val="24"/>
        </w:rPr>
        <w:t xml:space="preserve"> </w:t>
      </w:r>
      <w:r w:rsidRPr="009D2427">
        <w:rPr>
          <w:rFonts w:ascii="Arial" w:hAnsi="Arial" w:cs="Arial"/>
          <w:sz w:val="24"/>
          <w:szCs w:val="24"/>
        </w:rPr>
        <w:t xml:space="preserve">surprisingly large number of respondents </w:t>
      </w:r>
      <w:r w:rsidR="00460F7A" w:rsidRPr="009D2427">
        <w:rPr>
          <w:rFonts w:ascii="Arial" w:hAnsi="Arial" w:cs="Arial"/>
          <w:sz w:val="24"/>
          <w:szCs w:val="24"/>
        </w:rPr>
        <w:t>rated this surprisingly highly,</w:t>
      </w:r>
      <w:r w:rsidRPr="009D2427">
        <w:rPr>
          <w:rFonts w:ascii="Arial" w:hAnsi="Arial" w:cs="Arial"/>
          <w:sz w:val="24"/>
          <w:szCs w:val="24"/>
        </w:rPr>
        <w:t xml:space="preserve"> but still preferred the dense tree cover in summer with no view.  It is well documented that trees enhance the visual landscape and that there is an optimal threshold of tree cover </w:t>
      </w:r>
      <w:r w:rsidR="00AA7ED3">
        <w:rPr>
          <w:rFonts w:ascii="Arial" w:hAnsi="Arial" w:cs="Arial"/>
          <w:sz w:val="24"/>
          <w:szCs w:val="24"/>
        </w:rPr>
        <w:t>(</w:t>
      </w:r>
      <w:r w:rsidRPr="009D2427">
        <w:rPr>
          <w:rFonts w:ascii="Arial" w:hAnsi="Arial" w:cs="Arial"/>
          <w:sz w:val="24"/>
          <w:szCs w:val="24"/>
        </w:rPr>
        <w:t xml:space="preserve">Kaplan and Kaplan, 1989; </w:t>
      </w:r>
      <w:proofErr w:type="spellStart"/>
      <w:r w:rsidRPr="009D2427">
        <w:rPr>
          <w:rFonts w:ascii="Arial" w:hAnsi="Arial" w:cs="Arial"/>
          <w:sz w:val="24"/>
          <w:szCs w:val="24"/>
        </w:rPr>
        <w:t>Misgav</w:t>
      </w:r>
      <w:proofErr w:type="spellEnd"/>
      <w:r w:rsidRPr="009D2427">
        <w:rPr>
          <w:rFonts w:ascii="Arial" w:hAnsi="Arial" w:cs="Arial"/>
          <w:sz w:val="24"/>
          <w:szCs w:val="24"/>
        </w:rPr>
        <w:t>, 2000; Lothian, 2017).  Mature stands with medium density canopies with a view through them are found to appeal more than dense stands of trees (</w:t>
      </w:r>
      <w:proofErr w:type="spellStart"/>
      <w:r w:rsidRPr="009D2427">
        <w:rPr>
          <w:rFonts w:ascii="Arial" w:hAnsi="Arial" w:cs="Arial"/>
          <w:sz w:val="24"/>
          <w:szCs w:val="24"/>
        </w:rPr>
        <w:t>zu</w:t>
      </w:r>
      <w:proofErr w:type="spellEnd"/>
      <w:r w:rsidR="002D25D6">
        <w:rPr>
          <w:rFonts w:ascii="Arial" w:hAnsi="Arial" w:cs="Arial"/>
          <w:sz w:val="24"/>
          <w:szCs w:val="24"/>
        </w:rPr>
        <w:t> </w:t>
      </w:r>
      <w:proofErr w:type="spellStart"/>
      <w:r w:rsidRPr="009D2427">
        <w:rPr>
          <w:rFonts w:ascii="Arial" w:hAnsi="Arial" w:cs="Arial"/>
          <w:sz w:val="24"/>
          <w:szCs w:val="24"/>
        </w:rPr>
        <w:t>Ermgassen</w:t>
      </w:r>
      <w:proofErr w:type="spellEnd"/>
      <w:r w:rsidRPr="009D2427">
        <w:rPr>
          <w:rFonts w:ascii="Arial" w:hAnsi="Arial" w:cs="Arial"/>
          <w:sz w:val="24"/>
          <w:szCs w:val="24"/>
        </w:rPr>
        <w:t xml:space="preserve"> </w:t>
      </w:r>
      <w:r w:rsidRPr="009D2427">
        <w:rPr>
          <w:rFonts w:ascii="Arial" w:hAnsi="Arial" w:cs="Arial"/>
          <w:i/>
          <w:iCs/>
          <w:sz w:val="24"/>
          <w:szCs w:val="24"/>
        </w:rPr>
        <w:t>et al</w:t>
      </w:r>
      <w:r w:rsidR="00460F7A" w:rsidRPr="009D2427">
        <w:rPr>
          <w:rFonts w:ascii="Arial" w:hAnsi="Arial" w:cs="Arial"/>
          <w:i/>
          <w:iCs/>
          <w:sz w:val="24"/>
          <w:szCs w:val="24"/>
        </w:rPr>
        <w:t>.</w:t>
      </w:r>
      <w:r w:rsidRPr="009D2427">
        <w:rPr>
          <w:rFonts w:ascii="Arial" w:hAnsi="Arial" w:cs="Arial"/>
          <w:sz w:val="24"/>
          <w:szCs w:val="24"/>
        </w:rPr>
        <w:t xml:space="preserve">, 2018) yet in temperate regions of Israel, bare trees were not preferred over densely leaved trees in summer </w:t>
      </w:r>
      <w:r w:rsidR="00460F7A" w:rsidRPr="009D2427">
        <w:rPr>
          <w:rFonts w:ascii="Arial" w:hAnsi="Arial" w:cs="Arial"/>
          <w:sz w:val="24"/>
          <w:szCs w:val="24"/>
        </w:rPr>
        <w:t>(</w:t>
      </w:r>
      <w:proofErr w:type="spellStart"/>
      <w:r w:rsidRPr="009D2427">
        <w:rPr>
          <w:rFonts w:ascii="Arial" w:hAnsi="Arial" w:cs="Arial"/>
          <w:sz w:val="24"/>
          <w:szCs w:val="24"/>
        </w:rPr>
        <w:t>Misgav</w:t>
      </w:r>
      <w:proofErr w:type="spellEnd"/>
      <w:r w:rsidR="00460F7A" w:rsidRPr="009D2427">
        <w:rPr>
          <w:rFonts w:ascii="Arial" w:hAnsi="Arial" w:cs="Arial"/>
          <w:sz w:val="24"/>
          <w:szCs w:val="24"/>
        </w:rPr>
        <w:t xml:space="preserve">, </w:t>
      </w:r>
      <w:r w:rsidRPr="009D2427">
        <w:rPr>
          <w:rFonts w:ascii="Arial" w:hAnsi="Arial" w:cs="Arial"/>
          <w:sz w:val="24"/>
          <w:szCs w:val="24"/>
        </w:rPr>
        <w:t xml:space="preserve">2000).  The tussock grass at the </w:t>
      </w:r>
      <w:r w:rsidR="00460F7A" w:rsidRPr="009D2427">
        <w:rPr>
          <w:rFonts w:ascii="Arial" w:hAnsi="Arial" w:cs="Arial"/>
          <w:sz w:val="24"/>
          <w:szCs w:val="24"/>
        </w:rPr>
        <w:t>F</w:t>
      </w:r>
      <w:r w:rsidRPr="009D2427">
        <w:rPr>
          <w:rFonts w:ascii="Arial" w:hAnsi="Arial" w:cs="Arial"/>
          <w:sz w:val="24"/>
          <w:szCs w:val="24"/>
        </w:rPr>
        <w:t xml:space="preserve">armland site was present in all seasons but did not display much seasonal variation.  However, it appealed more than expected with a surprising number of respondents also registering neutral preferences despite the literature supporting its lack of appeal (Howley </w:t>
      </w:r>
      <w:r w:rsidRPr="009D2427">
        <w:rPr>
          <w:rFonts w:ascii="Arial" w:hAnsi="Arial" w:cs="Arial"/>
          <w:i/>
          <w:iCs/>
          <w:sz w:val="24"/>
          <w:szCs w:val="24"/>
        </w:rPr>
        <w:t>et al</w:t>
      </w:r>
      <w:r w:rsidRPr="009D2427">
        <w:rPr>
          <w:rFonts w:ascii="Arial" w:hAnsi="Arial" w:cs="Arial"/>
          <w:sz w:val="24"/>
          <w:szCs w:val="24"/>
        </w:rPr>
        <w:t>., 2001).  Bare ground in the form of winter mud and summer ploughed field were also chosen to indicate seasonal variations.  The literature supports lack of appeal of muddy ground and bare, tilled earth (</w:t>
      </w:r>
      <w:r w:rsidR="009769CD" w:rsidRPr="009D2427">
        <w:rPr>
          <w:rFonts w:ascii="Arial" w:hAnsi="Arial" w:cs="Arial"/>
          <w:sz w:val="24"/>
          <w:szCs w:val="24"/>
        </w:rPr>
        <w:t xml:space="preserve">Howley </w:t>
      </w:r>
      <w:r w:rsidR="009769CD" w:rsidRPr="009D2427">
        <w:rPr>
          <w:rFonts w:ascii="Arial" w:hAnsi="Arial" w:cs="Arial"/>
          <w:i/>
          <w:iCs/>
          <w:sz w:val="24"/>
          <w:szCs w:val="24"/>
        </w:rPr>
        <w:t>et al</w:t>
      </w:r>
      <w:r w:rsidR="00023073">
        <w:rPr>
          <w:rFonts w:ascii="Arial" w:hAnsi="Arial" w:cs="Arial"/>
          <w:i/>
          <w:iCs/>
          <w:sz w:val="24"/>
          <w:szCs w:val="24"/>
        </w:rPr>
        <w:t>.</w:t>
      </w:r>
      <w:r w:rsidR="009769CD" w:rsidRPr="009D2427">
        <w:rPr>
          <w:rFonts w:ascii="Arial" w:hAnsi="Arial" w:cs="Arial"/>
          <w:sz w:val="24"/>
          <w:szCs w:val="24"/>
        </w:rPr>
        <w:t>, 2012</w:t>
      </w:r>
      <w:r w:rsidR="009769CD">
        <w:rPr>
          <w:rFonts w:ascii="Arial" w:hAnsi="Arial" w:cs="Arial"/>
          <w:sz w:val="24"/>
          <w:szCs w:val="24"/>
        </w:rPr>
        <w:t xml:space="preserve">; </w:t>
      </w:r>
      <w:proofErr w:type="spellStart"/>
      <w:r w:rsidRPr="009D2427">
        <w:rPr>
          <w:rFonts w:ascii="Arial" w:hAnsi="Arial" w:cs="Arial"/>
          <w:sz w:val="24"/>
          <w:szCs w:val="24"/>
        </w:rPr>
        <w:t>Rechtman</w:t>
      </w:r>
      <w:proofErr w:type="spellEnd"/>
      <w:r w:rsidRPr="009D2427">
        <w:rPr>
          <w:rFonts w:ascii="Arial" w:hAnsi="Arial" w:cs="Arial"/>
          <w:sz w:val="24"/>
          <w:szCs w:val="24"/>
        </w:rPr>
        <w:t>, 201</w:t>
      </w:r>
      <w:r w:rsidR="00165AFC">
        <w:rPr>
          <w:rFonts w:ascii="Arial" w:hAnsi="Arial" w:cs="Arial"/>
          <w:sz w:val="24"/>
          <w:szCs w:val="24"/>
        </w:rPr>
        <w:t>3</w:t>
      </w:r>
      <w:r w:rsidRPr="009D2427">
        <w:rPr>
          <w:rFonts w:ascii="Arial" w:hAnsi="Arial" w:cs="Arial"/>
          <w:sz w:val="24"/>
          <w:szCs w:val="24"/>
        </w:rPr>
        <w:t xml:space="preserve">) and it is conceivable that these features could well have been the main detractors from these scenes.  </w:t>
      </w:r>
      <w:r w:rsidR="00460F7A" w:rsidRPr="009D2427">
        <w:rPr>
          <w:rFonts w:ascii="Arial" w:hAnsi="Arial" w:cs="Arial"/>
          <w:sz w:val="24"/>
          <w:szCs w:val="24"/>
        </w:rPr>
        <w:t>Even t</w:t>
      </w:r>
      <w:r w:rsidRPr="009D2427">
        <w:rPr>
          <w:rFonts w:ascii="Arial" w:hAnsi="Arial" w:cs="Arial"/>
          <w:sz w:val="24"/>
          <w:szCs w:val="24"/>
        </w:rPr>
        <w:t>he ploughed field, a summer image</w:t>
      </w:r>
      <w:r w:rsidR="00460F7A" w:rsidRPr="009D2427">
        <w:rPr>
          <w:rFonts w:ascii="Arial" w:hAnsi="Arial" w:cs="Arial"/>
          <w:sz w:val="24"/>
          <w:szCs w:val="24"/>
        </w:rPr>
        <w:t>,</w:t>
      </w:r>
      <w:r w:rsidRPr="009D2427">
        <w:rPr>
          <w:rFonts w:ascii="Arial" w:hAnsi="Arial" w:cs="Arial"/>
          <w:sz w:val="24"/>
          <w:szCs w:val="24"/>
        </w:rPr>
        <w:t xml:space="preserve"> did not appeal, confirming that this type of bare ground is not liked in any season. </w:t>
      </w:r>
    </w:p>
    <w:p w14:paraId="03DA2DC1" w14:textId="6419F178" w:rsidR="008114E4" w:rsidRPr="008114E4" w:rsidRDefault="001B5441" w:rsidP="001B5441">
      <w:pPr>
        <w:tabs>
          <w:tab w:val="left" w:pos="5175"/>
        </w:tabs>
        <w:spacing w:line="360" w:lineRule="auto"/>
        <w:rPr>
          <w:rFonts w:ascii="Arial" w:hAnsi="Arial" w:cs="Arial"/>
          <w:sz w:val="24"/>
          <w:szCs w:val="24"/>
        </w:rPr>
      </w:pPr>
      <w:r w:rsidRPr="009D2427">
        <w:rPr>
          <w:rFonts w:ascii="Arial" w:hAnsi="Arial" w:cs="Arial"/>
          <w:sz w:val="24"/>
          <w:szCs w:val="24"/>
        </w:rPr>
        <w:t xml:space="preserve">Non seasonal parameters from the </w:t>
      </w:r>
      <w:r w:rsidR="00460F7A" w:rsidRPr="009D2427">
        <w:rPr>
          <w:rFonts w:ascii="Arial" w:hAnsi="Arial" w:cs="Arial"/>
          <w:sz w:val="24"/>
          <w:szCs w:val="24"/>
        </w:rPr>
        <w:t>T</w:t>
      </w:r>
      <w:r w:rsidRPr="009D2427">
        <w:rPr>
          <w:rFonts w:ascii="Arial" w:hAnsi="Arial" w:cs="Arial"/>
          <w:sz w:val="24"/>
          <w:szCs w:val="24"/>
        </w:rPr>
        <w:t xml:space="preserve">errain, </w:t>
      </w:r>
      <w:r w:rsidR="00460F7A" w:rsidRPr="009D2427">
        <w:rPr>
          <w:rFonts w:ascii="Arial" w:hAnsi="Arial" w:cs="Arial"/>
          <w:sz w:val="24"/>
          <w:szCs w:val="24"/>
        </w:rPr>
        <w:t>B</w:t>
      </w:r>
      <w:r w:rsidRPr="009D2427">
        <w:rPr>
          <w:rFonts w:ascii="Arial" w:hAnsi="Arial" w:cs="Arial"/>
          <w:sz w:val="24"/>
          <w:szCs w:val="24"/>
        </w:rPr>
        <w:t xml:space="preserve">lue </w:t>
      </w:r>
      <w:r w:rsidR="00460F7A" w:rsidRPr="009D2427">
        <w:rPr>
          <w:rFonts w:ascii="Arial" w:hAnsi="Arial" w:cs="Arial"/>
          <w:sz w:val="24"/>
          <w:szCs w:val="24"/>
        </w:rPr>
        <w:t>S</w:t>
      </w:r>
      <w:r w:rsidRPr="009D2427">
        <w:rPr>
          <w:rFonts w:ascii="Arial" w:hAnsi="Arial" w:cs="Arial"/>
          <w:sz w:val="24"/>
          <w:szCs w:val="24"/>
        </w:rPr>
        <w:t xml:space="preserve">pace and </w:t>
      </w:r>
      <w:r w:rsidR="00460F7A" w:rsidRPr="009D2427">
        <w:rPr>
          <w:rFonts w:ascii="Arial" w:hAnsi="Arial" w:cs="Arial"/>
          <w:sz w:val="24"/>
          <w:szCs w:val="24"/>
        </w:rPr>
        <w:t>H</w:t>
      </w:r>
      <w:r w:rsidRPr="009D2427">
        <w:rPr>
          <w:rFonts w:ascii="Arial" w:hAnsi="Arial" w:cs="Arial"/>
          <w:sz w:val="24"/>
          <w:szCs w:val="24"/>
        </w:rPr>
        <w:t>uman/</w:t>
      </w:r>
      <w:r w:rsidR="00460F7A" w:rsidRPr="009D2427">
        <w:rPr>
          <w:rFonts w:ascii="Arial" w:hAnsi="Arial" w:cs="Arial"/>
          <w:sz w:val="24"/>
          <w:szCs w:val="24"/>
        </w:rPr>
        <w:t>B</w:t>
      </w:r>
      <w:r w:rsidRPr="009D2427">
        <w:rPr>
          <w:rFonts w:ascii="Arial" w:hAnsi="Arial" w:cs="Arial"/>
          <w:sz w:val="24"/>
          <w:szCs w:val="24"/>
        </w:rPr>
        <w:t xml:space="preserve">uilt themes were chosen to test appeal of well-known visual quality indicators and to provide an idea of what people specifically liked in the overall Downs Banks landscape.  All positively weighted features like distant views and </w:t>
      </w:r>
      <w:r w:rsidR="00460F7A" w:rsidRPr="009D2427">
        <w:rPr>
          <w:rFonts w:ascii="Arial" w:hAnsi="Arial" w:cs="Arial"/>
          <w:sz w:val="24"/>
          <w:szCs w:val="24"/>
        </w:rPr>
        <w:t xml:space="preserve">views </w:t>
      </w:r>
      <w:r w:rsidRPr="009D2427">
        <w:rPr>
          <w:rFonts w:ascii="Arial" w:hAnsi="Arial" w:cs="Arial"/>
          <w:sz w:val="24"/>
          <w:szCs w:val="24"/>
        </w:rPr>
        <w:t xml:space="preserve">over hedgerows, the stream and the presence of livestock appealed to people and probably led them to rate these scenes favourably.  As expected, the presence of infrastructure was disliked, and was the likely influence </w:t>
      </w:r>
      <w:r w:rsidR="00460F7A" w:rsidRPr="009D2427">
        <w:rPr>
          <w:rFonts w:ascii="Arial" w:hAnsi="Arial" w:cs="Arial"/>
          <w:sz w:val="24"/>
          <w:szCs w:val="24"/>
        </w:rPr>
        <w:t>on</w:t>
      </w:r>
      <w:r w:rsidRPr="009D2427">
        <w:rPr>
          <w:rFonts w:ascii="Arial" w:hAnsi="Arial" w:cs="Arial"/>
          <w:sz w:val="24"/>
          <w:szCs w:val="24"/>
        </w:rPr>
        <w:t xml:space="preserve"> low appeal ratings for the farmland scene at </w:t>
      </w:r>
      <w:r w:rsidR="00460F7A" w:rsidRPr="009D2427">
        <w:rPr>
          <w:rFonts w:ascii="Arial" w:hAnsi="Arial" w:cs="Arial"/>
          <w:sz w:val="24"/>
          <w:szCs w:val="24"/>
        </w:rPr>
        <w:t>S</w:t>
      </w:r>
      <w:r w:rsidRPr="009D2427">
        <w:rPr>
          <w:rFonts w:ascii="Arial" w:hAnsi="Arial" w:cs="Arial"/>
          <w:sz w:val="24"/>
          <w:szCs w:val="24"/>
        </w:rPr>
        <w:t>ite 7 with its poles</w:t>
      </w:r>
      <w:r w:rsidR="00460F7A" w:rsidRPr="009D2427">
        <w:rPr>
          <w:rFonts w:ascii="Arial" w:hAnsi="Arial" w:cs="Arial"/>
          <w:sz w:val="24"/>
          <w:szCs w:val="24"/>
        </w:rPr>
        <w:t>,</w:t>
      </w:r>
      <w:r w:rsidRPr="009D2427">
        <w:rPr>
          <w:rFonts w:ascii="Arial" w:hAnsi="Arial" w:cs="Arial"/>
          <w:sz w:val="24"/>
          <w:szCs w:val="24"/>
        </w:rPr>
        <w:t xml:space="preserve"> fences and pylons.  The high number of neutral ratings for infrastructure </w:t>
      </w:r>
      <w:r w:rsidR="00460F7A" w:rsidRPr="009D2427">
        <w:rPr>
          <w:rFonts w:ascii="Arial" w:hAnsi="Arial" w:cs="Arial"/>
          <w:sz w:val="24"/>
          <w:szCs w:val="24"/>
        </w:rPr>
        <w:t xml:space="preserve">(especially by men) </w:t>
      </w:r>
      <w:r w:rsidRPr="009D2427">
        <w:rPr>
          <w:rFonts w:ascii="Arial" w:hAnsi="Arial" w:cs="Arial"/>
          <w:sz w:val="24"/>
          <w:szCs w:val="24"/>
        </w:rPr>
        <w:t>and muddy ground is interesting and could possibly indicate that while these features are not favoured, they are an accepted part of the landscape.</w:t>
      </w:r>
    </w:p>
    <w:p w14:paraId="4865FBE6" w14:textId="62D79389" w:rsidR="001B5441" w:rsidRPr="00EA4415" w:rsidRDefault="008114E4" w:rsidP="001B5441">
      <w:pPr>
        <w:rPr>
          <w:rFonts w:ascii="Arial" w:hAnsi="Arial" w:cs="Arial"/>
          <w:b/>
          <w:bCs/>
          <w:i/>
          <w:iCs/>
          <w:sz w:val="24"/>
          <w:szCs w:val="24"/>
        </w:rPr>
      </w:pPr>
      <w:r>
        <w:rPr>
          <w:rFonts w:ascii="Arial" w:hAnsi="Arial" w:cs="Arial"/>
          <w:b/>
          <w:bCs/>
          <w:i/>
          <w:iCs/>
          <w:sz w:val="24"/>
          <w:szCs w:val="24"/>
        </w:rPr>
        <w:br w:type="page"/>
      </w:r>
    </w:p>
    <w:p w14:paraId="6F44C1DB" w14:textId="303B7B4B" w:rsidR="008718DF" w:rsidRPr="00EA4415" w:rsidRDefault="001B5441" w:rsidP="00EA4415">
      <w:pPr>
        <w:tabs>
          <w:tab w:val="left" w:pos="3870"/>
        </w:tabs>
        <w:rPr>
          <w:rFonts w:ascii="Arial" w:hAnsi="Arial" w:cs="Arial"/>
          <w:noProof/>
        </w:rPr>
      </w:pPr>
      <w:r>
        <w:rPr>
          <w:rFonts w:ascii="Arial" w:hAnsi="Arial" w:cs="Arial"/>
          <w:noProof/>
        </w:rPr>
        <w:lastRenderedPageBreak/>
        <w:tab/>
      </w:r>
    </w:p>
    <w:p w14:paraId="4209D2C7" w14:textId="105332FB" w:rsidR="001B5441" w:rsidRDefault="001B5441" w:rsidP="002C1BED">
      <w:pPr>
        <w:pStyle w:val="Heading2"/>
        <w:rPr>
          <w:sz w:val="24"/>
          <w:szCs w:val="24"/>
        </w:rPr>
      </w:pPr>
      <w:bookmarkStart w:id="108" w:name="_Toc102383267"/>
      <w:r w:rsidRPr="005B3998">
        <w:rPr>
          <w:sz w:val="24"/>
          <w:szCs w:val="24"/>
        </w:rPr>
        <w:t>3.</w:t>
      </w:r>
      <w:r w:rsidR="00EA4415">
        <w:rPr>
          <w:sz w:val="24"/>
          <w:szCs w:val="24"/>
        </w:rPr>
        <w:t>5</w:t>
      </w:r>
      <w:r w:rsidR="00B0342E" w:rsidRPr="005B3998">
        <w:rPr>
          <w:sz w:val="24"/>
          <w:szCs w:val="24"/>
        </w:rPr>
        <w:tab/>
      </w:r>
      <w:r w:rsidR="00B01870" w:rsidRPr="00D3512A">
        <w:rPr>
          <w:sz w:val="24"/>
          <w:szCs w:val="24"/>
        </w:rPr>
        <w:t>Limitations</w:t>
      </w:r>
      <w:bookmarkEnd w:id="108"/>
      <w:r w:rsidRPr="005B3998">
        <w:rPr>
          <w:sz w:val="24"/>
          <w:szCs w:val="24"/>
        </w:rPr>
        <w:t xml:space="preserve"> </w:t>
      </w:r>
    </w:p>
    <w:p w14:paraId="4DCD6285" w14:textId="2D3A8AC2" w:rsidR="00EA4415" w:rsidRDefault="00EA4415" w:rsidP="00EA4415">
      <w:pPr>
        <w:spacing w:line="360" w:lineRule="auto"/>
        <w:rPr>
          <w:rFonts w:ascii="Arial" w:hAnsi="Arial" w:cs="Arial"/>
          <w:sz w:val="24"/>
          <w:szCs w:val="24"/>
        </w:rPr>
      </w:pPr>
      <w:r>
        <w:rPr>
          <w:rFonts w:ascii="Arial" w:hAnsi="Arial" w:cs="Arial"/>
          <w:sz w:val="24"/>
          <w:szCs w:val="24"/>
        </w:rPr>
        <w:t>Although the methodology shows promise towards helping to determine relationships between seasonal changes in the landscape and appeal it has certain limitations which might be improved in subsequent work</w:t>
      </w:r>
      <w:r w:rsidR="000A35BC">
        <w:rPr>
          <w:rFonts w:ascii="Arial" w:hAnsi="Arial" w:cs="Arial"/>
          <w:sz w:val="24"/>
          <w:szCs w:val="24"/>
        </w:rPr>
        <w:t>.</w:t>
      </w:r>
    </w:p>
    <w:p w14:paraId="5B4969F2" w14:textId="77777777" w:rsidR="00EA4415" w:rsidRDefault="00EA4415" w:rsidP="00EA4415">
      <w:pPr>
        <w:spacing w:line="360" w:lineRule="auto"/>
        <w:rPr>
          <w:rFonts w:ascii="Arial" w:hAnsi="Arial" w:cs="Arial"/>
          <w:sz w:val="24"/>
          <w:szCs w:val="24"/>
        </w:rPr>
      </w:pPr>
      <w:r>
        <w:rPr>
          <w:rFonts w:ascii="Arial" w:hAnsi="Arial" w:cs="Arial"/>
          <w:sz w:val="24"/>
          <w:szCs w:val="24"/>
        </w:rPr>
        <w:t>The small scale of the study site reduced the reliability of the results by limiting choice of survey sites that were sufficiently different from each other and sufficiently different in different seasons.  Therefore, VQI parameter scores were similar and the range of both the VQI and Appeal scores reduced</w:t>
      </w:r>
      <w:r w:rsidRPr="009168B5">
        <w:rPr>
          <w:rFonts w:ascii="Arial" w:hAnsi="Arial" w:cs="Arial"/>
          <w:sz w:val="24"/>
          <w:szCs w:val="24"/>
        </w:rPr>
        <w:t>.  While smaller sites can be used (</w:t>
      </w:r>
      <w:proofErr w:type="spellStart"/>
      <w:r w:rsidRPr="009168B5">
        <w:rPr>
          <w:rFonts w:ascii="Arial" w:hAnsi="Arial" w:cs="Arial"/>
          <w:sz w:val="24"/>
          <w:szCs w:val="24"/>
        </w:rPr>
        <w:t>Kuper</w:t>
      </w:r>
      <w:proofErr w:type="spellEnd"/>
      <w:r w:rsidRPr="009168B5">
        <w:rPr>
          <w:rFonts w:ascii="Arial" w:hAnsi="Arial" w:cs="Arial"/>
          <w:sz w:val="24"/>
          <w:szCs w:val="24"/>
        </w:rPr>
        <w:t xml:space="preserve">, 2013; Wang </w:t>
      </w:r>
      <w:r w:rsidRPr="009168B5">
        <w:rPr>
          <w:rFonts w:ascii="Arial" w:hAnsi="Arial" w:cs="Arial"/>
          <w:i/>
          <w:iCs/>
          <w:sz w:val="24"/>
          <w:szCs w:val="24"/>
        </w:rPr>
        <w:t>et al</w:t>
      </w:r>
      <w:r w:rsidRPr="009168B5">
        <w:rPr>
          <w:rFonts w:ascii="Arial" w:hAnsi="Arial" w:cs="Arial"/>
          <w:sz w:val="24"/>
          <w:szCs w:val="24"/>
        </w:rPr>
        <w:t xml:space="preserve">., 2016; </w:t>
      </w:r>
      <w:proofErr w:type="spellStart"/>
      <w:r w:rsidRPr="009168B5">
        <w:rPr>
          <w:rFonts w:ascii="Arial" w:hAnsi="Arial" w:cs="Arial"/>
          <w:sz w:val="24"/>
          <w:szCs w:val="24"/>
        </w:rPr>
        <w:t>Eren</w:t>
      </w:r>
      <w:proofErr w:type="spellEnd"/>
      <w:r w:rsidRPr="009168B5">
        <w:rPr>
          <w:rFonts w:ascii="Arial" w:hAnsi="Arial" w:cs="Arial"/>
          <w:sz w:val="24"/>
          <w:szCs w:val="24"/>
        </w:rPr>
        <w:t xml:space="preserve"> an </w:t>
      </w:r>
      <w:proofErr w:type="spellStart"/>
      <w:r w:rsidRPr="009168B5">
        <w:rPr>
          <w:rFonts w:ascii="Arial" w:hAnsi="Arial" w:cs="Arial"/>
          <w:sz w:val="24"/>
          <w:szCs w:val="24"/>
        </w:rPr>
        <w:t>Düzenli</w:t>
      </w:r>
      <w:proofErr w:type="spellEnd"/>
      <w:r w:rsidRPr="009168B5">
        <w:rPr>
          <w:rFonts w:ascii="Arial" w:hAnsi="Arial" w:cs="Arial"/>
          <w:sz w:val="24"/>
          <w:szCs w:val="24"/>
        </w:rPr>
        <w:t xml:space="preserve">, 2017) it is essential to appreciate that sample sizes may be limited which makes mitigation of margins of error and extrapolation of results more difficult to achieve (de la Fuente de Val </w:t>
      </w:r>
      <w:r w:rsidRPr="009168B5">
        <w:rPr>
          <w:rFonts w:ascii="Arial" w:hAnsi="Arial" w:cs="Arial"/>
          <w:i/>
          <w:iCs/>
          <w:sz w:val="24"/>
          <w:szCs w:val="24"/>
        </w:rPr>
        <w:t>et al</w:t>
      </w:r>
      <w:r w:rsidRPr="009168B5">
        <w:rPr>
          <w:rFonts w:ascii="Arial" w:hAnsi="Arial" w:cs="Arial"/>
          <w:sz w:val="24"/>
          <w:szCs w:val="24"/>
        </w:rPr>
        <w:t>., 2006).</w:t>
      </w:r>
      <w:r>
        <w:rPr>
          <w:rFonts w:ascii="Arial" w:hAnsi="Arial" w:cs="Arial"/>
          <w:sz w:val="24"/>
          <w:szCs w:val="24"/>
        </w:rPr>
        <w:t xml:space="preserve"> </w:t>
      </w:r>
    </w:p>
    <w:p w14:paraId="2A725CC1" w14:textId="573467AD" w:rsidR="00EA4415" w:rsidRDefault="00EA4415" w:rsidP="00EA4415">
      <w:pPr>
        <w:spacing w:line="360" w:lineRule="auto"/>
        <w:rPr>
          <w:rFonts w:ascii="Arial" w:hAnsi="Arial" w:cs="Arial"/>
          <w:sz w:val="24"/>
          <w:szCs w:val="24"/>
        </w:rPr>
      </w:pPr>
      <w:r>
        <w:rPr>
          <w:rFonts w:ascii="Arial" w:hAnsi="Arial" w:cs="Arial"/>
          <w:sz w:val="24"/>
          <w:szCs w:val="24"/>
        </w:rPr>
        <w:t>The lack of differentiation also resulted in the spring photographs being excluded from the study which not only highlighted the alarming lack of botanical diversity in the area (with few visual spring cues like flowers and blossom), but meant that a full seasonal analysis could not be conducted in accordance with the original aim of the study</w:t>
      </w:r>
      <w:r w:rsidRPr="009168B5">
        <w:rPr>
          <w:rFonts w:ascii="Arial" w:hAnsi="Arial" w:cs="Arial"/>
          <w:sz w:val="24"/>
          <w:szCs w:val="24"/>
        </w:rPr>
        <w:t xml:space="preserve">.  Unlike previous research where the final set of photographs had been drawn from a wide selection (de la Fuente de Val </w:t>
      </w:r>
      <w:r w:rsidRPr="009168B5">
        <w:rPr>
          <w:rFonts w:ascii="Arial" w:hAnsi="Arial" w:cs="Arial"/>
          <w:i/>
          <w:iCs/>
          <w:sz w:val="24"/>
          <w:szCs w:val="24"/>
        </w:rPr>
        <w:t>et al</w:t>
      </w:r>
      <w:r w:rsidRPr="009168B5">
        <w:rPr>
          <w:rFonts w:ascii="Arial" w:hAnsi="Arial" w:cs="Arial"/>
          <w:sz w:val="24"/>
          <w:szCs w:val="24"/>
        </w:rPr>
        <w:t xml:space="preserve">., 2006; </w:t>
      </w:r>
      <w:proofErr w:type="spellStart"/>
      <w:r w:rsidRPr="009168B5">
        <w:rPr>
          <w:rFonts w:ascii="Arial" w:hAnsi="Arial" w:cs="Arial"/>
          <w:sz w:val="24"/>
          <w:szCs w:val="24"/>
        </w:rPr>
        <w:t>Rechtman</w:t>
      </w:r>
      <w:proofErr w:type="spellEnd"/>
      <w:r w:rsidRPr="009168B5">
        <w:rPr>
          <w:rFonts w:ascii="Arial" w:hAnsi="Arial" w:cs="Arial"/>
          <w:sz w:val="24"/>
          <w:szCs w:val="24"/>
        </w:rPr>
        <w:t xml:space="preserve">, 2013; </w:t>
      </w:r>
      <w:proofErr w:type="spellStart"/>
      <w:r w:rsidRPr="009168B5">
        <w:rPr>
          <w:rFonts w:ascii="Arial" w:hAnsi="Arial" w:cs="Arial"/>
          <w:sz w:val="24"/>
          <w:szCs w:val="24"/>
        </w:rPr>
        <w:t>Filova</w:t>
      </w:r>
      <w:proofErr w:type="spellEnd"/>
      <w:r w:rsidRPr="009168B5">
        <w:rPr>
          <w:rFonts w:ascii="Arial" w:hAnsi="Arial" w:cs="Arial"/>
          <w:sz w:val="24"/>
          <w:szCs w:val="24"/>
        </w:rPr>
        <w:t xml:space="preserve"> </w:t>
      </w:r>
      <w:r w:rsidRPr="009168B5">
        <w:rPr>
          <w:rFonts w:ascii="Arial" w:hAnsi="Arial" w:cs="Arial"/>
          <w:i/>
          <w:iCs/>
          <w:sz w:val="24"/>
          <w:szCs w:val="24"/>
        </w:rPr>
        <w:t>et al</w:t>
      </w:r>
      <w:r w:rsidRPr="009168B5">
        <w:rPr>
          <w:rFonts w:ascii="Arial" w:hAnsi="Arial" w:cs="Arial"/>
          <w:sz w:val="24"/>
          <w:szCs w:val="24"/>
        </w:rPr>
        <w:t xml:space="preserve">., 2015; </w:t>
      </w:r>
      <w:proofErr w:type="spellStart"/>
      <w:r w:rsidRPr="009168B5">
        <w:rPr>
          <w:rFonts w:ascii="Arial" w:hAnsi="Arial" w:cs="Arial"/>
          <w:sz w:val="24"/>
          <w:szCs w:val="24"/>
        </w:rPr>
        <w:t>Junge</w:t>
      </w:r>
      <w:proofErr w:type="spellEnd"/>
      <w:r w:rsidRPr="009168B5">
        <w:rPr>
          <w:rFonts w:ascii="Arial" w:hAnsi="Arial" w:cs="Arial"/>
          <w:sz w:val="24"/>
          <w:szCs w:val="24"/>
        </w:rPr>
        <w:t xml:space="preserve"> </w:t>
      </w:r>
      <w:r w:rsidRPr="009168B5">
        <w:rPr>
          <w:rFonts w:ascii="Arial" w:hAnsi="Arial" w:cs="Arial"/>
          <w:i/>
          <w:iCs/>
          <w:sz w:val="24"/>
          <w:szCs w:val="24"/>
        </w:rPr>
        <w:t>et al</w:t>
      </w:r>
      <w:r w:rsidRPr="009168B5">
        <w:rPr>
          <w:rFonts w:ascii="Arial" w:hAnsi="Arial" w:cs="Arial"/>
          <w:sz w:val="24"/>
          <w:szCs w:val="24"/>
        </w:rPr>
        <w:t xml:space="preserve">., 2015; </w:t>
      </w:r>
      <w:proofErr w:type="spellStart"/>
      <w:r w:rsidRPr="009168B5">
        <w:rPr>
          <w:rFonts w:ascii="Arial" w:hAnsi="Arial" w:cs="Arial"/>
          <w:sz w:val="24"/>
          <w:szCs w:val="24"/>
        </w:rPr>
        <w:t>S</w:t>
      </w:r>
      <w:r w:rsidR="002D25D6" w:rsidRPr="009168B5">
        <w:rPr>
          <w:rFonts w:ascii="Arial" w:hAnsi="Arial" w:cs="Arial"/>
          <w:sz w:val="24"/>
          <w:szCs w:val="24"/>
        </w:rPr>
        <w:t>c</w:t>
      </w:r>
      <w:r w:rsidRPr="009168B5">
        <w:rPr>
          <w:rFonts w:ascii="Arial" w:hAnsi="Arial" w:cs="Arial"/>
          <w:sz w:val="24"/>
          <w:szCs w:val="24"/>
        </w:rPr>
        <w:t>hüpbach</w:t>
      </w:r>
      <w:proofErr w:type="spellEnd"/>
      <w:r w:rsidRPr="009168B5">
        <w:rPr>
          <w:rFonts w:ascii="Arial" w:hAnsi="Arial" w:cs="Arial"/>
          <w:sz w:val="24"/>
          <w:szCs w:val="24"/>
        </w:rPr>
        <w:t xml:space="preserve"> </w:t>
      </w:r>
      <w:r w:rsidRPr="009168B5">
        <w:rPr>
          <w:rFonts w:ascii="Arial" w:hAnsi="Arial" w:cs="Arial"/>
          <w:i/>
          <w:iCs/>
          <w:sz w:val="24"/>
          <w:szCs w:val="24"/>
        </w:rPr>
        <w:t>et al</w:t>
      </w:r>
      <w:r w:rsidRPr="009168B5">
        <w:rPr>
          <w:rFonts w:ascii="Arial" w:hAnsi="Arial" w:cs="Arial"/>
          <w:sz w:val="24"/>
          <w:szCs w:val="24"/>
        </w:rPr>
        <w:t xml:space="preserve">., 2016; </w:t>
      </w:r>
      <w:proofErr w:type="spellStart"/>
      <w:r w:rsidRPr="009168B5">
        <w:rPr>
          <w:rFonts w:ascii="Arial" w:hAnsi="Arial" w:cs="Arial"/>
          <w:sz w:val="24"/>
          <w:szCs w:val="24"/>
        </w:rPr>
        <w:t>Jovanovska</w:t>
      </w:r>
      <w:proofErr w:type="spellEnd"/>
      <w:r w:rsidRPr="009168B5">
        <w:rPr>
          <w:rFonts w:ascii="Arial" w:hAnsi="Arial" w:cs="Arial"/>
          <w:sz w:val="24"/>
          <w:szCs w:val="24"/>
        </w:rPr>
        <w:t>, 2020) and in the case of seasonal work over the course of several years (</w:t>
      </w:r>
      <w:proofErr w:type="spellStart"/>
      <w:r w:rsidRPr="009168B5">
        <w:rPr>
          <w:rFonts w:ascii="Arial" w:hAnsi="Arial" w:cs="Arial"/>
          <w:sz w:val="24"/>
          <w:szCs w:val="24"/>
        </w:rPr>
        <w:t>Junge</w:t>
      </w:r>
      <w:proofErr w:type="spellEnd"/>
      <w:r w:rsidRPr="009168B5">
        <w:rPr>
          <w:rFonts w:ascii="Arial" w:hAnsi="Arial" w:cs="Arial"/>
          <w:sz w:val="24"/>
          <w:szCs w:val="24"/>
        </w:rPr>
        <w:t xml:space="preserve"> </w:t>
      </w:r>
      <w:r w:rsidRPr="009168B5">
        <w:rPr>
          <w:rFonts w:ascii="Arial" w:hAnsi="Arial" w:cs="Arial"/>
          <w:i/>
          <w:iCs/>
          <w:sz w:val="24"/>
          <w:szCs w:val="24"/>
        </w:rPr>
        <w:t>et al</w:t>
      </w:r>
      <w:r w:rsidRPr="009168B5">
        <w:rPr>
          <w:rFonts w:ascii="Arial" w:hAnsi="Arial" w:cs="Arial"/>
          <w:sz w:val="24"/>
          <w:szCs w:val="24"/>
        </w:rPr>
        <w:t xml:space="preserve">., 2015; </w:t>
      </w:r>
      <w:proofErr w:type="spellStart"/>
      <w:r w:rsidRPr="009168B5">
        <w:rPr>
          <w:rFonts w:ascii="Arial" w:hAnsi="Arial" w:cs="Arial"/>
          <w:sz w:val="24"/>
          <w:szCs w:val="24"/>
        </w:rPr>
        <w:t>S</w:t>
      </w:r>
      <w:r w:rsidR="002D25D6" w:rsidRPr="009168B5">
        <w:rPr>
          <w:rFonts w:ascii="Arial" w:hAnsi="Arial" w:cs="Arial"/>
          <w:sz w:val="24"/>
          <w:szCs w:val="24"/>
        </w:rPr>
        <w:t>c</w:t>
      </w:r>
      <w:r w:rsidRPr="009168B5">
        <w:rPr>
          <w:rFonts w:ascii="Arial" w:hAnsi="Arial" w:cs="Arial"/>
          <w:sz w:val="24"/>
          <w:szCs w:val="24"/>
        </w:rPr>
        <w:t>hüpbach</w:t>
      </w:r>
      <w:proofErr w:type="spellEnd"/>
      <w:r w:rsidRPr="009168B5">
        <w:rPr>
          <w:rFonts w:ascii="Arial" w:hAnsi="Arial" w:cs="Arial"/>
          <w:sz w:val="24"/>
          <w:szCs w:val="24"/>
        </w:rPr>
        <w:t xml:space="preserve"> </w:t>
      </w:r>
      <w:r w:rsidRPr="009168B5">
        <w:rPr>
          <w:rFonts w:ascii="Arial" w:hAnsi="Arial" w:cs="Arial"/>
          <w:i/>
          <w:iCs/>
          <w:sz w:val="24"/>
          <w:szCs w:val="24"/>
        </w:rPr>
        <w:t>et al</w:t>
      </w:r>
      <w:r w:rsidRPr="009168B5">
        <w:rPr>
          <w:rFonts w:ascii="Arial" w:hAnsi="Arial" w:cs="Arial"/>
          <w:sz w:val="24"/>
          <w:szCs w:val="24"/>
        </w:rPr>
        <w:t>., 2016)</w:t>
      </w:r>
      <w:r w:rsidR="000D6B0E" w:rsidRPr="009168B5">
        <w:rPr>
          <w:rFonts w:ascii="Arial" w:hAnsi="Arial" w:cs="Arial"/>
          <w:sz w:val="24"/>
          <w:szCs w:val="24"/>
        </w:rPr>
        <w:t>,</w:t>
      </w:r>
      <w:r w:rsidRPr="009168B5">
        <w:rPr>
          <w:rFonts w:ascii="Arial" w:hAnsi="Arial" w:cs="Arial"/>
          <w:sz w:val="24"/>
          <w:szCs w:val="24"/>
        </w:rPr>
        <w:t xml:space="preserve"> the photographs for this research were fewer in number and taken on the same day in each season.  More photographs to</w:t>
      </w:r>
      <w:r w:rsidR="00FF1232" w:rsidRPr="009168B5">
        <w:rPr>
          <w:rFonts w:ascii="Arial" w:hAnsi="Arial" w:cs="Arial"/>
          <w:sz w:val="24"/>
          <w:szCs w:val="24"/>
        </w:rPr>
        <w:t xml:space="preserve"> focus on</w:t>
      </w:r>
      <w:r w:rsidRPr="009168B5">
        <w:rPr>
          <w:rFonts w:ascii="Arial" w:hAnsi="Arial" w:cs="Arial"/>
          <w:sz w:val="24"/>
          <w:szCs w:val="24"/>
        </w:rPr>
        <w:t xml:space="preserve"> the smaller scale complexities in the landscape (Lothian, 2017) </w:t>
      </w:r>
      <w:r w:rsidR="00FF1232" w:rsidRPr="009168B5">
        <w:rPr>
          <w:rFonts w:ascii="Arial" w:hAnsi="Arial" w:cs="Arial"/>
          <w:sz w:val="24"/>
          <w:szCs w:val="24"/>
        </w:rPr>
        <w:t xml:space="preserve">taken </w:t>
      </w:r>
      <w:r w:rsidRPr="009168B5">
        <w:rPr>
          <w:rFonts w:ascii="Arial" w:hAnsi="Arial" w:cs="Arial"/>
          <w:sz w:val="24"/>
          <w:szCs w:val="24"/>
        </w:rPr>
        <w:t xml:space="preserve">over the course of perhaps a week, so that variation and daily nuances can be captured as suggested by Palmer (2000) might help to resolve the problems.  Ideally seasonal studies of this nature should be conducted over several years to offer a representative </w:t>
      </w:r>
      <w:r w:rsidR="00FF1232" w:rsidRPr="009168B5">
        <w:rPr>
          <w:rFonts w:ascii="Arial" w:hAnsi="Arial" w:cs="Arial"/>
          <w:sz w:val="24"/>
          <w:szCs w:val="24"/>
        </w:rPr>
        <w:t xml:space="preserve">seasonal </w:t>
      </w:r>
      <w:r w:rsidRPr="009168B5">
        <w:rPr>
          <w:rFonts w:ascii="Arial" w:hAnsi="Arial" w:cs="Arial"/>
          <w:sz w:val="24"/>
          <w:szCs w:val="24"/>
        </w:rPr>
        <w:t>collection of images.</w:t>
      </w:r>
    </w:p>
    <w:p w14:paraId="005D2AEA" w14:textId="5D896F33" w:rsidR="00EA4415" w:rsidRDefault="00EA4415" w:rsidP="00EA4415">
      <w:pPr>
        <w:spacing w:line="360" w:lineRule="auto"/>
        <w:rPr>
          <w:rFonts w:ascii="Arial" w:hAnsi="Arial" w:cs="Arial"/>
          <w:sz w:val="24"/>
          <w:szCs w:val="24"/>
        </w:rPr>
      </w:pPr>
      <w:r>
        <w:rPr>
          <w:rFonts w:ascii="Arial" w:hAnsi="Arial" w:cs="Arial"/>
          <w:sz w:val="24"/>
          <w:szCs w:val="24"/>
        </w:rPr>
        <w:t xml:space="preserve">Viewer fatigue and the </w:t>
      </w:r>
      <w:r>
        <w:rPr>
          <w:rFonts w:ascii="Arial" w:hAnsi="Arial" w:cs="Arial"/>
          <w:i/>
          <w:iCs/>
          <w:sz w:val="24"/>
          <w:szCs w:val="24"/>
        </w:rPr>
        <w:t>‘practice effect’</w:t>
      </w:r>
      <w:r>
        <w:rPr>
          <w:rFonts w:ascii="Arial" w:hAnsi="Arial" w:cs="Arial"/>
          <w:sz w:val="24"/>
          <w:szCs w:val="24"/>
        </w:rPr>
        <w:t xml:space="preserve"> (Roth, 2006 p</w:t>
      </w:r>
      <w:r w:rsidR="002D25D6">
        <w:rPr>
          <w:rFonts w:ascii="Arial" w:hAnsi="Arial" w:cs="Arial"/>
          <w:sz w:val="24"/>
          <w:szCs w:val="24"/>
        </w:rPr>
        <w:t xml:space="preserve">. </w:t>
      </w:r>
      <w:r>
        <w:rPr>
          <w:rFonts w:ascii="Arial" w:hAnsi="Arial" w:cs="Arial"/>
          <w:sz w:val="24"/>
          <w:szCs w:val="24"/>
        </w:rPr>
        <w:t xml:space="preserve">185) may have accounted for both narrow VQI ratings by the field surveyors and online </w:t>
      </w:r>
      <w:r w:rsidR="00B86053">
        <w:rPr>
          <w:rFonts w:ascii="Arial" w:hAnsi="Arial" w:cs="Arial"/>
          <w:sz w:val="24"/>
          <w:szCs w:val="24"/>
        </w:rPr>
        <w:t xml:space="preserve">appeal scores by </w:t>
      </w:r>
      <w:r>
        <w:rPr>
          <w:rFonts w:ascii="Arial" w:hAnsi="Arial" w:cs="Arial"/>
          <w:sz w:val="24"/>
          <w:szCs w:val="24"/>
        </w:rPr>
        <w:t xml:space="preserve">survey respondents.  Surveyors had many images to rate for establishing the VQI and online survey respondents viewed repeats of photographs in different </w:t>
      </w:r>
      <w:r w:rsidRPr="009168B5">
        <w:rPr>
          <w:rFonts w:ascii="Arial" w:hAnsi="Arial" w:cs="Arial"/>
          <w:sz w:val="24"/>
          <w:szCs w:val="24"/>
        </w:rPr>
        <w:lastRenderedPageBreak/>
        <w:t>seasons.  Despite no effects reported in a similar study where the same photographs were presented in each season (</w:t>
      </w:r>
      <w:proofErr w:type="spellStart"/>
      <w:r w:rsidRPr="009168B5">
        <w:rPr>
          <w:rFonts w:ascii="Arial" w:hAnsi="Arial" w:cs="Arial"/>
          <w:sz w:val="24"/>
          <w:szCs w:val="24"/>
        </w:rPr>
        <w:t>Kuper</w:t>
      </w:r>
      <w:proofErr w:type="spellEnd"/>
      <w:r w:rsidRPr="009168B5">
        <w:rPr>
          <w:rFonts w:ascii="Arial" w:hAnsi="Arial" w:cs="Arial"/>
          <w:sz w:val="24"/>
          <w:szCs w:val="24"/>
        </w:rPr>
        <w:t>, 2013), monotony may have resulted in faster and less observant viewing and decision making.</w:t>
      </w:r>
    </w:p>
    <w:p w14:paraId="312E8DCD" w14:textId="50CCCDAD" w:rsidR="00443CA1" w:rsidRPr="00B86053" w:rsidRDefault="00EA4415" w:rsidP="00443CA1">
      <w:pPr>
        <w:spacing w:line="360" w:lineRule="auto"/>
        <w:rPr>
          <w:rFonts w:ascii="Arial" w:hAnsi="Arial" w:cs="Arial"/>
          <w:sz w:val="24"/>
          <w:szCs w:val="24"/>
        </w:rPr>
      </w:pPr>
      <w:r>
        <w:rPr>
          <w:rFonts w:ascii="Arial" w:hAnsi="Arial" w:cs="Arial"/>
          <w:sz w:val="24"/>
          <w:szCs w:val="24"/>
        </w:rPr>
        <w:t>In addition to using the semantic differentiation scoring system to derive appeal scores in the winter field study, surveyors ideally should have given the sites a 1-10 appeal rating to allow for a direct comparison with online appeal scores.</w:t>
      </w:r>
      <w:r w:rsidR="00B86053">
        <w:rPr>
          <w:rFonts w:ascii="Arial" w:hAnsi="Arial" w:cs="Arial"/>
          <w:sz w:val="24"/>
          <w:szCs w:val="24"/>
        </w:rPr>
        <w:t xml:space="preserve">  </w:t>
      </w:r>
      <w:r w:rsidR="00443CA1">
        <w:rPr>
          <w:rFonts w:ascii="Arial" w:hAnsi="Arial" w:cs="Arial"/>
          <w:sz w:val="24"/>
          <w:szCs w:val="24"/>
        </w:rPr>
        <w:t>As with most 10 point scales there will be a tendency to opt for the middle rating rather than the extremes (</w:t>
      </w:r>
      <w:proofErr w:type="spellStart"/>
      <w:r w:rsidR="00443CA1">
        <w:rPr>
          <w:rFonts w:ascii="Arial" w:hAnsi="Arial" w:cs="Arial"/>
          <w:sz w:val="24"/>
          <w:szCs w:val="24"/>
        </w:rPr>
        <w:t>Chyung</w:t>
      </w:r>
      <w:proofErr w:type="spellEnd"/>
      <w:r w:rsidR="00443CA1">
        <w:rPr>
          <w:rFonts w:ascii="Arial" w:hAnsi="Arial" w:cs="Arial"/>
          <w:sz w:val="24"/>
          <w:szCs w:val="24"/>
        </w:rPr>
        <w:t xml:space="preserve"> </w:t>
      </w:r>
      <w:r w:rsidR="00443CA1">
        <w:rPr>
          <w:rFonts w:ascii="Arial" w:hAnsi="Arial" w:cs="Arial"/>
          <w:i/>
          <w:iCs/>
          <w:sz w:val="24"/>
          <w:szCs w:val="24"/>
        </w:rPr>
        <w:t>et al</w:t>
      </w:r>
      <w:r w:rsidR="00443CA1">
        <w:rPr>
          <w:rFonts w:ascii="Arial" w:hAnsi="Arial" w:cs="Arial"/>
          <w:sz w:val="24"/>
          <w:szCs w:val="24"/>
        </w:rPr>
        <w:t xml:space="preserve">., 2017), and often in cases where the respondent is undecided, or in the case of this study, perhaps unmoved by the landscape, but felt that they had to make some type of decision, the mid-point was the easiest.  Also, the scale for appeal ranged from 0-10.  Perhaps it should have begun at 1 as all landscapes have a visual impact and therefore </w:t>
      </w:r>
      <w:r w:rsidR="00B86053">
        <w:rPr>
          <w:rFonts w:ascii="Arial" w:hAnsi="Arial" w:cs="Arial"/>
          <w:sz w:val="24"/>
          <w:szCs w:val="24"/>
        </w:rPr>
        <w:t>should</w:t>
      </w:r>
      <w:r w:rsidR="00443CA1">
        <w:rPr>
          <w:rFonts w:ascii="Arial" w:hAnsi="Arial" w:cs="Arial"/>
          <w:sz w:val="24"/>
          <w:szCs w:val="24"/>
        </w:rPr>
        <w:t xml:space="preserve"> have a rating </w:t>
      </w:r>
      <w:r w:rsidR="00B86053">
        <w:rPr>
          <w:rFonts w:ascii="Arial" w:hAnsi="Arial" w:cs="Arial"/>
          <w:sz w:val="24"/>
          <w:szCs w:val="24"/>
        </w:rPr>
        <w:t>(</w:t>
      </w:r>
      <w:r w:rsidR="00443CA1">
        <w:rPr>
          <w:rFonts w:ascii="Arial" w:hAnsi="Arial" w:cs="Arial"/>
          <w:sz w:val="24"/>
          <w:szCs w:val="24"/>
        </w:rPr>
        <w:t>Lothian</w:t>
      </w:r>
      <w:r w:rsidR="00B86053">
        <w:rPr>
          <w:rFonts w:ascii="Arial" w:hAnsi="Arial" w:cs="Arial"/>
          <w:sz w:val="24"/>
          <w:szCs w:val="24"/>
        </w:rPr>
        <w:t xml:space="preserve">, </w:t>
      </w:r>
      <w:r w:rsidR="00443CA1">
        <w:rPr>
          <w:rFonts w:ascii="Arial" w:hAnsi="Arial" w:cs="Arial"/>
          <w:sz w:val="24"/>
          <w:szCs w:val="24"/>
        </w:rPr>
        <w:t xml:space="preserve">2017).  Many responses </w:t>
      </w:r>
      <w:r w:rsidR="00DA7AB2">
        <w:rPr>
          <w:rFonts w:ascii="Arial" w:hAnsi="Arial" w:cs="Arial"/>
          <w:sz w:val="24"/>
          <w:szCs w:val="24"/>
        </w:rPr>
        <w:t xml:space="preserve">given </w:t>
      </w:r>
      <w:r w:rsidR="00443CA1">
        <w:rPr>
          <w:rFonts w:ascii="Arial" w:hAnsi="Arial" w:cs="Arial"/>
          <w:sz w:val="24"/>
          <w:szCs w:val="24"/>
        </w:rPr>
        <w:t xml:space="preserve">were </w:t>
      </w:r>
      <w:r w:rsidR="00B86053">
        <w:rPr>
          <w:rFonts w:ascii="Arial" w:hAnsi="Arial" w:cs="Arial"/>
          <w:sz w:val="24"/>
          <w:szCs w:val="24"/>
        </w:rPr>
        <w:t>mid-scale</w:t>
      </w:r>
      <w:r w:rsidR="00443CA1">
        <w:rPr>
          <w:rFonts w:ascii="Arial" w:hAnsi="Arial" w:cs="Arial"/>
          <w:sz w:val="24"/>
          <w:szCs w:val="24"/>
        </w:rPr>
        <w:t xml:space="preserve"> ratings and </w:t>
      </w:r>
      <w:r w:rsidR="00DA7AB2">
        <w:rPr>
          <w:rFonts w:ascii="Arial" w:hAnsi="Arial" w:cs="Arial"/>
          <w:sz w:val="24"/>
          <w:szCs w:val="24"/>
        </w:rPr>
        <w:t>considering</w:t>
      </w:r>
      <w:r w:rsidR="00443CA1">
        <w:rPr>
          <w:rFonts w:ascii="Arial" w:hAnsi="Arial" w:cs="Arial"/>
          <w:sz w:val="24"/>
          <w:szCs w:val="24"/>
        </w:rPr>
        <w:t xml:space="preserve"> the limitations of lack of photograph differentiation it is difficult to confirm whether the choice of scale was adequate or could have been a limiting </w:t>
      </w:r>
      <w:r w:rsidR="00443CA1" w:rsidRPr="009168B5">
        <w:rPr>
          <w:rFonts w:ascii="Arial" w:hAnsi="Arial" w:cs="Arial"/>
          <w:sz w:val="24"/>
          <w:szCs w:val="24"/>
        </w:rPr>
        <w:t xml:space="preserve">factor.  Previous landscape photograph rating studies have shown that use of both </w:t>
      </w:r>
      <w:r w:rsidR="00B86053" w:rsidRPr="009168B5">
        <w:rPr>
          <w:rFonts w:ascii="Arial" w:hAnsi="Arial" w:cs="Arial"/>
          <w:sz w:val="24"/>
          <w:szCs w:val="24"/>
        </w:rPr>
        <w:t>7-point</w:t>
      </w:r>
      <w:r w:rsidR="00443CA1" w:rsidRPr="009168B5">
        <w:rPr>
          <w:rFonts w:ascii="Arial" w:hAnsi="Arial" w:cs="Arial"/>
          <w:sz w:val="24"/>
          <w:szCs w:val="24"/>
        </w:rPr>
        <w:t xml:space="preserve"> scales (Rogge </w:t>
      </w:r>
      <w:r w:rsidR="00443CA1" w:rsidRPr="009168B5">
        <w:rPr>
          <w:rFonts w:ascii="Arial" w:hAnsi="Arial" w:cs="Arial"/>
          <w:i/>
          <w:iCs/>
          <w:sz w:val="24"/>
          <w:szCs w:val="24"/>
        </w:rPr>
        <w:t>et al</w:t>
      </w:r>
      <w:r w:rsidR="00443CA1" w:rsidRPr="009168B5">
        <w:rPr>
          <w:rFonts w:ascii="Arial" w:hAnsi="Arial" w:cs="Arial"/>
          <w:sz w:val="24"/>
          <w:szCs w:val="24"/>
        </w:rPr>
        <w:t>., 2007</w:t>
      </w:r>
      <w:r w:rsidR="00B86053" w:rsidRPr="009168B5">
        <w:rPr>
          <w:rFonts w:ascii="Arial" w:hAnsi="Arial" w:cs="Arial"/>
          <w:sz w:val="24"/>
          <w:szCs w:val="24"/>
        </w:rPr>
        <w:t>;</w:t>
      </w:r>
      <w:r w:rsidR="00443CA1" w:rsidRPr="009168B5">
        <w:rPr>
          <w:rFonts w:ascii="Arial" w:hAnsi="Arial" w:cs="Arial"/>
          <w:sz w:val="24"/>
          <w:szCs w:val="24"/>
        </w:rPr>
        <w:t xml:space="preserve"> </w:t>
      </w:r>
      <w:proofErr w:type="spellStart"/>
      <w:r w:rsidR="00B86053" w:rsidRPr="009168B5">
        <w:rPr>
          <w:rFonts w:ascii="Arial" w:hAnsi="Arial" w:cs="Arial"/>
          <w:sz w:val="24"/>
          <w:szCs w:val="24"/>
        </w:rPr>
        <w:t>Junge</w:t>
      </w:r>
      <w:proofErr w:type="spellEnd"/>
      <w:r w:rsidR="00B86053" w:rsidRPr="009168B5">
        <w:rPr>
          <w:rFonts w:ascii="Arial" w:hAnsi="Arial" w:cs="Arial"/>
          <w:sz w:val="24"/>
          <w:szCs w:val="24"/>
        </w:rPr>
        <w:t xml:space="preserve"> </w:t>
      </w:r>
      <w:r w:rsidR="00B86053" w:rsidRPr="009168B5">
        <w:rPr>
          <w:rFonts w:ascii="Arial" w:hAnsi="Arial" w:cs="Arial"/>
          <w:i/>
          <w:iCs/>
          <w:sz w:val="24"/>
          <w:szCs w:val="24"/>
        </w:rPr>
        <w:t xml:space="preserve">et al., </w:t>
      </w:r>
      <w:r w:rsidR="00B86053" w:rsidRPr="009168B5">
        <w:rPr>
          <w:rFonts w:ascii="Arial" w:hAnsi="Arial" w:cs="Arial"/>
          <w:sz w:val="24"/>
          <w:szCs w:val="24"/>
        </w:rPr>
        <w:t xml:space="preserve">2015; </w:t>
      </w:r>
      <w:r w:rsidR="00443CA1" w:rsidRPr="009168B5">
        <w:rPr>
          <w:rFonts w:ascii="Arial" w:hAnsi="Arial" w:cs="Arial"/>
          <w:sz w:val="24"/>
          <w:szCs w:val="24"/>
        </w:rPr>
        <w:t xml:space="preserve">Wang </w:t>
      </w:r>
      <w:r w:rsidR="00443CA1" w:rsidRPr="009168B5">
        <w:rPr>
          <w:rFonts w:ascii="Arial" w:hAnsi="Arial" w:cs="Arial"/>
          <w:i/>
          <w:iCs/>
          <w:sz w:val="24"/>
          <w:szCs w:val="24"/>
        </w:rPr>
        <w:t>et al</w:t>
      </w:r>
      <w:r w:rsidR="00443CA1" w:rsidRPr="009168B5">
        <w:rPr>
          <w:rFonts w:ascii="Arial" w:hAnsi="Arial" w:cs="Arial"/>
          <w:sz w:val="24"/>
          <w:szCs w:val="24"/>
        </w:rPr>
        <w:t xml:space="preserve">., 2016) </w:t>
      </w:r>
      <w:r w:rsidR="00B86053" w:rsidRPr="009168B5">
        <w:rPr>
          <w:rFonts w:ascii="Arial" w:hAnsi="Arial" w:cs="Arial"/>
          <w:sz w:val="24"/>
          <w:szCs w:val="24"/>
        </w:rPr>
        <w:t xml:space="preserve">and </w:t>
      </w:r>
      <w:r w:rsidR="00DA7AB2" w:rsidRPr="009168B5">
        <w:rPr>
          <w:rFonts w:ascii="Arial" w:hAnsi="Arial" w:cs="Arial"/>
          <w:sz w:val="24"/>
          <w:szCs w:val="24"/>
        </w:rPr>
        <w:t>10-point</w:t>
      </w:r>
      <w:r w:rsidR="00443CA1" w:rsidRPr="009168B5">
        <w:rPr>
          <w:rFonts w:ascii="Arial" w:hAnsi="Arial" w:cs="Arial"/>
          <w:sz w:val="24"/>
          <w:szCs w:val="24"/>
        </w:rPr>
        <w:t xml:space="preserve"> scale scales (Lothian, 2017) produce valid results.</w:t>
      </w:r>
      <w:r w:rsidR="00443CA1">
        <w:rPr>
          <w:rFonts w:ascii="Arial" w:hAnsi="Arial" w:cs="Arial"/>
          <w:sz w:val="24"/>
          <w:szCs w:val="24"/>
        </w:rPr>
        <w:t xml:space="preserve"> </w:t>
      </w:r>
    </w:p>
    <w:p w14:paraId="6202BD60" w14:textId="388CA1CE" w:rsidR="00443CA1" w:rsidRDefault="00064BED" w:rsidP="00443CA1">
      <w:pPr>
        <w:spacing w:line="360" w:lineRule="auto"/>
        <w:rPr>
          <w:rFonts w:ascii="Arial" w:hAnsi="Arial" w:cs="Arial"/>
          <w:sz w:val="24"/>
          <w:szCs w:val="24"/>
        </w:rPr>
      </w:pPr>
      <w:r w:rsidRPr="00064BED">
        <w:rPr>
          <w:rFonts w:ascii="Arial" w:hAnsi="Arial" w:cs="Arial"/>
          <w:sz w:val="24"/>
          <w:szCs w:val="24"/>
        </w:rPr>
        <w:t>T</w:t>
      </w:r>
      <w:r w:rsidR="00443CA1" w:rsidRPr="00064BED">
        <w:rPr>
          <w:rFonts w:ascii="Arial" w:hAnsi="Arial" w:cs="Arial"/>
          <w:sz w:val="24"/>
          <w:szCs w:val="24"/>
        </w:rPr>
        <w:t xml:space="preserve">he online survey was targeted at local groups.  While results indicate more appeal with frequency of visits and informal comments hint at familiarity, without knowing where respondents came from there was no opportunity to verify that familiarity and local experience with the Downs Banks landscape might have played in determining the appeal of survey images.  Extensive work does confirm that preference for landscapes is not solely visual, but determined by familiarity and experience (Dearden, 1984; </w:t>
      </w:r>
      <w:proofErr w:type="spellStart"/>
      <w:r w:rsidR="00443CA1" w:rsidRPr="00064BED">
        <w:rPr>
          <w:rFonts w:ascii="Arial" w:hAnsi="Arial" w:cs="Arial"/>
          <w:sz w:val="24"/>
          <w:szCs w:val="24"/>
        </w:rPr>
        <w:t>Kaltenborn</w:t>
      </w:r>
      <w:proofErr w:type="spellEnd"/>
      <w:r w:rsidR="00443CA1" w:rsidRPr="00064BED">
        <w:rPr>
          <w:rFonts w:ascii="Arial" w:hAnsi="Arial" w:cs="Arial"/>
          <w:sz w:val="24"/>
          <w:szCs w:val="24"/>
        </w:rPr>
        <w:t xml:space="preserve"> and Bjerke, 2002; </w:t>
      </w:r>
      <w:proofErr w:type="spellStart"/>
      <w:r w:rsidR="00443CA1" w:rsidRPr="00064BED">
        <w:rPr>
          <w:rFonts w:ascii="Arial" w:hAnsi="Arial" w:cs="Arial"/>
          <w:sz w:val="24"/>
          <w:szCs w:val="24"/>
        </w:rPr>
        <w:t>Alumäe</w:t>
      </w:r>
      <w:proofErr w:type="spellEnd"/>
      <w:r w:rsidR="00443CA1" w:rsidRPr="00064BED">
        <w:rPr>
          <w:rFonts w:ascii="Arial" w:hAnsi="Arial" w:cs="Arial"/>
          <w:sz w:val="24"/>
          <w:szCs w:val="24"/>
        </w:rPr>
        <w:t xml:space="preserve"> </w:t>
      </w:r>
      <w:r w:rsidR="00443CA1" w:rsidRPr="00064BED">
        <w:rPr>
          <w:rFonts w:ascii="Arial" w:hAnsi="Arial" w:cs="Arial"/>
          <w:i/>
          <w:iCs/>
          <w:sz w:val="24"/>
          <w:szCs w:val="24"/>
        </w:rPr>
        <w:t>et al</w:t>
      </w:r>
      <w:r w:rsidR="00443CA1" w:rsidRPr="00064BED">
        <w:rPr>
          <w:rFonts w:ascii="Arial" w:hAnsi="Arial" w:cs="Arial"/>
          <w:sz w:val="24"/>
          <w:szCs w:val="24"/>
        </w:rPr>
        <w:t xml:space="preserve">., 2003; </w:t>
      </w:r>
      <w:proofErr w:type="spellStart"/>
      <w:r w:rsidR="00443CA1" w:rsidRPr="00064BED">
        <w:rPr>
          <w:rFonts w:ascii="Arial" w:hAnsi="Arial" w:cs="Arial"/>
          <w:sz w:val="24"/>
          <w:szCs w:val="24"/>
        </w:rPr>
        <w:t>Dramstad</w:t>
      </w:r>
      <w:proofErr w:type="spellEnd"/>
      <w:r w:rsidR="00443CA1" w:rsidRPr="00064BED">
        <w:rPr>
          <w:rFonts w:ascii="Arial" w:hAnsi="Arial" w:cs="Arial"/>
          <w:sz w:val="24"/>
          <w:szCs w:val="24"/>
        </w:rPr>
        <w:t xml:space="preserve"> </w:t>
      </w:r>
      <w:r w:rsidR="00443CA1" w:rsidRPr="00064BED">
        <w:rPr>
          <w:rFonts w:ascii="Arial" w:hAnsi="Arial" w:cs="Arial"/>
          <w:i/>
          <w:iCs/>
          <w:sz w:val="24"/>
          <w:szCs w:val="24"/>
        </w:rPr>
        <w:t>et al</w:t>
      </w:r>
      <w:r w:rsidR="00443CA1" w:rsidRPr="00064BED">
        <w:rPr>
          <w:rFonts w:ascii="Arial" w:hAnsi="Arial" w:cs="Arial"/>
          <w:sz w:val="24"/>
          <w:szCs w:val="24"/>
        </w:rPr>
        <w:t xml:space="preserve">., 2006; </w:t>
      </w:r>
      <w:proofErr w:type="spellStart"/>
      <w:r w:rsidR="00443CA1" w:rsidRPr="00064BED">
        <w:rPr>
          <w:rFonts w:ascii="Arial" w:hAnsi="Arial" w:cs="Arial"/>
          <w:sz w:val="24"/>
          <w:szCs w:val="24"/>
        </w:rPr>
        <w:t>Gobster</w:t>
      </w:r>
      <w:proofErr w:type="spellEnd"/>
      <w:r w:rsidR="00443CA1" w:rsidRPr="00064BED">
        <w:rPr>
          <w:rFonts w:ascii="Arial" w:hAnsi="Arial" w:cs="Arial"/>
          <w:sz w:val="24"/>
          <w:szCs w:val="24"/>
        </w:rPr>
        <w:t xml:space="preserve"> </w:t>
      </w:r>
      <w:r w:rsidR="00443CA1" w:rsidRPr="00064BED">
        <w:rPr>
          <w:rFonts w:ascii="Arial" w:hAnsi="Arial" w:cs="Arial"/>
          <w:i/>
          <w:iCs/>
          <w:sz w:val="24"/>
          <w:szCs w:val="24"/>
        </w:rPr>
        <w:t>et</w:t>
      </w:r>
      <w:r w:rsidR="00443CA1" w:rsidRPr="00064BED">
        <w:rPr>
          <w:rFonts w:ascii="Arial" w:hAnsi="Arial" w:cs="Arial"/>
          <w:sz w:val="24"/>
          <w:szCs w:val="24"/>
        </w:rPr>
        <w:t xml:space="preserve"> </w:t>
      </w:r>
      <w:r w:rsidR="00443CA1" w:rsidRPr="00064BED">
        <w:rPr>
          <w:rFonts w:ascii="Arial" w:hAnsi="Arial" w:cs="Arial"/>
          <w:i/>
          <w:iCs/>
          <w:sz w:val="24"/>
          <w:szCs w:val="24"/>
        </w:rPr>
        <w:t>al</w:t>
      </w:r>
      <w:r w:rsidR="00443CA1" w:rsidRPr="00064BED">
        <w:rPr>
          <w:rFonts w:ascii="Arial" w:hAnsi="Arial" w:cs="Arial"/>
          <w:sz w:val="24"/>
          <w:szCs w:val="24"/>
        </w:rPr>
        <w:t xml:space="preserve">., 2007; </w:t>
      </w:r>
      <w:proofErr w:type="spellStart"/>
      <w:r w:rsidR="00443CA1" w:rsidRPr="00064BED">
        <w:rPr>
          <w:rFonts w:ascii="Arial" w:hAnsi="Arial" w:cs="Arial"/>
          <w:sz w:val="24"/>
          <w:szCs w:val="24"/>
        </w:rPr>
        <w:t>Vouligny</w:t>
      </w:r>
      <w:proofErr w:type="spellEnd"/>
      <w:r w:rsidR="00443CA1" w:rsidRPr="00064BED">
        <w:rPr>
          <w:rFonts w:ascii="Arial" w:hAnsi="Arial" w:cs="Arial"/>
          <w:sz w:val="24"/>
          <w:szCs w:val="24"/>
        </w:rPr>
        <w:t xml:space="preserve"> </w:t>
      </w:r>
      <w:r w:rsidR="00443CA1" w:rsidRPr="00064BED">
        <w:rPr>
          <w:rFonts w:ascii="Arial" w:hAnsi="Arial" w:cs="Arial"/>
          <w:i/>
          <w:iCs/>
          <w:sz w:val="24"/>
          <w:szCs w:val="24"/>
        </w:rPr>
        <w:t>et al</w:t>
      </w:r>
      <w:r w:rsidR="00443CA1" w:rsidRPr="00064BED">
        <w:rPr>
          <w:rFonts w:ascii="Arial" w:hAnsi="Arial" w:cs="Arial"/>
          <w:sz w:val="24"/>
          <w:szCs w:val="24"/>
        </w:rPr>
        <w:t xml:space="preserve">., 2009 </w:t>
      </w:r>
      <w:proofErr w:type="spellStart"/>
      <w:r w:rsidR="00443CA1" w:rsidRPr="00064BED">
        <w:rPr>
          <w:rFonts w:ascii="Arial" w:hAnsi="Arial" w:cs="Arial"/>
          <w:sz w:val="24"/>
          <w:szCs w:val="24"/>
        </w:rPr>
        <w:t>Svobodova</w:t>
      </w:r>
      <w:proofErr w:type="spellEnd"/>
      <w:r w:rsidR="00443CA1" w:rsidRPr="00064BED">
        <w:rPr>
          <w:rFonts w:ascii="Arial" w:hAnsi="Arial" w:cs="Arial"/>
          <w:sz w:val="24"/>
          <w:szCs w:val="24"/>
        </w:rPr>
        <w:t xml:space="preserve"> </w:t>
      </w:r>
      <w:r w:rsidR="00443CA1" w:rsidRPr="00064BED">
        <w:rPr>
          <w:rFonts w:ascii="Arial" w:hAnsi="Arial" w:cs="Arial"/>
          <w:i/>
          <w:iCs/>
          <w:sz w:val="24"/>
          <w:szCs w:val="24"/>
        </w:rPr>
        <w:t>et al</w:t>
      </w:r>
      <w:r w:rsidR="00443CA1" w:rsidRPr="00064BED">
        <w:rPr>
          <w:rFonts w:ascii="Arial" w:hAnsi="Arial" w:cs="Arial"/>
          <w:sz w:val="24"/>
          <w:szCs w:val="24"/>
        </w:rPr>
        <w:t>., 2014) particularly those landscape</w:t>
      </w:r>
      <w:r w:rsidR="007F220D" w:rsidRPr="00064BED">
        <w:rPr>
          <w:rFonts w:ascii="Arial" w:hAnsi="Arial" w:cs="Arial"/>
          <w:sz w:val="24"/>
          <w:szCs w:val="24"/>
        </w:rPr>
        <w:t>s</w:t>
      </w:r>
      <w:r w:rsidR="00443CA1" w:rsidRPr="00064BED">
        <w:rPr>
          <w:rFonts w:ascii="Arial" w:hAnsi="Arial" w:cs="Arial"/>
          <w:sz w:val="24"/>
          <w:szCs w:val="24"/>
        </w:rPr>
        <w:t xml:space="preserve"> nearby (</w:t>
      </w:r>
      <w:proofErr w:type="spellStart"/>
      <w:r w:rsidR="00443CA1" w:rsidRPr="00064BED">
        <w:rPr>
          <w:rFonts w:ascii="Arial" w:hAnsi="Arial" w:cs="Arial"/>
          <w:sz w:val="24"/>
          <w:szCs w:val="24"/>
        </w:rPr>
        <w:t>Vouligny</w:t>
      </w:r>
      <w:proofErr w:type="spellEnd"/>
      <w:r w:rsidR="00443CA1" w:rsidRPr="00064BED">
        <w:rPr>
          <w:rFonts w:ascii="Arial" w:hAnsi="Arial" w:cs="Arial"/>
          <w:sz w:val="24"/>
          <w:szCs w:val="24"/>
        </w:rPr>
        <w:t>, 2009)</w:t>
      </w:r>
      <w:r w:rsidR="007F220D" w:rsidRPr="00064BED">
        <w:rPr>
          <w:rFonts w:ascii="Arial" w:hAnsi="Arial" w:cs="Arial"/>
          <w:sz w:val="24"/>
          <w:szCs w:val="24"/>
        </w:rPr>
        <w:t xml:space="preserve">. </w:t>
      </w:r>
      <w:r w:rsidR="00B86053" w:rsidRPr="00064BED">
        <w:rPr>
          <w:rFonts w:ascii="Arial" w:hAnsi="Arial" w:cs="Arial"/>
          <w:sz w:val="24"/>
          <w:szCs w:val="24"/>
        </w:rPr>
        <w:t xml:space="preserve"> </w:t>
      </w:r>
      <w:r w:rsidR="007F220D" w:rsidRPr="00064BED">
        <w:rPr>
          <w:rFonts w:ascii="Arial" w:hAnsi="Arial" w:cs="Arial"/>
          <w:sz w:val="24"/>
          <w:szCs w:val="24"/>
        </w:rPr>
        <w:t>In</w:t>
      </w:r>
      <w:r w:rsidR="00443CA1" w:rsidRPr="00064BED">
        <w:rPr>
          <w:rFonts w:ascii="Arial" w:hAnsi="Arial" w:cs="Arial"/>
          <w:sz w:val="24"/>
          <w:szCs w:val="24"/>
        </w:rPr>
        <w:t xml:space="preserve"> the case of this study </w:t>
      </w:r>
      <w:r w:rsidR="00B86053" w:rsidRPr="00064BED">
        <w:rPr>
          <w:rFonts w:ascii="Arial" w:hAnsi="Arial" w:cs="Arial"/>
          <w:sz w:val="24"/>
          <w:szCs w:val="24"/>
        </w:rPr>
        <w:t>the inclusion of</w:t>
      </w:r>
      <w:r w:rsidR="00443CA1" w:rsidRPr="00064BED">
        <w:rPr>
          <w:rFonts w:ascii="Arial" w:hAnsi="Arial" w:cs="Arial"/>
          <w:sz w:val="24"/>
          <w:szCs w:val="24"/>
        </w:rPr>
        <w:t xml:space="preserve"> additional survey question</w:t>
      </w:r>
      <w:r w:rsidR="00B86053" w:rsidRPr="00064BED">
        <w:rPr>
          <w:rFonts w:ascii="Arial" w:hAnsi="Arial" w:cs="Arial"/>
          <w:sz w:val="24"/>
          <w:szCs w:val="24"/>
        </w:rPr>
        <w:t xml:space="preserve"> asking </w:t>
      </w:r>
      <w:r w:rsidR="00DA7AB2" w:rsidRPr="00064BED">
        <w:rPr>
          <w:rFonts w:ascii="Arial" w:hAnsi="Arial" w:cs="Arial"/>
          <w:sz w:val="24"/>
          <w:szCs w:val="24"/>
        </w:rPr>
        <w:t>respondents</w:t>
      </w:r>
      <w:r w:rsidR="00B86053" w:rsidRPr="00064BED">
        <w:rPr>
          <w:rFonts w:ascii="Arial" w:hAnsi="Arial" w:cs="Arial"/>
          <w:sz w:val="24"/>
          <w:szCs w:val="24"/>
        </w:rPr>
        <w:t xml:space="preserve"> where they came from</w:t>
      </w:r>
      <w:r w:rsidR="00443CA1" w:rsidRPr="00064BED">
        <w:rPr>
          <w:rFonts w:ascii="Arial" w:hAnsi="Arial" w:cs="Arial"/>
          <w:sz w:val="24"/>
          <w:szCs w:val="24"/>
        </w:rPr>
        <w:t xml:space="preserve"> would have enabled </w:t>
      </w:r>
      <w:r w:rsidR="007F220D" w:rsidRPr="00064BED">
        <w:rPr>
          <w:rFonts w:ascii="Arial" w:hAnsi="Arial" w:cs="Arial"/>
          <w:sz w:val="24"/>
          <w:szCs w:val="24"/>
        </w:rPr>
        <w:t xml:space="preserve">a more detailed extrapolation and </w:t>
      </w:r>
      <w:r w:rsidR="00443CA1" w:rsidRPr="00064BED">
        <w:rPr>
          <w:rFonts w:ascii="Arial" w:hAnsi="Arial" w:cs="Arial"/>
          <w:sz w:val="24"/>
          <w:szCs w:val="24"/>
        </w:rPr>
        <w:t>determination of the</w:t>
      </w:r>
      <w:r w:rsidR="007F220D" w:rsidRPr="00064BED">
        <w:rPr>
          <w:rFonts w:ascii="Arial" w:hAnsi="Arial" w:cs="Arial"/>
          <w:sz w:val="24"/>
          <w:szCs w:val="24"/>
        </w:rPr>
        <w:t xml:space="preserve"> possible reasons for the</w:t>
      </w:r>
      <w:r w:rsidR="00443CA1" w:rsidRPr="00064BED">
        <w:rPr>
          <w:rFonts w:ascii="Arial" w:hAnsi="Arial" w:cs="Arial"/>
          <w:sz w:val="24"/>
          <w:szCs w:val="24"/>
        </w:rPr>
        <w:t xml:space="preserve"> appeal of Downs Banks.</w:t>
      </w:r>
    </w:p>
    <w:p w14:paraId="1E27E5CB" w14:textId="77777777" w:rsidR="00443CA1" w:rsidRDefault="00443CA1" w:rsidP="00443CA1">
      <w:pPr>
        <w:spacing w:line="360" w:lineRule="auto"/>
        <w:rPr>
          <w:rFonts w:ascii="Arial" w:hAnsi="Arial" w:cs="Arial"/>
          <w:sz w:val="24"/>
          <w:szCs w:val="24"/>
        </w:rPr>
      </w:pPr>
    </w:p>
    <w:p w14:paraId="2C2DE7BE" w14:textId="77777777" w:rsidR="00EA4415" w:rsidRPr="00EA4415" w:rsidRDefault="00EA4415" w:rsidP="00EA4415"/>
    <w:p w14:paraId="083B2548" w14:textId="398BB4E2" w:rsidR="001B5441" w:rsidRPr="00546BF8" w:rsidRDefault="001B5441" w:rsidP="002C1BED">
      <w:pPr>
        <w:pStyle w:val="Heading1"/>
      </w:pPr>
      <w:bookmarkStart w:id="109" w:name="_Toc102383268"/>
      <w:r w:rsidRPr="00546BF8">
        <w:t>4</w:t>
      </w:r>
      <w:r w:rsidR="00B0342E" w:rsidRPr="00546BF8">
        <w:tab/>
      </w:r>
      <w:r w:rsidRPr="00546BF8">
        <w:t xml:space="preserve">Conclusions and </w:t>
      </w:r>
      <w:r w:rsidR="00B0342E" w:rsidRPr="00546BF8">
        <w:t>r</w:t>
      </w:r>
      <w:r w:rsidRPr="00546BF8">
        <w:t>ecommendations</w:t>
      </w:r>
      <w:bookmarkEnd w:id="109"/>
    </w:p>
    <w:p w14:paraId="287A923E" w14:textId="77777777"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 xml:space="preserve">The aim of this project was to develop a tractable method to undertaking a seasonal visual landscape assessment for use at the local scale in the British landscape. Specific objectives were to adapt and test a visual quality method which included seasonal components. </w:t>
      </w:r>
    </w:p>
    <w:p w14:paraId="01490C33" w14:textId="617CC082"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Adapting the Visual Quality Index was straightforward enough.</w:t>
      </w:r>
      <w:r w:rsidR="004E0FE0">
        <w:rPr>
          <w:rFonts w:ascii="Arial" w:hAnsi="Arial" w:cs="Arial"/>
          <w:sz w:val="24"/>
          <w:szCs w:val="24"/>
        </w:rPr>
        <w:t xml:space="preserve"> </w:t>
      </w:r>
      <w:r w:rsidRPr="009D2427">
        <w:rPr>
          <w:rFonts w:ascii="Arial" w:hAnsi="Arial" w:cs="Arial"/>
          <w:sz w:val="24"/>
          <w:szCs w:val="24"/>
        </w:rPr>
        <w:t xml:space="preserve"> Despite the lack of cultural features four of the five VQI themes could be adapted for assessment.  The flexibility of the VQI allowed for the inclusion of enough assessment categories in each of the Terrain, Blue Space, Green Space and Human/Built themes to cover all features of the site and additional seasonal parameters which were designed to measure differentiation between seasons.  Field surveyors found the VQI assessment easy to use on-location and to apply to the seasonal set of photographs</w:t>
      </w:r>
      <w:r w:rsidR="004E0FE0">
        <w:rPr>
          <w:rFonts w:ascii="Arial" w:hAnsi="Arial" w:cs="Arial"/>
          <w:sz w:val="24"/>
          <w:szCs w:val="24"/>
        </w:rPr>
        <w:t>.</w:t>
      </w:r>
    </w:p>
    <w:p w14:paraId="6A65B26D" w14:textId="78DD5C52"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It is debatable as to whether the narrow range of VQI scores is a result of not enough adequate adaptations to the VQI to allow for differentiation or whether it is d</w:t>
      </w:r>
      <w:r w:rsidR="00B40388">
        <w:rPr>
          <w:rFonts w:ascii="Arial" w:hAnsi="Arial" w:cs="Arial"/>
          <w:sz w:val="24"/>
          <w:szCs w:val="24"/>
        </w:rPr>
        <w:t>ue</w:t>
      </w:r>
      <w:r w:rsidRPr="009D2427">
        <w:rPr>
          <w:rFonts w:ascii="Arial" w:hAnsi="Arial" w:cs="Arial"/>
          <w:sz w:val="24"/>
          <w:szCs w:val="24"/>
        </w:rPr>
        <w:t xml:space="preserve"> to the limitations of the </w:t>
      </w:r>
      <w:r w:rsidR="00B82091">
        <w:rPr>
          <w:rFonts w:ascii="Arial" w:hAnsi="Arial" w:cs="Arial"/>
          <w:sz w:val="24"/>
          <w:szCs w:val="24"/>
        </w:rPr>
        <w:t xml:space="preserve">study </w:t>
      </w:r>
      <w:r w:rsidRPr="009D2427">
        <w:rPr>
          <w:rFonts w:ascii="Arial" w:hAnsi="Arial" w:cs="Arial"/>
          <w:sz w:val="24"/>
          <w:szCs w:val="24"/>
        </w:rPr>
        <w:t xml:space="preserve">site.  The latter seems much more likely and further testing on small sites might verify this.  Several trials for weighting the VQI had to be conducted and although adjusted towards the upper limits, particularly for Green Space, differentiation between sites in each season was achieved. </w:t>
      </w:r>
    </w:p>
    <w:p w14:paraId="5A7AFEC0" w14:textId="77777777"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 xml:space="preserve">The adapted VQI was tested by correlating appeal scores to the VQI to see if the highest scoring VQI sites were the most appealing.  While results from the winter field study indicated a weaker correlation, they did indicate that, in winter, the highest scoring sites appealed the most.  Results from further testing of public appeal via the online survey were not statistically significant but did indicate that aspects of lowland areas like Downs Banks do appeal.  The results also indicate that the higher scoring VQI sites with views appeal as do sites with the most seasonal colour contrasts.  The colour contrast parameter was key to differentiating seasonal aspects of the landscape and confirm that the colourful autumnal and summer contrasts in vegetation are preferred. </w:t>
      </w:r>
    </w:p>
    <w:p w14:paraId="3B8BFA6B" w14:textId="6D851281"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 xml:space="preserve">The first two research questions were designed specifically to gauge public preferences in the Downs Banks landscape and which physical and /or cultural </w:t>
      </w:r>
      <w:r w:rsidRPr="009D2427">
        <w:rPr>
          <w:rFonts w:ascii="Arial" w:hAnsi="Arial" w:cs="Arial"/>
          <w:sz w:val="24"/>
          <w:szCs w:val="24"/>
        </w:rPr>
        <w:lastRenderedPageBreak/>
        <w:t xml:space="preserve">features were valued.  The parts of the landscape that offer panoramic views over the wide, open countryside were the most appealing and are what people like to see.  Features which are typical of British lowland rural landscapes such as the presence of livestock, the hedgerows, scattered trees and woods, and the stream all attracted higher visual appeal scores and were indicated as preferred parameters.  </w:t>
      </w:r>
      <w:r w:rsidR="00DA7AB2">
        <w:rPr>
          <w:rFonts w:ascii="Arial" w:hAnsi="Arial" w:cs="Arial"/>
          <w:sz w:val="24"/>
          <w:szCs w:val="24"/>
        </w:rPr>
        <w:t>Informal</w:t>
      </w:r>
      <w:r w:rsidRPr="009D2427">
        <w:rPr>
          <w:rFonts w:ascii="Arial" w:hAnsi="Arial" w:cs="Arial"/>
          <w:sz w:val="24"/>
          <w:szCs w:val="24"/>
        </w:rPr>
        <w:t xml:space="preserve"> comments</w:t>
      </w:r>
      <w:r w:rsidR="00DA7AB2">
        <w:rPr>
          <w:rFonts w:ascii="Arial" w:hAnsi="Arial" w:cs="Arial"/>
          <w:sz w:val="24"/>
          <w:szCs w:val="24"/>
        </w:rPr>
        <w:t xml:space="preserve"> from the survey</w:t>
      </w:r>
      <w:r w:rsidRPr="009D2427">
        <w:rPr>
          <w:rFonts w:ascii="Arial" w:hAnsi="Arial" w:cs="Arial"/>
          <w:sz w:val="24"/>
          <w:szCs w:val="24"/>
        </w:rPr>
        <w:t xml:space="preserve"> confirm that views over the countryside were appreciated because they offered a sense of space and were familiar.</w:t>
      </w:r>
      <w:r w:rsidR="00B82091">
        <w:rPr>
          <w:rFonts w:ascii="Arial" w:hAnsi="Arial" w:cs="Arial"/>
          <w:sz w:val="24"/>
          <w:szCs w:val="24"/>
        </w:rPr>
        <w:t xml:space="preserve"> </w:t>
      </w:r>
      <w:r w:rsidRPr="009D2427">
        <w:rPr>
          <w:rFonts w:ascii="Arial" w:hAnsi="Arial" w:cs="Arial"/>
          <w:sz w:val="24"/>
          <w:szCs w:val="24"/>
        </w:rPr>
        <w:t xml:space="preserve"> People liked to see the distant villages, the patterns of fields, hedgerows and woods that epitomise the British countryside.  The results also confirm that the visual features associated with human influences like pylons and fences and built structures were less appealing and not preferred in the landscape.  Similarly, neither the agricultural landscape with bare fallow ground, the nearby tussock bog nor the muddy ground around the stream held much appeal. </w:t>
      </w:r>
      <w:r w:rsidR="00B82091">
        <w:rPr>
          <w:rFonts w:ascii="Arial" w:hAnsi="Arial" w:cs="Arial"/>
          <w:sz w:val="24"/>
          <w:szCs w:val="24"/>
        </w:rPr>
        <w:t xml:space="preserve"> </w:t>
      </w:r>
      <w:r w:rsidRPr="009D2427">
        <w:rPr>
          <w:rFonts w:ascii="Arial" w:hAnsi="Arial" w:cs="Arial"/>
          <w:sz w:val="24"/>
          <w:szCs w:val="24"/>
        </w:rPr>
        <w:t>Interestingly, although least preferred, the number of neutral preferences for these negatively perceived features indicate that they seem to be viewed as an accepted, almost expected and familiar part of the rural landscape and, in some instances, went largely un-noticed.</w:t>
      </w:r>
    </w:p>
    <w:p w14:paraId="0412BF94" w14:textId="033C7DB3"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 xml:space="preserve">Age and gender did not influence visual appeal scores, but frequency of visit did support the idea that familiarity with a landscape has an influence on how people perceive their environment.  Visiting frequently, particularly daily, enables close monitoring of a place and heightens awareness of surroundings.  People can remember the subtle shifts in the landscape if they see them often.  </w:t>
      </w:r>
      <w:r w:rsidR="002B59A1">
        <w:rPr>
          <w:rFonts w:ascii="Arial" w:hAnsi="Arial" w:cs="Arial"/>
          <w:sz w:val="24"/>
          <w:szCs w:val="24"/>
        </w:rPr>
        <w:t xml:space="preserve">Equally, of course, it is possible that people who appreciate the landscape tend to visit more frequently – is it cause or effect?  </w:t>
      </w:r>
      <w:r w:rsidRPr="009D2427">
        <w:rPr>
          <w:rFonts w:ascii="Arial" w:hAnsi="Arial" w:cs="Arial"/>
          <w:sz w:val="24"/>
          <w:szCs w:val="24"/>
        </w:rPr>
        <w:t>Appeal ratings and comments from the younger age groups were not forthcoming in this study.  Investigation into their perceptions of landscape is worthy of future consideration.</w:t>
      </w:r>
    </w:p>
    <w:p w14:paraId="5E4C4909" w14:textId="2A673738"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 xml:space="preserve">The third research question focuses on how seasonal aspects of the Downs Banks landscape affect appeal ratings and landscape preference.  Results indicate that seasonal changes in the landscape were noticed and appreciated and did indicate a significant shift in preference over the seasons.  Autumn, and to a lesser extent summer, held significantly more visual appeal than winter.  In the case of Downs Banks, it was the vegetation that signalled the visual cues.  The autumnal leaf colours and contrasts, and lush summer green foliage with berries and fruits scored highly for visual appeal in preference to the winter </w:t>
      </w:r>
      <w:r w:rsidRPr="009D2427">
        <w:rPr>
          <w:rFonts w:ascii="Arial" w:hAnsi="Arial" w:cs="Arial"/>
          <w:sz w:val="24"/>
          <w:szCs w:val="24"/>
        </w:rPr>
        <w:lastRenderedPageBreak/>
        <w:t xml:space="preserve">defoliation and dull, brown colours. </w:t>
      </w:r>
      <w:r w:rsidR="00B82091">
        <w:rPr>
          <w:rFonts w:ascii="Arial" w:hAnsi="Arial" w:cs="Arial"/>
          <w:sz w:val="24"/>
          <w:szCs w:val="24"/>
        </w:rPr>
        <w:t xml:space="preserve"> </w:t>
      </w:r>
      <w:r w:rsidR="00B356B6">
        <w:rPr>
          <w:rFonts w:ascii="Arial" w:hAnsi="Arial" w:cs="Arial"/>
          <w:sz w:val="24"/>
          <w:szCs w:val="24"/>
        </w:rPr>
        <w:t>Informal</w:t>
      </w:r>
      <w:r w:rsidRPr="009D2427">
        <w:rPr>
          <w:rFonts w:ascii="Arial" w:hAnsi="Arial" w:cs="Arial"/>
          <w:sz w:val="24"/>
          <w:szCs w:val="24"/>
        </w:rPr>
        <w:t xml:space="preserve"> comments </w:t>
      </w:r>
      <w:r w:rsidR="00B356B6">
        <w:rPr>
          <w:rFonts w:ascii="Arial" w:hAnsi="Arial" w:cs="Arial"/>
          <w:sz w:val="24"/>
          <w:szCs w:val="24"/>
        </w:rPr>
        <w:t xml:space="preserve">by respondents </w:t>
      </w:r>
      <w:r w:rsidRPr="009D2427">
        <w:rPr>
          <w:rFonts w:ascii="Arial" w:hAnsi="Arial" w:cs="Arial"/>
          <w:sz w:val="24"/>
          <w:szCs w:val="24"/>
        </w:rPr>
        <w:t xml:space="preserve">revealed that people preferred the summer and autumn views over winter. </w:t>
      </w:r>
      <w:r w:rsidR="00B82091">
        <w:rPr>
          <w:rFonts w:ascii="Arial" w:hAnsi="Arial" w:cs="Arial"/>
          <w:sz w:val="24"/>
          <w:szCs w:val="24"/>
        </w:rPr>
        <w:t xml:space="preserve"> </w:t>
      </w:r>
      <w:r w:rsidRPr="009D2427">
        <w:rPr>
          <w:rFonts w:ascii="Arial" w:hAnsi="Arial" w:cs="Arial"/>
          <w:sz w:val="24"/>
          <w:szCs w:val="24"/>
        </w:rPr>
        <w:t xml:space="preserve">Winter was perceived as a depressing, dull time.  In direct contrast, autumn was viewed as a sublime and colourful season. </w:t>
      </w:r>
    </w:p>
    <w:p w14:paraId="2F9AC7EB" w14:textId="77777777"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 xml:space="preserve">Spatially, seasonal change was more appreciated at a closer range than in the long-distance views, which was unexpected.  Appeal scores showed a shift from favouring autumnal and summer long distance views to the autumn and summer views at closer range in the Downs Banks valley where the nuances in vegetation change could be more easily seen.  Winter did not appeal at any site. </w:t>
      </w:r>
    </w:p>
    <w:p w14:paraId="5FF4608E" w14:textId="7C7BD602"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 xml:space="preserve">The final research question addresses the validity of the VQI method as adapted in this research to provide credible results in a local area.  While not significant the results do indicate that the VQI has some transferability and that it is possible to adapt the VQI parameters to smaller local areas. </w:t>
      </w:r>
      <w:r w:rsidR="00B82091">
        <w:rPr>
          <w:rFonts w:ascii="Arial" w:hAnsi="Arial" w:cs="Arial"/>
          <w:sz w:val="24"/>
          <w:szCs w:val="24"/>
        </w:rPr>
        <w:t xml:space="preserve"> </w:t>
      </w:r>
      <w:r w:rsidRPr="009D2427">
        <w:rPr>
          <w:rFonts w:ascii="Arial" w:hAnsi="Arial" w:cs="Arial"/>
          <w:sz w:val="24"/>
          <w:szCs w:val="24"/>
        </w:rPr>
        <w:t>However, caution must be exercised in site selection to allow for enough differentiation of landscape features to give a larger range of VQI and Appeal scores.  While not the brief of this study</w:t>
      </w:r>
      <w:r w:rsidR="002D25D6">
        <w:rPr>
          <w:rFonts w:ascii="Arial" w:hAnsi="Arial" w:cs="Arial"/>
          <w:sz w:val="24"/>
          <w:szCs w:val="24"/>
        </w:rPr>
        <w:t>,</w:t>
      </w:r>
      <w:r w:rsidRPr="009D2427">
        <w:rPr>
          <w:rFonts w:ascii="Arial" w:hAnsi="Arial" w:cs="Arial"/>
          <w:sz w:val="24"/>
          <w:szCs w:val="24"/>
        </w:rPr>
        <w:t xml:space="preserve"> the resulting narrow range of VQI and Appeal scores would have made construction of a VQI and Appeal index difficult. </w:t>
      </w:r>
      <w:r w:rsidR="00B82091">
        <w:rPr>
          <w:rFonts w:ascii="Arial" w:hAnsi="Arial" w:cs="Arial"/>
          <w:sz w:val="24"/>
          <w:szCs w:val="24"/>
        </w:rPr>
        <w:t xml:space="preserve"> </w:t>
      </w:r>
      <w:r w:rsidRPr="009D2427">
        <w:rPr>
          <w:rFonts w:ascii="Arial" w:hAnsi="Arial" w:cs="Arial"/>
          <w:sz w:val="24"/>
          <w:szCs w:val="24"/>
        </w:rPr>
        <w:t xml:space="preserve">Additionally, with more differentiation in landscape features, weighting the VQI would have required less manipulation.  </w:t>
      </w:r>
      <w:r w:rsidR="002B59A1">
        <w:rPr>
          <w:rFonts w:ascii="Arial" w:hAnsi="Arial" w:cs="Arial"/>
          <w:sz w:val="24"/>
          <w:szCs w:val="24"/>
        </w:rPr>
        <w:t>The</w:t>
      </w:r>
      <w:r w:rsidRPr="009D2427">
        <w:rPr>
          <w:rFonts w:ascii="Arial" w:hAnsi="Arial" w:cs="Arial"/>
          <w:sz w:val="24"/>
          <w:szCs w:val="24"/>
        </w:rPr>
        <w:t xml:space="preserve"> </w:t>
      </w:r>
      <w:r w:rsidR="002B59A1">
        <w:rPr>
          <w:rFonts w:ascii="Arial" w:hAnsi="Arial" w:cs="Arial"/>
          <w:sz w:val="24"/>
          <w:szCs w:val="24"/>
        </w:rPr>
        <w:t xml:space="preserve">nature of the overall area </w:t>
      </w:r>
      <w:r w:rsidRPr="009D2427">
        <w:rPr>
          <w:rFonts w:ascii="Arial" w:hAnsi="Arial" w:cs="Arial"/>
          <w:sz w:val="24"/>
          <w:szCs w:val="24"/>
        </w:rPr>
        <w:t xml:space="preserve">meant that there were </w:t>
      </w:r>
      <w:r w:rsidR="002B59A1">
        <w:rPr>
          <w:rFonts w:ascii="Arial" w:hAnsi="Arial" w:cs="Arial"/>
          <w:sz w:val="24"/>
          <w:szCs w:val="24"/>
        </w:rPr>
        <w:t>few specifically unappealing</w:t>
      </w:r>
      <w:r w:rsidRPr="009D2427">
        <w:rPr>
          <w:rFonts w:ascii="Arial" w:hAnsi="Arial" w:cs="Arial"/>
          <w:sz w:val="24"/>
          <w:szCs w:val="24"/>
        </w:rPr>
        <w:t xml:space="preserve"> </w:t>
      </w:r>
      <w:r w:rsidR="002B59A1">
        <w:rPr>
          <w:rFonts w:ascii="Arial" w:hAnsi="Arial" w:cs="Arial"/>
          <w:sz w:val="24"/>
          <w:szCs w:val="24"/>
        </w:rPr>
        <w:t>features,</w:t>
      </w:r>
      <w:r w:rsidRPr="009D2427">
        <w:rPr>
          <w:rFonts w:ascii="Arial" w:hAnsi="Arial" w:cs="Arial"/>
          <w:sz w:val="24"/>
          <w:szCs w:val="24"/>
        </w:rPr>
        <w:t xml:space="preserve"> which</w:t>
      </w:r>
      <w:r w:rsidR="00BD1F66">
        <w:rPr>
          <w:rFonts w:ascii="Arial" w:hAnsi="Arial" w:cs="Arial"/>
          <w:sz w:val="24"/>
          <w:szCs w:val="24"/>
        </w:rPr>
        <w:t xml:space="preserve"> if present,</w:t>
      </w:r>
      <w:r w:rsidRPr="009D2427">
        <w:rPr>
          <w:rFonts w:ascii="Arial" w:hAnsi="Arial" w:cs="Arial"/>
          <w:sz w:val="24"/>
          <w:szCs w:val="24"/>
        </w:rPr>
        <w:t xml:space="preserve"> would have </w:t>
      </w:r>
      <w:r w:rsidR="002B59A1">
        <w:rPr>
          <w:rFonts w:ascii="Arial" w:hAnsi="Arial" w:cs="Arial"/>
          <w:sz w:val="24"/>
          <w:szCs w:val="24"/>
        </w:rPr>
        <w:t>allowed</w:t>
      </w:r>
      <w:r w:rsidRPr="009D2427">
        <w:rPr>
          <w:rFonts w:ascii="Arial" w:hAnsi="Arial" w:cs="Arial"/>
          <w:sz w:val="24"/>
          <w:szCs w:val="24"/>
        </w:rPr>
        <w:t xml:space="preserve"> for more differentiation.</w:t>
      </w:r>
    </w:p>
    <w:p w14:paraId="3D290DCA" w14:textId="28664453"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 xml:space="preserve">The inclusion of seasonal parameters in the VQI was possible. </w:t>
      </w:r>
      <w:r w:rsidR="00B82091">
        <w:rPr>
          <w:rFonts w:ascii="Arial" w:hAnsi="Arial" w:cs="Arial"/>
          <w:sz w:val="24"/>
          <w:szCs w:val="24"/>
        </w:rPr>
        <w:t xml:space="preserve"> </w:t>
      </w:r>
      <w:r w:rsidRPr="009D2427">
        <w:rPr>
          <w:rFonts w:ascii="Arial" w:hAnsi="Arial" w:cs="Arial"/>
          <w:sz w:val="24"/>
          <w:szCs w:val="24"/>
        </w:rPr>
        <w:t>The results show that seasonal changes in the visual landscape are subtle and often only detected at close quarters.  This highlights the need for careful parameter assessment design to include smaller scale VQI parameters perhaps like leaf fall, colour changes in the stream (in particular increased turbidity in higher winter flow) and the more subtle spring changes that were not apparent in the wider landscape photographs of Downs Banks.  The part of this study in which parameters were defined in order to show seasonal change through foliated and defoliated scenes (seeing through trees and revealing infrastructure) were not tested thoroughly and have the potential for further investigation</w:t>
      </w:r>
      <w:r w:rsidR="00B82091">
        <w:rPr>
          <w:rFonts w:ascii="Arial" w:hAnsi="Arial" w:cs="Arial"/>
          <w:sz w:val="24"/>
          <w:szCs w:val="24"/>
        </w:rPr>
        <w:t>.</w:t>
      </w:r>
    </w:p>
    <w:p w14:paraId="04BC0A42" w14:textId="6F38763E" w:rsidR="005831E3" w:rsidRDefault="005831E3" w:rsidP="005831E3">
      <w:pPr>
        <w:spacing w:line="360" w:lineRule="auto"/>
        <w:rPr>
          <w:rFonts w:ascii="Arial" w:hAnsi="Arial" w:cs="Arial"/>
          <w:sz w:val="24"/>
          <w:szCs w:val="24"/>
        </w:rPr>
      </w:pPr>
      <w:r w:rsidRPr="00EA7070">
        <w:rPr>
          <w:rFonts w:ascii="Arial" w:hAnsi="Arial" w:cs="Arial"/>
          <w:sz w:val="24"/>
          <w:szCs w:val="24"/>
        </w:rPr>
        <w:lastRenderedPageBreak/>
        <w:t>De</w:t>
      </w:r>
      <w:r>
        <w:rPr>
          <w:rFonts w:ascii="Arial" w:hAnsi="Arial" w:cs="Arial"/>
          <w:sz w:val="24"/>
          <w:szCs w:val="24"/>
        </w:rPr>
        <w:t xml:space="preserve">spite being deemed suitable as surrogates for visual assessment </w:t>
      </w:r>
      <w:r w:rsidRPr="00EA7070">
        <w:rPr>
          <w:rFonts w:ascii="Arial" w:hAnsi="Arial" w:cs="Arial"/>
          <w:sz w:val="24"/>
          <w:szCs w:val="24"/>
        </w:rPr>
        <w:t>(Shuttleworth, 1980; Stamps, 1990),</w:t>
      </w:r>
      <w:r>
        <w:rPr>
          <w:rFonts w:ascii="Arial" w:hAnsi="Arial" w:cs="Arial"/>
          <w:sz w:val="24"/>
          <w:szCs w:val="24"/>
        </w:rPr>
        <w:t xml:space="preserve"> i</w:t>
      </w:r>
      <w:r w:rsidRPr="00D36C31">
        <w:rPr>
          <w:rFonts w:ascii="Arial" w:hAnsi="Arial" w:cs="Arial"/>
          <w:sz w:val="24"/>
          <w:szCs w:val="24"/>
        </w:rPr>
        <w:t>t is debatable as to whether the use of photographs for seasonal assessment can be successful</w:t>
      </w:r>
      <w:r>
        <w:rPr>
          <w:rFonts w:ascii="Arial" w:hAnsi="Arial" w:cs="Arial"/>
          <w:sz w:val="24"/>
          <w:szCs w:val="24"/>
        </w:rPr>
        <w:t>,  The use of photographs in this study largely failed in providing the nuances of seasonal change as evidenced by the decision to exclude t</w:t>
      </w:r>
      <w:r w:rsidRPr="00D36C31">
        <w:rPr>
          <w:rFonts w:ascii="Arial" w:hAnsi="Arial" w:cs="Arial"/>
          <w:sz w:val="24"/>
          <w:szCs w:val="24"/>
        </w:rPr>
        <w:t xml:space="preserve">he spring series of photographs because spring features </w:t>
      </w:r>
      <w:r>
        <w:rPr>
          <w:rFonts w:ascii="Arial" w:hAnsi="Arial" w:cs="Arial"/>
          <w:sz w:val="24"/>
          <w:szCs w:val="24"/>
        </w:rPr>
        <w:t>were not visible</w:t>
      </w:r>
      <w:r w:rsidRPr="00D36C31">
        <w:rPr>
          <w:rFonts w:ascii="Arial" w:hAnsi="Arial" w:cs="Arial"/>
          <w:sz w:val="24"/>
          <w:szCs w:val="24"/>
        </w:rPr>
        <w:t>.  However, the winter field study confirms that using the VQI on location in a small site, and for detecting seasonal nuances, has the potential to work.  In support of Scott (2002) who claims that photographs cannot pick up context and saliency in a landscape, the temporal, spatial and emotive measurement of seasonal nuances can only be achieved by “being in this landscape”.</w:t>
      </w:r>
      <w:r w:rsidR="002D25D6">
        <w:rPr>
          <w:rFonts w:ascii="Arial" w:hAnsi="Arial" w:cs="Arial"/>
          <w:sz w:val="24"/>
          <w:szCs w:val="24"/>
        </w:rPr>
        <w:t xml:space="preserve">  Perhaps in future studies the possibilities of a “virtual reality” approach could be explored.</w:t>
      </w:r>
    </w:p>
    <w:p w14:paraId="65C9646A" w14:textId="3C36FB68"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 xml:space="preserve">The </w:t>
      </w:r>
      <w:r w:rsidRPr="00796B21">
        <w:rPr>
          <w:rFonts w:ascii="Arial" w:hAnsi="Arial" w:cs="Arial"/>
          <w:sz w:val="24"/>
          <w:szCs w:val="24"/>
        </w:rPr>
        <w:t xml:space="preserve">following </w:t>
      </w:r>
      <w:r w:rsidR="00796B21" w:rsidRPr="00EA7070">
        <w:rPr>
          <w:rFonts w:ascii="Arial" w:hAnsi="Arial" w:cs="Arial"/>
          <w:sz w:val="24"/>
          <w:szCs w:val="24"/>
        </w:rPr>
        <w:t>specific</w:t>
      </w:r>
      <w:r w:rsidR="00796B21" w:rsidRPr="00796B21">
        <w:rPr>
          <w:rFonts w:ascii="Arial" w:hAnsi="Arial" w:cs="Arial"/>
          <w:sz w:val="24"/>
          <w:szCs w:val="24"/>
        </w:rPr>
        <w:t xml:space="preserve"> </w:t>
      </w:r>
      <w:r w:rsidR="003B038E" w:rsidRPr="00796B21">
        <w:rPr>
          <w:rFonts w:ascii="Arial" w:hAnsi="Arial" w:cs="Arial"/>
          <w:sz w:val="24"/>
          <w:szCs w:val="24"/>
        </w:rPr>
        <w:t>methodology</w:t>
      </w:r>
      <w:r w:rsidR="003B038E">
        <w:rPr>
          <w:rFonts w:ascii="Arial" w:hAnsi="Arial" w:cs="Arial"/>
          <w:sz w:val="24"/>
          <w:szCs w:val="24"/>
        </w:rPr>
        <w:t xml:space="preserve"> </w:t>
      </w:r>
      <w:r w:rsidRPr="009D2427">
        <w:rPr>
          <w:rFonts w:ascii="Arial" w:hAnsi="Arial" w:cs="Arial"/>
          <w:sz w:val="24"/>
          <w:szCs w:val="24"/>
        </w:rPr>
        <w:t xml:space="preserve">recommendations are made for future use of the VQI for seasonal </w:t>
      </w:r>
      <w:r w:rsidR="003B038E">
        <w:rPr>
          <w:rFonts w:ascii="Arial" w:hAnsi="Arial" w:cs="Arial"/>
          <w:sz w:val="24"/>
          <w:szCs w:val="24"/>
        </w:rPr>
        <w:t xml:space="preserve">visual quality </w:t>
      </w:r>
      <w:r w:rsidRPr="009D2427">
        <w:rPr>
          <w:rFonts w:ascii="Arial" w:hAnsi="Arial" w:cs="Arial"/>
          <w:sz w:val="24"/>
          <w:szCs w:val="24"/>
        </w:rPr>
        <w:t>research</w:t>
      </w:r>
      <w:r w:rsidR="00BE62B0">
        <w:rPr>
          <w:rFonts w:ascii="Arial" w:hAnsi="Arial" w:cs="Arial"/>
          <w:sz w:val="24"/>
          <w:szCs w:val="24"/>
        </w:rPr>
        <w:t>:</w:t>
      </w:r>
    </w:p>
    <w:p w14:paraId="7A1E1C55" w14:textId="26B2E4B3"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1.</w:t>
      </w:r>
      <w:r w:rsidR="00FF7B9E">
        <w:rPr>
          <w:rFonts w:ascii="Arial" w:hAnsi="Arial" w:cs="Arial"/>
          <w:sz w:val="24"/>
          <w:szCs w:val="24"/>
        </w:rPr>
        <w:t xml:space="preserve"> </w:t>
      </w:r>
      <w:r w:rsidRPr="009D2427">
        <w:rPr>
          <w:rFonts w:ascii="Arial" w:hAnsi="Arial" w:cs="Arial"/>
          <w:sz w:val="24"/>
          <w:szCs w:val="24"/>
        </w:rPr>
        <w:t xml:space="preserve">Ensure enough landscape variation on the site.  </w:t>
      </w:r>
    </w:p>
    <w:p w14:paraId="7031E34F" w14:textId="37FC5C9A" w:rsidR="008D6033" w:rsidRPr="009D2427" w:rsidRDefault="008D6033" w:rsidP="008D6033">
      <w:pPr>
        <w:spacing w:line="360" w:lineRule="auto"/>
        <w:rPr>
          <w:rFonts w:ascii="Arial" w:hAnsi="Arial" w:cs="Arial"/>
          <w:sz w:val="24"/>
          <w:szCs w:val="24"/>
        </w:rPr>
      </w:pPr>
      <w:r w:rsidRPr="009D2427">
        <w:rPr>
          <w:rFonts w:ascii="Arial" w:hAnsi="Arial" w:cs="Arial"/>
          <w:sz w:val="24"/>
          <w:szCs w:val="24"/>
        </w:rPr>
        <w:t>2.</w:t>
      </w:r>
      <w:r w:rsidR="00FF7B9E">
        <w:rPr>
          <w:rFonts w:ascii="Arial" w:hAnsi="Arial" w:cs="Arial"/>
          <w:sz w:val="24"/>
          <w:szCs w:val="24"/>
        </w:rPr>
        <w:t xml:space="preserve"> </w:t>
      </w:r>
      <w:r w:rsidRPr="009D2427">
        <w:rPr>
          <w:rFonts w:ascii="Arial" w:hAnsi="Arial" w:cs="Arial"/>
          <w:sz w:val="24"/>
          <w:szCs w:val="24"/>
        </w:rPr>
        <w:t>Conduct the VQI assessment on</w:t>
      </w:r>
      <w:r w:rsidR="00533857">
        <w:rPr>
          <w:rFonts w:ascii="Arial" w:hAnsi="Arial" w:cs="Arial"/>
          <w:sz w:val="24"/>
          <w:szCs w:val="24"/>
        </w:rPr>
        <w:t xml:space="preserve"> </w:t>
      </w:r>
      <w:r w:rsidRPr="009D2427">
        <w:rPr>
          <w:rFonts w:ascii="Arial" w:hAnsi="Arial" w:cs="Arial"/>
          <w:sz w:val="24"/>
          <w:szCs w:val="24"/>
        </w:rPr>
        <w:t xml:space="preserve">location if </w:t>
      </w:r>
      <w:r w:rsidR="008E5A24">
        <w:rPr>
          <w:rFonts w:ascii="Arial" w:hAnsi="Arial" w:cs="Arial"/>
          <w:sz w:val="24"/>
          <w:szCs w:val="24"/>
        </w:rPr>
        <w:t>investment in time is possible</w:t>
      </w:r>
      <w:r w:rsidRPr="009D2427">
        <w:rPr>
          <w:rFonts w:ascii="Arial" w:hAnsi="Arial" w:cs="Arial"/>
          <w:sz w:val="24"/>
          <w:szCs w:val="24"/>
        </w:rPr>
        <w:t>.</w:t>
      </w:r>
    </w:p>
    <w:p w14:paraId="44EA4669" w14:textId="097A5C3A" w:rsidR="008D6033" w:rsidRPr="002D25D6" w:rsidRDefault="008D6033" w:rsidP="008D6033">
      <w:pPr>
        <w:spacing w:line="360" w:lineRule="auto"/>
        <w:rPr>
          <w:rFonts w:ascii="Arial" w:hAnsi="Arial" w:cs="Arial"/>
          <w:sz w:val="24"/>
          <w:szCs w:val="24"/>
        </w:rPr>
      </w:pPr>
      <w:r w:rsidRPr="009D2427">
        <w:rPr>
          <w:rFonts w:ascii="Arial" w:hAnsi="Arial" w:cs="Arial"/>
          <w:sz w:val="24"/>
          <w:szCs w:val="24"/>
        </w:rPr>
        <w:t>3. If seasonal photographs are to be used, then presenting them as a comparative set over four seasons in a</w:t>
      </w:r>
      <w:r w:rsidR="00DA7AB2">
        <w:rPr>
          <w:rFonts w:ascii="Arial" w:hAnsi="Arial" w:cs="Arial"/>
          <w:sz w:val="24"/>
          <w:szCs w:val="24"/>
        </w:rPr>
        <w:t xml:space="preserve"> preference</w:t>
      </w:r>
      <w:r w:rsidRPr="009D2427">
        <w:rPr>
          <w:rFonts w:ascii="Arial" w:hAnsi="Arial" w:cs="Arial"/>
          <w:sz w:val="24"/>
          <w:szCs w:val="24"/>
        </w:rPr>
        <w:t xml:space="preserve"> survey rather than individual </w:t>
      </w:r>
      <w:r w:rsidR="003B038E" w:rsidRPr="002D25D6">
        <w:rPr>
          <w:rFonts w:ascii="Arial" w:hAnsi="Arial" w:cs="Arial"/>
          <w:sz w:val="24"/>
          <w:szCs w:val="24"/>
        </w:rPr>
        <w:t>images</w:t>
      </w:r>
      <w:r w:rsidRPr="002D25D6">
        <w:rPr>
          <w:rFonts w:ascii="Arial" w:hAnsi="Arial" w:cs="Arial"/>
          <w:sz w:val="24"/>
          <w:szCs w:val="24"/>
        </w:rPr>
        <w:t xml:space="preserve"> would allow for more analysis of shifts in appeal and preference. </w:t>
      </w:r>
    </w:p>
    <w:p w14:paraId="270DE317" w14:textId="77777777" w:rsidR="00796B21" w:rsidRPr="002D25D6" w:rsidRDefault="00796B21" w:rsidP="00796B21">
      <w:pPr>
        <w:spacing w:line="360" w:lineRule="auto"/>
        <w:rPr>
          <w:rFonts w:ascii="Arial" w:hAnsi="Arial" w:cs="Arial"/>
          <w:sz w:val="24"/>
          <w:szCs w:val="24"/>
        </w:rPr>
      </w:pPr>
      <w:r w:rsidRPr="00064BED">
        <w:rPr>
          <w:rFonts w:ascii="Arial" w:hAnsi="Arial" w:cs="Arial"/>
          <w:sz w:val="24"/>
          <w:szCs w:val="24"/>
        </w:rPr>
        <w:t>4. Ensure an adequate selection of photographs by taking multiple images at each site and over extended time periods in each season.</w:t>
      </w:r>
      <w:r w:rsidRPr="002D25D6">
        <w:rPr>
          <w:rFonts w:ascii="Arial" w:hAnsi="Arial" w:cs="Arial"/>
          <w:sz w:val="24"/>
          <w:szCs w:val="24"/>
        </w:rPr>
        <w:t xml:space="preserve"> </w:t>
      </w:r>
    </w:p>
    <w:p w14:paraId="6A9BF598" w14:textId="1C9477A2" w:rsidR="008D6033" w:rsidRPr="00D65249" w:rsidRDefault="00796B21" w:rsidP="008D6033">
      <w:pPr>
        <w:spacing w:line="360" w:lineRule="auto"/>
        <w:rPr>
          <w:rFonts w:ascii="Arial" w:hAnsi="Arial" w:cs="Arial"/>
          <w:sz w:val="24"/>
          <w:szCs w:val="24"/>
        </w:rPr>
      </w:pPr>
      <w:r w:rsidRPr="002D25D6">
        <w:rPr>
          <w:rFonts w:ascii="Arial" w:hAnsi="Arial" w:cs="Arial"/>
          <w:sz w:val="24"/>
          <w:szCs w:val="24"/>
        </w:rPr>
        <w:t>5</w:t>
      </w:r>
      <w:r w:rsidR="008D6033" w:rsidRPr="002D25D6">
        <w:rPr>
          <w:rFonts w:ascii="Arial" w:hAnsi="Arial" w:cs="Arial"/>
          <w:sz w:val="24"/>
          <w:szCs w:val="24"/>
        </w:rPr>
        <w:t>. Semantic questions and interviews focusing on why people like to see the</w:t>
      </w:r>
      <w:r w:rsidR="008D6033" w:rsidRPr="009D2427">
        <w:rPr>
          <w:rFonts w:ascii="Arial" w:hAnsi="Arial" w:cs="Arial"/>
          <w:sz w:val="24"/>
          <w:szCs w:val="24"/>
        </w:rPr>
        <w:t xml:space="preserve"> changes in seasonal landscapes would aid exploration of the more </w:t>
      </w:r>
      <w:r w:rsidR="00533857">
        <w:rPr>
          <w:rFonts w:ascii="Arial" w:hAnsi="Arial" w:cs="Arial"/>
          <w:sz w:val="24"/>
          <w:szCs w:val="24"/>
        </w:rPr>
        <w:t>subject</w:t>
      </w:r>
      <w:r w:rsidR="008D6033" w:rsidRPr="009D2427">
        <w:rPr>
          <w:rFonts w:ascii="Arial" w:hAnsi="Arial" w:cs="Arial"/>
          <w:sz w:val="24"/>
          <w:szCs w:val="24"/>
        </w:rPr>
        <w:t xml:space="preserve">ive aspects of seasonal appeal.  The affective domain in seasonal preference has not been widely researched and would be a useful adjunct to VQI assessment </w:t>
      </w:r>
      <w:r w:rsidR="008D6033" w:rsidRPr="00D65249">
        <w:rPr>
          <w:rFonts w:ascii="Arial" w:hAnsi="Arial" w:cs="Arial"/>
          <w:sz w:val="24"/>
          <w:szCs w:val="24"/>
        </w:rPr>
        <w:t>in enquiries of this nature.</w:t>
      </w:r>
    </w:p>
    <w:p w14:paraId="0BA24C25" w14:textId="28C94B54" w:rsidR="00796B21" w:rsidRDefault="00796B21" w:rsidP="00796B21">
      <w:pPr>
        <w:spacing w:line="360" w:lineRule="auto"/>
        <w:rPr>
          <w:rFonts w:ascii="Arial" w:hAnsi="Arial" w:cs="Arial"/>
          <w:sz w:val="24"/>
          <w:szCs w:val="24"/>
        </w:rPr>
      </w:pPr>
      <w:r w:rsidRPr="00064BED">
        <w:rPr>
          <w:rFonts w:ascii="Arial" w:hAnsi="Arial" w:cs="Arial"/>
          <w:sz w:val="24"/>
          <w:szCs w:val="24"/>
        </w:rPr>
        <w:t>6</w:t>
      </w:r>
      <w:bookmarkStart w:id="110" w:name="_Hlk95722844"/>
      <w:r w:rsidRPr="00064BED">
        <w:rPr>
          <w:rFonts w:ascii="Arial" w:hAnsi="Arial" w:cs="Arial"/>
          <w:sz w:val="24"/>
          <w:szCs w:val="24"/>
        </w:rPr>
        <w:t>. As both familiarity and experience serve as important predictors of appeal (Kaplan and Kaplan</w:t>
      </w:r>
      <w:r w:rsidR="00D65249" w:rsidRPr="00064BED">
        <w:rPr>
          <w:rFonts w:ascii="Arial" w:hAnsi="Arial" w:cs="Arial"/>
          <w:sz w:val="24"/>
          <w:szCs w:val="24"/>
        </w:rPr>
        <w:t>,</w:t>
      </w:r>
      <w:r w:rsidRPr="00064BED">
        <w:rPr>
          <w:rFonts w:ascii="Arial" w:hAnsi="Arial" w:cs="Arial"/>
          <w:sz w:val="24"/>
          <w:szCs w:val="24"/>
        </w:rPr>
        <w:t xml:space="preserve"> 1989; Dearden, 1984; Dakin</w:t>
      </w:r>
      <w:r w:rsidR="00D65249" w:rsidRPr="00064BED">
        <w:rPr>
          <w:rFonts w:ascii="Arial" w:hAnsi="Arial" w:cs="Arial"/>
          <w:sz w:val="24"/>
          <w:szCs w:val="24"/>
        </w:rPr>
        <w:t>,</w:t>
      </w:r>
      <w:r w:rsidRPr="00064BED">
        <w:rPr>
          <w:rFonts w:ascii="Arial" w:hAnsi="Arial" w:cs="Arial"/>
          <w:sz w:val="24"/>
          <w:szCs w:val="24"/>
        </w:rPr>
        <w:t xml:space="preserve"> 2003) in landscapes, </w:t>
      </w:r>
      <w:r w:rsidR="00D65249" w:rsidRPr="00064BED">
        <w:rPr>
          <w:rFonts w:ascii="Arial" w:hAnsi="Arial" w:cs="Arial"/>
          <w:sz w:val="24"/>
          <w:szCs w:val="24"/>
        </w:rPr>
        <w:t xml:space="preserve">a </w:t>
      </w:r>
      <w:r w:rsidRPr="00064BED">
        <w:rPr>
          <w:rFonts w:ascii="Arial" w:hAnsi="Arial" w:cs="Arial"/>
          <w:sz w:val="24"/>
          <w:szCs w:val="24"/>
        </w:rPr>
        <w:t xml:space="preserve">focus on </w:t>
      </w:r>
      <w:r w:rsidR="007F220D" w:rsidRPr="00064BED">
        <w:rPr>
          <w:rFonts w:ascii="Arial" w:hAnsi="Arial" w:cs="Arial"/>
          <w:sz w:val="24"/>
          <w:szCs w:val="24"/>
        </w:rPr>
        <w:t>the</w:t>
      </w:r>
      <w:r w:rsidRPr="00064BED">
        <w:rPr>
          <w:rFonts w:ascii="Arial" w:hAnsi="Arial" w:cs="Arial"/>
          <w:sz w:val="24"/>
          <w:szCs w:val="24"/>
        </w:rPr>
        <w:t xml:space="preserve"> </w:t>
      </w:r>
      <w:r w:rsidR="007F220D" w:rsidRPr="00064BED">
        <w:rPr>
          <w:rFonts w:ascii="Arial" w:hAnsi="Arial" w:cs="Arial"/>
          <w:sz w:val="24"/>
          <w:szCs w:val="24"/>
        </w:rPr>
        <w:t xml:space="preserve">targeting of </w:t>
      </w:r>
      <w:r w:rsidR="00EA7070" w:rsidRPr="00064BED">
        <w:rPr>
          <w:rFonts w:ascii="Arial" w:hAnsi="Arial" w:cs="Arial"/>
          <w:sz w:val="24"/>
          <w:szCs w:val="24"/>
        </w:rPr>
        <w:t xml:space="preserve">specific </w:t>
      </w:r>
      <w:r w:rsidRPr="00064BED">
        <w:rPr>
          <w:rFonts w:ascii="Arial" w:hAnsi="Arial" w:cs="Arial"/>
          <w:sz w:val="24"/>
          <w:szCs w:val="24"/>
        </w:rPr>
        <w:t>groups to respond to the survey and the design of measures to include experience and familiarity</w:t>
      </w:r>
      <w:r w:rsidR="000D6B0E" w:rsidRPr="00064BED">
        <w:rPr>
          <w:rFonts w:ascii="Arial" w:hAnsi="Arial" w:cs="Arial"/>
          <w:sz w:val="24"/>
          <w:szCs w:val="24"/>
        </w:rPr>
        <w:t xml:space="preserve"> would</w:t>
      </w:r>
      <w:r w:rsidR="006173DA" w:rsidRPr="00064BED">
        <w:rPr>
          <w:rFonts w:ascii="Arial" w:hAnsi="Arial" w:cs="Arial"/>
          <w:sz w:val="24"/>
          <w:szCs w:val="24"/>
        </w:rPr>
        <w:t xml:space="preserve"> enable further extrapolation of the appeal in this landscape.</w:t>
      </w:r>
    </w:p>
    <w:bookmarkEnd w:id="110"/>
    <w:p w14:paraId="36453FBB" w14:textId="25D26CAF" w:rsidR="007D1EEC" w:rsidRPr="00064BED" w:rsidRDefault="007D1EEC" w:rsidP="007D1EEC">
      <w:pPr>
        <w:spacing w:line="360" w:lineRule="auto"/>
        <w:rPr>
          <w:rFonts w:ascii="Arial" w:hAnsi="Arial" w:cs="Arial"/>
          <w:sz w:val="24"/>
          <w:szCs w:val="24"/>
        </w:rPr>
      </w:pPr>
      <w:r w:rsidRPr="00064BED">
        <w:rPr>
          <w:rFonts w:ascii="Arial" w:hAnsi="Arial" w:cs="Arial"/>
          <w:sz w:val="24"/>
          <w:szCs w:val="24"/>
        </w:rPr>
        <w:lastRenderedPageBreak/>
        <w:t xml:space="preserve">It is a reality that even the small local landscapes like Downs Banks do not escape the forces of development that will inevitably change the visual landscape and </w:t>
      </w:r>
      <w:r w:rsidR="00D65249" w:rsidRPr="00064BED">
        <w:rPr>
          <w:rFonts w:ascii="Arial" w:hAnsi="Arial" w:cs="Arial"/>
          <w:i/>
          <w:iCs/>
          <w:sz w:val="24"/>
          <w:szCs w:val="24"/>
        </w:rPr>
        <w:t>‘</w:t>
      </w:r>
      <w:r w:rsidRPr="00064BED">
        <w:rPr>
          <w:rFonts w:ascii="Arial" w:hAnsi="Arial" w:cs="Arial"/>
          <w:i/>
          <w:iCs/>
          <w:sz w:val="24"/>
          <w:szCs w:val="24"/>
        </w:rPr>
        <w:t>without our little places our natural environment would be even poorer than it is now</w:t>
      </w:r>
      <w:r w:rsidR="00D65249" w:rsidRPr="00064BED">
        <w:rPr>
          <w:rFonts w:ascii="Arial" w:hAnsi="Arial" w:cs="Arial"/>
          <w:i/>
          <w:iCs/>
          <w:sz w:val="24"/>
          <w:szCs w:val="24"/>
        </w:rPr>
        <w:t>’</w:t>
      </w:r>
      <w:r w:rsidRPr="00064BED">
        <w:rPr>
          <w:rFonts w:ascii="Arial" w:hAnsi="Arial" w:cs="Arial"/>
          <w:sz w:val="24"/>
          <w:szCs w:val="24"/>
        </w:rPr>
        <w:t xml:space="preserve"> (Glover</w:t>
      </w:r>
      <w:r w:rsidR="00EA7070" w:rsidRPr="00064BED">
        <w:rPr>
          <w:rFonts w:ascii="Arial" w:hAnsi="Arial" w:cs="Arial"/>
          <w:sz w:val="24"/>
          <w:szCs w:val="24"/>
        </w:rPr>
        <w:t>,</w:t>
      </w:r>
      <w:r w:rsidRPr="00064BED">
        <w:rPr>
          <w:rFonts w:ascii="Arial" w:hAnsi="Arial" w:cs="Arial"/>
          <w:sz w:val="24"/>
          <w:szCs w:val="24"/>
        </w:rPr>
        <w:t xml:space="preserve"> 2019 p 28)</w:t>
      </w:r>
      <w:r w:rsidR="00EA7070" w:rsidRPr="00064BED">
        <w:rPr>
          <w:rFonts w:ascii="Arial" w:hAnsi="Arial" w:cs="Arial"/>
          <w:sz w:val="24"/>
          <w:szCs w:val="24"/>
        </w:rPr>
        <w:t>.</w:t>
      </w:r>
      <w:r w:rsidRPr="00064BED">
        <w:rPr>
          <w:rFonts w:ascii="Arial" w:hAnsi="Arial" w:cs="Arial"/>
          <w:sz w:val="24"/>
          <w:szCs w:val="24"/>
        </w:rPr>
        <w:t xml:space="preserve">  Consent </w:t>
      </w:r>
      <w:r w:rsidR="00D65249" w:rsidRPr="00064BED">
        <w:rPr>
          <w:rFonts w:ascii="Arial" w:hAnsi="Arial" w:cs="Arial"/>
          <w:sz w:val="24"/>
          <w:szCs w:val="24"/>
        </w:rPr>
        <w:t xml:space="preserve">was </w:t>
      </w:r>
      <w:r w:rsidRPr="00064BED">
        <w:rPr>
          <w:rFonts w:ascii="Arial" w:hAnsi="Arial" w:cs="Arial"/>
          <w:sz w:val="24"/>
          <w:szCs w:val="24"/>
        </w:rPr>
        <w:t xml:space="preserve">granted in 2016 for a new gas turbine power station </w:t>
      </w:r>
      <w:r w:rsidR="00EA7070" w:rsidRPr="00064BED">
        <w:rPr>
          <w:rFonts w:ascii="Arial" w:hAnsi="Arial" w:cs="Arial"/>
          <w:sz w:val="24"/>
          <w:szCs w:val="24"/>
        </w:rPr>
        <w:t>(National Infrastructure Planning, 2016)</w:t>
      </w:r>
      <w:r w:rsidR="00D65249" w:rsidRPr="00064BED">
        <w:rPr>
          <w:rFonts w:ascii="Arial" w:hAnsi="Arial" w:cs="Arial"/>
          <w:sz w:val="24"/>
          <w:szCs w:val="24"/>
        </w:rPr>
        <w:t xml:space="preserve"> </w:t>
      </w:r>
      <w:r w:rsidRPr="00064BED">
        <w:rPr>
          <w:rFonts w:ascii="Arial" w:hAnsi="Arial" w:cs="Arial"/>
          <w:sz w:val="24"/>
          <w:szCs w:val="24"/>
        </w:rPr>
        <w:t>and</w:t>
      </w:r>
      <w:r w:rsidR="00D65249" w:rsidRPr="00064BED">
        <w:rPr>
          <w:rFonts w:ascii="Arial" w:hAnsi="Arial" w:cs="Arial"/>
          <w:sz w:val="24"/>
          <w:szCs w:val="24"/>
        </w:rPr>
        <w:t xml:space="preserve"> for</w:t>
      </w:r>
      <w:r w:rsidRPr="00064BED">
        <w:rPr>
          <w:rFonts w:ascii="Arial" w:hAnsi="Arial" w:cs="Arial"/>
          <w:sz w:val="24"/>
          <w:szCs w:val="24"/>
        </w:rPr>
        <w:t xml:space="preserve"> 1.2 million square feet of industrial park floorspace </w:t>
      </w:r>
      <w:r w:rsidR="00EA7070" w:rsidRPr="00064BED">
        <w:rPr>
          <w:rFonts w:ascii="Arial" w:hAnsi="Arial" w:cs="Arial"/>
          <w:sz w:val="24"/>
          <w:szCs w:val="24"/>
        </w:rPr>
        <w:t>(</w:t>
      </w:r>
      <w:r w:rsidRPr="00064BED">
        <w:rPr>
          <w:rFonts w:ascii="Arial" w:hAnsi="Arial" w:cs="Arial"/>
          <w:sz w:val="24"/>
          <w:szCs w:val="24"/>
        </w:rPr>
        <w:t>Staffor</w:t>
      </w:r>
      <w:r w:rsidR="00D65249" w:rsidRPr="00064BED">
        <w:rPr>
          <w:rFonts w:ascii="Arial" w:hAnsi="Arial" w:cs="Arial"/>
          <w:sz w:val="24"/>
          <w:szCs w:val="24"/>
        </w:rPr>
        <w:t>d</w:t>
      </w:r>
      <w:r w:rsidRPr="00064BED">
        <w:rPr>
          <w:rFonts w:ascii="Arial" w:hAnsi="Arial" w:cs="Arial"/>
          <w:sz w:val="24"/>
          <w:szCs w:val="24"/>
        </w:rPr>
        <w:t>s</w:t>
      </w:r>
      <w:r w:rsidR="00D65249" w:rsidRPr="00064BED">
        <w:rPr>
          <w:rFonts w:ascii="Arial" w:hAnsi="Arial" w:cs="Arial"/>
          <w:sz w:val="24"/>
          <w:szCs w:val="24"/>
        </w:rPr>
        <w:t>h</w:t>
      </w:r>
      <w:r w:rsidRPr="00064BED">
        <w:rPr>
          <w:rFonts w:ascii="Arial" w:hAnsi="Arial" w:cs="Arial"/>
          <w:sz w:val="24"/>
          <w:szCs w:val="24"/>
        </w:rPr>
        <w:t xml:space="preserve">ire County Council, 2020) on the former </w:t>
      </w:r>
      <w:proofErr w:type="spellStart"/>
      <w:r w:rsidRPr="00064BED">
        <w:rPr>
          <w:rFonts w:ascii="Arial" w:hAnsi="Arial" w:cs="Arial"/>
          <w:sz w:val="24"/>
          <w:szCs w:val="24"/>
        </w:rPr>
        <w:t>Meaford</w:t>
      </w:r>
      <w:proofErr w:type="spellEnd"/>
      <w:r w:rsidRPr="00064BED">
        <w:rPr>
          <w:rFonts w:ascii="Arial" w:hAnsi="Arial" w:cs="Arial"/>
          <w:sz w:val="24"/>
          <w:szCs w:val="24"/>
        </w:rPr>
        <w:t xml:space="preserve"> Power station site on the western boundary of Downs Banks</w:t>
      </w:r>
      <w:r w:rsidR="00D65249" w:rsidRPr="00064BED">
        <w:rPr>
          <w:rFonts w:ascii="Arial" w:hAnsi="Arial" w:cs="Arial"/>
          <w:sz w:val="24"/>
          <w:szCs w:val="24"/>
        </w:rPr>
        <w:t>.</w:t>
      </w:r>
      <w:r w:rsidR="00EA7070" w:rsidRPr="00064BED">
        <w:rPr>
          <w:rFonts w:ascii="Arial" w:hAnsi="Arial" w:cs="Arial"/>
          <w:sz w:val="24"/>
          <w:szCs w:val="24"/>
        </w:rPr>
        <w:t xml:space="preserve"> </w:t>
      </w:r>
      <w:r w:rsidR="00D65249" w:rsidRPr="00064BED">
        <w:rPr>
          <w:rFonts w:ascii="Arial" w:hAnsi="Arial" w:cs="Arial"/>
          <w:sz w:val="24"/>
          <w:szCs w:val="24"/>
        </w:rPr>
        <w:t xml:space="preserve"> A</w:t>
      </w:r>
      <w:r w:rsidRPr="00064BED">
        <w:rPr>
          <w:rFonts w:ascii="Arial" w:hAnsi="Arial" w:cs="Arial"/>
          <w:sz w:val="24"/>
          <w:szCs w:val="24"/>
        </w:rPr>
        <w:t xml:space="preserve">n application for a solar farm </w:t>
      </w:r>
      <w:r w:rsidR="00F97C73" w:rsidRPr="00064BED">
        <w:rPr>
          <w:rFonts w:ascii="Arial" w:hAnsi="Arial" w:cs="Arial"/>
          <w:sz w:val="24"/>
          <w:szCs w:val="24"/>
        </w:rPr>
        <w:t>(</w:t>
      </w:r>
      <w:r w:rsidR="00E57846" w:rsidRPr="00064BED">
        <w:rPr>
          <w:rFonts w:ascii="Arial" w:hAnsi="Arial" w:cs="Arial"/>
          <w:sz w:val="24"/>
          <w:szCs w:val="24"/>
        </w:rPr>
        <w:t>DECC</w:t>
      </w:r>
      <w:r w:rsidR="00F97C73" w:rsidRPr="00064BED">
        <w:rPr>
          <w:rFonts w:ascii="Arial" w:hAnsi="Arial" w:cs="Arial"/>
          <w:sz w:val="24"/>
          <w:szCs w:val="24"/>
        </w:rPr>
        <w:t xml:space="preserve">, 2015) </w:t>
      </w:r>
      <w:r w:rsidRPr="00064BED">
        <w:rPr>
          <w:rFonts w:ascii="Arial" w:hAnsi="Arial" w:cs="Arial"/>
          <w:sz w:val="24"/>
          <w:szCs w:val="24"/>
        </w:rPr>
        <w:t xml:space="preserve">on the north western boundary </w:t>
      </w:r>
      <w:r w:rsidR="00D65249" w:rsidRPr="00064BED">
        <w:rPr>
          <w:rFonts w:ascii="Arial" w:hAnsi="Arial" w:cs="Arial"/>
          <w:sz w:val="24"/>
          <w:szCs w:val="24"/>
        </w:rPr>
        <w:t>has</w:t>
      </w:r>
      <w:r w:rsidR="00A345EF" w:rsidRPr="00064BED">
        <w:rPr>
          <w:rFonts w:ascii="Arial" w:hAnsi="Arial" w:cs="Arial"/>
          <w:sz w:val="24"/>
          <w:szCs w:val="24"/>
        </w:rPr>
        <w:t xml:space="preserve"> also</w:t>
      </w:r>
      <w:r w:rsidR="00D65249" w:rsidRPr="00064BED">
        <w:rPr>
          <w:rFonts w:ascii="Arial" w:hAnsi="Arial" w:cs="Arial"/>
          <w:sz w:val="24"/>
          <w:szCs w:val="24"/>
        </w:rPr>
        <w:t xml:space="preserve"> been submitted.  All of these </w:t>
      </w:r>
      <w:r w:rsidRPr="00064BED">
        <w:rPr>
          <w:rFonts w:ascii="Arial" w:hAnsi="Arial" w:cs="Arial"/>
          <w:sz w:val="24"/>
          <w:szCs w:val="24"/>
        </w:rPr>
        <w:t>will affect the views from Downs Banks</w:t>
      </w:r>
      <w:r w:rsidR="00F97C73" w:rsidRPr="00064BED">
        <w:rPr>
          <w:rFonts w:ascii="Arial" w:hAnsi="Arial" w:cs="Arial"/>
          <w:sz w:val="24"/>
          <w:szCs w:val="24"/>
        </w:rPr>
        <w:t xml:space="preserve">. </w:t>
      </w:r>
      <w:r w:rsidRPr="00064BED">
        <w:rPr>
          <w:rFonts w:ascii="Arial" w:hAnsi="Arial" w:cs="Arial"/>
          <w:sz w:val="24"/>
          <w:szCs w:val="24"/>
        </w:rPr>
        <w:t xml:space="preserve"> More distant views have already been altered by large scale timber felling on </w:t>
      </w:r>
      <w:proofErr w:type="spellStart"/>
      <w:r w:rsidRPr="00064BED">
        <w:rPr>
          <w:rFonts w:ascii="Arial" w:hAnsi="Arial" w:cs="Arial"/>
          <w:sz w:val="24"/>
          <w:szCs w:val="24"/>
        </w:rPr>
        <w:t>Tittensor</w:t>
      </w:r>
      <w:proofErr w:type="spellEnd"/>
      <w:r w:rsidRPr="00064BED">
        <w:rPr>
          <w:rFonts w:ascii="Arial" w:hAnsi="Arial" w:cs="Arial"/>
          <w:sz w:val="24"/>
          <w:szCs w:val="24"/>
        </w:rPr>
        <w:t xml:space="preserve"> Chase to the west as part of the Forestry England </w:t>
      </w:r>
      <w:r w:rsidR="00F97C73" w:rsidRPr="00064BED">
        <w:rPr>
          <w:rFonts w:ascii="Arial" w:hAnsi="Arial" w:cs="Arial"/>
          <w:sz w:val="24"/>
          <w:szCs w:val="24"/>
        </w:rPr>
        <w:t xml:space="preserve">North Staffordshire </w:t>
      </w:r>
      <w:r w:rsidRPr="00064BED">
        <w:rPr>
          <w:rFonts w:ascii="Arial" w:hAnsi="Arial" w:cs="Arial"/>
          <w:sz w:val="24"/>
          <w:szCs w:val="24"/>
        </w:rPr>
        <w:t>2019-2028</w:t>
      </w:r>
      <w:r w:rsidR="00A345EF" w:rsidRPr="00064BED">
        <w:rPr>
          <w:rFonts w:ascii="Arial" w:hAnsi="Arial" w:cs="Arial"/>
          <w:sz w:val="24"/>
          <w:szCs w:val="24"/>
        </w:rPr>
        <w:t xml:space="preserve"> plan</w:t>
      </w:r>
      <w:r w:rsidRPr="00064BED">
        <w:rPr>
          <w:rFonts w:ascii="Arial" w:hAnsi="Arial" w:cs="Arial"/>
          <w:sz w:val="24"/>
          <w:szCs w:val="24"/>
        </w:rPr>
        <w:t xml:space="preserve"> </w:t>
      </w:r>
      <w:r w:rsidR="00D65249" w:rsidRPr="00064BED">
        <w:rPr>
          <w:rFonts w:ascii="Arial" w:hAnsi="Arial" w:cs="Arial"/>
          <w:sz w:val="24"/>
          <w:szCs w:val="24"/>
        </w:rPr>
        <w:t>(part of the national c</w:t>
      </w:r>
      <w:r w:rsidRPr="00064BED">
        <w:rPr>
          <w:rFonts w:ascii="Arial" w:hAnsi="Arial" w:cs="Arial"/>
          <w:sz w:val="24"/>
          <w:szCs w:val="24"/>
        </w:rPr>
        <w:t xml:space="preserve">ommercial </w:t>
      </w:r>
      <w:r w:rsidR="00D65249" w:rsidRPr="00064BED">
        <w:rPr>
          <w:rFonts w:ascii="Arial" w:hAnsi="Arial" w:cs="Arial"/>
          <w:sz w:val="24"/>
          <w:szCs w:val="24"/>
        </w:rPr>
        <w:t>c</w:t>
      </w:r>
      <w:r w:rsidRPr="00064BED">
        <w:rPr>
          <w:rFonts w:ascii="Arial" w:hAnsi="Arial" w:cs="Arial"/>
          <w:sz w:val="24"/>
          <w:szCs w:val="24"/>
        </w:rPr>
        <w:t xml:space="preserve">onifer </w:t>
      </w:r>
      <w:r w:rsidR="00D65249" w:rsidRPr="00064BED">
        <w:rPr>
          <w:rFonts w:ascii="Arial" w:hAnsi="Arial" w:cs="Arial"/>
          <w:sz w:val="24"/>
          <w:szCs w:val="24"/>
        </w:rPr>
        <w:t>f</w:t>
      </w:r>
      <w:r w:rsidRPr="00064BED">
        <w:rPr>
          <w:rFonts w:ascii="Arial" w:hAnsi="Arial" w:cs="Arial"/>
          <w:sz w:val="24"/>
          <w:szCs w:val="24"/>
        </w:rPr>
        <w:t>elling plan</w:t>
      </w:r>
      <w:r w:rsidR="00D65249" w:rsidRPr="00064BED">
        <w:rPr>
          <w:rFonts w:ascii="Arial" w:hAnsi="Arial" w:cs="Arial"/>
          <w:sz w:val="24"/>
          <w:szCs w:val="24"/>
        </w:rPr>
        <w:t>)</w:t>
      </w:r>
      <w:r w:rsidRPr="00064BED">
        <w:rPr>
          <w:rFonts w:ascii="Arial" w:hAnsi="Arial" w:cs="Arial"/>
          <w:sz w:val="24"/>
          <w:szCs w:val="24"/>
        </w:rPr>
        <w:t xml:space="preserve"> (Forestry England 2019).  Nearby high-density housing developments and more recently the </w:t>
      </w:r>
      <w:r w:rsidR="00D65249" w:rsidRPr="00064BED">
        <w:rPr>
          <w:rFonts w:ascii="Arial" w:hAnsi="Arial" w:cs="Arial"/>
          <w:sz w:val="24"/>
          <w:szCs w:val="24"/>
        </w:rPr>
        <w:t>‘S</w:t>
      </w:r>
      <w:r w:rsidRPr="00064BED">
        <w:rPr>
          <w:rFonts w:ascii="Arial" w:hAnsi="Arial" w:cs="Arial"/>
          <w:sz w:val="24"/>
          <w:szCs w:val="24"/>
        </w:rPr>
        <w:t xml:space="preserve">tay </w:t>
      </w:r>
      <w:r w:rsidR="00D65249" w:rsidRPr="00064BED">
        <w:rPr>
          <w:rFonts w:ascii="Arial" w:hAnsi="Arial" w:cs="Arial"/>
          <w:sz w:val="24"/>
          <w:szCs w:val="24"/>
        </w:rPr>
        <w:t>L</w:t>
      </w:r>
      <w:r w:rsidRPr="00064BED">
        <w:rPr>
          <w:rFonts w:ascii="Arial" w:hAnsi="Arial" w:cs="Arial"/>
          <w:sz w:val="24"/>
          <w:szCs w:val="24"/>
        </w:rPr>
        <w:t>ocal</w:t>
      </w:r>
      <w:r w:rsidR="00D65249" w:rsidRPr="00064BED">
        <w:rPr>
          <w:rFonts w:ascii="Arial" w:hAnsi="Arial" w:cs="Arial"/>
          <w:sz w:val="24"/>
          <w:szCs w:val="24"/>
        </w:rPr>
        <w:t>’</w:t>
      </w:r>
      <w:r w:rsidRPr="00064BED">
        <w:rPr>
          <w:rFonts w:ascii="Arial" w:hAnsi="Arial" w:cs="Arial"/>
          <w:sz w:val="24"/>
          <w:szCs w:val="24"/>
        </w:rPr>
        <w:t xml:space="preserve"> Covid-19 pandemic restrictions have contributed to heavier visitor loads at Downs Banks.  By further reducing biodiversity through severe vegetation trampling and footpath erosion it could be argued that this has also contributed to a reduction in visual capital of the area.</w:t>
      </w:r>
    </w:p>
    <w:p w14:paraId="45AE2E0F" w14:textId="7F97F46F" w:rsidR="003B038E" w:rsidRPr="00064BED" w:rsidRDefault="003B038E" w:rsidP="008D6033">
      <w:pPr>
        <w:spacing w:line="360" w:lineRule="auto"/>
        <w:rPr>
          <w:rFonts w:ascii="Arial" w:hAnsi="Arial" w:cs="Arial"/>
          <w:sz w:val="24"/>
          <w:szCs w:val="24"/>
        </w:rPr>
      </w:pPr>
      <w:r w:rsidRPr="00064BED">
        <w:rPr>
          <w:rFonts w:ascii="Arial" w:hAnsi="Arial" w:cs="Arial"/>
          <w:sz w:val="24"/>
          <w:szCs w:val="24"/>
        </w:rPr>
        <w:t xml:space="preserve">By using </w:t>
      </w:r>
      <w:r w:rsidR="00BE62B0" w:rsidRPr="00064BED">
        <w:rPr>
          <w:rFonts w:ascii="Arial" w:hAnsi="Arial" w:cs="Arial"/>
          <w:sz w:val="24"/>
          <w:szCs w:val="24"/>
        </w:rPr>
        <w:t>t</w:t>
      </w:r>
      <w:r w:rsidRPr="00064BED">
        <w:rPr>
          <w:rFonts w:ascii="Arial" w:hAnsi="Arial" w:cs="Arial"/>
          <w:sz w:val="24"/>
          <w:szCs w:val="24"/>
        </w:rPr>
        <w:t xml:space="preserve">he VQI to assess the visual condition </w:t>
      </w:r>
      <w:r w:rsidR="00BE62B0" w:rsidRPr="00064BED">
        <w:rPr>
          <w:rFonts w:ascii="Arial" w:hAnsi="Arial" w:cs="Arial"/>
          <w:sz w:val="24"/>
          <w:szCs w:val="24"/>
        </w:rPr>
        <w:t xml:space="preserve">of the </w:t>
      </w:r>
      <w:r w:rsidRPr="00064BED">
        <w:rPr>
          <w:rFonts w:ascii="Arial" w:hAnsi="Arial" w:cs="Arial"/>
          <w:sz w:val="24"/>
          <w:szCs w:val="24"/>
        </w:rPr>
        <w:t>local landscape</w:t>
      </w:r>
      <w:r w:rsidR="00533857" w:rsidRPr="00064BED">
        <w:rPr>
          <w:rFonts w:ascii="Arial" w:hAnsi="Arial" w:cs="Arial"/>
          <w:sz w:val="24"/>
          <w:szCs w:val="24"/>
        </w:rPr>
        <w:t>,</w:t>
      </w:r>
      <w:r w:rsidRPr="00064BED">
        <w:rPr>
          <w:rFonts w:ascii="Arial" w:hAnsi="Arial" w:cs="Arial"/>
          <w:sz w:val="24"/>
          <w:szCs w:val="24"/>
        </w:rPr>
        <w:t xml:space="preserve"> </w:t>
      </w:r>
      <w:r w:rsidR="00BE62B0" w:rsidRPr="00064BED">
        <w:rPr>
          <w:rFonts w:ascii="Arial" w:hAnsi="Arial" w:cs="Arial"/>
          <w:sz w:val="24"/>
          <w:szCs w:val="24"/>
        </w:rPr>
        <w:t>managers</w:t>
      </w:r>
      <w:r w:rsidRPr="00064BED">
        <w:rPr>
          <w:rFonts w:ascii="Arial" w:hAnsi="Arial" w:cs="Arial"/>
          <w:sz w:val="24"/>
          <w:szCs w:val="24"/>
        </w:rPr>
        <w:t xml:space="preserve"> </w:t>
      </w:r>
      <w:r w:rsidR="00533857" w:rsidRPr="00064BED">
        <w:rPr>
          <w:rFonts w:ascii="Arial" w:hAnsi="Arial" w:cs="Arial"/>
          <w:sz w:val="24"/>
          <w:szCs w:val="24"/>
        </w:rPr>
        <w:t xml:space="preserve">of small tracts of land </w:t>
      </w:r>
      <w:r w:rsidRPr="00064BED">
        <w:rPr>
          <w:rFonts w:ascii="Arial" w:hAnsi="Arial" w:cs="Arial"/>
          <w:sz w:val="24"/>
          <w:szCs w:val="24"/>
        </w:rPr>
        <w:t xml:space="preserve">may </w:t>
      </w:r>
      <w:r w:rsidR="00BE62B0" w:rsidRPr="00064BED">
        <w:rPr>
          <w:rFonts w:ascii="Arial" w:hAnsi="Arial" w:cs="Arial"/>
          <w:sz w:val="24"/>
          <w:szCs w:val="24"/>
        </w:rPr>
        <w:t>consider</w:t>
      </w:r>
      <w:r w:rsidRPr="00064BED">
        <w:rPr>
          <w:rFonts w:ascii="Arial" w:hAnsi="Arial" w:cs="Arial"/>
          <w:sz w:val="24"/>
          <w:szCs w:val="24"/>
        </w:rPr>
        <w:t xml:space="preserve"> the following planning recommendations</w:t>
      </w:r>
      <w:r w:rsidR="00BE62B0" w:rsidRPr="00064BED">
        <w:rPr>
          <w:rFonts w:ascii="Arial" w:hAnsi="Arial" w:cs="Arial"/>
          <w:sz w:val="24"/>
          <w:szCs w:val="24"/>
        </w:rPr>
        <w:t>:</w:t>
      </w:r>
    </w:p>
    <w:p w14:paraId="0FADAB2F" w14:textId="77777777" w:rsidR="007D1EEC" w:rsidRPr="00064BED" w:rsidRDefault="008D6033" w:rsidP="00D65249">
      <w:pPr>
        <w:pStyle w:val="ListParagraph"/>
        <w:numPr>
          <w:ilvl w:val="0"/>
          <w:numId w:val="10"/>
        </w:numPr>
        <w:spacing w:line="360" w:lineRule="auto"/>
        <w:ind w:left="357" w:hanging="357"/>
        <w:contextualSpacing w:val="0"/>
        <w:rPr>
          <w:rFonts w:ascii="Arial" w:hAnsi="Arial" w:cs="Arial"/>
          <w:sz w:val="24"/>
          <w:szCs w:val="24"/>
        </w:rPr>
      </w:pPr>
      <w:r w:rsidRPr="00064BED">
        <w:rPr>
          <w:rFonts w:ascii="Arial" w:hAnsi="Arial" w:cs="Arial"/>
          <w:sz w:val="24"/>
          <w:szCs w:val="24"/>
        </w:rPr>
        <w:t xml:space="preserve">Specific landscape features that have value such as long-distance views, bodies </w:t>
      </w:r>
      <w:r w:rsidR="00533857" w:rsidRPr="00064BED">
        <w:rPr>
          <w:rFonts w:ascii="Arial" w:hAnsi="Arial" w:cs="Arial"/>
          <w:sz w:val="24"/>
          <w:szCs w:val="24"/>
        </w:rPr>
        <w:t xml:space="preserve">of water </w:t>
      </w:r>
      <w:r w:rsidRPr="00064BED">
        <w:rPr>
          <w:rFonts w:ascii="Arial" w:hAnsi="Arial" w:cs="Arial"/>
          <w:sz w:val="24"/>
          <w:szCs w:val="24"/>
        </w:rPr>
        <w:t xml:space="preserve">and wooded areas should be identified and protected and maintained.  </w:t>
      </w:r>
    </w:p>
    <w:p w14:paraId="6669CBA0" w14:textId="046CE3BD" w:rsidR="003B038E" w:rsidRPr="00064BED" w:rsidRDefault="008D6033" w:rsidP="00D65249">
      <w:pPr>
        <w:pStyle w:val="ListParagraph"/>
        <w:numPr>
          <w:ilvl w:val="0"/>
          <w:numId w:val="10"/>
        </w:numPr>
        <w:spacing w:line="360" w:lineRule="auto"/>
        <w:ind w:left="357" w:hanging="357"/>
        <w:rPr>
          <w:rFonts w:ascii="Arial" w:hAnsi="Arial" w:cs="Arial"/>
          <w:sz w:val="24"/>
          <w:szCs w:val="24"/>
        </w:rPr>
      </w:pPr>
      <w:r w:rsidRPr="00064BED">
        <w:rPr>
          <w:rFonts w:ascii="Arial" w:hAnsi="Arial" w:cs="Arial"/>
          <w:sz w:val="24"/>
          <w:szCs w:val="24"/>
        </w:rPr>
        <w:t>Management practices like controlled and selective scrub</w:t>
      </w:r>
      <w:r w:rsidR="000B3835" w:rsidRPr="00064BED">
        <w:rPr>
          <w:rFonts w:ascii="Arial" w:hAnsi="Arial" w:cs="Arial"/>
          <w:sz w:val="24"/>
          <w:szCs w:val="24"/>
        </w:rPr>
        <w:t xml:space="preserve"> </w:t>
      </w:r>
      <w:r w:rsidR="003B038E" w:rsidRPr="00064BED">
        <w:rPr>
          <w:rFonts w:ascii="Arial" w:hAnsi="Arial" w:cs="Arial"/>
          <w:sz w:val="24"/>
          <w:szCs w:val="24"/>
        </w:rPr>
        <w:t>clearance</w:t>
      </w:r>
      <w:r w:rsidR="00D65249" w:rsidRPr="00064BED">
        <w:rPr>
          <w:rFonts w:ascii="Arial" w:hAnsi="Arial" w:cs="Arial"/>
          <w:sz w:val="24"/>
          <w:szCs w:val="24"/>
        </w:rPr>
        <w:t xml:space="preserve"> should be considered</w:t>
      </w:r>
      <w:r w:rsidRPr="00064BED">
        <w:rPr>
          <w:rFonts w:ascii="Arial" w:hAnsi="Arial" w:cs="Arial"/>
          <w:sz w:val="24"/>
          <w:szCs w:val="24"/>
        </w:rPr>
        <w:t xml:space="preserve"> </w:t>
      </w:r>
      <w:r w:rsidR="00EA7070" w:rsidRPr="00064BED">
        <w:rPr>
          <w:rFonts w:ascii="Arial" w:hAnsi="Arial" w:cs="Arial"/>
          <w:sz w:val="24"/>
          <w:szCs w:val="24"/>
        </w:rPr>
        <w:t>to</w:t>
      </w:r>
      <w:r w:rsidRPr="00064BED">
        <w:rPr>
          <w:rFonts w:ascii="Arial" w:hAnsi="Arial" w:cs="Arial"/>
          <w:sz w:val="24"/>
          <w:szCs w:val="24"/>
        </w:rPr>
        <w:t xml:space="preserve"> preserve views.</w:t>
      </w:r>
    </w:p>
    <w:p w14:paraId="787F13A4" w14:textId="1B6570A8" w:rsidR="00F97C73" w:rsidRPr="00064BED" w:rsidRDefault="007D1EEC" w:rsidP="00F97C73">
      <w:pPr>
        <w:numPr>
          <w:ilvl w:val="0"/>
          <w:numId w:val="10"/>
        </w:numPr>
        <w:spacing w:line="360" w:lineRule="auto"/>
        <w:contextualSpacing/>
        <w:rPr>
          <w:rFonts w:ascii="Arial" w:hAnsi="Arial" w:cs="Arial"/>
          <w:sz w:val="24"/>
          <w:szCs w:val="24"/>
        </w:rPr>
      </w:pPr>
      <w:r w:rsidRPr="00064BED">
        <w:rPr>
          <w:rFonts w:ascii="Arial" w:hAnsi="Arial" w:cs="Arial"/>
          <w:sz w:val="24"/>
          <w:szCs w:val="24"/>
        </w:rPr>
        <w:t xml:space="preserve">Consideration </w:t>
      </w:r>
      <w:r w:rsidR="00D65249" w:rsidRPr="00064BED">
        <w:rPr>
          <w:rFonts w:ascii="Arial" w:hAnsi="Arial" w:cs="Arial"/>
          <w:sz w:val="24"/>
          <w:szCs w:val="24"/>
        </w:rPr>
        <w:t xml:space="preserve">should be </w:t>
      </w:r>
      <w:r w:rsidR="00F97C73" w:rsidRPr="00064BED">
        <w:rPr>
          <w:rFonts w:ascii="Arial" w:hAnsi="Arial" w:cs="Arial"/>
          <w:sz w:val="24"/>
          <w:szCs w:val="24"/>
        </w:rPr>
        <w:t>given to</w:t>
      </w:r>
      <w:r w:rsidRPr="00064BED">
        <w:rPr>
          <w:rFonts w:ascii="Arial" w:hAnsi="Arial" w:cs="Arial"/>
          <w:sz w:val="24"/>
          <w:szCs w:val="24"/>
        </w:rPr>
        <w:t xml:space="preserve"> fore</w:t>
      </w:r>
      <w:r w:rsidR="00F97C73" w:rsidRPr="00064BED">
        <w:rPr>
          <w:rFonts w:ascii="Arial" w:hAnsi="Arial" w:cs="Arial"/>
          <w:sz w:val="24"/>
          <w:szCs w:val="24"/>
        </w:rPr>
        <w:t xml:space="preserve"> and mid </w:t>
      </w:r>
      <w:r w:rsidRPr="00064BED">
        <w:rPr>
          <w:rFonts w:ascii="Arial" w:hAnsi="Arial" w:cs="Arial"/>
          <w:sz w:val="24"/>
          <w:szCs w:val="24"/>
        </w:rPr>
        <w:t xml:space="preserve">ground planting </w:t>
      </w:r>
      <w:r w:rsidR="00F97C73" w:rsidRPr="00064BED">
        <w:rPr>
          <w:rFonts w:ascii="Arial" w:hAnsi="Arial" w:cs="Arial"/>
          <w:sz w:val="24"/>
          <w:szCs w:val="24"/>
        </w:rPr>
        <w:t>(consistent with recommendations for screening set out in The National Grid Visual Impact Provision statement, 2014</w:t>
      </w:r>
      <w:r w:rsidR="00D65249" w:rsidRPr="00064BED">
        <w:rPr>
          <w:rFonts w:ascii="Arial" w:hAnsi="Arial" w:cs="Arial"/>
          <w:sz w:val="24"/>
          <w:szCs w:val="24"/>
        </w:rPr>
        <w:t>),</w:t>
      </w:r>
      <w:r w:rsidR="00F97C73" w:rsidRPr="00064BED">
        <w:rPr>
          <w:rFonts w:ascii="Arial" w:hAnsi="Arial" w:cs="Arial"/>
          <w:sz w:val="24"/>
          <w:szCs w:val="24"/>
        </w:rPr>
        <w:t xml:space="preserve"> </w:t>
      </w:r>
      <w:r w:rsidRPr="00064BED">
        <w:rPr>
          <w:rFonts w:ascii="Arial" w:hAnsi="Arial" w:cs="Arial"/>
          <w:sz w:val="24"/>
          <w:szCs w:val="24"/>
        </w:rPr>
        <w:t xml:space="preserve">on the boundaries where development is imminent. </w:t>
      </w:r>
    </w:p>
    <w:p w14:paraId="6DCE08AA" w14:textId="2882FF89" w:rsidR="008D6033" w:rsidRPr="009D2427" w:rsidRDefault="008D6033" w:rsidP="00D65249">
      <w:pPr>
        <w:pStyle w:val="ListParagraph"/>
        <w:numPr>
          <w:ilvl w:val="0"/>
          <w:numId w:val="10"/>
        </w:numPr>
        <w:spacing w:line="360" w:lineRule="auto"/>
        <w:ind w:left="357" w:hanging="357"/>
        <w:contextualSpacing w:val="0"/>
        <w:rPr>
          <w:rFonts w:ascii="Arial" w:hAnsi="Arial" w:cs="Arial"/>
          <w:sz w:val="24"/>
          <w:szCs w:val="24"/>
        </w:rPr>
      </w:pPr>
      <w:r w:rsidRPr="00D65249">
        <w:rPr>
          <w:rFonts w:ascii="Arial" w:hAnsi="Arial" w:cs="Arial"/>
          <w:sz w:val="24"/>
          <w:szCs w:val="24"/>
        </w:rPr>
        <w:t xml:space="preserve">Selective maintenance by rotating temporary restricted access </w:t>
      </w:r>
      <w:r w:rsidR="00D65249">
        <w:rPr>
          <w:rFonts w:ascii="Arial" w:hAnsi="Arial" w:cs="Arial"/>
          <w:sz w:val="24"/>
          <w:szCs w:val="24"/>
        </w:rPr>
        <w:t xml:space="preserve">should be considered </w:t>
      </w:r>
      <w:r w:rsidRPr="00D65249">
        <w:rPr>
          <w:rFonts w:ascii="Arial" w:hAnsi="Arial" w:cs="Arial"/>
          <w:sz w:val="24"/>
          <w:szCs w:val="24"/>
        </w:rPr>
        <w:t>to ensure</w:t>
      </w:r>
      <w:r w:rsidRPr="009D2427">
        <w:rPr>
          <w:rFonts w:ascii="Arial" w:hAnsi="Arial" w:cs="Arial"/>
          <w:sz w:val="24"/>
          <w:szCs w:val="24"/>
        </w:rPr>
        <w:t xml:space="preserve"> biodiversity restoration. </w:t>
      </w:r>
      <w:r w:rsidR="00B82091">
        <w:rPr>
          <w:rFonts w:ascii="Arial" w:hAnsi="Arial" w:cs="Arial"/>
          <w:sz w:val="24"/>
          <w:szCs w:val="24"/>
        </w:rPr>
        <w:t xml:space="preserve"> </w:t>
      </w:r>
      <w:r w:rsidRPr="009D2427">
        <w:rPr>
          <w:rFonts w:ascii="Arial" w:hAnsi="Arial" w:cs="Arial"/>
          <w:sz w:val="24"/>
          <w:szCs w:val="24"/>
        </w:rPr>
        <w:t xml:space="preserve">The recent heavy visitor load </w:t>
      </w:r>
      <w:r w:rsidRPr="009D2427">
        <w:rPr>
          <w:rFonts w:ascii="Arial" w:hAnsi="Arial" w:cs="Arial"/>
          <w:sz w:val="24"/>
          <w:szCs w:val="24"/>
        </w:rPr>
        <w:lastRenderedPageBreak/>
        <w:t xml:space="preserve">at Downs Banks has highlighted trampling and erosion problems </w:t>
      </w:r>
      <w:r w:rsidR="00D364EA">
        <w:rPr>
          <w:rFonts w:ascii="Arial" w:hAnsi="Arial" w:cs="Arial"/>
          <w:sz w:val="24"/>
          <w:szCs w:val="24"/>
        </w:rPr>
        <w:t xml:space="preserve">which </w:t>
      </w:r>
      <w:r w:rsidR="00B43ABE">
        <w:rPr>
          <w:rFonts w:ascii="Arial" w:hAnsi="Arial" w:cs="Arial"/>
          <w:sz w:val="24"/>
          <w:szCs w:val="24"/>
        </w:rPr>
        <w:t xml:space="preserve">have contributed to worn, unappealing areas </w:t>
      </w:r>
      <w:r w:rsidR="00D364EA">
        <w:rPr>
          <w:rFonts w:ascii="Arial" w:hAnsi="Arial" w:cs="Arial"/>
          <w:sz w:val="24"/>
          <w:szCs w:val="24"/>
        </w:rPr>
        <w:t>and further reduced</w:t>
      </w:r>
      <w:r w:rsidRPr="009D2427">
        <w:rPr>
          <w:rFonts w:ascii="Arial" w:hAnsi="Arial" w:cs="Arial"/>
          <w:sz w:val="24"/>
          <w:szCs w:val="24"/>
        </w:rPr>
        <w:t xml:space="preserve"> biodiversity</w:t>
      </w:r>
      <w:r w:rsidR="000B3835">
        <w:rPr>
          <w:rFonts w:ascii="Arial" w:hAnsi="Arial" w:cs="Arial"/>
          <w:sz w:val="24"/>
          <w:szCs w:val="24"/>
        </w:rPr>
        <w:t>.</w:t>
      </w:r>
      <w:r w:rsidR="00B43ABE">
        <w:rPr>
          <w:rFonts w:ascii="Arial" w:hAnsi="Arial" w:cs="Arial"/>
          <w:sz w:val="24"/>
          <w:szCs w:val="24"/>
        </w:rPr>
        <w:t xml:space="preserve"> </w:t>
      </w:r>
    </w:p>
    <w:p w14:paraId="54A669CD" w14:textId="44776FBD" w:rsidR="00E819F9" w:rsidRDefault="008D6033" w:rsidP="00E819F9">
      <w:pPr>
        <w:pStyle w:val="ListParagraph"/>
        <w:numPr>
          <w:ilvl w:val="0"/>
          <w:numId w:val="10"/>
        </w:numPr>
        <w:spacing w:line="360" w:lineRule="auto"/>
        <w:rPr>
          <w:rFonts w:ascii="Arial" w:hAnsi="Arial" w:cs="Arial"/>
          <w:sz w:val="24"/>
          <w:szCs w:val="24"/>
        </w:rPr>
      </w:pPr>
      <w:r w:rsidRPr="003B038E">
        <w:rPr>
          <w:rFonts w:ascii="Arial" w:hAnsi="Arial" w:cs="Arial"/>
          <w:sz w:val="24"/>
          <w:szCs w:val="24"/>
        </w:rPr>
        <w:t xml:space="preserve">For sites </w:t>
      </w:r>
      <w:r w:rsidR="007D1EEC" w:rsidRPr="003B038E">
        <w:rPr>
          <w:rFonts w:ascii="Arial" w:hAnsi="Arial" w:cs="Arial"/>
          <w:sz w:val="24"/>
          <w:szCs w:val="24"/>
        </w:rPr>
        <w:t>like</w:t>
      </w:r>
      <w:r w:rsidRPr="003B038E">
        <w:rPr>
          <w:rFonts w:ascii="Arial" w:hAnsi="Arial" w:cs="Arial"/>
          <w:sz w:val="24"/>
          <w:szCs w:val="24"/>
        </w:rPr>
        <w:t xml:space="preserve"> Downs </w:t>
      </w:r>
      <w:r w:rsidR="008E5A24" w:rsidRPr="003B038E">
        <w:rPr>
          <w:rFonts w:ascii="Arial" w:hAnsi="Arial" w:cs="Arial"/>
          <w:sz w:val="24"/>
          <w:szCs w:val="24"/>
        </w:rPr>
        <w:t>B</w:t>
      </w:r>
      <w:r w:rsidRPr="003B038E">
        <w:rPr>
          <w:rFonts w:ascii="Arial" w:hAnsi="Arial" w:cs="Arial"/>
          <w:sz w:val="24"/>
          <w:szCs w:val="24"/>
        </w:rPr>
        <w:t>anks w</w:t>
      </w:r>
      <w:r w:rsidR="008E5A24" w:rsidRPr="003B038E">
        <w:rPr>
          <w:rFonts w:ascii="Arial" w:hAnsi="Arial" w:cs="Arial"/>
          <w:sz w:val="24"/>
          <w:szCs w:val="24"/>
        </w:rPr>
        <w:t>h</w:t>
      </w:r>
      <w:r w:rsidRPr="003B038E">
        <w:rPr>
          <w:rFonts w:ascii="Arial" w:hAnsi="Arial" w:cs="Arial"/>
          <w:sz w:val="24"/>
          <w:szCs w:val="24"/>
        </w:rPr>
        <w:t xml:space="preserve">ere botanical diversity is low, </w:t>
      </w:r>
      <w:r w:rsidR="00D364EA" w:rsidRPr="003B038E">
        <w:rPr>
          <w:rFonts w:ascii="Arial" w:hAnsi="Arial" w:cs="Arial"/>
          <w:sz w:val="24"/>
          <w:szCs w:val="24"/>
        </w:rPr>
        <w:t>a</w:t>
      </w:r>
      <w:r w:rsidRPr="003B038E">
        <w:rPr>
          <w:rFonts w:ascii="Arial" w:hAnsi="Arial" w:cs="Arial"/>
          <w:sz w:val="24"/>
          <w:szCs w:val="24"/>
        </w:rPr>
        <w:t xml:space="preserve"> selective planting regime to restore </w:t>
      </w:r>
      <w:r w:rsidR="00D364EA" w:rsidRPr="003B038E">
        <w:rPr>
          <w:rFonts w:ascii="Arial" w:hAnsi="Arial" w:cs="Arial"/>
          <w:sz w:val="24"/>
          <w:szCs w:val="24"/>
        </w:rPr>
        <w:t>a variety of</w:t>
      </w:r>
      <w:r w:rsidRPr="003B038E">
        <w:rPr>
          <w:rFonts w:ascii="Arial" w:hAnsi="Arial" w:cs="Arial"/>
          <w:sz w:val="24"/>
          <w:szCs w:val="24"/>
        </w:rPr>
        <w:t xml:space="preserve"> flora </w:t>
      </w:r>
      <w:r w:rsidR="00D364EA" w:rsidRPr="003B038E">
        <w:rPr>
          <w:rFonts w:ascii="Arial" w:hAnsi="Arial" w:cs="Arial"/>
          <w:sz w:val="24"/>
          <w:szCs w:val="24"/>
        </w:rPr>
        <w:t xml:space="preserve">with seasonal interest </w:t>
      </w:r>
      <w:r w:rsidRPr="003B038E">
        <w:rPr>
          <w:rFonts w:ascii="Arial" w:hAnsi="Arial" w:cs="Arial"/>
          <w:sz w:val="24"/>
          <w:szCs w:val="24"/>
        </w:rPr>
        <w:t>is advis</w:t>
      </w:r>
      <w:r w:rsidR="00533857">
        <w:rPr>
          <w:rFonts w:ascii="Arial" w:hAnsi="Arial" w:cs="Arial"/>
          <w:sz w:val="24"/>
          <w:szCs w:val="24"/>
        </w:rPr>
        <w:t>ed</w:t>
      </w:r>
      <w:r w:rsidRPr="003B038E">
        <w:rPr>
          <w:rFonts w:ascii="Arial" w:hAnsi="Arial" w:cs="Arial"/>
          <w:sz w:val="24"/>
          <w:szCs w:val="24"/>
        </w:rPr>
        <w:t xml:space="preserve">. </w:t>
      </w:r>
      <w:r w:rsidR="003B038E" w:rsidRPr="003B038E">
        <w:rPr>
          <w:rFonts w:ascii="Arial" w:hAnsi="Arial" w:cs="Arial"/>
          <w:sz w:val="24"/>
          <w:szCs w:val="24"/>
        </w:rPr>
        <w:t xml:space="preserve"> </w:t>
      </w:r>
      <w:r w:rsidR="00B52FFF">
        <w:rPr>
          <w:rFonts w:ascii="Arial" w:hAnsi="Arial" w:cs="Arial"/>
          <w:sz w:val="24"/>
          <w:szCs w:val="24"/>
        </w:rPr>
        <w:t>W</w:t>
      </w:r>
      <w:r w:rsidR="003B038E" w:rsidRPr="003B038E">
        <w:rPr>
          <w:rFonts w:ascii="Arial" w:hAnsi="Arial" w:cs="Arial"/>
          <w:sz w:val="24"/>
          <w:szCs w:val="24"/>
        </w:rPr>
        <w:t xml:space="preserve">here </w:t>
      </w:r>
      <w:r w:rsidR="00BE62B0" w:rsidRPr="003B038E">
        <w:rPr>
          <w:rFonts w:ascii="Arial" w:hAnsi="Arial" w:cs="Arial"/>
          <w:sz w:val="24"/>
          <w:szCs w:val="24"/>
        </w:rPr>
        <w:t>herbaceous</w:t>
      </w:r>
      <w:r w:rsidR="003B038E" w:rsidRPr="003B038E">
        <w:rPr>
          <w:rFonts w:ascii="Arial" w:hAnsi="Arial" w:cs="Arial"/>
          <w:sz w:val="24"/>
          <w:szCs w:val="24"/>
        </w:rPr>
        <w:t xml:space="preserve"> cover may b</w:t>
      </w:r>
      <w:r w:rsidR="00BE62B0">
        <w:rPr>
          <w:rFonts w:ascii="Arial" w:hAnsi="Arial" w:cs="Arial"/>
          <w:sz w:val="24"/>
          <w:szCs w:val="24"/>
        </w:rPr>
        <w:t>e</w:t>
      </w:r>
      <w:r w:rsidR="003B038E" w:rsidRPr="003B038E">
        <w:rPr>
          <w:rFonts w:ascii="Arial" w:hAnsi="Arial" w:cs="Arial"/>
          <w:sz w:val="24"/>
          <w:szCs w:val="24"/>
        </w:rPr>
        <w:t xml:space="preserve"> more difficult to establish and</w:t>
      </w:r>
      <w:r w:rsidR="00BE62B0">
        <w:rPr>
          <w:rFonts w:ascii="Arial" w:hAnsi="Arial" w:cs="Arial"/>
          <w:sz w:val="24"/>
          <w:szCs w:val="24"/>
        </w:rPr>
        <w:t xml:space="preserve"> monitor, s</w:t>
      </w:r>
      <w:r w:rsidR="00706683" w:rsidRPr="00BE62B0">
        <w:rPr>
          <w:rFonts w:ascii="Arial" w:hAnsi="Arial" w:cs="Arial"/>
          <w:sz w:val="24"/>
          <w:szCs w:val="24"/>
        </w:rPr>
        <w:t>pring and summer flowering</w:t>
      </w:r>
      <w:r w:rsidR="000B3835" w:rsidRPr="00BE62B0">
        <w:rPr>
          <w:rFonts w:ascii="Arial" w:hAnsi="Arial" w:cs="Arial"/>
          <w:sz w:val="24"/>
          <w:szCs w:val="24"/>
        </w:rPr>
        <w:t xml:space="preserve"> native trees</w:t>
      </w:r>
      <w:r w:rsidR="00533857">
        <w:rPr>
          <w:rFonts w:ascii="Arial" w:hAnsi="Arial" w:cs="Arial"/>
          <w:sz w:val="24"/>
          <w:szCs w:val="24"/>
        </w:rPr>
        <w:t>,</w:t>
      </w:r>
      <w:r w:rsidR="000B3835" w:rsidRPr="00BE62B0">
        <w:rPr>
          <w:rFonts w:ascii="Arial" w:hAnsi="Arial" w:cs="Arial"/>
          <w:sz w:val="24"/>
          <w:szCs w:val="24"/>
        </w:rPr>
        <w:t xml:space="preserve"> </w:t>
      </w:r>
      <w:r w:rsidR="00BE62B0">
        <w:rPr>
          <w:rFonts w:ascii="Arial" w:hAnsi="Arial" w:cs="Arial"/>
          <w:sz w:val="24"/>
          <w:szCs w:val="24"/>
        </w:rPr>
        <w:t>which also provide autumn fruits and leaf colour</w:t>
      </w:r>
      <w:r w:rsidR="00533857">
        <w:rPr>
          <w:rFonts w:ascii="Arial" w:hAnsi="Arial" w:cs="Arial"/>
          <w:sz w:val="24"/>
          <w:szCs w:val="24"/>
        </w:rPr>
        <w:t>,</w:t>
      </w:r>
      <w:r w:rsidR="00BE62B0">
        <w:rPr>
          <w:rFonts w:ascii="Arial" w:hAnsi="Arial" w:cs="Arial"/>
          <w:sz w:val="24"/>
          <w:szCs w:val="24"/>
        </w:rPr>
        <w:t xml:space="preserve"> could be considered. </w:t>
      </w:r>
      <w:r w:rsidR="00533857">
        <w:rPr>
          <w:rFonts w:ascii="Arial" w:hAnsi="Arial" w:cs="Arial"/>
          <w:sz w:val="24"/>
          <w:szCs w:val="24"/>
        </w:rPr>
        <w:t xml:space="preserve"> </w:t>
      </w:r>
      <w:r w:rsidR="00BE62B0">
        <w:rPr>
          <w:rFonts w:ascii="Arial" w:hAnsi="Arial" w:cs="Arial"/>
          <w:sz w:val="24"/>
          <w:szCs w:val="24"/>
        </w:rPr>
        <w:t>Species such as</w:t>
      </w:r>
      <w:r w:rsidR="000B3835" w:rsidRPr="00BE62B0">
        <w:rPr>
          <w:rFonts w:ascii="Arial" w:hAnsi="Arial" w:cs="Arial"/>
          <w:sz w:val="24"/>
          <w:szCs w:val="24"/>
        </w:rPr>
        <w:t xml:space="preserve"> Rowan </w:t>
      </w:r>
      <w:r w:rsidR="008F0851" w:rsidRPr="00BE62B0">
        <w:rPr>
          <w:rFonts w:ascii="Arial" w:hAnsi="Arial" w:cs="Arial"/>
          <w:sz w:val="24"/>
          <w:szCs w:val="24"/>
        </w:rPr>
        <w:t>(</w:t>
      </w:r>
      <w:r w:rsidR="008F0851" w:rsidRPr="00B52FFF">
        <w:rPr>
          <w:rFonts w:ascii="Arial" w:hAnsi="Arial" w:cs="Arial"/>
          <w:i/>
          <w:iCs/>
          <w:sz w:val="24"/>
          <w:szCs w:val="24"/>
        </w:rPr>
        <w:t xml:space="preserve">Sorbus </w:t>
      </w:r>
      <w:proofErr w:type="spellStart"/>
      <w:r w:rsidR="008F0851" w:rsidRPr="00B52FFF">
        <w:rPr>
          <w:rFonts w:ascii="Arial" w:hAnsi="Arial" w:cs="Arial"/>
          <w:i/>
          <w:iCs/>
          <w:sz w:val="24"/>
          <w:szCs w:val="24"/>
        </w:rPr>
        <w:t>aucuparia</w:t>
      </w:r>
      <w:proofErr w:type="spellEnd"/>
      <w:r w:rsidR="008F0851" w:rsidRPr="00BE62B0">
        <w:rPr>
          <w:rFonts w:ascii="Arial" w:hAnsi="Arial" w:cs="Arial"/>
          <w:sz w:val="24"/>
          <w:szCs w:val="24"/>
        </w:rPr>
        <w:t>)</w:t>
      </w:r>
      <w:r w:rsidR="00533857">
        <w:rPr>
          <w:rFonts w:ascii="Arial" w:hAnsi="Arial" w:cs="Arial"/>
          <w:sz w:val="24"/>
          <w:szCs w:val="24"/>
        </w:rPr>
        <w:t>,</w:t>
      </w:r>
      <w:r w:rsidR="008F0851" w:rsidRPr="00BE62B0">
        <w:rPr>
          <w:rFonts w:ascii="Arial" w:hAnsi="Arial" w:cs="Arial"/>
          <w:sz w:val="24"/>
          <w:szCs w:val="24"/>
        </w:rPr>
        <w:t xml:space="preserve"> Blackthorn (</w:t>
      </w:r>
      <w:r w:rsidR="00B52FFF" w:rsidRPr="00B52FFF">
        <w:rPr>
          <w:rFonts w:ascii="Arial" w:hAnsi="Arial" w:cs="Arial"/>
          <w:i/>
          <w:iCs/>
          <w:sz w:val="24"/>
          <w:szCs w:val="24"/>
        </w:rPr>
        <w:t>P</w:t>
      </w:r>
      <w:r w:rsidR="008F0851" w:rsidRPr="00B52FFF">
        <w:rPr>
          <w:rFonts w:ascii="Arial" w:hAnsi="Arial" w:cs="Arial"/>
          <w:i/>
          <w:iCs/>
          <w:sz w:val="24"/>
          <w:szCs w:val="24"/>
        </w:rPr>
        <w:t>runus spinosa</w:t>
      </w:r>
      <w:r w:rsidR="008F0851" w:rsidRPr="00BE62B0">
        <w:rPr>
          <w:rFonts w:ascii="Arial" w:hAnsi="Arial" w:cs="Arial"/>
          <w:sz w:val="24"/>
          <w:szCs w:val="24"/>
        </w:rPr>
        <w:t>)</w:t>
      </w:r>
      <w:r w:rsidR="00533857">
        <w:rPr>
          <w:rFonts w:ascii="Arial" w:hAnsi="Arial" w:cs="Arial"/>
          <w:sz w:val="24"/>
          <w:szCs w:val="24"/>
        </w:rPr>
        <w:t>,</w:t>
      </w:r>
      <w:r w:rsidR="008F0851" w:rsidRPr="00BE62B0">
        <w:rPr>
          <w:rFonts w:ascii="Arial" w:hAnsi="Arial" w:cs="Arial"/>
          <w:sz w:val="24"/>
          <w:szCs w:val="24"/>
        </w:rPr>
        <w:t xml:space="preserve"> </w:t>
      </w:r>
      <w:r w:rsidR="00533857">
        <w:rPr>
          <w:rFonts w:ascii="Arial" w:hAnsi="Arial" w:cs="Arial"/>
          <w:sz w:val="24"/>
          <w:szCs w:val="24"/>
        </w:rPr>
        <w:t xml:space="preserve">and </w:t>
      </w:r>
      <w:r w:rsidR="008F0851" w:rsidRPr="00BE62B0">
        <w:rPr>
          <w:rFonts w:ascii="Arial" w:hAnsi="Arial" w:cs="Arial"/>
          <w:sz w:val="24"/>
          <w:szCs w:val="24"/>
        </w:rPr>
        <w:t>Wild Cherry (</w:t>
      </w:r>
      <w:r w:rsidR="008F0851" w:rsidRPr="00B52FFF">
        <w:rPr>
          <w:rFonts w:ascii="Arial" w:hAnsi="Arial" w:cs="Arial"/>
          <w:i/>
          <w:iCs/>
          <w:sz w:val="24"/>
          <w:szCs w:val="24"/>
        </w:rPr>
        <w:t>Prunus</w:t>
      </w:r>
      <w:r w:rsidR="008F0851" w:rsidRPr="00BE62B0">
        <w:rPr>
          <w:rFonts w:ascii="Arial" w:hAnsi="Arial" w:cs="Arial"/>
          <w:sz w:val="24"/>
          <w:szCs w:val="24"/>
        </w:rPr>
        <w:t xml:space="preserve"> </w:t>
      </w:r>
      <w:r w:rsidR="008F0851" w:rsidRPr="00B52FFF">
        <w:rPr>
          <w:rFonts w:ascii="Arial" w:hAnsi="Arial" w:cs="Arial"/>
          <w:i/>
          <w:iCs/>
          <w:sz w:val="24"/>
          <w:szCs w:val="24"/>
        </w:rPr>
        <w:t>avium</w:t>
      </w:r>
      <w:r w:rsidR="008F0851" w:rsidRPr="00BE62B0">
        <w:rPr>
          <w:rFonts w:ascii="Arial" w:hAnsi="Arial" w:cs="Arial"/>
          <w:sz w:val="24"/>
          <w:szCs w:val="24"/>
        </w:rPr>
        <w:t>)</w:t>
      </w:r>
      <w:r w:rsidR="00BE62B0">
        <w:rPr>
          <w:rFonts w:ascii="Arial" w:hAnsi="Arial" w:cs="Arial"/>
          <w:sz w:val="24"/>
          <w:szCs w:val="24"/>
        </w:rPr>
        <w:t xml:space="preserve"> would provide </w:t>
      </w:r>
      <w:r w:rsidR="00B52FFF">
        <w:rPr>
          <w:rFonts w:ascii="Arial" w:hAnsi="Arial" w:cs="Arial"/>
          <w:sz w:val="24"/>
          <w:szCs w:val="24"/>
        </w:rPr>
        <w:t>year-round</w:t>
      </w:r>
      <w:r w:rsidR="00BE62B0">
        <w:rPr>
          <w:rFonts w:ascii="Arial" w:hAnsi="Arial" w:cs="Arial"/>
          <w:sz w:val="24"/>
          <w:szCs w:val="24"/>
        </w:rPr>
        <w:t xml:space="preserve"> interest</w:t>
      </w:r>
      <w:r w:rsidR="00B52FFF">
        <w:rPr>
          <w:rFonts w:ascii="Arial" w:hAnsi="Arial" w:cs="Arial"/>
          <w:sz w:val="24"/>
          <w:szCs w:val="24"/>
        </w:rPr>
        <w:t>.</w:t>
      </w:r>
      <w:r w:rsidR="00BE62B0">
        <w:rPr>
          <w:rFonts w:ascii="Arial" w:hAnsi="Arial" w:cs="Arial"/>
          <w:sz w:val="24"/>
          <w:szCs w:val="24"/>
        </w:rPr>
        <w:t xml:space="preserve"> </w:t>
      </w:r>
      <w:r w:rsidR="00B52FFF">
        <w:rPr>
          <w:rFonts w:ascii="Arial" w:hAnsi="Arial" w:cs="Arial"/>
          <w:sz w:val="24"/>
          <w:szCs w:val="24"/>
        </w:rPr>
        <w:t xml:space="preserve"> Winter interest could be established by planting n</w:t>
      </w:r>
      <w:r w:rsidR="00BE62B0">
        <w:rPr>
          <w:rFonts w:ascii="Arial" w:hAnsi="Arial" w:cs="Arial"/>
          <w:sz w:val="24"/>
          <w:szCs w:val="24"/>
        </w:rPr>
        <w:t xml:space="preserve">ative </w:t>
      </w:r>
      <w:r w:rsidR="00B52FFF">
        <w:rPr>
          <w:rFonts w:ascii="Arial" w:hAnsi="Arial" w:cs="Arial"/>
          <w:sz w:val="24"/>
          <w:szCs w:val="24"/>
        </w:rPr>
        <w:t>e</w:t>
      </w:r>
      <w:r w:rsidR="008F0851" w:rsidRPr="00BE62B0">
        <w:rPr>
          <w:rFonts w:ascii="Arial" w:hAnsi="Arial" w:cs="Arial"/>
          <w:sz w:val="24"/>
          <w:szCs w:val="24"/>
        </w:rPr>
        <w:t>vergreen</w:t>
      </w:r>
      <w:r w:rsidR="00B52FFF">
        <w:rPr>
          <w:rFonts w:ascii="Arial" w:hAnsi="Arial" w:cs="Arial"/>
          <w:sz w:val="24"/>
          <w:szCs w:val="24"/>
        </w:rPr>
        <w:t>s</w:t>
      </w:r>
      <w:r w:rsidR="008F0851" w:rsidRPr="00BE62B0">
        <w:rPr>
          <w:rFonts w:ascii="Arial" w:hAnsi="Arial" w:cs="Arial"/>
          <w:sz w:val="24"/>
          <w:szCs w:val="24"/>
        </w:rPr>
        <w:t xml:space="preserve"> like </w:t>
      </w:r>
      <w:r w:rsidR="00B52FFF" w:rsidRPr="00BE62B0">
        <w:rPr>
          <w:rFonts w:ascii="Arial" w:hAnsi="Arial" w:cs="Arial"/>
          <w:sz w:val="24"/>
          <w:szCs w:val="24"/>
        </w:rPr>
        <w:t>Juniper</w:t>
      </w:r>
      <w:r w:rsidR="008F0851" w:rsidRPr="00BE62B0">
        <w:rPr>
          <w:rFonts w:ascii="Arial" w:hAnsi="Arial" w:cs="Arial"/>
          <w:sz w:val="24"/>
          <w:szCs w:val="24"/>
        </w:rPr>
        <w:t xml:space="preserve"> (</w:t>
      </w:r>
      <w:proofErr w:type="spellStart"/>
      <w:r w:rsidR="008F0851" w:rsidRPr="00B52FFF">
        <w:rPr>
          <w:rFonts w:ascii="Arial" w:hAnsi="Arial" w:cs="Arial"/>
          <w:i/>
          <w:iCs/>
          <w:sz w:val="24"/>
          <w:szCs w:val="24"/>
        </w:rPr>
        <w:t>Juniperus</w:t>
      </w:r>
      <w:proofErr w:type="spellEnd"/>
      <w:r w:rsidR="008F0851" w:rsidRPr="00B52FFF">
        <w:rPr>
          <w:rFonts w:ascii="Arial" w:hAnsi="Arial" w:cs="Arial"/>
          <w:i/>
          <w:iCs/>
          <w:sz w:val="24"/>
          <w:szCs w:val="24"/>
        </w:rPr>
        <w:t xml:space="preserve"> </w:t>
      </w:r>
      <w:proofErr w:type="spellStart"/>
      <w:r w:rsidR="008F0851" w:rsidRPr="00B52FFF">
        <w:rPr>
          <w:rFonts w:ascii="Arial" w:hAnsi="Arial" w:cs="Arial"/>
          <w:i/>
          <w:iCs/>
          <w:sz w:val="24"/>
          <w:szCs w:val="24"/>
        </w:rPr>
        <w:t>communis</w:t>
      </w:r>
      <w:proofErr w:type="spellEnd"/>
      <w:r w:rsidR="008F0851" w:rsidRPr="00BE62B0">
        <w:rPr>
          <w:rFonts w:ascii="Arial" w:hAnsi="Arial" w:cs="Arial"/>
          <w:sz w:val="24"/>
          <w:szCs w:val="24"/>
        </w:rPr>
        <w:t xml:space="preserve">) </w:t>
      </w:r>
      <w:r w:rsidR="00B52FFF">
        <w:rPr>
          <w:rFonts w:ascii="Arial" w:hAnsi="Arial" w:cs="Arial"/>
          <w:sz w:val="24"/>
          <w:szCs w:val="24"/>
        </w:rPr>
        <w:t>along with</w:t>
      </w:r>
      <w:r w:rsidR="008F0851" w:rsidRPr="00BE62B0">
        <w:rPr>
          <w:rFonts w:ascii="Arial" w:hAnsi="Arial" w:cs="Arial"/>
          <w:sz w:val="24"/>
          <w:szCs w:val="24"/>
        </w:rPr>
        <w:t xml:space="preserve"> </w:t>
      </w:r>
      <w:r w:rsidR="00B52FFF">
        <w:rPr>
          <w:rFonts w:ascii="Arial" w:hAnsi="Arial" w:cs="Arial"/>
          <w:sz w:val="24"/>
          <w:szCs w:val="24"/>
        </w:rPr>
        <w:t xml:space="preserve">the larger deciduous trees such as </w:t>
      </w:r>
      <w:r w:rsidR="00533857">
        <w:rPr>
          <w:rFonts w:ascii="Arial" w:hAnsi="Arial" w:cs="Arial"/>
          <w:sz w:val="24"/>
          <w:szCs w:val="24"/>
        </w:rPr>
        <w:t>O</w:t>
      </w:r>
      <w:r w:rsidR="008F0851" w:rsidRPr="00BE62B0">
        <w:rPr>
          <w:rFonts w:ascii="Arial" w:hAnsi="Arial" w:cs="Arial"/>
          <w:sz w:val="24"/>
          <w:szCs w:val="24"/>
        </w:rPr>
        <w:t>ak</w:t>
      </w:r>
      <w:r w:rsidR="00FE70B2" w:rsidRPr="00BE62B0">
        <w:rPr>
          <w:rFonts w:ascii="Arial" w:hAnsi="Arial" w:cs="Arial"/>
          <w:sz w:val="24"/>
          <w:szCs w:val="24"/>
        </w:rPr>
        <w:t xml:space="preserve"> (</w:t>
      </w:r>
      <w:r w:rsidR="00FE70B2" w:rsidRPr="00B52FFF">
        <w:rPr>
          <w:rFonts w:ascii="Arial" w:hAnsi="Arial" w:cs="Arial"/>
          <w:i/>
          <w:iCs/>
          <w:sz w:val="24"/>
          <w:szCs w:val="24"/>
        </w:rPr>
        <w:t>Quercus</w:t>
      </w:r>
      <w:r w:rsidR="00B52FFF">
        <w:rPr>
          <w:rFonts w:ascii="Arial" w:hAnsi="Arial" w:cs="Arial"/>
          <w:i/>
          <w:iCs/>
          <w:sz w:val="24"/>
          <w:szCs w:val="24"/>
        </w:rPr>
        <w:t xml:space="preserve"> spp.</w:t>
      </w:r>
      <w:r w:rsidR="00FE70B2" w:rsidRPr="00BE62B0">
        <w:rPr>
          <w:rFonts w:ascii="Arial" w:hAnsi="Arial" w:cs="Arial"/>
          <w:sz w:val="24"/>
          <w:szCs w:val="24"/>
        </w:rPr>
        <w:t>)</w:t>
      </w:r>
      <w:r w:rsidR="002940BF">
        <w:rPr>
          <w:rFonts w:ascii="Arial" w:hAnsi="Arial" w:cs="Arial"/>
          <w:sz w:val="24"/>
          <w:szCs w:val="24"/>
        </w:rPr>
        <w:t xml:space="preserve"> and</w:t>
      </w:r>
      <w:r w:rsidR="008F0851" w:rsidRPr="00BE62B0">
        <w:rPr>
          <w:rFonts w:ascii="Arial" w:hAnsi="Arial" w:cs="Arial"/>
          <w:sz w:val="24"/>
          <w:szCs w:val="24"/>
        </w:rPr>
        <w:t xml:space="preserve"> </w:t>
      </w:r>
      <w:r w:rsidR="00FE70B2" w:rsidRPr="00BE62B0">
        <w:rPr>
          <w:rFonts w:ascii="Arial" w:hAnsi="Arial" w:cs="Arial"/>
          <w:sz w:val="24"/>
          <w:szCs w:val="24"/>
        </w:rPr>
        <w:t>B</w:t>
      </w:r>
      <w:r w:rsidR="008F0851" w:rsidRPr="00BE62B0">
        <w:rPr>
          <w:rFonts w:ascii="Arial" w:hAnsi="Arial" w:cs="Arial"/>
          <w:sz w:val="24"/>
          <w:szCs w:val="24"/>
        </w:rPr>
        <w:t>eech</w:t>
      </w:r>
      <w:r w:rsidR="00FE70B2" w:rsidRPr="00BE62B0">
        <w:rPr>
          <w:rFonts w:ascii="Arial" w:hAnsi="Arial" w:cs="Arial"/>
          <w:sz w:val="24"/>
          <w:szCs w:val="24"/>
        </w:rPr>
        <w:t xml:space="preserve"> (</w:t>
      </w:r>
      <w:r w:rsidR="00FE70B2" w:rsidRPr="00B52FFF">
        <w:rPr>
          <w:rFonts w:ascii="Arial" w:hAnsi="Arial" w:cs="Arial"/>
          <w:i/>
          <w:iCs/>
          <w:sz w:val="24"/>
          <w:szCs w:val="24"/>
        </w:rPr>
        <w:t>Fagus</w:t>
      </w:r>
      <w:r w:rsidR="00B52FFF" w:rsidRPr="00B52FFF">
        <w:rPr>
          <w:rFonts w:ascii="Arial" w:hAnsi="Arial" w:cs="Arial"/>
          <w:i/>
          <w:iCs/>
          <w:sz w:val="24"/>
          <w:szCs w:val="24"/>
        </w:rPr>
        <w:t xml:space="preserve"> spp</w:t>
      </w:r>
      <w:r w:rsidR="00B52FFF">
        <w:rPr>
          <w:rFonts w:ascii="Arial" w:hAnsi="Arial" w:cs="Arial"/>
          <w:sz w:val="24"/>
          <w:szCs w:val="24"/>
        </w:rPr>
        <w:t>.</w:t>
      </w:r>
      <w:r w:rsidR="00FE70B2" w:rsidRPr="00BE62B0">
        <w:rPr>
          <w:rFonts w:ascii="Arial" w:hAnsi="Arial" w:cs="Arial"/>
          <w:sz w:val="24"/>
          <w:szCs w:val="24"/>
        </w:rPr>
        <w:t>)</w:t>
      </w:r>
      <w:r w:rsidR="002940BF">
        <w:rPr>
          <w:rFonts w:ascii="Arial" w:hAnsi="Arial" w:cs="Arial"/>
          <w:sz w:val="24"/>
          <w:szCs w:val="24"/>
        </w:rPr>
        <w:t>,</w:t>
      </w:r>
      <w:r w:rsidR="00706683" w:rsidRPr="00BE62B0">
        <w:rPr>
          <w:rFonts w:ascii="Arial" w:hAnsi="Arial" w:cs="Arial"/>
          <w:sz w:val="24"/>
          <w:szCs w:val="24"/>
        </w:rPr>
        <w:t xml:space="preserve"> </w:t>
      </w:r>
      <w:r w:rsidR="00B52FFF">
        <w:rPr>
          <w:rFonts w:ascii="Arial" w:hAnsi="Arial" w:cs="Arial"/>
          <w:sz w:val="24"/>
          <w:szCs w:val="24"/>
        </w:rPr>
        <w:t>which would provide</w:t>
      </w:r>
      <w:r w:rsidR="00533857">
        <w:rPr>
          <w:rFonts w:ascii="Arial" w:hAnsi="Arial" w:cs="Arial"/>
          <w:sz w:val="24"/>
          <w:szCs w:val="24"/>
        </w:rPr>
        <w:t xml:space="preserve"> an interesting variety of</w:t>
      </w:r>
      <w:r w:rsidR="00B52FFF">
        <w:rPr>
          <w:rFonts w:ascii="Arial" w:hAnsi="Arial" w:cs="Arial"/>
          <w:sz w:val="24"/>
          <w:szCs w:val="24"/>
        </w:rPr>
        <w:t xml:space="preserve"> </w:t>
      </w:r>
      <w:r w:rsidR="00706683" w:rsidRPr="00BE62B0">
        <w:rPr>
          <w:rFonts w:ascii="Arial" w:hAnsi="Arial" w:cs="Arial"/>
          <w:sz w:val="24"/>
          <w:szCs w:val="24"/>
        </w:rPr>
        <w:t xml:space="preserve">bare wood </w:t>
      </w:r>
      <w:r w:rsidR="00533857">
        <w:rPr>
          <w:rFonts w:ascii="Arial" w:hAnsi="Arial" w:cs="Arial"/>
          <w:sz w:val="24"/>
          <w:szCs w:val="24"/>
        </w:rPr>
        <w:t>vistas</w:t>
      </w:r>
      <w:r w:rsidR="00706683" w:rsidRPr="00BE62B0">
        <w:rPr>
          <w:rFonts w:ascii="Arial" w:hAnsi="Arial" w:cs="Arial"/>
          <w:sz w:val="24"/>
          <w:szCs w:val="24"/>
        </w:rPr>
        <w:t xml:space="preserve"> in winter</w:t>
      </w:r>
      <w:r w:rsidR="00B52FFF">
        <w:rPr>
          <w:rFonts w:ascii="Arial" w:hAnsi="Arial" w:cs="Arial"/>
          <w:sz w:val="24"/>
          <w:szCs w:val="24"/>
        </w:rPr>
        <w:t>.</w:t>
      </w:r>
    </w:p>
    <w:p w14:paraId="0A1F924C" w14:textId="77777777" w:rsidR="009E4863" w:rsidRDefault="009E4863" w:rsidP="009E4863">
      <w:pPr>
        <w:pStyle w:val="ListParagraph"/>
        <w:spacing w:line="360" w:lineRule="auto"/>
        <w:ind w:left="360"/>
        <w:rPr>
          <w:rFonts w:ascii="Arial" w:hAnsi="Arial" w:cs="Arial"/>
          <w:sz w:val="24"/>
          <w:szCs w:val="24"/>
        </w:rPr>
      </w:pPr>
    </w:p>
    <w:p w14:paraId="459AF42D" w14:textId="40874A56" w:rsidR="009E4863" w:rsidRPr="00064BED" w:rsidRDefault="009E4863" w:rsidP="009E4863">
      <w:pPr>
        <w:pStyle w:val="ListParagraph"/>
        <w:spacing w:line="360" w:lineRule="auto"/>
        <w:ind w:left="360"/>
        <w:rPr>
          <w:rFonts w:ascii="Arial" w:hAnsi="Arial" w:cs="Arial"/>
          <w:sz w:val="24"/>
          <w:szCs w:val="24"/>
        </w:rPr>
      </w:pPr>
      <w:r w:rsidRPr="00064BED">
        <w:rPr>
          <w:rFonts w:ascii="Arial" w:hAnsi="Arial" w:cs="Arial"/>
          <w:sz w:val="24"/>
          <w:szCs w:val="24"/>
        </w:rPr>
        <w:t xml:space="preserve">There is little doubt about the urgency of protecting our landscapes and accounting for our natural capital on both national scales in our large landscapes (Glover, 2019; </w:t>
      </w:r>
      <w:r w:rsidR="002940BF" w:rsidRPr="00064BED">
        <w:rPr>
          <w:rFonts w:ascii="Arial" w:hAnsi="Arial" w:cs="Arial"/>
          <w:sz w:val="24"/>
          <w:szCs w:val="24"/>
        </w:rPr>
        <w:t>HM Government</w:t>
      </w:r>
      <w:r w:rsidRPr="00064BED">
        <w:rPr>
          <w:rFonts w:ascii="Arial" w:hAnsi="Arial" w:cs="Arial"/>
          <w:sz w:val="24"/>
          <w:szCs w:val="24"/>
        </w:rPr>
        <w:t>, 2018) and on local scales in our small landscapes</w:t>
      </w:r>
      <w:r w:rsidR="00386F21" w:rsidRPr="00064BED">
        <w:rPr>
          <w:rFonts w:ascii="Arial" w:hAnsi="Arial" w:cs="Arial"/>
          <w:sz w:val="24"/>
          <w:szCs w:val="24"/>
        </w:rPr>
        <w:t xml:space="preserve">. </w:t>
      </w:r>
      <w:r w:rsidRPr="00064BED">
        <w:rPr>
          <w:rFonts w:ascii="Arial" w:hAnsi="Arial" w:cs="Arial"/>
          <w:sz w:val="24"/>
          <w:szCs w:val="24"/>
        </w:rPr>
        <w:t xml:space="preserve"> </w:t>
      </w:r>
      <w:r w:rsidR="00386F21" w:rsidRPr="00064BED">
        <w:rPr>
          <w:rFonts w:ascii="Arial" w:hAnsi="Arial" w:cs="Arial"/>
          <w:sz w:val="24"/>
          <w:szCs w:val="24"/>
        </w:rPr>
        <w:t>G</w:t>
      </w:r>
      <w:r w:rsidR="002940BF" w:rsidRPr="00064BED">
        <w:rPr>
          <w:rFonts w:ascii="Arial" w:hAnsi="Arial" w:cs="Arial"/>
          <w:sz w:val="24"/>
          <w:szCs w:val="24"/>
        </w:rPr>
        <w:t xml:space="preserve">aining momentum </w:t>
      </w:r>
      <w:r w:rsidR="00386F21" w:rsidRPr="00064BED">
        <w:rPr>
          <w:rFonts w:ascii="Arial" w:hAnsi="Arial" w:cs="Arial"/>
          <w:sz w:val="24"/>
          <w:szCs w:val="24"/>
        </w:rPr>
        <w:t>too, is the realisation by</w:t>
      </w:r>
      <w:r w:rsidRPr="00064BED">
        <w:rPr>
          <w:rFonts w:ascii="Arial" w:hAnsi="Arial" w:cs="Arial"/>
          <w:sz w:val="24"/>
          <w:szCs w:val="24"/>
        </w:rPr>
        <w:t xml:space="preserve"> public and private stakeholders that ecosystem service provision must not only encompass ecological landscapes but also cultural landscapes to include the aesthetic capital</w:t>
      </w:r>
      <w:r w:rsidR="002940BF" w:rsidRPr="00064BED">
        <w:rPr>
          <w:rFonts w:ascii="Arial" w:hAnsi="Arial" w:cs="Arial"/>
          <w:sz w:val="24"/>
          <w:szCs w:val="24"/>
        </w:rPr>
        <w:t>.</w:t>
      </w:r>
      <w:r w:rsidRPr="00064BED">
        <w:rPr>
          <w:rFonts w:ascii="Arial" w:hAnsi="Arial" w:cs="Arial"/>
          <w:sz w:val="24"/>
          <w:szCs w:val="24"/>
        </w:rPr>
        <w:t xml:space="preserve">  If assigning value to visual landscapes is to be a part of monitoring </w:t>
      </w:r>
      <w:proofErr w:type="gramStart"/>
      <w:r w:rsidRPr="00064BED">
        <w:rPr>
          <w:rFonts w:ascii="Arial" w:hAnsi="Arial" w:cs="Arial"/>
          <w:sz w:val="24"/>
          <w:szCs w:val="24"/>
        </w:rPr>
        <w:t>schemes</w:t>
      </w:r>
      <w:proofErr w:type="gramEnd"/>
      <w:r w:rsidRPr="00064BED">
        <w:rPr>
          <w:rFonts w:ascii="Arial" w:hAnsi="Arial" w:cs="Arial"/>
          <w:sz w:val="24"/>
          <w:szCs w:val="24"/>
        </w:rPr>
        <w:t xml:space="preserve"> then some form of measurement for assessment of existing visual capital and prediction of what could be valuable is required.</w:t>
      </w:r>
    </w:p>
    <w:p w14:paraId="345E681D" w14:textId="77777777" w:rsidR="00A34A53" w:rsidRPr="00064BED" w:rsidRDefault="00A34A53" w:rsidP="00A34A53">
      <w:pPr>
        <w:pStyle w:val="ListParagraph"/>
        <w:spacing w:line="360" w:lineRule="auto"/>
        <w:ind w:left="360"/>
        <w:rPr>
          <w:rFonts w:ascii="Arial" w:hAnsi="Arial" w:cs="Arial"/>
          <w:sz w:val="24"/>
          <w:szCs w:val="24"/>
        </w:rPr>
      </w:pPr>
    </w:p>
    <w:p w14:paraId="16FD27B7" w14:textId="1690731C" w:rsidR="00051A4A" w:rsidRDefault="00051A4A" w:rsidP="00051A4A">
      <w:pPr>
        <w:pStyle w:val="ListParagraph"/>
        <w:spacing w:line="360" w:lineRule="auto"/>
        <w:ind w:left="360"/>
        <w:rPr>
          <w:rFonts w:ascii="Arial" w:hAnsi="Arial" w:cs="Arial"/>
          <w:sz w:val="24"/>
          <w:szCs w:val="24"/>
        </w:rPr>
      </w:pPr>
      <w:r w:rsidRPr="00064BED">
        <w:rPr>
          <w:rFonts w:ascii="Arial" w:hAnsi="Arial" w:cs="Arial"/>
          <w:sz w:val="24"/>
          <w:szCs w:val="24"/>
        </w:rPr>
        <w:t xml:space="preserve">The Visual Quality Index (the VQI) presented in this research demonstrates a simple scoping tool to measure visual quality in the landscape.  By enabling quantitative assessment of spatial and temporal landscape parameters either through data collection on site or by photograph substitutes, landscapes with high visual importance can be identified. The assessment data </w:t>
      </w:r>
      <w:r w:rsidR="000D6B0E" w:rsidRPr="00064BED">
        <w:rPr>
          <w:rFonts w:ascii="Arial" w:hAnsi="Arial" w:cs="Arial"/>
          <w:sz w:val="24"/>
          <w:szCs w:val="24"/>
        </w:rPr>
        <w:t xml:space="preserve">derived </w:t>
      </w:r>
      <w:r w:rsidRPr="00064BED">
        <w:rPr>
          <w:rFonts w:ascii="Arial" w:hAnsi="Arial" w:cs="Arial"/>
          <w:sz w:val="24"/>
          <w:szCs w:val="24"/>
        </w:rPr>
        <w:t xml:space="preserve">from the VQI can be a useful addition to landscape registers and provide a useful platform for predicting and monitoring the impacts of increasingly rapid </w:t>
      </w:r>
      <w:r w:rsidR="000D6B0E" w:rsidRPr="00064BED">
        <w:rPr>
          <w:rFonts w:ascii="Arial" w:hAnsi="Arial" w:cs="Arial"/>
          <w:sz w:val="24"/>
          <w:szCs w:val="24"/>
        </w:rPr>
        <w:t xml:space="preserve">visual </w:t>
      </w:r>
      <w:r w:rsidRPr="00064BED">
        <w:rPr>
          <w:rFonts w:ascii="Arial" w:hAnsi="Arial" w:cs="Arial"/>
          <w:sz w:val="24"/>
          <w:szCs w:val="24"/>
        </w:rPr>
        <w:t>change in our landscapes.</w:t>
      </w:r>
      <w:r>
        <w:rPr>
          <w:rFonts w:ascii="Arial" w:hAnsi="Arial" w:cs="Arial"/>
          <w:sz w:val="24"/>
          <w:szCs w:val="24"/>
        </w:rPr>
        <w:t xml:space="preserve"> </w:t>
      </w:r>
    </w:p>
    <w:p w14:paraId="08E95B98" w14:textId="77777777" w:rsidR="00051A4A" w:rsidRDefault="00051A4A" w:rsidP="00051A4A">
      <w:pPr>
        <w:pStyle w:val="ListParagraph"/>
        <w:spacing w:line="360" w:lineRule="auto"/>
        <w:ind w:left="360"/>
        <w:rPr>
          <w:rFonts w:ascii="Arial" w:hAnsi="Arial" w:cs="Arial"/>
          <w:sz w:val="24"/>
          <w:szCs w:val="24"/>
        </w:rPr>
      </w:pPr>
    </w:p>
    <w:p w14:paraId="66F35848" w14:textId="77777777" w:rsidR="007D1EEC" w:rsidRDefault="007D1EEC" w:rsidP="007D1EEC">
      <w:pPr>
        <w:pStyle w:val="ListParagraph"/>
        <w:spacing w:line="360" w:lineRule="auto"/>
        <w:ind w:left="360"/>
        <w:rPr>
          <w:rFonts w:ascii="Arial" w:hAnsi="Arial" w:cs="Arial"/>
          <w:sz w:val="24"/>
          <w:szCs w:val="24"/>
        </w:rPr>
      </w:pPr>
    </w:p>
    <w:p w14:paraId="5F9910EF" w14:textId="77777777" w:rsidR="005E7AC7" w:rsidRDefault="001B5441" w:rsidP="005E7AC7">
      <w:r>
        <w:br w:type="page"/>
      </w:r>
    </w:p>
    <w:p w14:paraId="7D1430EC" w14:textId="2CFB03A7" w:rsidR="001B5441" w:rsidRDefault="00C542D1" w:rsidP="00EB2498">
      <w:pPr>
        <w:jc w:val="center"/>
        <w:rPr>
          <w:rFonts w:ascii="Arial" w:hAnsi="Arial" w:cs="Arial"/>
          <w:b/>
          <w:bCs/>
          <w:sz w:val="36"/>
          <w:szCs w:val="36"/>
        </w:rPr>
      </w:pPr>
      <w:r w:rsidRPr="00EB2498">
        <w:rPr>
          <w:rFonts w:ascii="Arial" w:hAnsi="Arial" w:cs="Arial"/>
          <w:b/>
          <w:bCs/>
          <w:sz w:val="36"/>
          <w:szCs w:val="36"/>
        </w:rPr>
        <w:lastRenderedPageBreak/>
        <w:t>5</w:t>
      </w:r>
      <w:r w:rsidR="00B0342E" w:rsidRPr="00EB2498">
        <w:rPr>
          <w:rFonts w:ascii="Arial" w:hAnsi="Arial" w:cs="Arial"/>
          <w:b/>
          <w:bCs/>
          <w:sz w:val="36"/>
          <w:szCs w:val="36"/>
        </w:rPr>
        <w:tab/>
      </w:r>
      <w:r w:rsidR="001B5441" w:rsidRPr="00EB2498">
        <w:rPr>
          <w:rFonts w:ascii="Arial" w:hAnsi="Arial" w:cs="Arial"/>
          <w:b/>
          <w:bCs/>
          <w:sz w:val="36"/>
          <w:szCs w:val="36"/>
        </w:rPr>
        <w:t>References</w:t>
      </w:r>
    </w:p>
    <w:p w14:paraId="34C7DFAE" w14:textId="77777777" w:rsidR="00281CAA" w:rsidRPr="00EB2498" w:rsidRDefault="00281CAA" w:rsidP="00EB2498">
      <w:pPr>
        <w:jc w:val="center"/>
        <w:rPr>
          <w:rFonts w:ascii="Arial" w:hAnsi="Arial" w:cs="Arial"/>
          <w:b/>
          <w:bCs/>
          <w:sz w:val="36"/>
          <w:szCs w:val="36"/>
        </w:rPr>
      </w:pPr>
    </w:p>
    <w:p w14:paraId="0AA5D25C" w14:textId="132CB3D1" w:rsidR="001B5441" w:rsidRDefault="00BD757F" w:rsidP="009C3401">
      <w:pPr>
        <w:pStyle w:val="NormalWeb"/>
        <w:shd w:val="clear" w:color="auto" w:fill="FFFFFF"/>
        <w:spacing w:before="0" w:beforeAutospacing="0" w:after="240" w:afterAutospacing="0" w:line="360" w:lineRule="auto"/>
        <w:rPr>
          <w:rFonts w:ascii="Arial" w:hAnsi="Arial" w:cs="Arial"/>
          <w:sz w:val="20"/>
          <w:szCs w:val="20"/>
          <w:shd w:val="clear" w:color="auto" w:fill="FFFFFF"/>
        </w:rPr>
      </w:pPr>
      <w:r w:rsidRPr="00723A9B">
        <w:rPr>
          <w:rFonts w:ascii="Arial" w:hAnsi="Arial" w:cs="Arial"/>
          <w:sz w:val="20"/>
          <w:szCs w:val="20"/>
          <w:shd w:val="clear" w:color="auto" w:fill="FFFFFF"/>
        </w:rPr>
        <w:t>ALUMÄE</w:t>
      </w:r>
      <w:r w:rsidR="00617FE9" w:rsidRPr="00723A9B">
        <w:rPr>
          <w:rFonts w:ascii="Arial" w:hAnsi="Arial" w:cs="Arial"/>
          <w:sz w:val="20"/>
          <w:szCs w:val="20"/>
          <w:shd w:val="clear" w:color="auto" w:fill="FFFFFF"/>
        </w:rPr>
        <w:t xml:space="preserve">, H., </w:t>
      </w:r>
      <w:r w:rsidRPr="00723A9B">
        <w:rPr>
          <w:rFonts w:ascii="Arial" w:hAnsi="Arial" w:cs="Arial"/>
          <w:sz w:val="20"/>
          <w:szCs w:val="20"/>
          <w:shd w:val="clear" w:color="auto" w:fill="FFFFFF"/>
        </w:rPr>
        <w:t>PRINTSMANN</w:t>
      </w:r>
      <w:r w:rsidR="00617FE9" w:rsidRPr="00723A9B">
        <w:rPr>
          <w:rFonts w:ascii="Arial" w:hAnsi="Arial" w:cs="Arial"/>
          <w:sz w:val="20"/>
          <w:szCs w:val="20"/>
          <w:shd w:val="clear" w:color="auto" w:fill="FFFFFF"/>
        </w:rPr>
        <w:t xml:space="preserve">, A. and </w:t>
      </w:r>
      <w:r w:rsidRPr="00723A9B">
        <w:rPr>
          <w:rFonts w:ascii="Arial" w:hAnsi="Arial" w:cs="Arial"/>
          <w:sz w:val="20"/>
          <w:szCs w:val="20"/>
          <w:shd w:val="clear" w:color="auto" w:fill="FFFFFF"/>
        </w:rPr>
        <w:t>PALANG</w:t>
      </w:r>
      <w:r w:rsidR="00617FE9" w:rsidRPr="00723A9B">
        <w:rPr>
          <w:rFonts w:ascii="Arial" w:hAnsi="Arial" w:cs="Arial"/>
          <w:sz w:val="20"/>
          <w:szCs w:val="20"/>
          <w:shd w:val="clear" w:color="auto" w:fill="FFFFFF"/>
        </w:rPr>
        <w:t>, H., 2003. Cultural and historical values in landscape planning: locals’ perception. In</w:t>
      </w:r>
      <w:r w:rsidR="00176B9E">
        <w:rPr>
          <w:rFonts w:ascii="Arial" w:hAnsi="Arial" w:cs="Arial"/>
          <w:sz w:val="20"/>
          <w:szCs w:val="20"/>
          <w:shd w:val="clear" w:color="auto" w:fill="FFFFFF"/>
        </w:rPr>
        <w:t xml:space="preserve"> </w:t>
      </w:r>
      <w:r w:rsidR="00617FE9" w:rsidRPr="00723A9B">
        <w:rPr>
          <w:rFonts w:ascii="Arial" w:hAnsi="Arial" w:cs="Arial"/>
          <w:i/>
          <w:iCs/>
          <w:sz w:val="20"/>
          <w:szCs w:val="20"/>
          <w:shd w:val="clear" w:color="auto" w:fill="FFFFFF"/>
        </w:rPr>
        <w:t>Landscape Interfaces</w:t>
      </w:r>
      <w:r w:rsidR="00176B9E">
        <w:rPr>
          <w:rFonts w:ascii="Arial" w:hAnsi="Arial" w:cs="Arial"/>
          <w:sz w:val="20"/>
          <w:szCs w:val="20"/>
          <w:shd w:val="clear" w:color="auto" w:fill="FFFFFF"/>
        </w:rPr>
        <w:t xml:space="preserve"> </w:t>
      </w:r>
      <w:r w:rsidR="00617FE9" w:rsidRPr="00723A9B">
        <w:rPr>
          <w:rFonts w:ascii="Arial" w:hAnsi="Arial" w:cs="Arial"/>
          <w:sz w:val="20"/>
          <w:szCs w:val="20"/>
          <w:shd w:val="clear" w:color="auto" w:fill="FFFFFF"/>
        </w:rPr>
        <w:t>(pp. 125-145). Springer, Dordrecht.</w:t>
      </w:r>
    </w:p>
    <w:p w14:paraId="30965C62" w14:textId="2F49475E" w:rsidR="00723A9B" w:rsidRPr="00F96E9C" w:rsidRDefault="00EB2498" w:rsidP="009C3401">
      <w:pPr>
        <w:pStyle w:val="NormalWeb"/>
        <w:shd w:val="clear" w:color="auto" w:fill="FFFFFF"/>
        <w:spacing w:before="0" w:beforeAutospacing="0" w:after="240" w:afterAutospacing="0" w:line="360" w:lineRule="auto"/>
        <w:rPr>
          <w:rFonts w:ascii="Arial" w:hAnsi="Arial" w:cs="Arial"/>
          <w:sz w:val="20"/>
          <w:szCs w:val="20"/>
        </w:rPr>
      </w:pPr>
      <w:r w:rsidRPr="00A34A53">
        <w:rPr>
          <w:rFonts w:ascii="Arial" w:hAnsi="Arial" w:cs="Arial"/>
          <w:color w:val="222222"/>
          <w:sz w:val="20"/>
          <w:szCs w:val="20"/>
          <w:shd w:val="clear" w:color="auto" w:fill="FFFFFF"/>
        </w:rPr>
        <w:t>ACHARYA</w:t>
      </w:r>
      <w:r w:rsidR="009E099F" w:rsidRPr="00A34A53">
        <w:rPr>
          <w:rFonts w:ascii="Arial" w:hAnsi="Arial" w:cs="Arial"/>
          <w:color w:val="222222"/>
          <w:sz w:val="20"/>
          <w:szCs w:val="20"/>
          <w:shd w:val="clear" w:color="auto" w:fill="FFFFFF"/>
        </w:rPr>
        <w:t xml:space="preserve">, A.S., </w:t>
      </w:r>
      <w:r w:rsidRPr="00A34A53">
        <w:rPr>
          <w:rFonts w:ascii="Arial" w:hAnsi="Arial" w:cs="Arial"/>
          <w:color w:val="222222"/>
          <w:sz w:val="20"/>
          <w:szCs w:val="20"/>
          <w:shd w:val="clear" w:color="auto" w:fill="FFFFFF"/>
        </w:rPr>
        <w:t>PRAKASH</w:t>
      </w:r>
      <w:r w:rsidR="009E099F" w:rsidRPr="00A34A53">
        <w:rPr>
          <w:rFonts w:ascii="Arial" w:hAnsi="Arial" w:cs="Arial"/>
          <w:color w:val="222222"/>
          <w:sz w:val="20"/>
          <w:szCs w:val="20"/>
          <w:shd w:val="clear" w:color="auto" w:fill="FFFFFF"/>
        </w:rPr>
        <w:t xml:space="preserve">, A., </w:t>
      </w:r>
      <w:r w:rsidRPr="00A34A53">
        <w:rPr>
          <w:rFonts w:ascii="Arial" w:hAnsi="Arial" w:cs="Arial"/>
          <w:color w:val="222222"/>
          <w:sz w:val="20"/>
          <w:szCs w:val="20"/>
          <w:shd w:val="clear" w:color="auto" w:fill="FFFFFF"/>
        </w:rPr>
        <w:t>SAXENA</w:t>
      </w:r>
      <w:r w:rsidR="009E099F" w:rsidRPr="00A34A53">
        <w:rPr>
          <w:rFonts w:ascii="Arial" w:hAnsi="Arial" w:cs="Arial"/>
          <w:color w:val="222222"/>
          <w:sz w:val="20"/>
          <w:szCs w:val="20"/>
          <w:shd w:val="clear" w:color="auto" w:fill="FFFFFF"/>
        </w:rPr>
        <w:t xml:space="preserve">, P. and </w:t>
      </w:r>
      <w:r w:rsidRPr="00A34A53">
        <w:rPr>
          <w:rFonts w:ascii="Arial" w:hAnsi="Arial" w:cs="Arial"/>
          <w:color w:val="222222"/>
          <w:sz w:val="20"/>
          <w:szCs w:val="20"/>
          <w:shd w:val="clear" w:color="auto" w:fill="FFFFFF"/>
        </w:rPr>
        <w:t>NIGAM</w:t>
      </w:r>
      <w:r w:rsidR="009E099F" w:rsidRPr="00A34A53">
        <w:rPr>
          <w:rFonts w:ascii="Arial" w:hAnsi="Arial" w:cs="Arial"/>
          <w:color w:val="222222"/>
          <w:sz w:val="20"/>
          <w:szCs w:val="20"/>
          <w:shd w:val="clear" w:color="auto" w:fill="FFFFFF"/>
        </w:rPr>
        <w:t>, A., 2013. Sampling: Why and how of it.</w:t>
      </w:r>
      <w:r w:rsidR="00176B9E" w:rsidRPr="00A34A53">
        <w:rPr>
          <w:rFonts w:ascii="Arial" w:hAnsi="Arial" w:cs="Arial"/>
          <w:color w:val="222222"/>
          <w:sz w:val="20"/>
          <w:szCs w:val="20"/>
          <w:shd w:val="clear" w:color="auto" w:fill="FFFFFF"/>
        </w:rPr>
        <w:t xml:space="preserve"> </w:t>
      </w:r>
      <w:r w:rsidR="009E099F" w:rsidRPr="00A34A53">
        <w:rPr>
          <w:rFonts w:ascii="Arial" w:hAnsi="Arial" w:cs="Arial"/>
          <w:i/>
          <w:iCs/>
          <w:color w:val="222222"/>
          <w:sz w:val="20"/>
          <w:szCs w:val="20"/>
          <w:shd w:val="clear" w:color="auto" w:fill="FFFFFF"/>
        </w:rPr>
        <w:t>Indian Journal of Medical Specialties</w:t>
      </w:r>
      <w:r w:rsidR="009E099F" w:rsidRPr="00A34A53">
        <w:rPr>
          <w:rFonts w:ascii="Arial" w:hAnsi="Arial" w:cs="Arial"/>
          <w:color w:val="222222"/>
          <w:sz w:val="20"/>
          <w:szCs w:val="20"/>
          <w:shd w:val="clear" w:color="auto" w:fill="FFFFFF"/>
        </w:rPr>
        <w:t>,</w:t>
      </w:r>
      <w:r w:rsidR="009E099F" w:rsidRPr="00A34A53">
        <w:rPr>
          <w:rFonts w:ascii="Arial" w:hAnsi="Arial" w:cs="Arial"/>
          <w:i/>
          <w:iCs/>
          <w:color w:val="222222"/>
          <w:sz w:val="20"/>
          <w:szCs w:val="20"/>
          <w:shd w:val="clear" w:color="auto" w:fill="FFFFFF"/>
        </w:rPr>
        <w:t>4</w:t>
      </w:r>
      <w:r w:rsidR="009E099F" w:rsidRPr="00A34A53">
        <w:rPr>
          <w:rFonts w:ascii="Arial" w:hAnsi="Arial" w:cs="Arial"/>
          <w:color w:val="222222"/>
          <w:sz w:val="20"/>
          <w:szCs w:val="20"/>
          <w:shd w:val="clear" w:color="auto" w:fill="FFFFFF"/>
        </w:rPr>
        <w:t>(2), pp.330-333.</w:t>
      </w:r>
    </w:p>
    <w:p w14:paraId="1683DA62" w14:textId="7777777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AMINZADEH, B. and GHOREYSHI, S., 2007. Scenic landscape quality and recreational activities in natural forest parks, Iran.</w:t>
      </w:r>
    </w:p>
    <w:p w14:paraId="5B5D959A" w14:textId="58E468ED"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ANTROP, M., 2013. A brief history of landscape research.</w:t>
      </w:r>
      <w:r w:rsidR="00176B9E">
        <w:rPr>
          <w:rFonts w:ascii="Arial" w:hAnsi="Arial" w:cs="Arial"/>
          <w:sz w:val="20"/>
          <w:szCs w:val="20"/>
        </w:rPr>
        <w:t xml:space="preserve"> </w:t>
      </w:r>
      <w:r w:rsidRPr="00F96E9C">
        <w:rPr>
          <w:rFonts w:ascii="Arial" w:hAnsi="Arial" w:cs="Arial"/>
          <w:i/>
          <w:iCs/>
          <w:sz w:val="20"/>
          <w:szCs w:val="20"/>
        </w:rPr>
        <w:t>The Routledge companion to landscape studies,</w:t>
      </w:r>
      <w:r w:rsidR="00176B9E">
        <w:rPr>
          <w:rFonts w:ascii="Arial" w:hAnsi="Arial" w:cs="Arial"/>
          <w:i/>
          <w:iCs/>
          <w:sz w:val="20"/>
          <w:szCs w:val="20"/>
        </w:rPr>
        <w:t xml:space="preserve"> </w:t>
      </w:r>
      <w:r w:rsidRPr="00F96E9C">
        <w:rPr>
          <w:rFonts w:ascii="Arial" w:hAnsi="Arial" w:cs="Arial"/>
          <w:b/>
          <w:bCs/>
          <w:sz w:val="20"/>
          <w:szCs w:val="20"/>
        </w:rPr>
        <w:t>1</w:t>
      </w:r>
      <w:r w:rsidRPr="00F96E9C">
        <w:rPr>
          <w:rFonts w:ascii="Arial" w:hAnsi="Arial" w:cs="Arial"/>
          <w:sz w:val="20"/>
          <w:szCs w:val="20"/>
        </w:rPr>
        <w:t>, pp. 12-22.</w:t>
      </w:r>
    </w:p>
    <w:p w14:paraId="30411109" w14:textId="744522B7" w:rsidR="001B5441"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AOKI, Y., 1999. Trends in the study of the psychological evaluation of landscape.</w:t>
      </w:r>
      <w:r w:rsidR="00176B9E">
        <w:rPr>
          <w:rFonts w:ascii="Arial" w:hAnsi="Arial" w:cs="Arial"/>
          <w:sz w:val="20"/>
          <w:szCs w:val="20"/>
        </w:rPr>
        <w:t xml:space="preserve"> </w:t>
      </w:r>
      <w:r w:rsidRPr="00F96E9C">
        <w:rPr>
          <w:rFonts w:ascii="Arial" w:hAnsi="Arial" w:cs="Arial"/>
          <w:i/>
          <w:iCs/>
          <w:sz w:val="20"/>
          <w:szCs w:val="20"/>
        </w:rPr>
        <w:t>Landscape Research,</w:t>
      </w:r>
      <w:r w:rsidR="00176B9E">
        <w:rPr>
          <w:rFonts w:ascii="Arial" w:hAnsi="Arial" w:cs="Arial"/>
          <w:i/>
          <w:iCs/>
          <w:sz w:val="20"/>
          <w:szCs w:val="20"/>
        </w:rPr>
        <w:t xml:space="preserve"> </w:t>
      </w:r>
      <w:r w:rsidRPr="00F96E9C">
        <w:rPr>
          <w:rFonts w:ascii="Arial" w:hAnsi="Arial" w:cs="Arial"/>
          <w:b/>
          <w:bCs/>
          <w:sz w:val="20"/>
          <w:szCs w:val="20"/>
        </w:rPr>
        <w:t>24</w:t>
      </w:r>
      <w:r w:rsidRPr="00F96E9C">
        <w:rPr>
          <w:rFonts w:ascii="Arial" w:hAnsi="Arial" w:cs="Arial"/>
          <w:sz w:val="20"/>
          <w:szCs w:val="20"/>
        </w:rPr>
        <w:t>(1), pp. 85-94.</w:t>
      </w:r>
    </w:p>
    <w:p w14:paraId="1B51B4ED" w14:textId="0C3E8CA5" w:rsidR="00E57846" w:rsidRDefault="00E57846" w:rsidP="009C3401">
      <w:pPr>
        <w:pStyle w:val="NormalWeb"/>
        <w:shd w:val="clear" w:color="auto" w:fill="FFFFFF"/>
        <w:spacing w:before="0" w:beforeAutospacing="0" w:after="240" w:afterAutospacing="0" w:line="360" w:lineRule="auto"/>
        <w:rPr>
          <w:rFonts w:ascii="Arial" w:hAnsi="Arial" w:cs="Arial"/>
          <w:sz w:val="20"/>
          <w:szCs w:val="20"/>
        </w:rPr>
      </w:pPr>
      <w:r>
        <w:rPr>
          <w:rFonts w:ascii="Arial" w:hAnsi="Arial" w:cs="Arial"/>
          <w:color w:val="222222"/>
          <w:sz w:val="20"/>
          <w:szCs w:val="20"/>
          <w:shd w:val="clear" w:color="auto" w:fill="FFFFFF"/>
        </w:rPr>
        <w:t>APPLETON, J., 1984. Prospects and refuges re-visited. </w:t>
      </w:r>
      <w:r>
        <w:rPr>
          <w:rFonts w:ascii="Arial" w:hAnsi="Arial" w:cs="Arial"/>
          <w:i/>
          <w:iCs/>
          <w:color w:val="222222"/>
          <w:sz w:val="20"/>
          <w:szCs w:val="20"/>
          <w:shd w:val="clear" w:color="auto" w:fill="FFFFFF"/>
        </w:rPr>
        <w:t>Landscape journal</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3</w:t>
      </w:r>
      <w:r>
        <w:rPr>
          <w:rFonts w:ascii="Arial" w:hAnsi="Arial" w:cs="Arial"/>
          <w:color w:val="222222"/>
          <w:sz w:val="20"/>
          <w:szCs w:val="20"/>
          <w:shd w:val="clear" w:color="auto" w:fill="FFFFFF"/>
        </w:rPr>
        <w:t>(2), pp.91-103.</w:t>
      </w:r>
    </w:p>
    <w:p w14:paraId="7A04C2A7" w14:textId="70DB780B" w:rsidR="00C6371C" w:rsidRPr="00F96E9C" w:rsidRDefault="00C6371C" w:rsidP="009C3401">
      <w:pPr>
        <w:pStyle w:val="NormalWeb"/>
        <w:shd w:val="clear" w:color="auto" w:fill="FFFFFF"/>
        <w:spacing w:before="0" w:beforeAutospacing="0" w:after="240" w:afterAutospacing="0" w:line="360" w:lineRule="auto"/>
        <w:rPr>
          <w:rFonts w:ascii="Arial" w:hAnsi="Arial" w:cs="Arial"/>
          <w:sz w:val="20"/>
          <w:szCs w:val="20"/>
        </w:rPr>
      </w:pPr>
      <w:r w:rsidRPr="00A34A53">
        <w:rPr>
          <w:rFonts w:ascii="Arial" w:hAnsi="Arial" w:cs="Arial"/>
          <w:sz w:val="20"/>
          <w:szCs w:val="20"/>
        </w:rPr>
        <w:t>A</w:t>
      </w:r>
      <w:r w:rsidR="005C3D03" w:rsidRPr="00A34A53">
        <w:rPr>
          <w:rFonts w:ascii="Arial" w:hAnsi="Arial" w:cs="Arial"/>
          <w:sz w:val="20"/>
          <w:szCs w:val="20"/>
        </w:rPr>
        <w:t>RCGIS online. Available at</w:t>
      </w:r>
      <w:r w:rsidR="005C3D03" w:rsidRPr="00A34A53">
        <w:t xml:space="preserve"> </w:t>
      </w:r>
      <w:hyperlink r:id="rId96" w:history="1">
        <w:r w:rsidR="005C3D03" w:rsidRPr="00A34A53">
          <w:rPr>
            <w:rStyle w:val="Hyperlink"/>
            <w:rFonts w:ascii="Arial" w:hAnsi="Arial" w:cs="Arial"/>
            <w:color w:val="auto"/>
            <w:sz w:val="20"/>
            <w:szCs w:val="20"/>
            <w:u w:val="none"/>
          </w:rPr>
          <w:t>https://www.arcgis.com/</w:t>
        </w:r>
      </w:hyperlink>
      <w:r w:rsidR="005C3D03" w:rsidRPr="00A34A53">
        <w:rPr>
          <w:rFonts w:ascii="Arial" w:hAnsi="Arial" w:cs="Arial"/>
          <w:sz w:val="20"/>
          <w:szCs w:val="20"/>
        </w:rPr>
        <w:t>. Accessed [6</w:t>
      </w:r>
      <w:r w:rsidR="005C3D03" w:rsidRPr="00A34A53">
        <w:rPr>
          <w:rFonts w:ascii="Arial" w:hAnsi="Arial" w:cs="Arial"/>
          <w:sz w:val="20"/>
          <w:szCs w:val="20"/>
          <w:vertAlign w:val="superscript"/>
        </w:rPr>
        <w:t>th</w:t>
      </w:r>
      <w:r w:rsidR="005C3D03" w:rsidRPr="00A34A53">
        <w:rPr>
          <w:rFonts w:ascii="Arial" w:hAnsi="Arial" w:cs="Arial"/>
          <w:sz w:val="20"/>
          <w:szCs w:val="20"/>
        </w:rPr>
        <w:t xml:space="preserve"> </w:t>
      </w:r>
      <w:r w:rsidR="005C04DF" w:rsidRPr="00A34A53">
        <w:rPr>
          <w:rFonts w:ascii="Arial" w:hAnsi="Arial" w:cs="Arial"/>
          <w:sz w:val="20"/>
          <w:szCs w:val="20"/>
        </w:rPr>
        <w:t>July</w:t>
      </w:r>
      <w:r w:rsidR="005C3D03" w:rsidRPr="00A34A53">
        <w:rPr>
          <w:rFonts w:ascii="Arial" w:hAnsi="Arial" w:cs="Arial"/>
          <w:sz w:val="20"/>
          <w:szCs w:val="20"/>
        </w:rPr>
        <w:t xml:space="preserve"> 2020].</w:t>
      </w:r>
    </w:p>
    <w:p w14:paraId="4B3742D0" w14:textId="7E3CC703"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ARRIAZA, M., CAÑAS-ORTEGA, J.F., CAÑAS-MADUEÑO, J.A. and RUIZ-AVILES, P., 2004. Assessing the visual quality of rural landscapes.</w:t>
      </w:r>
      <w:r w:rsidR="00176B9E">
        <w:rPr>
          <w:rFonts w:ascii="Arial" w:hAnsi="Arial" w:cs="Arial"/>
          <w:sz w:val="20"/>
          <w:szCs w:val="20"/>
        </w:rPr>
        <w:t xml:space="preserve"> </w:t>
      </w:r>
      <w:r w:rsidRPr="00F96E9C">
        <w:rPr>
          <w:rFonts w:ascii="Arial" w:hAnsi="Arial" w:cs="Arial"/>
          <w:i/>
          <w:iCs/>
          <w:sz w:val="20"/>
          <w:szCs w:val="20"/>
        </w:rPr>
        <w:t>Landscape and Urban Planning,</w:t>
      </w:r>
      <w:r w:rsidR="00176B9E">
        <w:rPr>
          <w:rFonts w:ascii="Arial" w:hAnsi="Arial" w:cs="Arial"/>
          <w:i/>
          <w:iCs/>
          <w:sz w:val="20"/>
          <w:szCs w:val="20"/>
        </w:rPr>
        <w:t xml:space="preserve"> </w:t>
      </w:r>
      <w:r w:rsidRPr="00F96E9C">
        <w:rPr>
          <w:rFonts w:ascii="Arial" w:hAnsi="Arial" w:cs="Arial"/>
          <w:b/>
          <w:bCs/>
          <w:sz w:val="20"/>
          <w:szCs w:val="20"/>
        </w:rPr>
        <w:t>69</w:t>
      </w:r>
      <w:r w:rsidRPr="00F96E9C">
        <w:rPr>
          <w:rFonts w:ascii="Arial" w:hAnsi="Arial" w:cs="Arial"/>
          <w:sz w:val="20"/>
          <w:szCs w:val="20"/>
        </w:rPr>
        <w:t>(1), pp. 115-125.</w:t>
      </w:r>
    </w:p>
    <w:p w14:paraId="220AF66A" w14:textId="5FBD6058"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BALLING, J.D. and FALK, J.H., 1982. Development of visual preference for natural environments.</w:t>
      </w:r>
      <w:r w:rsidR="00176B9E">
        <w:rPr>
          <w:rFonts w:ascii="Arial" w:hAnsi="Arial" w:cs="Arial"/>
          <w:sz w:val="20"/>
          <w:szCs w:val="20"/>
        </w:rPr>
        <w:t xml:space="preserve"> </w:t>
      </w:r>
      <w:r w:rsidRPr="00F96E9C">
        <w:rPr>
          <w:rFonts w:ascii="Arial" w:hAnsi="Arial" w:cs="Arial"/>
          <w:i/>
          <w:iCs/>
          <w:sz w:val="20"/>
          <w:szCs w:val="20"/>
        </w:rPr>
        <w:t>Environment and Behaviour,</w:t>
      </w:r>
      <w:r w:rsidR="00176B9E">
        <w:rPr>
          <w:rFonts w:ascii="Arial" w:hAnsi="Arial" w:cs="Arial"/>
          <w:i/>
          <w:iCs/>
          <w:sz w:val="20"/>
          <w:szCs w:val="20"/>
        </w:rPr>
        <w:t xml:space="preserve"> </w:t>
      </w:r>
      <w:r w:rsidRPr="00F96E9C">
        <w:rPr>
          <w:rFonts w:ascii="Arial" w:hAnsi="Arial" w:cs="Arial"/>
          <w:b/>
          <w:bCs/>
          <w:sz w:val="20"/>
          <w:szCs w:val="20"/>
        </w:rPr>
        <w:t>14</w:t>
      </w:r>
      <w:r w:rsidRPr="00F96E9C">
        <w:rPr>
          <w:rFonts w:ascii="Arial" w:hAnsi="Arial" w:cs="Arial"/>
          <w:sz w:val="20"/>
          <w:szCs w:val="20"/>
        </w:rPr>
        <w:t>(1), pp. 5-28.</w:t>
      </w:r>
    </w:p>
    <w:p w14:paraId="0EDD7CDE" w14:textId="02F16CE4"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BOURASSA, S.C., 1990. A paradigm for landscape aesthetics.</w:t>
      </w:r>
      <w:r w:rsidR="00176B9E">
        <w:rPr>
          <w:rFonts w:ascii="Arial" w:hAnsi="Arial" w:cs="Arial"/>
          <w:sz w:val="20"/>
          <w:szCs w:val="20"/>
        </w:rPr>
        <w:t xml:space="preserve"> </w:t>
      </w:r>
      <w:r w:rsidRPr="00F96E9C">
        <w:rPr>
          <w:rFonts w:ascii="Arial" w:hAnsi="Arial" w:cs="Arial"/>
          <w:i/>
          <w:iCs/>
          <w:sz w:val="20"/>
          <w:szCs w:val="20"/>
        </w:rPr>
        <w:t xml:space="preserve">Environment and </w:t>
      </w:r>
      <w:r w:rsidR="0025366B" w:rsidRPr="00F96E9C">
        <w:rPr>
          <w:rFonts w:ascii="Arial" w:hAnsi="Arial" w:cs="Arial"/>
          <w:i/>
          <w:iCs/>
          <w:sz w:val="20"/>
          <w:szCs w:val="20"/>
        </w:rPr>
        <w:t>Behaviour</w:t>
      </w:r>
      <w:r w:rsidR="00176B9E">
        <w:rPr>
          <w:rFonts w:ascii="Arial" w:hAnsi="Arial" w:cs="Arial"/>
          <w:i/>
          <w:iCs/>
          <w:sz w:val="20"/>
          <w:szCs w:val="20"/>
        </w:rPr>
        <w:t xml:space="preserve">  </w:t>
      </w:r>
      <w:r w:rsidRPr="00F96E9C">
        <w:rPr>
          <w:rFonts w:ascii="Arial" w:hAnsi="Arial" w:cs="Arial"/>
          <w:b/>
          <w:bCs/>
          <w:sz w:val="20"/>
          <w:szCs w:val="20"/>
        </w:rPr>
        <w:t>22</w:t>
      </w:r>
      <w:r w:rsidRPr="00F96E9C">
        <w:rPr>
          <w:rFonts w:ascii="Arial" w:hAnsi="Arial" w:cs="Arial"/>
          <w:sz w:val="20"/>
          <w:szCs w:val="20"/>
        </w:rPr>
        <w:t>(6), pp. 787-812.</w:t>
      </w:r>
    </w:p>
    <w:p w14:paraId="620C1847" w14:textId="636F9B7A"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BOYD, W.E. and GARDINER, J.E., 2005. </w:t>
      </w:r>
      <w:proofErr w:type="spellStart"/>
      <w:r w:rsidRPr="00F96E9C">
        <w:rPr>
          <w:rFonts w:ascii="Arial" w:hAnsi="Arial" w:cs="Arial"/>
          <w:sz w:val="20"/>
          <w:szCs w:val="20"/>
        </w:rPr>
        <w:t>Stooking</w:t>
      </w:r>
      <w:proofErr w:type="spellEnd"/>
      <w:r w:rsidRPr="00F96E9C">
        <w:rPr>
          <w:rFonts w:ascii="Arial" w:hAnsi="Arial" w:cs="Arial"/>
          <w:sz w:val="20"/>
          <w:szCs w:val="20"/>
        </w:rPr>
        <w:t xml:space="preserve"> the peanuts: historical agriculture and the management of a dying seasonal landscape, north-east New South Wales, Australia.</w:t>
      </w:r>
      <w:r w:rsidR="00176B9E">
        <w:rPr>
          <w:rFonts w:ascii="Arial" w:hAnsi="Arial" w:cs="Arial"/>
          <w:sz w:val="20"/>
          <w:szCs w:val="20"/>
        </w:rPr>
        <w:t xml:space="preserve"> </w:t>
      </w:r>
      <w:r w:rsidRPr="00F96E9C">
        <w:rPr>
          <w:rFonts w:ascii="Arial" w:hAnsi="Arial" w:cs="Arial"/>
          <w:i/>
          <w:iCs/>
          <w:sz w:val="20"/>
          <w:szCs w:val="20"/>
        </w:rPr>
        <w:t>Landscape Research,</w:t>
      </w:r>
      <w:r w:rsidR="00176B9E">
        <w:rPr>
          <w:rFonts w:ascii="Arial" w:hAnsi="Arial" w:cs="Arial"/>
          <w:i/>
          <w:iCs/>
          <w:sz w:val="20"/>
          <w:szCs w:val="20"/>
        </w:rPr>
        <w:t xml:space="preserve"> </w:t>
      </w:r>
      <w:r w:rsidRPr="00F96E9C">
        <w:rPr>
          <w:rFonts w:ascii="Arial" w:hAnsi="Arial" w:cs="Arial"/>
          <w:b/>
          <w:bCs/>
          <w:sz w:val="20"/>
          <w:szCs w:val="20"/>
        </w:rPr>
        <w:t>30</w:t>
      </w:r>
      <w:r w:rsidRPr="00F96E9C">
        <w:rPr>
          <w:rFonts w:ascii="Arial" w:hAnsi="Arial" w:cs="Arial"/>
          <w:sz w:val="20"/>
          <w:szCs w:val="20"/>
        </w:rPr>
        <w:t>(2), pp. 193-220.</w:t>
      </w:r>
    </w:p>
    <w:p w14:paraId="050C4E83" w14:textId="5A0D998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BRASSLEY, P., 1998. On the unrecognized significance of the ephemeral landscape.</w:t>
      </w:r>
      <w:r w:rsidR="00176B9E">
        <w:rPr>
          <w:rFonts w:ascii="Arial" w:hAnsi="Arial" w:cs="Arial"/>
          <w:sz w:val="20"/>
          <w:szCs w:val="20"/>
        </w:rPr>
        <w:t xml:space="preserve"> </w:t>
      </w:r>
      <w:r w:rsidRPr="00F96E9C">
        <w:rPr>
          <w:rFonts w:ascii="Arial" w:hAnsi="Arial" w:cs="Arial"/>
          <w:i/>
          <w:iCs/>
          <w:sz w:val="20"/>
          <w:szCs w:val="20"/>
        </w:rPr>
        <w:t>Landscape Research,</w:t>
      </w:r>
      <w:r w:rsidR="00176B9E">
        <w:rPr>
          <w:rFonts w:ascii="Arial" w:hAnsi="Arial" w:cs="Arial"/>
          <w:i/>
          <w:iCs/>
          <w:sz w:val="20"/>
          <w:szCs w:val="20"/>
        </w:rPr>
        <w:t xml:space="preserve"> </w:t>
      </w:r>
      <w:r w:rsidRPr="00F96E9C">
        <w:rPr>
          <w:rFonts w:ascii="Arial" w:hAnsi="Arial" w:cs="Arial"/>
          <w:b/>
          <w:bCs/>
          <w:sz w:val="20"/>
          <w:szCs w:val="20"/>
        </w:rPr>
        <w:t>23</w:t>
      </w:r>
      <w:r w:rsidRPr="00F96E9C">
        <w:rPr>
          <w:rFonts w:ascii="Arial" w:hAnsi="Arial" w:cs="Arial"/>
          <w:sz w:val="20"/>
          <w:szCs w:val="20"/>
        </w:rPr>
        <w:t>(2), pp. 119-132.</w:t>
      </w:r>
    </w:p>
    <w:p w14:paraId="09AD5734" w14:textId="28537D74" w:rsidR="00817283" w:rsidRPr="005C3D03" w:rsidRDefault="001B5441" w:rsidP="009C3401">
      <w:pPr>
        <w:spacing w:after="240" w:line="360" w:lineRule="auto"/>
        <w:rPr>
          <w:rFonts w:ascii="Arial" w:eastAsia="Times New Roman" w:hAnsi="Arial" w:cs="Arial"/>
          <w:sz w:val="20"/>
          <w:szCs w:val="20"/>
        </w:rPr>
      </w:pPr>
      <w:r w:rsidRPr="007B76C7">
        <w:rPr>
          <w:rFonts w:ascii="Arial" w:hAnsi="Arial" w:cs="Arial"/>
          <w:sz w:val="20"/>
          <w:szCs w:val="20"/>
        </w:rPr>
        <w:t xml:space="preserve">BRITISH GEOLOGICAL SOCIETY </w:t>
      </w:r>
      <w:r w:rsidR="007B76C7" w:rsidRPr="007B76C7">
        <w:rPr>
          <w:rFonts w:ascii="Arial" w:eastAsia="Times New Roman" w:hAnsi="Arial" w:cs="Arial"/>
          <w:sz w:val="20"/>
          <w:szCs w:val="20"/>
        </w:rPr>
        <w:t xml:space="preserve">Available at </w:t>
      </w:r>
      <w:r w:rsidR="007B76C7" w:rsidRPr="00051A4A">
        <w:rPr>
          <w:rFonts w:ascii="Arial" w:eastAsia="Times New Roman" w:hAnsi="Arial" w:cs="Arial"/>
          <w:sz w:val="20"/>
          <w:szCs w:val="20"/>
        </w:rPr>
        <w:t>].</w:t>
      </w:r>
      <w:r w:rsidR="00176B9E" w:rsidRPr="00051A4A">
        <w:rPr>
          <w:rFonts w:ascii="Arial" w:eastAsia="Times New Roman" w:hAnsi="Arial" w:cs="Arial"/>
          <w:sz w:val="20"/>
          <w:szCs w:val="20"/>
        </w:rPr>
        <w:t xml:space="preserve"> </w:t>
      </w:r>
      <w:hyperlink r:id="rId97" w:history="1">
        <w:r w:rsidR="00176B9E" w:rsidRPr="006F3942">
          <w:rPr>
            <w:rStyle w:val="Hyperlink"/>
            <w:rFonts w:ascii="Arial" w:eastAsia="Times New Roman" w:hAnsi="Arial" w:cs="Arial"/>
            <w:color w:val="auto"/>
            <w:sz w:val="20"/>
            <w:szCs w:val="20"/>
            <w:u w:val="none"/>
          </w:rPr>
          <w:t>https://www.bgs.ac.uk/map-viewers/geology-of-britain-viewer</w:t>
        </w:r>
      </w:hyperlink>
      <w:r w:rsidRPr="005C3D03">
        <w:rPr>
          <w:rFonts w:ascii="Arial" w:hAnsi="Arial" w:cs="Arial"/>
          <w:sz w:val="20"/>
          <w:szCs w:val="20"/>
        </w:rPr>
        <w:t xml:space="preserve"> </w:t>
      </w:r>
      <w:r w:rsidRPr="005C3D03">
        <w:rPr>
          <w:rFonts w:ascii="Arial" w:eastAsia="Times New Roman" w:hAnsi="Arial" w:cs="Arial"/>
          <w:sz w:val="20"/>
          <w:szCs w:val="20"/>
        </w:rPr>
        <w:t>Accessed [13</w:t>
      </w:r>
      <w:r w:rsidRPr="005C3D03">
        <w:rPr>
          <w:rFonts w:ascii="Arial" w:eastAsia="Times New Roman" w:hAnsi="Arial" w:cs="Arial"/>
          <w:sz w:val="20"/>
          <w:szCs w:val="20"/>
          <w:vertAlign w:val="superscript"/>
        </w:rPr>
        <w:t>th</w:t>
      </w:r>
      <w:r w:rsidRPr="005C3D03">
        <w:rPr>
          <w:rFonts w:ascii="Arial" w:eastAsia="Times New Roman" w:hAnsi="Arial" w:cs="Arial"/>
          <w:sz w:val="20"/>
          <w:szCs w:val="20"/>
        </w:rPr>
        <w:t xml:space="preserve"> April 2021].</w:t>
      </w:r>
      <w:r w:rsidR="007B76C7" w:rsidRPr="005C3D03">
        <w:rPr>
          <w:rFonts w:ascii="Arial" w:eastAsia="Times New Roman" w:hAnsi="Arial" w:cs="Arial"/>
          <w:sz w:val="20"/>
          <w:szCs w:val="20"/>
        </w:rPr>
        <w:t xml:space="preserve"> </w:t>
      </w:r>
    </w:p>
    <w:p w14:paraId="013296C6" w14:textId="00FC7041" w:rsidR="001B5441" w:rsidRPr="00F96E9C" w:rsidRDefault="00B8178B" w:rsidP="009C3401">
      <w:pPr>
        <w:pStyle w:val="NormalWeb"/>
        <w:shd w:val="clear" w:color="auto" w:fill="FFFFFF"/>
        <w:spacing w:before="0" w:beforeAutospacing="0" w:after="240" w:afterAutospacing="0" w:line="360" w:lineRule="auto"/>
        <w:rPr>
          <w:rFonts w:ascii="Arial" w:hAnsi="Arial" w:cs="Arial"/>
          <w:sz w:val="20"/>
          <w:szCs w:val="20"/>
        </w:rPr>
      </w:pPr>
      <w:r w:rsidRPr="00B8178B">
        <w:rPr>
          <w:rFonts w:ascii="Arial" w:hAnsi="Arial" w:cs="Arial"/>
          <w:sz w:val="20"/>
          <w:szCs w:val="20"/>
        </w:rPr>
        <w:t>BRITIS</w:t>
      </w:r>
      <w:r>
        <w:rPr>
          <w:rFonts w:ascii="Arial" w:hAnsi="Arial" w:cs="Arial"/>
          <w:sz w:val="20"/>
          <w:szCs w:val="20"/>
        </w:rPr>
        <w:t xml:space="preserve">H </w:t>
      </w:r>
      <w:r w:rsidR="008834BD">
        <w:rPr>
          <w:rFonts w:ascii="Arial" w:hAnsi="Arial" w:cs="Arial"/>
          <w:sz w:val="20"/>
          <w:szCs w:val="20"/>
        </w:rPr>
        <w:t>TRUST FOR ORNITHOLOGY</w:t>
      </w:r>
      <w:r w:rsidR="008D7A88">
        <w:rPr>
          <w:rFonts w:ascii="Arial" w:hAnsi="Arial" w:cs="Arial"/>
          <w:sz w:val="20"/>
          <w:szCs w:val="20"/>
        </w:rPr>
        <w:t xml:space="preserve">. </w:t>
      </w:r>
      <w:r w:rsidR="008834BD">
        <w:rPr>
          <w:rFonts w:ascii="Arial" w:hAnsi="Arial" w:cs="Arial"/>
          <w:sz w:val="20"/>
          <w:szCs w:val="20"/>
        </w:rPr>
        <w:t xml:space="preserve"> </w:t>
      </w:r>
      <w:r w:rsidR="008D7A88">
        <w:rPr>
          <w:rFonts w:ascii="Arial" w:hAnsi="Arial" w:cs="Arial"/>
          <w:sz w:val="20"/>
          <w:szCs w:val="20"/>
        </w:rPr>
        <w:t xml:space="preserve">Available at </w:t>
      </w:r>
      <w:hyperlink r:id="rId98" w:history="1">
        <w:r w:rsidR="008D7A88" w:rsidRPr="006F3942">
          <w:rPr>
            <w:rStyle w:val="Hyperlink"/>
            <w:rFonts w:ascii="Arial" w:hAnsi="Arial" w:cs="Arial"/>
            <w:color w:val="000000" w:themeColor="text1"/>
            <w:sz w:val="20"/>
            <w:szCs w:val="20"/>
            <w:u w:val="none"/>
          </w:rPr>
          <w:t>https://app.bto.org/birdfacts/results/bob4930.htm</w:t>
        </w:r>
      </w:hyperlink>
      <w:r w:rsidR="008D7A88" w:rsidRPr="00051A4A">
        <w:rPr>
          <w:rFonts w:ascii="Arial" w:hAnsi="Arial" w:cs="Arial"/>
          <w:sz w:val="20"/>
          <w:szCs w:val="20"/>
        </w:rPr>
        <w:t xml:space="preserve">. </w:t>
      </w:r>
      <w:r w:rsidR="008D7A88">
        <w:rPr>
          <w:rFonts w:ascii="Arial" w:hAnsi="Arial" w:cs="Arial"/>
          <w:sz w:val="20"/>
          <w:szCs w:val="20"/>
        </w:rPr>
        <w:t>Accessed [</w:t>
      </w:r>
      <w:r>
        <w:rPr>
          <w:rFonts w:ascii="Arial" w:hAnsi="Arial" w:cs="Arial"/>
          <w:sz w:val="20"/>
          <w:szCs w:val="20"/>
        </w:rPr>
        <w:t>13</w:t>
      </w:r>
      <w:r w:rsidRPr="00B8178B">
        <w:rPr>
          <w:rFonts w:ascii="Arial" w:hAnsi="Arial" w:cs="Arial"/>
          <w:sz w:val="20"/>
          <w:szCs w:val="20"/>
          <w:vertAlign w:val="superscript"/>
        </w:rPr>
        <w:t>th</w:t>
      </w:r>
      <w:r>
        <w:rPr>
          <w:rFonts w:ascii="Arial" w:hAnsi="Arial" w:cs="Arial"/>
          <w:sz w:val="20"/>
          <w:szCs w:val="20"/>
        </w:rPr>
        <w:t xml:space="preserve"> May 2021].</w:t>
      </w:r>
    </w:p>
    <w:p w14:paraId="0CCEDB16" w14:textId="2F3BBDC8"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shd w:val="clear" w:color="auto" w:fill="FFFFFF"/>
        </w:rPr>
      </w:pPr>
      <w:r w:rsidRPr="00F96E9C">
        <w:rPr>
          <w:rFonts w:ascii="Arial" w:hAnsi="Arial" w:cs="Arial"/>
          <w:sz w:val="20"/>
          <w:szCs w:val="20"/>
        </w:rPr>
        <w:lastRenderedPageBreak/>
        <w:t>BRUSH, R.O., 1981. Landform and scenic preference: A research note.</w:t>
      </w:r>
      <w:r w:rsidR="00176B9E">
        <w:rPr>
          <w:rFonts w:ascii="Arial" w:hAnsi="Arial" w:cs="Arial"/>
          <w:sz w:val="20"/>
          <w:szCs w:val="20"/>
        </w:rPr>
        <w:t xml:space="preserve"> </w:t>
      </w:r>
      <w:r w:rsidRPr="00F96E9C">
        <w:rPr>
          <w:rFonts w:ascii="Arial" w:hAnsi="Arial" w:cs="Arial"/>
          <w:i/>
          <w:iCs/>
          <w:sz w:val="20"/>
          <w:szCs w:val="20"/>
        </w:rPr>
        <w:t>Landscape planning,</w:t>
      </w:r>
      <w:r w:rsidR="00176B9E">
        <w:rPr>
          <w:rFonts w:ascii="Arial" w:hAnsi="Arial" w:cs="Arial"/>
          <w:i/>
          <w:iCs/>
          <w:sz w:val="20"/>
          <w:szCs w:val="20"/>
        </w:rPr>
        <w:t xml:space="preserve"> </w:t>
      </w:r>
      <w:r w:rsidRPr="00F96E9C">
        <w:rPr>
          <w:rFonts w:ascii="Arial" w:hAnsi="Arial" w:cs="Arial"/>
          <w:b/>
          <w:bCs/>
          <w:sz w:val="20"/>
          <w:szCs w:val="20"/>
        </w:rPr>
        <w:t>8</w:t>
      </w:r>
      <w:r w:rsidRPr="00F96E9C">
        <w:rPr>
          <w:rFonts w:ascii="Arial" w:hAnsi="Arial" w:cs="Arial"/>
          <w:sz w:val="20"/>
          <w:szCs w:val="20"/>
        </w:rPr>
        <w:t>(3), pp. 301-306.</w:t>
      </w:r>
      <w:r w:rsidRPr="00F96E9C">
        <w:rPr>
          <w:rFonts w:ascii="Arial" w:hAnsi="Arial" w:cs="Arial"/>
          <w:sz w:val="20"/>
          <w:szCs w:val="20"/>
          <w:shd w:val="clear" w:color="auto" w:fill="FFFFFF"/>
        </w:rPr>
        <w:t xml:space="preserve"> </w:t>
      </w:r>
    </w:p>
    <w:p w14:paraId="76B79476" w14:textId="1E6512DB" w:rsidR="001B5441" w:rsidRPr="00F96E9C" w:rsidRDefault="001B5441" w:rsidP="009C3401">
      <w:pPr>
        <w:shd w:val="clear" w:color="auto" w:fill="FFFFFF"/>
        <w:spacing w:after="240" w:line="360" w:lineRule="auto"/>
        <w:rPr>
          <w:rFonts w:ascii="Arial" w:eastAsia="Times New Roman" w:hAnsi="Arial" w:cs="Arial"/>
          <w:sz w:val="20"/>
          <w:szCs w:val="20"/>
          <w:lang w:eastAsia="en-GB"/>
        </w:rPr>
      </w:pPr>
      <w:r w:rsidRPr="00F96E9C">
        <w:rPr>
          <w:rFonts w:ascii="Arial" w:eastAsia="Times New Roman" w:hAnsi="Arial" w:cs="Arial"/>
          <w:sz w:val="20"/>
          <w:szCs w:val="20"/>
          <w:lang w:eastAsia="en-GB"/>
        </w:rPr>
        <w:t>BRYCE, R., IRVINE, K.N., CHURCH, A., FISH, R., RANGER, S. and KENTER, J.O., 2016.</w:t>
      </w:r>
      <w:r w:rsidR="00176B9E">
        <w:rPr>
          <w:rFonts w:ascii="Arial" w:eastAsia="Times New Roman" w:hAnsi="Arial" w:cs="Arial"/>
          <w:sz w:val="20"/>
          <w:szCs w:val="20"/>
          <w:lang w:eastAsia="en-GB"/>
        </w:rPr>
        <w:t xml:space="preserve"> </w:t>
      </w:r>
      <w:r w:rsidRPr="00F96E9C">
        <w:rPr>
          <w:rFonts w:ascii="Arial" w:eastAsia="Times New Roman" w:hAnsi="Arial" w:cs="Arial"/>
          <w:i/>
          <w:iCs/>
          <w:sz w:val="20"/>
          <w:szCs w:val="20"/>
          <w:lang w:eastAsia="en-GB"/>
        </w:rPr>
        <w:t>Subjective well-being indicators for large-scale assessment of cultural ecosystem services.</w:t>
      </w:r>
    </w:p>
    <w:p w14:paraId="7BC7646B" w14:textId="61A69F6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BULUT, Z. and YILMAZ, H., 2008. Determination of landscape beauties through visual quality assessment method: a case study for </w:t>
      </w:r>
      <w:proofErr w:type="spellStart"/>
      <w:r w:rsidRPr="00F96E9C">
        <w:rPr>
          <w:rFonts w:ascii="Arial" w:hAnsi="Arial" w:cs="Arial"/>
          <w:sz w:val="20"/>
          <w:szCs w:val="20"/>
        </w:rPr>
        <w:t>Kemaliye</w:t>
      </w:r>
      <w:proofErr w:type="spellEnd"/>
      <w:r w:rsidRPr="00F96E9C">
        <w:rPr>
          <w:rFonts w:ascii="Arial" w:hAnsi="Arial" w:cs="Arial"/>
          <w:sz w:val="20"/>
          <w:szCs w:val="20"/>
        </w:rPr>
        <w:t xml:space="preserve"> (Erzincan/Turkey).</w:t>
      </w:r>
      <w:r w:rsidR="00176B9E">
        <w:rPr>
          <w:rFonts w:ascii="Arial" w:hAnsi="Arial" w:cs="Arial"/>
          <w:sz w:val="20"/>
          <w:szCs w:val="20"/>
        </w:rPr>
        <w:t xml:space="preserve"> </w:t>
      </w:r>
      <w:r w:rsidRPr="00F96E9C">
        <w:rPr>
          <w:rFonts w:ascii="Arial" w:hAnsi="Arial" w:cs="Arial"/>
          <w:i/>
          <w:iCs/>
          <w:sz w:val="20"/>
          <w:szCs w:val="20"/>
        </w:rPr>
        <w:t>Environmental monitoring and assessment,</w:t>
      </w:r>
      <w:r w:rsidR="00176B9E">
        <w:rPr>
          <w:rFonts w:ascii="Arial" w:hAnsi="Arial" w:cs="Arial"/>
          <w:i/>
          <w:iCs/>
          <w:sz w:val="20"/>
          <w:szCs w:val="20"/>
        </w:rPr>
        <w:t xml:space="preserve"> </w:t>
      </w:r>
      <w:r w:rsidRPr="00F96E9C">
        <w:rPr>
          <w:rFonts w:ascii="Arial" w:hAnsi="Arial" w:cs="Arial"/>
          <w:b/>
          <w:bCs/>
          <w:sz w:val="20"/>
          <w:szCs w:val="20"/>
        </w:rPr>
        <w:t>141</w:t>
      </w:r>
      <w:r w:rsidRPr="00F96E9C">
        <w:rPr>
          <w:rFonts w:ascii="Arial" w:hAnsi="Arial" w:cs="Arial"/>
          <w:sz w:val="20"/>
          <w:szCs w:val="20"/>
        </w:rPr>
        <w:t>(1), pp. 121-129.</w:t>
      </w:r>
    </w:p>
    <w:p w14:paraId="2B645488" w14:textId="759392CB"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BURGESS, J., LIMB, M. and HARRISON, C.M., 1988. Exploring environmental values through the medium of small groups: 2. Illustrations of a group at work.</w:t>
      </w:r>
      <w:r w:rsidR="00176B9E">
        <w:rPr>
          <w:rFonts w:ascii="Arial" w:hAnsi="Arial" w:cs="Arial"/>
          <w:sz w:val="20"/>
          <w:szCs w:val="20"/>
        </w:rPr>
        <w:t xml:space="preserve"> </w:t>
      </w:r>
      <w:r w:rsidRPr="00F96E9C">
        <w:rPr>
          <w:rFonts w:ascii="Arial" w:hAnsi="Arial" w:cs="Arial"/>
          <w:i/>
          <w:iCs/>
          <w:sz w:val="20"/>
          <w:szCs w:val="20"/>
        </w:rPr>
        <w:t>Environment and Planning A,</w:t>
      </w:r>
      <w:r w:rsidR="00176B9E">
        <w:rPr>
          <w:rFonts w:ascii="Arial" w:hAnsi="Arial" w:cs="Arial"/>
          <w:i/>
          <w:iCs/>
          <w:sz w:val="20"/>
          <w:szCs w:val="20"/>
        </w:rPr>
        <w:t xml:space="preserve"> </w:t>
      </w:r>
      <w:r w:rsidRPr="00F96E9C">
        <w:rPr>
          <w:rFonts w:ascii="Arial" w:hAnsi="Arial" w:cs="Arial"/>
          <w:b/>
          <w:bCs/>
          <w:sz w:val="20"/>
          <w:szCs w:val="20"/>
        </w:rPr>
        <w:t>20</w:t>
      </w:r>
      <w:r w:rsidRPr="00F96E9C">
        <w:rPr>
          <w:rFonts w:ascii="Arial" w:hAnsi="Arial" w:cs="Arial"/>
          <w:sz w:val="20"/>
          <w:szCs w:val="20"/>
        </w:rPr>
        <w:t>(4), pp. 457-476.</w:t>
      </w:r>
    </w:p>
    <w:p w14:paraId="352D6021" w14:textId="1F0BF219" w:rsidR="001B5441" w:rsidRDefault="001B5441" w:rsidP="009C3401">
      <w:pPr>
        <w:spacing w:after="240" w:line="360" w:lineRule="auto"/>
        <w:rPr>
          <w:rFonts w:ascii="Arial" w:eastAsia="Times New Roman" w:hAnsi="Arial" w:cs="Arial"/>
          <w:sz w:val="20"/>
          <w:szCs w:val="20"/>
        </w:rPr>
      </w:pPr>
      <w:r w:rsidRPr="00F96E9C">
        <w:rPr>
          <w:rFonts w:ascii="Arial" w:hAnsi="Arial" w:cs="Arial"/>
          <w:sz w:val="20"/>
          <w:szCs w:val="20"/>
        </w:rPr>
        <w:t xml:space="preserve">CENSUS 2011 </w:t>
      </w:r>
      <w:r w:rsidRPr="00F96E9C">
        <w:rPr>
          <w:rFonts w:ascii="Arial" w:eastAsia="Times New Roman" w:hAnsi="Arial" w:cs="Arial"/>
          <w:sz w:val="20"/>
          <w:szCs w:val="20"/>
        </w:rPr>
        <w:t xml:space="preserve">Available </w:t>
      </w:r>
      <w:r w:rsidR="0025366B" w:rsidRPr="00F96E9C">
        <w:rPr>
          <w:rFonts w:ascii="Arial" w:eastAsia="Times New Roman" w:hAnsi="Arial" w:cs="Arial"/>
          <w:sz w:val="20"/>
          <w:szCs w:val="20"/>
        </w:rPr>
        <w:t>at:</w:t>
      </w:r>
      <w:r w:rsidR="0025366B" w:rsidRPr="00F96E9C">
        <w:rPr>
          <w:rFonts w:ascii="Arial" w:hAnsi="Arial" w:cs="Arial"/>
          <w:sz w:val="20"/>
          <w:szCs w:val="20"/>
        </w:rPr>
        <w:t xml:space="preserve"> https</w:t>
      </w:r>
      <w:r w:rsidRPr="00F96E9C">
        <w:rPr>
          <w:rFonts w:ascii="Arial" w:hAnsi="Arial" w:cs="Arial"/>
          <w:sz w:val="20"/>
          <w:szCs w:val="20"/>
        </w:rPr>
        <w:t>://www.ons.gov.uk/census/2011census.</w:t>
      </w:r>
      <w:r w:rsidRPr="00F96E9C">
        <w:rPr>
          <w:rFonts w:ascii="Arial" w:eastAsia="Times New Roman" w:hAnsi="Arial" w:cs="Arial"/>
          <w:sz w:val="20"/>
          <w:szCs w:val="20"/>
        </w:rPr>
        <w:t xml:space="preserve"> Accessed [29</w:t>
      </w:r>
      <w:r w:rsidRPr="00F96E9C">
        <w:rPr>
          <w:rFonts w:ascii="Arial" w:eastAsia="Times New Roman" w:hAnsi="Arial" w:cs="Arial"/>
          <w:sz w:val="20"/>
          <w:szCs w:val="20"/>
          <w:vertAlign w:val="superscript"/>
        </w:rPr>
        <w:t>th</w:t>
      </w:r>
      <w:r w:rsidRPr="00F96E9C">
        <w:rPr>
          <w:rFonts w:ascii="Arial" w:eastAsia="Times New Roman" w:hAnsi="Arial" w:cs="Arial"/>
          <w:sz w:val="20"/>
          <w:szCs w:val="20"/>
        </w:rPr>
        <w:t xml:space="preserve"> June 2020].</w:t>
      </w:r>
    </w:p>
    <w:p w14:paraId="794EB8F1" w14:textId="07AFAADB" w:rsidR="00A8693A" w:rsidRPr="00533857" w:rsidRDefault="00A8693A" w:rsidP="009C3401">
      <w:pPr>
        <w:spacing w:after="240" w:line="360" w:lineRule="auto"/>
        <w:rPr>
          <w:rFonts w:ascii="Arial" w:eastAsia="Times New Roman" w:hAnsi="Arial" w:cs="Arial"/>
          <w:sz w:val="20"/>
          <w:szCs w:val="20"/>
        </w:rPr>
      </w:pPr>
      <w:r>
        <w:rPr>
          <w:rFonts w:ascii="Arial" w:hAnsi="Arial" w:cs="Arial"/>
          <w:color w:val="222222"/>
          <w:sz w:val="20"/>
          <w:szCs w:val="20"/>
          <w:shd w:val="clear" w:color="auto" w:fill="FFFFFF"/>
        </w:rPr>
        <w:t>CHENOWETH, R.E. AND GOBSTER, P.H., 1990. The nature and ecology of aesthetic experiences in the landscape.</w:t>
      </w:r>
      <w:r w:rsidR="00176B9E">
        <w:rPr>
          <w:rFonts w:ascii="Arial" w:hAnsi="Arial" w:cs="Arial"/>
          <w:color w:val="222222"/>
          <w:sz w:val="20"/>
          <w:szCs w:val="20"/>
          <w:shd w:val="clear" w:color="auto" w:fill="FFFFFF"/>
        </w:rPr>
        <w:t xml:space="preserve"> </w:t>
      </w:r>
      <w:r>
        <w:rPr>
          <w:rFonts w:ascii="Arial" w:hAnsi="Arial" w:cs="Arial"/>
          <w:i/>
          <w:iCs/>
          <w:color w:val="222222"/>
          <w:sz w:val="20"/>
          <w:szCs w:val="20"/>
          <w:shd w:val="clear" w:color="auto" w:fill="FFFFFF"/>
        </w:rPr>
        <w:t>Landscape journal</w:t>
      </w:r>
      <w:r>
        <w:rPr>
          <w:rFonts w:ascii="Arial" w:hAnsi="Arial" w:cs="Arial"/>
          <w:color w:val="222222"/>
          <w:sz w:val="20"/>
          <w:szCs w:val="20"/>
          <w:shd w:val="clear" w:color="auto" w:fill="FFFFFF"/>
        </w:rPr>
        <w:t>,</w:t>
      </w:r>
      <w:r w:rsidR="00176B9E">
        <w:rPr>
          <w:rFonts w:ascii="Arial" w:hAnsi="Arial" w:cs="Arial"/>
          <w:color w:val="222222"/>
          <w:sz w:val="20"/>
          <w:szCs w:val="20"/>
          <w:shd w:val="clear" w:color="auto" w:fill="FFFFFF"/>
        </w:rPr>
        <w:t xml:space="preserve"> </w:t>
      </w:r>
      <w:r>
        <w:rPr>
          <w:rFonts w:ascii="Arial" w:hAnsi="Arial" w:cs="Arial"/>
          <w:i/>
          <w:iCs/>
          <w:color w:val="222222"/>
          <w:sz w:val="20"/>
          <w:szCs w:val="20"/>
          <w:shd w:val="clear" w:color="auto" w:fill="FFFFFF"/>
        </w:rPr>
        <w:t>9</w:t>
      </w:r>
      <w:r>
        <w:rPr>
          <w:rFonts w:ascii="Arial" w:hAnsi="Arial" w:cs="Arial"/>
          <w:color w:val="222222"/>
          <w:sz w:val="20"/>
          <w:szCs w:val="20"/>
          <w:shd w:val="clear" w:color="auto" w:fill="FFFFFF"/>
        </w:rPr>
        <w:t>(1), pp.1-8.</w:t>
      </w:r>
    </w:p>
    <w:p w14:paraId="28CD97C0" w14:textId="476E0DCA"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CHYUNG, S.Y., ROBERTS, K., SWANSON, I. and HANKINSON, A., 2017. Evidence</w:t>
      </w:r>
      <w:r w:rsidRPr="00F96E9C">
        <w:rPr>
          <w:rFonts w:ascii="Cambria Math" w:hAnsi="Cambria Math" w:cs="Cambria Math"/>
          <w:sz w:val="20"/>
          <w:szCs w:val="20"/>
        </w:rPr>
        <w:t>‐</w:t>
      </w:r>
      <w:r w:rsidRPr="00F96E9C">
        <w:rPr>
          <w:rFonts w:ascii="Arial" w:hAnsi="Arial" w:cs="Arial"/>
          <w:sz w:val="20"/>
          <w:szCs w:val="20"/>
        </w:rPr>
        <w:t>based survey design: The use of a midpoint on the Likert scale.</w:t>
      </w:r>
      <w:r w:rsidR="00176B9E">
        <w:rPr>
          <w:rFonts w:ascii="Arial" w:hAnsi="Arial" w:cs="Arial"/>
          <w:sz w:val="20"/>
          <w:szCs w:val="20"/>
        </w:rPr>
        <w:t xml:space="preserve"> </w:t>
      </w:r>
      <w:r w:rsidRPr="00F96E9C">
        <w:rPr>
          <w:rFonts w:ascii="Arial" w:hAnsi="Arial" w:cs="Arial"/>
          <w:i/>
          <w:iCs/>
          <w:sz w:val="20"/>
          <w:szCs w:val="20"/>
        </w:rPr>
        <w:t>Performance Improvement,</w:t>
      </w:r>
      <w:r w:rsidR="00176B9E">
        <w:rPr>
          <w:rFonts w:ascii="Arial" w:hAnsi="Arial" w:cs="Arial"/>
          <w:i/>
          <w:iCs/>
          <w:sz w:val="20"/>
          <w:szCs w:val="20"/>
        </w:rPr>
        <w:t xml:space="preserve"> </w:t>
      </w:r>
      <w:r w:rsidRPr="00F96E9C">
        <w:rPr>
          <w:rFonts w:ascii="Arial" w:hAnsi="Arial" w:cs="Arial"/>
          <w:b/>
          <w:bCs/>
          <w:sz w:val="20"/>
          <w:szCs w:val="20"/>
        </w:rPr>
        <w:t>56</w:t>
      </w:r>
      <w:r w:rsidRPr="00F96E9C">
        <w:rPr>
          <w:rFonts w:ascii="Arial" w:hAnsi="Arial" w:cs="Arial"/>
          <w:sz w:val="20"/>
          <w:szCs w:val="20"/>
        </w:rPr>
        <w:t>(10), pp. 15-23.</w:t>
      </w:r>
    </w:p>
    <w:p w14:paraId="72435858" w14:textId="73880752"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CHYUNG, S.Y., SWANSON, I., ROBERTS, K. and HANKINSON, A., 2018. Evidence</w:t>
      </w:r>
      <w:r w:rsidRPr="00F96E9C">
        <w:rPr>
          <w:rFonts w:ascii="Cambria Math" w:hAnsi="Cambria Math" w:cs="Cambria Math"/>
          <w:sz w:val="20"/>
          <w:szCs w:val="20"/>
        </w:rPr>
        <w:t>‐</w:t>
      </w:r>
      <w:r w:rsidRPr="00F96E9C">
        <w:rPr>
          <w:rFonts w:ascii="Arial" w:hAnsi="Arial" w:cs="Arial"/>
          <w:sz w:val="20"/>
          <w:szCs w:val="20"/>
        </w:rPr>
        <w:t>based survey design: The use of continuous rating scales in surveys.</w:t>
      </w:r>
      <w:r w:rsidR="00176B9E">
        <w:rPr>
          <w:rFonts w:ascii="Arial" w:hAnsi="Arial" w:cs="Arial"/>
          <w:sz w:val="20"/>
          <w:szCs w:val="20"/>
        </w:rPr>
        <w:t xml:space="preserve"> </w:t>
      </w:r>
      <w:r w:rsidRPr="00F96E9C">
        <w:rPr>
          <w:rFonts w:ascii="Arial" w:hAnsi="Arial" w:cs="Arial"/>
          <w:i/>
          <w:iCs/>
          <w:sz w:val="20"/>
          <w:szCs w:val="20"/>
        </w:rPr>
        <w:t>Performance Improvement,</w:t>
      </w:r>
      <w:r w:rsidR="00176B9E">
        <w:rPr>
          <w:rFonts w:ascii="Arial" w:hAnsi="Arial" w:cs="Arial"/>
          <w:i/>
          <w:iCs/>
          <w:sz w:val="20"/>
          <w:szCs w:val="20"/>
        </w:rPr>
        <w:t xml:space="preserve"> </w:t>
      </w:r>
      <w:r w:rsidRPr="00F96E9C">
        <w:rPr>
          <w:rFonts w:ascii="Arial" w:hAnsi="Arial" w:cs="Arial"/>
          <w:b/>
          <w:bCs/>
          <w:sz w:val="20"/>
          <w:szCs w:val="20"/>
        </w:rPr>
        <w:t>57</w:t>
      </w:r>
      <w:r w:rsidRPr="00F96E9C">
        <w:rPr>
          <w:rFonts w:ascii="Arial" w:hAnsi="Arial" w:cs="Arial"/>
          <w:sz w:val="20"/>
          <w:szCs w:val="20"/>
        </w:rPr>
        <w:t>(5), pp. 38-48.</w:t>
      </w:r>
    </w:p>
    <w:p w14:paraId="6C474079" w14:textId="45BA9701" w:rsidR="001B5441"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COETERIER, J.F., 2000. Landscape perception: application of a measurement method landscape perception in four areas in the Netherlands.</w:t>
      </w:r>
      <w:r w:rsidR="00176B9E">
        <w:rPr>
          <w:rFonts w:ascii="Arial" w:hAnsi="Arial" w:cs="Arial"/>
          <w:sz w:val="20"/>
          <w:szCs w:val="20"/>
        </w:rPr>
        <w:t xml:space="preserve"> </w:t>
      </w:r>
      <w:r w:rsidRPr="00F96E9C">
        <w:rPr>
          <w:rFonts w:ascii="Arial" w:hAnsi="Arial" w:cs="Arial"/>
          <w:i/>
          <w:iCs/>
          <w:sz w:val="20"/>
          <w:szCs w:val="20"/>
        </w:rPr>
        <w:t>Alterra-rapport (Netherlands)</w:t>
      </w:r>
      <w:r w:rsidRPr="00F96E9C">
        <w:rPr>
          <w:rFonts w:ascii="Arial" w:hAnsi="Arial" w:cs="Arial"/>
          <w:sz w:val="20"/>
          <w:szCs w:val="20"/>
        </w:rPr>
        <w:t>.</w:t>
      </w:r>
    </w:p>
    <w:p w14:paraId="0AD72CE8" w14:textId="1CAB11D7" w:rsidR="00301E76" w:rsidRDefault="00733249" w:rsidP="00301E76">
      <w:pPr>
        <w:rPr>
          <w:rFonts w:ascii="Arial" w:hAnsi="Arial" w:cs="Arial"/>
          <w:color w:val="222222"/>
          <w:sz w:val="20"/>
          <w:szCs w:val="20"/>
          <w:shd w:val="clear" w:color="auto" w:fill="FFFFFF"/>
        </w:rPr>
      </w:pPr>
      <w:r w:rsidRPr="0034124E">
        <w:rPr>
          <w:rFonts w:ascii="Arial" w:hAnsi="Arial" w:cs="Arial"/>
          <w:color w:val="222222"/>
          <w:sz w:val="20"/>
          <w:szCs w:val="20"/>
          <w:shd w:val="clear" w:color="auto" w:fill="FFFFFF"/>
        </w:rPr>
        <w:t xml:space="preserve">COPE, M. </w:t>
      </w:r>
      <w:r w:rsidR="00301E76" w:rsidRPr="0034124E">
        <w:rPr>
          <w:rFonts w:ascii="Arial" w:hAnsi="Arial" w:cs="Arial"/>
          <w:color w:val="222222"/>
          <w:sz w:val="20"/>
          <w:szCs w:val="20"/>
          <w:shd w:val="clear" w:color="auto" w:fill="FFFFFF"/>
        </w:rPr>
        <w:t xml:space="preserve">and </w:t>
      </w:r>
      <w:r w:rsidRPr="0034124E">
        <w:rPr>
          <w:rFonts w:ascii="Arial" w:hAnsi="Arial" w:cs="Arial"/>
          <w:color w:val="222222"/>
          <w:sz w:val="20"/>
          <w:szCs w:val="20"/>
          <w:shd w:val="clear" w:color="auto" w:fill="FFFFFF"/>
        </w:rPr>
        <w:t>ELWOOD, S</w:t>
      </w:r>
      <w:r w:rsidR="00301E76" w:rsidRPr="0034124E">
        <w:rPr>
          <w:rFonts w:ascii="Arial" w:hAnsi="Arial" w:cs="Arial"/>
          <w:color w:val="222222"/>
          <w:sz w:val="20"/>
          <w:szCs w:val="20"/>
          <w:shd w:val="clear" w:color="auto" w:fill="FFFFFF"/>
        </w:rPr>
        <w:t>. eds., 2009. </w:t>
      </w:r>
      <w:r w:rsidR="00301E76" w:rsidRPr="0034124E">
        <w:rPr>
          <w:rFonts w:ascii="Arial" w:hAnsi="Arial" w:cs="Arial"/>
          <w:i/>
          <w:iCs/>
          <w:color w:val="222222"/>
          <w:sz w:val="20"/>
          <w:szCs w:val="20"/>
          <w:shd w:val="clear" w:color="auto" w:fill="FFFFFF"/>
        </w:rPr>
        <w:t>Qualitative GIS: A mixed methods approach</w:t>
      </w:r>
      <w:r w:rsidR="00301E76" w:rsidRPr="0034124E">
        <w:rPr>
          <w:rFonts w:ascii="Arial" w:hAnsi="Arial" w:cs="Arial"/>
          <w:color w:val="222222"/>
          <w:sz w:val="20"/>
          <w:szCs w:val="20"/>
          <w:shd w:val="clear" w:color="auto" w:fill="FFFFFF"/>
        </w:rPr>
        <w:t>. Sage.</w:t>
      </w:r>
    </w:p>
    <w:p w14:paraId="04814BC2" w14:textId="0A2BE932"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COSGROVE, D. and DANIELS, S., 1988.</w:t>
      </w:r>
      <w:r w:rsidR="00176B9E">
        <w:rPr>
          <w:rFonts w:ascii="Arial" w:hAnsi="Arial" w:cs="Arial"/>
          <w:sz w:val="20"/>
          <w:szCs w:val="20"/>
        </w:rPr>
        <w:t xml:space="preserve"> </w:t>
      </w:r>
      <w:r w:rsidRPr="00F96E9C">
        <w:rPr>
          <w:rFonts w:ascii="Arial" w:hAnsi="Arial" w:cs="Arial"/>
          <w:i/>
          <w:iCs/>
          <w:sz w:val="20"/>
          <w:szCs w:val="20"/>
        </w:rPr>
        <w:t>The iconography of landscape: essays on the symbolic representation, design and use of past environments.</w:t>
      </w:r>
      <w:r w:rsidR="00176B9E">
        <w:rPr>
          <w:rFonts w:ascii="Arial" w:hAnsi="Arial" w:cs="Arial"/>
          <w:i/>
          <w:iCs/>
          <w:sz w:val="20"/>
          <w:szCs w:val="20"/>
        </w:rPr>
        <w:t xml:space="preserve"> </w:t>
      </w:r>
      <w:r w:rsidRPr="00F96E9C">
        <w:rPr>
          <w:rFonts w:ascii="Arial" w:hAnsi="Arial" w:cs="Arial"/>
          <w:sz w:val="20"/>
          <w:szCs w:val="20"/>
        </w:rPr>
        <w:t>Cambridge University Press.</w:t>
      </w:r>
    </w:p>
    <w:p w14:paraId="6F44173B" w14:textId="5BA1970D"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COSTANZA, R., D'ARGE, R., DE GROOT, R., FARBER, S., GRASSO, M., HANNON, B., LIMBURG, K., NAEEM, S., O'NEILL, R.V. and PARUELO, J., 1997. The value of the world's ecosystem services and natural capital.</w:t>
      </w:r>
      <w:r w:rsidR="00176B9E">
        <w:rPr>
          <w:rFonts w:ascii="Arial" w:hAnsi="Arial" w:cs="Arial"/>
          <w:sz w:val="20"/>
          <w:szCs w:val="20"/>
        </w:rPr>
        <w:t xml:space="preserve"> </w:t>
      </w:r>
      <w:r w:rsidRPr="00F96E9C">
        <w:rPr>
          <w:rFonts w:ascii="Arial" w:hAnsi="Arial" w:cs="Arial"/>
          <w:i/>
          <w:iCs/>
          <w:sz w:val="20"/>
          <w:szCs w:val="20"/>
        </w:rPr>
        <w:t>Nature,</w:t>
      </w:r>
      <w:r w:rsidR="00176B9E">
        <w:rPr>
          <w:rFonts w:ascii="Arial" w:hAnsi="Arial" w:cs="Arial"/>
          <w:i/>
          <w:iCs/>
          <w:sz w:val="20"/>
          <w:szCs w:val="20"/>
        </w:rPr>
        <w:t xml:space="preserve"> </w:t>
      </w:r>
      <w:r w:rsidRPr="00F96E9C">
        <w:rPr>
          <w:rFonts w:ascii="Arial" w:hAnsi="Arial" w:cs="Arial"/>
          <w:b/>
          <w:bCs/>
          <w:sz w:val="20"/>
          <w:szCs w:val="20"/>
        </w:rPr>
        <w:t>387</w:t>
      </w:r>
      <w:r w:rsidRPr="00F96E9C">
        <w:rPr>
          <w:rFonts w:ascii="Arial" w:hAnsi="Arial" w:cs="Arial"/>
          <w:sz w:val="20"/>
          <w:szCs w:val="20"/>
        </w:rPr>
        <w:t>(6630), pp. 253-260.</w:t>
      </w:r>
    </w:p>
    <w:p w14:paraId="7B349FDD" w14:textId="5AEAC3BC"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DAKIN, S., 2003. There's more to landscape than meets the eye: towards inclusive landscape assessment in resource and environmental management.</w:t>
      </w:r>
      <w:r w:rsidR="00176B9E">
        <w:rPr>
          <w:rFonts w:ascii="Arial" w:hAnsi="Arial" w:cs="Arial"/>
          <w:sz w:val="20"/>
          <w:szCs w:val="20"/>
        </w:rPr>
        <w:t xml:space="preserve"> </w:t>
      </w:r>
      <w:r w:rsidRPr="00F96E9C">
        <w:rPr>
          <w:rFonts w:ascii="Arial" w:hAnsi="Arial" w:cs="Arial"/>
          <w:i/>
          <w:iCs/>
          <w:sz w:val="20"/>
          <w:szCs w:val="20"/>
        </w:rPr>
        <w:t xml:space="preserve">Canadian Geographer/Le </w:t>
      </w:r>
      <w:proofErr w:type="spellStart"/>
      <w:r w:rsidRPr="00F96E9C">
        <w:rPr>
          <w:rFonts w:ascii="Arial" w:hAnsi="Arial" w:cs="Arial"/>
          <w:i/>
          <w:iCs/>
          <w:sz w:val="20"/>
          <w:szCs w:val="20"/>
        </w:rPr>
        <w:t>Géographe</w:t>
      </w:r>
      <w:proofErr w:type="spellEnd"/>
      <w:r w:rsidRPr="00F96E9C">
        <w:rPr>
          <w:rFonts w:ascii="Arial" w:hAnsi="Arial" w:cs="Arial"/>
          <w:i/>
          <w:iCs/>
          <w:sz w:val="20"/>
          <w:szCs w:val="20"/>
        </w:rPr>
        <w:t xml:space="preserve"> </w:t>
      </w:r>
      <w:proofErr w:type="spellStart"/>
      <w:r w:rsidRPr="00F96E9C">
        <w:rPr>
          <w:rFonts w:ascii="Arial" w:hAnsi="Arial" w:cs="Arial"/>
          <w:i/>
          <w:iCs/>
          <w:sz w:val="20"/>
          <w:szCs w:val="20"/>
        </w:rPr>
        <w:t>Canadien</w:t>
      </w:r>
      <w:proofErr w:type="spellEnd"/>
      <w:r w:rsidRPr="00F96E9C">
        <w:rPr>
          <w:rFonts w:ascii="Arial" w:hAnsi="Arial" w:cs="Arial"/>
          <w:i/>
          <w:iCs/>
          <w:sz w:val="20"/>
          <w:szCs w:val="20"/>
        </w:rPr>
        <w:t>,</w:t>
      </w:r>
      <w:r w:rsidR="00176B9E">
        <w:rPr>
          <w:rFonts w:ascii="Arial" w:hAnsi="Arial" w:cs="Arial"/>
          <w:i/>
          <w:iCs/>
          <w:sz w:val="20"/>
          <w:szCs w:val="20"/>
        </w:rPr>
        <w:t xml:space="preserve"> </w:t>
      </w:r>
      <w:r w:rsidRPr="00F96E9C">
        <w:rPr>
          <w:rFonts w:ascii="Arial" w:hAnsi="Arial" w:cs="Arial"/>
          <w:b/>
          <w:bCs/>
          <w:sz w:val="20"/>
          <w:szCs w:val="20"/>
        </w:rPr>
        <w:t>47</w:t>
      </w:r>
      <w:r w:rsidRPr="00F96E9C">
        <w:rPr>
          <w:rFonts w:ascii="Arial" w:hAnsi="Arial" w:cs="Arial"/>
          <w:sz w:val="20"/>
          <w:szCs w:val="20"/>
        </w:rPr>
        <w:t>(2), pp. 185-200.</w:t>
      </w:r>
    </w:p>
    <w:p w14:paraId="2867989F" w14:textId="00E27C0C" w:rsidR="001B5441" w:rsidRPr="00F96E9C" w:rsidRDefault="001B5441" w:rsidP="00D3512A">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DANIEL, T.C., 2001. Whither scenic beauty? Visual landscape quality assessment in the 21st century.</w:t>
      </w:r>
      <w:r w:rsidR="00176B9E">
        <w:rPr>
          <w:rFonts w:ascii="Arial" w:hAnsi="Arial" w:cs="Arial"/>
          <w:sz w:val="20"/>
          <w:szCs w:val="20"/>
        </w:rPr>
        <w:t xml:space="preserve"> </w:t>
      </w:r>
      <w:r w:rsidRPr="00F96E9C">
        <w:rPr>
          <w:rFonts w:ascii="Arial" w:hAnsi="Arial" w:cs="Arial"/>
          <w:i/>
          <w:iCs/>
          <w:sz w:val="20"/>
          <w:szCs w:val="20"/>
        </w:rPr>
        <w:t>Landscape and Urban Planning,</w:t>
      </w:r>
      <w:r w:rsidR="00176B9E">
        <w:rPr>
          <w:rFonts w:ascii="Arial" w:hAnsi="Arial" w:cs="Arial"/>
          <w:i/>
          <w:iCs/>
          <w:sz w:val="20"/>
          <w:szCs w:val="20"/>
        </w:rPr>
        <w:t xml:space="preserve"> </w:t>
      </w:r>
      <w:r w:rsidRPr="00F96E9C">
        <w:rPr>
          <w:rFonts w:ascii="Arial" w:hAnsi="Arial" w:cs="Arial"/>
          <w:b/>
          <w:bCs/>
          <w:sz w:val="20"/>
          <w:szCs w:val="20"/>
        </w:rPr>
        <w:t>54</w:t>
      </w:r>
      <w:r w:rsidRPr="00F96E9C">
        <w:rPr>
          <w:rFonts w:ascii="Arial" w:hAnsi="Arial" w:cs="Arial"/>
          <w:sz w:val="20"/>
          <w:szCs w:val="20"/>
        </w:rPr>
        <w:t xml:space="preserve">(1-4), pp. 267-281.DANIEL, T.C., MUHAR, A., </w:t>
      </w:r>
      <w:r w:rsidRPr="00F96E9C">
        <w:rPr>
          <w:rFonts w:ascii="Arial" w:hAnsi="Arial" w:cs="Arial"/>
          <w:sz w:val="20"/>
          <w:szCs w:val="20"/>
        </w:rPr>
        <w:lastRenderedPageBreak/>
        <w:t>ARNBERGER, A., AZNAR, O., BOYD, J.W., CHAN, K.M., COSTANZA, R., ELMQVIST, T., FLINT, C.G. and GOBSTER, P.H., 2012. Contributions of cultural services to the ecosystem services agenda.</w:t>
      </w:r>
      <w:r w:rsidR="00176B9E">
        <w:rPr>
          <w:rFonts w:ascii="Arial" w:hAnsi="Arial" w:cs="Arial"/>
          <w:sz w:val="20"/>
          <w:szCs w:val="20"/>
        </w:rPr>
        <w:t xml:space="preserve"> </w:t>
      </w:r>
      <w:r w:rsidRPr="00F96E9C">
        <w:rPr>
          <w:rFonts w:ascii="Arial" w:hAnsi="Arial" w:cs="Arial"/>
          <w:i/>
          <w:iCs/>
          <w:sz w:val="20"/>
          <w:szCs w:val="20"/>
        </w:rPr>
        <w:t>Proceedings of the National Academy of Sciences,</w:t>
      </w:r>
      <w:r w:rsidR="00176B9E">
        <w:rPr>
          <w:rFonts w:ascii="Arial" w:hAnsi="Arial" w:cs="Arial"/>
          <w:i/>
          <w:iCs/>
          <w:sz w:val="20"/>
          <w:szCs w:val="20"/>
        </w:rPr>
        <w:t xml:space="preserve"> </w:t>
      </w:r>
      <w:r w:rsidRPr="00F96E9C">
        <w:rPr>
          <w:rFonts w:ascii="Arial" w:hAnsi="Arial" w:cs="Arial"/>
          <w:b/>
          <w:bCs/>
          <w:sz w:val="20"/>
          <w:szCs w:val="20"/>
        </w:rPr>
        <w:t>109</w:t>
      </w:r>
      <w:r w:rsidRPr="00F96E9C">
        <w:rPr>
          <w:rFonts w:ascii="Arial" w:hAnsi="Arial" w:cs="Arial"/>
          <w:sz w:val="20"/>
          <w:szCs w:val="20"/>
        </w:rPr>
        <w:t>(23), pp. 8812-8819.</w:t>
      </w:r>
    </w:p>
    <w:p w14:paraId="2927D80A" w14:textId="4009AE2D" w:rsidR="00D95BA3" w:rsidRPr="00F96E9C" w:rsidRDefault="00F96E9C"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DANIEL, T.C. and Bolster, R.S., 1976. Measuring landscape aesthetic: the scenic beauty estimation method. USDA Forest Service, research paper RM-167.</w:t>
      </w:r>
    </w:p>
    <w:p w14:paraId="01C503E3" w14:textId="3C2571A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DANIEL, T.C. and VINING, J., 1983. Methodological issues in the assessment of landscape quality.</w:t>
      </w:r>
      <w:r w:rsidR="00176B9E">
        <w:rPr>
          <w:rFonts w:ascii="Arial" w:hAnsi="Arial" w:cs="Arial"/>
          <w:sz w:val="20"/>
          <w:szCs w:val="20"/>
        </w:rPr>
        <w:t xml:space="preserve"> </w:t>
      </w:r>
      <w:r w:rsidR="008D7A88" w:rsidRPr="00F96E9C">
        <w:rPr>
          <w:rFonts w:ascii="Arial" w:hAnsi="Arial" w:cs="Arial"/>
          <w:i/>
          <w:iCs/>
          <w:sz w:val="20"/>
          <w:szCs w:val="20"/>
        </w:rPr>
        <w:t>Behaviour</w:t>
      </w:r>
      <w:r w:rsidRPr="00F96E9C">
        <w:rPr>
          <w:rFonts w:ascii="Arial" w:hAnsi="Arial" w:cs="Arial"/>
          <w:i/>
          <w:iCs/>
          <w:sz w:val="20"/>
          <w:szCs w:val="20"/>
        </w:rPr>
        <w:t xml:space="preserve"> and the natural environment.</w:t>
      </w:r>
      <w:r w:rsidR="00176B9E">
        <w:rPr>
          <w:rFonts w:ascii="Arial" w:hAnsi="Arial" w:cs="Arial"/>
          <w:i/>
          <w:iCs/>
          <w:sz w:val="20"/>
          <w:szCs w:val="20"/>
        </w:rPr>
        <w:t xml:space="preserve"> </w:t>
      </w:r>
      <w:r w:rsidRPr="00F96E9C">
        <w:rPr>
          <w:rFonts w:ascii="Arial" w:hAnsi="Arial" w:cs="Arial"/>
          <w:sz w:val="20"/>
          <w:szCs w:val="20"/>
        </w:rPr>
        <w:t>Springer, pp. 39-84.</w:t>
      </w:r>
    </w:p>
    <w:p w14:paraId="7BD860A4" w14:textId="65D84B68"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DEFRA magic maps. Available at </w:t>
      </w:r>
      <w:hyperlink r:id="rId99" w:history="1">
        <w:r w:rsidR="008D7A88" w:rsidRPr="006F3942">
          <w:rPr>
            <w:rStyle w:val="Hyperlink"/>
            <w:rFonts w:ascii="Arial" w:eastAsiaTheme="majorEastAsia" w:hAnsi="Arial" w:cs="Arial"/>
            <w:color w:val="000000" w:themeColor="text1"/>
            <w:sz w:val="20"/>
            <w:szCs w:val="20"/>
            <w:u w:val="none"/>
          </w:rPr>
          <w:t>https://magic.defra.gov.uk/</w:t>
        </w:r>
        <w:r w:rsidR="008D7A88" w:rsidRPr="006F3942">
          <w:rPr>
            <w:rStyle w:val="Hyperlink"/>
            <w:rFonts w:ascii="Arial" w:hAnsi="Arial" w:cs="Arial"/>
            <w:color w:val="000000" w:themeColor="text1"/>
            <w:sz w:val="20"/>
            <w:szCs w:val="20"/>
            <w:u w:val="none"/>
          </w:rPr>
          <w:t>.Accessed</w:t>
        </w:r>
      </w:hyperlink>
      <w:r w:rsidR="008D7A88">
        <w:rPr>
          <w:rFonts w:ascii="Arial" w:hAnsi="Arial" w:cs="Arial"/>
          <w:sz w:val="20"/>
          <w:szCs w:val="20"/>
        </w:rPr>
        <w:t xml:space="preserve"> [25</w:t>
      </w:r>
      <w:r w:rsidR="008D7A88" w:rsidRPr="008D7A88">
        <w:rPr>
          <w:rFonts w:ascii="Arial" w:hAnsi="Arial" w:cs="Arial"/>
          <w:sz w:val="20"/>
          <w:szCs w:val="20"/>
          <w:vertAlign w:val="superscript"/>
        </w:rPr>
        <w:t>th</w:t>
      </w:r>
      <w:r w:rsidR="008D7A88">
        <w:rPr>
          <w:rFonts w:ascii="Arial" w:hAnsi="Arial" w:cs="Arial"/>
          <w:sz w:val="20"/>
          <w:szCs w:val="20"/>
        </w:rPr>
        <w:t xml:space="preserve"> February 2021].</w:t>
      </w:r>
    </w:p>
    <w:p w14:paraId="37005B5B" w14:textId="1BE5A67C"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DE GROOT, W.T. and VAN DEN BORN, RIYAN JG, 2003. Visions of nature and landscape type preferences: an exploration in The Netherlands.</w:t>
      </w:r>
      <w:r w:rsidR="00176B9E">
        <w:rPr>
          <w:rFonts w:ascii="Arial" w:hAnsi="Arial" w:cs="Arial"/>
          <w:sz w:val="20"/>
          <w:szCs w:val="20"/>
        </w:rPr>
        <w:t xml:space="preserve"> </w:t>
      </w:r>
      <w:r w:rsidRPr="00F96E9C">
        <w:rPr>
          <w:rFonts w:ascii="Arial" w:hAnsi="Arial" w:cs="Arial"/>
          <w:i/>
          <w:iCs/>
          <w:sz w:val="20"/>
          <w:szCs w:val="20"/>
        </w:rPr>
        <w:t>Landscape and Urban Planning,</w:t>
      </w:r>
      <w:r w:rsidR="00176B9E">
        <w:rPr>
          <w:rFonts w:ascii="Arial" w:hAnsi="Arial" w:cs="Arial"/>
          <w:i/>
          <w:iCs/>
          <w:sz w:val="20"/>
          <w:szCs w:val="20"/>
        </w:rPr>
        <w:t xml:space="preserve"> </w:t>
      </w:r>
      <w:r w:rsidRPr="00F96E9C">
        <w:rPr>
          <w:rFonts w:ascii="Arial" w:hAnsi="Arial" w:cs="Arial"/>
          <w:b/>
          <w:bCs/>
          <w:sz w:val="20"/>
          <w:szCs w:val="20"/>
        </w:rPr>
        <w:t>63</w:t>
      </w:r>
      <w:r w:rsidRPr="00F96E9C">
        <w:rPr>
          <w:rFonts w:ascii="Arial" w:hAnsi="Arial" w:cs="Arial"/>
          <w:sz w:val="20"/>
          <w:szCs w:val="20"/>
        </w:rPr>
        <w:t>(3), pp. 127-138.</w:t>
      </w:r>
    </w:p>
    <w:p w14:paraId="23BD7B91" w14:textId="279C703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DE VAL, GONZALO DE LA FUENTE, ATAURI, J.A. and DE LUCIO, J.V., 2006. Relationship between landscape visual attributes and spatial pattern indices: a test study in Mediterranean-climate landscapes.</w:t>
      </w:r>
      <w:r w:rsidR="00176B9E">
        <w:rPr>
          <w:rFonts w:ascii="Arial" w:hAnsi="Arial" w:cs="Arial"/>
          <w:sz w:val="20"/>
          <w:szCs w:val="20"/>
        </w:rPr>
        <w:t xml:space="preserve"> </w:t>
      </w:r>
      <w:r w:rsidRPr="00F96E9C">
        <w:rPr>
          <w:rFonts w:ascii="Arial" w:hAnsi="Arial" w:cs="Arial"/>
          <w:i/>
          <w:iCs/>
          <w:sz w:val="20"/>
          <w:szCs w:val="20"/>
        </w:rPr>
        <w:t>Landscape and Urban Planning,</w:t>
      </w:r>
      <w:r w:rsidR="00176B9E">
        <w:rPr>
          <w:rFonts w:ascii="Arial" w:hAnsi="Arial" w:cs="Arial"/>
          <w:i/>
          <w:iCs/>
          <w:sz w:val="20"/>
          <w:szCs w:val="20"/>
        </w:rPr>
        <w:t xml:space="preserve"> </w:t>
      </w:r>
      <w:r w:rsidRPr="00F96E9C">
        <w:rPr>
          <w:rFonts w:ascii="Arial" w:hAnsi="Arial" w:cs="Arial"/>
          <w:b/>
          <w:bCs/>
          <w:sz w:val="20"/>
          <w:szCs w:val="20"/>
        </w:rPr>
        <w:t>77</w:t>
      </w:r>
      <w:r w:rsidRPr="00F96E9C">
        <w:rPr>
          <w:rFonts w:ascii="Arial" w:hAnsi="Arial" w:cs="Arial"/>
          <w:sz w:val="20"/>
          <w:szCs w:val="20"/>
        </w:rPr>
        <w:t>(4), pp. 393-407.</w:t>
      </w:r>
    </w:p>
    <w:p w14:paraId="373A246C" w14:textId="6A83DE5C"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DE VRIES, S., DE GROOT, M. and BOERS, J., 2012. Eyesores in sight: Quantifying the impact of man-made elements on the scenic beauty of Dutch landscapes.</w:t>
      </w:r>
      <w:r w:rsidR="00176B9E">
        <w:rPr>
          <w:rFonts w:ascii="Arial" w:hAnsi="Arial" w:cs="Arial"/>
          <w:sz w:val="20"/>
          <w:szCs w:val="20"/>
        </w:rPr>
        <w:t xml:space="preserve"> </w:t>
      </w:r>
      <w:r w:rsidRPr="00F96E9C">
        <w:rPr>
          <w:rFonts w:ascii="Arial" w:hAnsi="Arial" w:cs="Arial"/>
          <w:i/>
          <w:iCs/>
          <w:sz w:val="20"/>
          <w:szCs w:val="20"/>
        </w:rPr>
        <w:t>Landscape and Urban Planning,</w:t>
      </w:r>
      <w:r w:rsidR="00176B9E">
        <w:rPr>
          <w:rFonts w:ascii="Arial" w:hAnsi="Arial" w:cs="Arial"/>
          <w:i/>
          <w:iCs/>
          <w:sz w:val="20"/>
          <w:szCs w:val="20"/>
        </w:rPr>
        <w:t xml:space="preserve"> </w:t>
      </w:r>
      <w:r w:rsidRPr="00F96E9C">
        <w:rPr>
          <w:rFonts w:ascii="Arial" w:hAnsi="Arial" w:cs="Arial"/>
          <w:b/>
          <w:bCs/>
          <w:sz w:val="20"/>
          <w:szCs w:val="20"/>
        </w:rPr>
        <w:t>105</w:t>
      </w:r>
      <w:r w:rsidRPr="00F96E9C">
        <w:rPr>
          <w:rFonts w:ascii="Arial" w:hAnsi="Arial" w:cs="Arial"/>
          <w:sz w:val="20"/>
          <w:szCs w:val="20"/>
        </w:rPr>
        <w:t>(1-2), pp. 118-127.</w:t>
      </w:r>
    </w:p>
    <w:p w14:paraId="4C94064B" w14:textId="24FAAFCB"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DEARDEN, P., 1983. Forest harvesting and landscape assessment techniques in British Columbia, Canada.</w:t>
      </w:r>
      <w:r w:rsidR="00176B9E">
        <w:rPr>
          <w:rFonts w:ascii="Arial" w:hAnsi="Arial" w:cs="Arial"/>
          <w:sz w:val="20"/>
          <w:szCs w:val="20"/>
        </w:rPr>
        <w:t xml:space="preserve"> </w:t>
      </w:r>
      <w:r w:rsidRPr="00F96E9C">
        <w:rPr>
          <w:rFonts w:ascii="Arial" w:hAnsi="Arial" w:cs="Arial"/>
          <w:i/>
          <w:iCs/>
          <w:sz w:val="20"/>
          <w:szCs w:val="20"/>
        </w:rPr>
        <w:t>Landscape Planning,</w:t>
      </w:r>
      <w:r w:rsidR="00176B9E">
        <w:rPr>
          <w:rFonts w:ascii="Arial" w:hAnsi="Arial" w:cs="Arial"/>
          <w:i/>
          <w:iCs/>
          <w:sz w:val="20"/>
          <w:szCs w:val="20"/>
        </w:rPr>
        <w:t xml:space="preserve"> </w:t>
      </w:r>
      <w:r w:rsidRPr="00F96E9C">
        <w:rPr>
          <w:rFonts w:ascii="Arial" w:hAnsi="Arial" w:cs="Arial"/>
          <w:b/>
          <w:bCs/>
          <w:sz w:val="20"/>
          <w:szCs w:val="20"/>
        </w:rPr>
        <w:t>10</w:t>
      </w:r>
      <w:r w:rsidRPr="00F96E9C">
        <w:rPr>
          <w:rFonts w:ascii="Arial" w:hAnsi="Arial" w:cs="Arial"/>
          <w:sz w:val="20"/>
          <w:szCs w:val="20"/>
        </w:rPr>
        <w:t>(3), pp. 239-253.</w:t>
      </w:r>
    </w:p>
    <w:p w14:paraId="44C78100" w14:textId="1E72585D" w:rsidR="00D3394D" w:rsidRDefault="00BD757F" w:rsidP="009C3401">
      <w:pPr>
        <w:pStyle w:val="NormalWeb"/>
        <w:shd w:val="clear" w:color="auto" w:fill="FFFFFF"/>
        <w:spacing w:before="0" w:beforeAutospacing="0" w:after="240" w:afterAutospacing="0" w:line="360" w:lineRule="auto"/>
        <w:rPr>
          <w:rFonts w:ascii="Arial" w:hAnsi="Arial" w:cs="Arial"/>
          <w:sz w:val="20"/>
          <w:szCs w:val="20"/>
          <w:shd w:val="clear" w:color="auto" w:fill="FFFFFF"/>
        </w:rPr>
      </w:pPr>
      <w:r w:rsidRPr="00F96E9C">
        <w:rPr>
          <w:rFonts w:ascii="Arial" w:hAnsi="Arial" w:cs="Arial"/>
          <w:sz w:val="20"/>
          <w:szCs w:val="20"/>
          <w:shd w:val="clear" w:color="auto" w:fill="FFFFFF"/>
        </w:rPr>
        <w:t>DEARDEN</w:t>
      </w:r>
      <w:r w:rsidR="00BE7397" w:rsidRPr="00F96E9C">
        <w:rPr>
          <w:rFonts w:ascii="Arial" w:hAnsi="Arial" w:cs="Arial"/>
          <w:sz w:val="20"/>
          <w:szCs w:val="20"/>
          <w:shd w:val="clear" w:color="auto" w:fill="FFFFFF"/>
        </w:rPr>
        <w:t>, P., 1984. Factors influencing landscape preferences: an empirical investigation.</w:t>
      </w:r>
      <w:r w:rsidR="00176B9E">
        <w:rPr>
          <w:rFonts w:ascii="Arial" w:hAnsi="Arial" w:cs="Arial"/>
          <w:sz w:val="20"/>
          <w:szCs w:val="20"/>
          <w:shd w:val="clear" w:color="auto" w:fill="FFFFFF"/>
        </w:rPr>
        <w:t xml:space="preserve"> </w:t>
      </w:r>
      <w:r w:rsidR="00BE7397" w:rsidRPr="00F96E9C">
        <w:rPr>
          <w:rFonts w:ascii="Arial" w:hAnsi="Arial" w:cs="Arial"/>
          <w:i/>
          <w:iCs/>
          <w:sz w:val="20"/>
          <w:szCs w:val="20"/>
          <w:shd w:val="clear" w:color="auto" w:fill="FFFFFF"/>
        </w:rPr>
        <w:t>Landscape planning</w:t>
      </w:r>
      <w:r w:rsidR="00BE7397" w:rsidRPr="00F96E9C">
        <w:rPr>
          <w:rFonts w:ascii="Arial" w:hAnsi="Arial" w:cs="Arial"/>
          <w:sz w:val="20"/>
          <w:szCs w:val="20"/>
          <w:shd w:val="clear" w:color="auto" w:fill="FFFFFF"/>
        </w:rPr>
        <w:t>,</w:t>
      </w:r>
      <w:r w:rsidR="006166F4">
        <w:rPr>
          <w:rFonts w:ascii="Arial" w:hAnsi="Arial" w:cs="Arial"/>
          <w:sz w:val="20"/>
          <w:szCs w:val="20"/>
          <w:shd w:val="clear" w:color="auto" w:fill="FFFFFF"/>
        </w:rPr>
        <w:t xml:space="preserve"> </w:t>
      </w:r>
      <w:r w:rsidR="00BE7397" w:rsidRPr="00F96E9C">
        <w:rPr>
          <w:rFonts w:ascii="Arial" w:hAnsi="Arial" w:cs="Arial"/>
          <w:i/>
          <w:iCs/>
          <w:sz w:val="20"/>
          <w:szCs w:val="20"/>
          <w:shd w:val="clear" w:color="auto" w:fill="FFFFFF"/>
        </w:rPr>
        <w:t>11</w:t>
      </w:r>
      <w:r w:rsidR="00BE7397" w:rsidRPr="00F96E9C">
        <w:rPr>
          <w:rFonts w:ascii="Arial" w:hAnsi="Arial" w:cs="Arial"/>
          <w:sz w:val="20"/>
          <w:szCs w:val="20"/>
          <w:shd w:val="clear" w:color="auto" w:fill="FFFFFF"/>
        </w:rPr>
        <w:t>(4), pp.293-306.</w:t>
      </w:r>
    </w:p>
    <w:p w14:paraId="63870192" w14:textId="77777777" w:rsidR="00E57846" w:rsidRPr="005C3D03" w:rsidRDefault="00E57846" w:rsidP="00E57846">
      <w:pPr>
        <w:spacing w:after="240" w:line="360" w:lineRule="auto"/>
        <w:rPr>
          <w:rFonts w:ascii="Arial" w:eastAsia="Times New Roman" w:hAnsi="Arial" w:cs="Arial"/>
          <w:sz w:val="20"/>
          <w:szCs w:val="20"/>
        </w:rPr>
      </w:pPr>
      <w:r w:rsidRPr="00E57846">
        <w:rPr>
          <w:rFonts w:ascii="Arial" w:eastAsia="Times New Roman" w:hAnsi="Arial" w:cs="Arial"/>
          <w:sz w:val="20"/>
          <w:szCs w:val="20"/>
        </w:rPr>
        <w:t>DECC, 2015</w:t>
      </w:r>
      <w:r w:rsidRPr="00E57846">
        <w:rPr>
          <w:rFonts w:ascii="Arial" w:eastAsia="Times New Roman" w:hAnsi="Arial" w:cs="Arial"/>
          <w:b/>
          <w:bCs/>
          <w:sz w:val="20"/>
          <w:szCs w:val="20"/>
        </w:rPr>
        <w:t xml:space="preserve">. </w:t>
      </w:r>
      <w:r w:rsidRPr="00E57846">
        <w:rPr>
          <w:rFonts w:ascii="Arial" w:hAnsi="Arial" w:cs="Arial"/>
          <w:b/>
          <w:bCs/>
          <w:sz w:val="20"/>
          <w:szCs w:val="20"/>
        </w:rPr>
        <w:t xml:space="preserve"> </w:t>
      </w:r>
      <w:r w:rsidRPr="00E57846">
        <w:rPr>
          <w:rFonts w:ascii="Arial" w:hAnsi="Arial" w:cs="Arial"/>
          <w:sz w:val="20"/>
          <w:szCs w:val="20"/>
        </w:rPr>
        <w:t xml:space="preserve">Department of Energy and Climate Change REPD (Renewable Energy Planning Database) / RESTATS.  Available at </w:t>
      </w:r>
      <w:hyperlink r:id="rId100" w:history="1">
        <w:r w:rsidRPr="00E57846">
          <w:rPr>
            <w:rStyle w:val="Hyperlink"/>
            <w:rFonts w:ascii="Arial" w:hAnsi="Arial" w:cs="Arial"/>
            <w:color w:val="auto"/>
            <w:sz w:val="20"/>
            <w:szCs w:val="20"/>
            <w:u w:val="none"/>
          </w:rPr>
          <w:t>http://www.renewables-map.co.uk/deccpop.asp?deccrefid=5728</w:t>
        </w:r>
      </w:hyperlink>
      <w:r w:rsidRPr="00E57846">
        <w:rPr>
          <w:rFonts w:ascii="Arial" w:hAnsi="Arial" w:cs="Arial"/>
          <w:sz w:val="20"/>
          <w:szCs w:val="20"/>
        </w:rPr>
        <w:t>. Accessed [5</w:t>
      </w:r>
      <w:r w:rsidRPr="00E57846">
        <w:rPr>
          <w:rFonts w:ascii="Arial" w:hAnsi="Arial" w:cs="Arial"/>
          <w:sz w:val="20"/>
          <w:szCs w:val="20"/>
          <w:vertAlign w:val="superscript"/>
        </w:rPr>
        <w:t>th</w:t>
      </w:r>
      <w:r w:rsidRPr="00E57846">
        <w:rPr>
          <w:rFonts w:ascii="Arial" w:hAnsi="Arial" w:cs="Arial"/>
          <w:sz w:val="20"/>
          <w:szCs w:val="20"/>
        </w:rPr>
        <w:t xml:space="preserve"> January 2022].</w:t>
      </w:r>
    </w:p>
    <w:p w14:paraId="65C25AE3" w14:textId="1CC8D4B2"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DÉJEANT-PONS, M., 2006. The European landscape convention.</w:t>
      </w:r>
      <w:r w:rsidR="006166F4">
        <w:rPr>
          <w:rFonts w:ascii="Arial" w:hAnsi="Arial" w:cs="Arial"/>
          <w:sz w:val="20"/>
          <w:szCs w:val="20"/>
        </w:rPr>
        <w:t xml:space="preserve"> </w:t>
      </w:r>
      <w:r w:rsidRPr="00F96E9C">
        <w:rPr>
          <w:rFonts w:ascii="Arial" w:hAnsi="Arial" w:cs="Arial"/>
          <w:i/>
          <w:iCs/>
          <w:sz w:val="20"/>
          <w:szCs w:val="20"/>
        </w:rPr>
        <w:t>Landscape Research,</w:t>
      </w:r>
      <w:r w:rsidR="006166F4">
        <w:rPr>
          <w:rFonts w:ascii="Arial" w:hAnsi="Arial" w:cs="Arial"/>
          <w:i/>
          <w:iCs/>
          <w:sz w:val="20"/>
          <w:szCs w:val="20"/>
        </w:rPr>
        <w:t xml:space="preserve"> </w:t>
      </w:r>
      <w:r w:rsidRPr="00F96E9C">
        <w:rPr>
          <w:rFonts w:ascii="Arial" w:hAnsi="Arial" w:cs="Arial"/>
          <w:b/>
          <w:bCs/>
          <w:sz w:val="20"/>
          <w:szCs w:val="20"/>
        </w:rPr>
        <w:t>31</w:t>
      </w:r>
      <w:r w:rsidRPr="00F96E9C">
        <w:rPr>
          <w:rFonts w:ascii="Arial" w:hAnsi="Arial" w:cs="Arial"/>
          <w:sz w:val="20"/>
          <w:szCs w:val="20"/>
        </w:rPr>
        <w:t>(4), pp. 363-384.</w:t>
      </w:r>
    </w:p>
    <w:p w14:paraId="6C25A907" w14:textId="6CEB6859"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DILLMAN, D.A., 1991. The design and administration of mail surveys.</w:t>
      </w:r>
      <w:r w:rsidR="006166F4">
        <w:rPr>
          <w:rFonts w:ascii="Arial" w:hAnsi="Arial" w:cs="Arial"/>
          <w:sz w:val="20"/>
          <w:szCs w:val="20"/>
        </w:rPr>
        <w:t xml:space="preserve"> </w:t>
      </w:r>
      <w:r w:rsidRPr="00F96E9C">
        <w:rPr>
          <w:rFonts w:ascii="Arial" w:hAnsi="Arial" w:cs="Arial"/>
          <w:i/>
          <w:iCs/>
          <w:sz w:val="20"/>
          <w:szCs w:val="20"/>
        </w:rPr>
        <w:t>Annual review of sociology,</w:t>
      </w:r>
      <w:r w:rsidR="006166F4">
        <w:rPr>
          <w:rFonts w:ascii="Arial" w:hAnsi="Arial" w:cs="Arial"/>
          <w:i/>
          <w:iCs/>
          <w:sz w:val="20"/>
          <w:szCs w:val="20"/>
        </w:rPr>
        <w:t xml:space="preserve"> </w:t>
      </w:r>
      <w:r w:rsidRPr="00F96E9C">
        <w:rPr>
          <w:rFonts w:ascii="Arial" w:hAnsi="Arial" w:cs="Arial"/>
          <w:b/>
          <w:bCs/>
          <w:sz w:val="20"/>
          <w:szCs w:val="20"/>
        </w:rPr>
        <w:t>17</w:t>
      </w:r>
      <w:r w:rsidRPr="00F96E9C">
        <w:rPr>
          <w:rFonts w:ascii="Arial" w:hAnsi="Arial" w:cs="Arial"/>
          <w:sz w:val="20"/>
          <w:szCs w:val="20"/>
        </w:rPr>
        <w:t>(1), pp. 225-249.</w:t>
      </w:r>
    </w:p>
    <w:p w14:paraId="1145D16B" w14:textId="51FD50A5" w:rsidR="00217784" w:rsidRPr="00F96E9C"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shd w:val="clear" w:color="auto" w:fill="FFFFFF"/>
        </w:rPr>
        <w:t>DOUVEN</w:t>
      </w:r>
      <w:r w:rsidR="00607753" w:rsidRPr="00F96E9C">
        <w:rPr>
          <w:rFonts w:ascii="Arial" w:hAnsi="Arial" w:cs="Arial"/>
          <w:sz w:val="20"/>
          <w:szCs w:val="20"/>
          <w:shd w:val="clear" w:color="auto" w:fill="FFFFFF"/>
        </w:rPr>
        <w:t>, I., 2018. A Bayesian perspective on Likert scales and central tendency.</w:t>
      </w:r>
      <w:r w:rsidR="006166F4">
        <w:rPr>
          <w:rFonts w:ascii="Arial" w:hAnsi="Arial" w:cs="Arial"/>
          <w:sz w:val="20"/>
          <w:szCs w:val="20"/>
          <w:shd w:val="clear" w:color="auto" w:fill="FFFFFF"/>
        </w:rPr>
        <w:t xml:space="preserve"> </w:t>
      </w:r>
      <w:r w:rsidR="00607753" w:rsidRPr="00F96E9C">
        <w:rPr>
          <w:rFonts w:ascii="Arial" w:hAnsi="Arial" w:cs="Arial"/>
          <w:i/>
          <w:iCs/>
          <w:sz w:val="20"/>
          <w:szCs w:val="20"/>
          <w:shd w:val="clear" w:color="auto" w:fill="FFFFFF"/>
        </w:rPr>
        <w:t>Psychonomic bulletin &amp; review</w:t>
      </w:r>
      <w:r w:rsidR="00607753" w:rsidRPr="00F96E9C">
        <w:rPr>
          <w:rFonts w:ascii="Arial" w:hAnsi="Arial" w:cs="Arial"/>
          <w:sz w:val="20"/>
          <w:szCs w:val="20"/>
          <w:shd w:val="clear" w:color="auto" w:fill="FFFFFF"/>
        </w:rPr>
        <w:t>,</w:t>
      </w:r>
      <w:r w:rsidR="006166F4">
        <w:rPr>
          <w:rFonts w:ascii="Arial" w:hAnsi="Arial" w:cs="Arial"/>
          <w:sz w:val="20"/>
          <w:szCs w:val="20"/>
          <w:shd w:val="clear" w:color="auto" w:fill="FFFFFF"/>
        </w:rPr>
        <w:t xml:space="preserve"> </w:t>
      </w:r>
      <w:r w:rsidR="00607753" w:rsidRPr="00F96E9C">
        <w:rPr>
          <w:rFonts w:ascii="Arial" w:hAnsi="Arial" w:cs="Arial"/>
          <w:i/>
          <w:iCs/>
          <w:sz w:val="20"/>
          <w:szCs w:val="20"/>
          <w:shd w:val="clear" w:color="auto" w:fill="FFFFFF"/>
        </w:rPr>
        <w:t>25</w:t>
      </w:r>
      <w:r w:rsidR="00607753" w:rsidRPr="00F96E9C">
        <w:rPr>
          <w:rFonts w:ascii="Arial" w:hAnsi="Arial" w:cs="Arial"/>
          <w:sz w:val="20"/>
          <w:szCs w:val="20"/>
          <w:shd w:val="clear" w:color="auto" w:fill="FFFFFF"/>
        </w:rPr>
        <w:t>(3), pp.1203-1211.</w:t>
      </w:r>
    </w:p>
    <w:p w14:paraId="7BD26754" w14:textId="1BB739B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DRAMSTAD, W.E., TVEIT, M.S., FJELLSTAD, W.J. and FRY, G.L., 2006. Relationships between visual landscape preferences and map-based indicators of landscape structure.</w:t>
      </w:r>
      <w:r w:rsidR="006166F4">
        <w:rPr>
          <w:rFonts w:ascii="Arial" w:hAnsi="Arial" w:cs="Arial"/>
          <w:sz w:val="20"/>
          <w:szCs w:val="20"/>
        </w:rPr>
        <w:t xml:space="preserve"> </w:t>
      </w:r>
      <w:r w:rsidRPr="00F96E9C">
        <w:rPr>
          <w:rFonts w:ascii="Arial" w:hAnsi="Arial" w:cs="Arial"/>
          <w:i/>
          <w:iCs/>
          <w:sz w:val="20"/>
          <w:szCs w:val="20"/>
        </w:rPr>
        <w:t>Landscape and Urban Planning,</w:t>
      </w:r>
      <w:r w:rsidR="006166F4">
        <w:rPr>
          <w:rFonts w:ascii="Arial" w:hAnsi="Arial" w:cs="Arial"/>
          <w:i/>
          <w:iCs/>
          <w:sz w:val="20"/>
          <w:szCs w:val="20"/>
        </w:rPr>
        <w:t xml:space="preserve"> </w:t>
      </w:r>
      <w:r w:rsidRPr="00F96E9C">
        <w:rPr>
          <w:rFonts w:ascii="Arial" w:hAnsi="Arial" w:cs="Arial"/>
          <w:b/>
          <w:bCs/>
          <w:sz w:val="20"/>
          <w:szCs w:val="20"/>
        </w:rPr>
        <w:t>78</w:t>
      </w:r>
      <w:r w:rsidRPr="00F96E9C">
        <w:rPr>
          <w:rFonts w:ascii="Arial" w:hAnsi="Arial" w:cs="Arial"/>
          <w:sz w:val="20"/>
          <w:szCs w:val="20"/>
        </w:rPr>
        <w:t>(4), pp. 465-474.</w:t>
      </w:r>
    </w:p>
    <w:p w14:paraId="51D2F009" w14:textId="0433CBAB"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lastRenderedPageBreak/>
        <w:t>DRONOVA, I., 2017. Environmental heterogeneity as a bridge between ecosystem service and visual quality objectives in management, planning and design.</w:t>
      </w:r>
      <w:r w:rsidR="006166F4">
        <w:rPr>
          <w:rFonts w:ascii="Arial" w:hAnsi="Arial" w:cs="Arial"/>
          <w:sz w:val="20"/>
          <w:szCs w:val="20"/>
        </w:rPr>
        <w:t xml:space="preserve"> </w:t>
      </w:r>
      <w:r w:rsidRPr="00F96E9C">
        <w:rPr>
          <w:rFonts w:ascii="Arial" w:hAnsi="Arial" w:cs="Arial"/>
          <w:i/>
          <w:iCs/>
          <w:sz w:val="20"/>
          <w:szCs w:val="20"/>
        </w:rPr>
        <w:t>Landscape and Urban Planning,</w:t>
      </w:r>
      <w:r w:rsidR="006166F4">
        <w:rPr>
          <w:rFonts w:ascii="Arial" w:hAnsi="Arial" w:cs="Arial"/>
          <w:i/>
          <w:iCs/>
          <w:sz w:val="20"/>
          <w:szCs w:val="20"/>
        </w:rPr>
        <w:t xml:space="preserve"> </w:t>
      </w:r>
      <w:r w:rsidRPr="00F96E9C">
        <w:rPr>
          <w:rFonts w:ascii="Arial" w:hAnsi="Arial" w:cs="Arial"/>
          <w:b/>
          <w:bCs/>
          <w:sz w:val="20"/>
          <w:szCs w:val="20"/>
        </w:rPr>
        <w:t>163</w:t>
      </w:r>
      <w:r w:rsidRPr="00F96E9C">
        <w:rPr>
          <w:rFonts w:ascii="Arial" w:hAnsi="Arial" w:cs="Arial"/>
          <w:sz w:val="20"/>
          <w:szCs w:val="20"/>
        </w:rPr>
        <w:t>, pp. 90-106.</w:t>
      </w:r>
    </w:p>
    <w:p w14:paraId="6D91A94E" w14:textId="77777777" w:rsidR="00A30231" w:rsidRDefault="001B5441" w:rsidP="009C3401">
      <w:pPr>
        <w:pStyle w:val="NormalWeb"/>
        <w:shd w:val="clear" w:color="auto" w:fill="FFFFFF"/>
        <w:spacing w:before="0" w:beforeAutospacing="0" w:after="240" w:afterAutospacing="0" w:line="360" w:lineRule="auto"/>
        <w:rPr>
          <w:rFonts w:ascii="Arial" w:hAnsi="Arial" w:cs="Arial"/>
          <w:color w:val="222222"/>
          <w:sz w:val="20"/>
          <w:szCs w:val="20"/>
          <w:shd w:val="clear" w:color="auto" w:fill="FFFFFF"/>
        </w:rPr>
      </w:pPr>
      <w:r w:rsidRPr="00F96E9C">
        <w:rPr>
          <w:rFonts w:ascii="Arial" w:hAnsi="Arial" w:cs="Arial"/>
          <w:sz w:val="20"/>
          <w:szCs w:val="20"/>
        </w:rPr>
        <w:t>DUNN, R., 1976. Landscape with photographs: Testing the preference approach to landscape evaluation. </w:t>
      </w:r>
      <w:r w:rsidRPr="00F96E9C">
        <w:rPr>
          <w:rFonts w:ascii="Arial" w:hAnsi="Arial" w:cs="Arial"/>
          <w:i/>
          <w:iCs/>
          <w:sz w:val="20"/>
          <w:szCs w:val="20"/>
        </w:rPr>
        <w:t>Journal of Environmental, Management</w:t>
      </w:r>
      <w:r w:rsidR="00A30231" w:rsidRPr="00A30231">
        <w:rPr>
          <w:rFonts w:ascii="Arial" w:hAnsi="Arial" w:cs="Arial"/>
          <w:color w:val="222222"/>
          <w:sz w:val="20"/>
          <w:szCs w:val="20"/>
          <w:shd w:val="clear" w:color="auto" w:fill="FFFFFF"/>
        </w:rPr>
        <w:t xml:space="preserve"> </w:t>
      </w:r>
    </w:p>
    <w:p w14:paraId="244F601D" w14:textId="3DAA8FC0" w:rsidR="001B5441" w:rsidRDefault="00EB2498" w:rsidP="009C3401">
      <w:pPr>
        <w:pStyle w:val="NormalWeb"/>
        <w:shd w:val="clear" w:color="auto" w:fill="FFFFFF"/>
        <w:spacing w:before="0" w:beforeAutospacing="0" w:after="240" w:afterAutospacing="0" w:line="360" w:lineRule="auto"/>
        <w:rPr>
          <w:rFonts w:ascii="Arial" w:hAnsi="Arial" w:cs="Arial"/>
          <w:sz w:val="20"/>
          <w:szCs w:val="20"/>
        </w:rPr>
      </w:pPr>
      <w:r w:rsidRPr="00A34A53">
        <w:rPr>
          <w:rFonts w:ascii="Arial" w:hAnsi="Arial" w:cs="Arial"/>
          <w:color w:val="222222"/>
          <w:sz w:val="20"/>
          <w:szCs w:val="20"/>
          <w:shd w:val="clear" w:color="auto" w:fill="FFFFFF"/>
        </w:rPr>
        <w:t>DUPONT</w:t>
      </w:r>
      <w:r w:rsidR="00A30231" w:rsidRPr="00A34A53">
        <w:rPr>
          <w:rFonts w:ascii="Arial" w:hAnsi="Arial" w:cs="Arial"/>
          <w:color w:val="222222"/>
          <w:sz w:val="20"/>
          <w:szCs w:val="20"/>
          <w:shd w:val="clear" w:color="auto" w:fill="FFFFFF"/>
        </w:rPr>
        <w:t xml:space="preserve">, L., </w:t>
      </w:r>
      <w:r w:rsidRPr="00A34A53">
        <w:rPr>
          <w:rFonts w:ascii="Arial" w:hAnsi="Arial" w:cs="Arial"/>
          <w:color w:val="222222"/>
          <w:sz w:val="20"/>
          <w:szCs w:val="20"/>
          <w:shd w:val="clear" w:color="auto" w:fill="FFFFFF"/>
        </w:rPr>
        <w:t>ANTROP</w:t>
      </w:r>
      <w:r w:rsidR="00A30231" w:rsidRPr="00A34A53">
        <w:rPr>
          <w:rFonts w:ascii="Arial" w:hAnsi="Arial" w:cs="Arial"/>
          <w:color w:val="222222"/>
          <w:sz w:val="20"/>
          <w:szCs w:val="20"/>
          <w:shd w:val="clear" w:color="auto" w:fill="FFFFFF"/>
        </w:rPr>
        <w:t xml:space="preserve">, M. and </w:t>
      </w:r>
      <w:r w:rsidRPr="00A34A53">
        <w:rPr>
          <w:rFonts w:ascii="Arial" w:hAnsi="Arial" w:cs="Arial"/>
          <w:color w:val="222222"/>
          <w:sz w:val="20"/>
          <w:szCs w:val="20"/>
          <w:shd w:val="clear" w:color="auto" w:fill="FFFFFF"/>
        </w:rPr>
        <w:t>VAN EETVELDE</w:t>
      </w:r>
      <w:r w:rsidR="00A30231" w:rsidRPr="00A34A53">
        <w:rPr>
          <w:rFonts w:ascii="Arial" w:hAnsi="Arial" w:cs="Arial"/>
          <w:color w:val="222222"/>
          <w:sz w:val="20"/>
          <w:szCs w:val="20"/>
          <w:shd w:val="clear" w:color="auto" w:fill="FFFFFF"/>
        </w:rPr>
        <w:t>, V., 2015. Does landscape related expertise influence the visual perception of landscape photographs? Implications for participatory landscape planning and management.</w:t>
      </w:r>
      <w:r w:rsidR="006166F4" w:rsidRPr="00A34A53">
        <w:rPr>
          <w:rFonts w:ascii="Arial" w:hAnsi="Arial" w:cs="Arial"/>
          <w:color w:val="222222"/>
          <w:sz w:val="20"/>
          <w:szCs w:val="20"/>
          <w:shd w:val="clear" w:color="auto" w:fill="FFFFFF"/>
        </w:rPr>
        <w:t xml:space="preserve"> </w:t>
      </w:r>
      <w:r w:rsidR="00A30231" w:rsidRPr="00A34A53">
        <w:rPr>
          <w:rFonts w:ascii="Arial" w:hAnsi="Arial" w:cs="Arial"/>
          <w:i/>
          <w:iCs/>
          <w:color w:val="222222"/>
          <w:sz w:val="20"/>
          <w:szCs w:val="20"/>
          <w:shd w:val="clear" w:color="auto" w:fill="FFFFFF"/>
        </w:rPr>
        <w:t>Landscape and Urban Planning</w:t>
      </w:r>
      <w:r w:rsidR="00A30231" w:rsidRPr="00A34A53">
        <w:rPr>
          <w:rFonts w:ascii="Arial" w:hAnsi="Arial" w:cs="Arial"/>
          <w:color w:val="222222"/>
          <w:sz w:val="20"/>
          <w:szCs w:val="20"/>
          <w:shd w:val="clear" w:color="auto" w:fill="FFFFFF"/>
        </w:rPr>
        <w:t>,</w:t>
      </w:r>
      <w:r w:rsidR="006166F4" w:rsidRPr="00A34A53">
        <w:rPr>
          <w:rFonts w:ascii="Arial" w:hAnsi="Arial" w:cs="Arial"/>
          <w:color w:val="222222"/>
          <w:sz w:val="20"/>
          <w:szCs w:val="20"/>
          <w:shd w:val="clear" w:color="auto" w:fill="FFFFFF"/>
        </w:rPr>
        <w:t xml:space="preserve"> </w:t>
      </w:r>
      <w:r w:rsidR="00A30231" w:rsidRPr="00A34A53">
        <w:rPr>
          <w:rFonts w:ascii="Arial" w:hAnsi="Arial" w:cs="Arial"/>
          <w:i/>
          <w:iCs/>
          <w:color w:val="222222"/>
          <w:sz w:val="20"/>
          <w:szCs w:val="20"/>
          <w:shd w:val="clear" w:color="auto" w:fill="FFFFFF"/>
        </w:rPr>
        <w:t>141</w:t>
      </w:r>
      <w:r w:rsidR="00A30231" w:rsidRPr="00A34A53">
        <w:rPr>
          <w:rFonts w:ascii="Arial" w:hAnsi="Arial" w:cs="Arial"/>
          <w:color w:val="222222"/>
          <w:sz w:val="20"/>
          <w:szCs w:val="20"/>
          <w:shd w:val="clear" w:color="auto" w:fill="FFFFFF"/>
        </w:rPr>
        <w:t>, pp.68-77.</w:t>
      </w:r>
      <w:r w:rsidR="001B5441" w:rsidRPr="00A34A53">
        <w:rPr>
          <w:rFonts w:ascii="Arial" w:hAnsi="Arial" w:cs="Arial"/>
          <w:i/>
          <w:iCs/>
          <w:sz w:val="20"/>
          <w:szCs w:val="20"/>
        </w:rPr>
        <w:t>,</w:t>
      </w:r>
      <w:r w:rsidR="006166F4" w:rsidRPr="00A34A53">
        <w:rPr>
          <w:rFonts w:ascii="Arial" w:hAnsi="Arial" w:cs="Arial"/>
          <w:i/>
          <w:iCs/>
          <w:sz w:val="20"/>
          <w:szCs w:val="20"/>
        </w:rPr>
        <w:t xml:space="preserve"> </w:t>
      </w:r>
      <w:r w:rsidR="001B5441" w:rsidRPr="00A34A53">
        <w:rPr>
          <w:rFonts w:ascii="Arial" w:hAnsi="Arial" w:cs="Arial"/>
          <w:b/>
          <w:bCs/>
          <w:sz w:val="20"/>
          <w:szCs w:val="20"/>
        </w:rPr>
        <w:t>4</w:t>
      </w:r>
      <w:r w:rsidR="001B5441" w:rsidRPr="00A34A53">
        <w:rPr>
          <w:rFonts w:ascii="Arial" w:hAnsi="Arial" w:cs="Arial"/>
          <w:sz w:val="20"/>
          <w:szCs w:val="20"/>
        </w:rPr>
        <w:t>, pp. 15-26.</w:t>
      </w:r>
    </w:p>
    <w:p w14:paraId="14270005" w14:textId="699843AA"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EREN, E.T. and DÜZENLI, T., 2017. Assessment of Seasonal Views Based on Landscape Perception: </w:t>
      </w:r>
      <w:proofErr w:type="gramStart"/>
      <w:r w:rsidRPr="00F96E9C">
        <w:rPr>
          <w:rFonts w:ascii="Arial" w:hAnsi="Arial" w:cs="Arial"/>
          <w:sz w:val="20"/>
          <w:szCs w:val="20"/>
        </w:rPr>
        <w:t>the</w:t>
      </w:r>
      <w:proofErr w:type="gramEnd"/>
      <w:r w:rsidRPr="00F96E9C">
        <w:rPr>
          <w:rFonts w:ascii="Arial" w:hAnsi="Arial" w:cs="Arial"/>
          <w:sz w:val="20"/>
          <w:szCs w:val="20"/>
        </w:rPr>
        <w:t xml:space="preserve"> Case of </w:t>
      </w:r>
      <w:proofErr w:type="spellStart"/>
      <w:r w:rsidRPr="00F96E9C">
        <w:rPr>
          <w:rFonts w:ascii="Arial" w:hAnsi="Arial" w:cs="Arial"/>
          <w:sz w:val="20"/>
          <w:szCs w:val="20"/>
        </w:rPr>
        <w:t>Ktu</w:t>
      </w:r>
      <w:proofErr w:type="spellEnd"/>
      <w:r w:rsidRPr="00F96E9C">
        <w:rPr>
          <w:rFonts w:ascii="Arial" w:hAnsi="Arial" w:cs="Arial"/>
          <w:sz w:val="20"/>
          <w:szCs w:val="20"/>
        </w:rPr>
        <w:t xml:space="preserve"> </w:t>
      </w:r>
      <w:proofErr w:type="spellStart"/>
      <w:r w:rsidRPr="00F96E9C">
        <w:rPr>
          <w:rFonts w:ascii="Arial" w:hAnsi="Arial" w:cs="Arial"/>
          <w:sz w:val="20"/>
          <w:szCs w:val="20"/>
        </w:rPr>
        <w:t>Kanuni</w:t>
      </w:r>
      <w:proofErr w:type="spellEnd"/>
      <w:r w:rsidRPr="00F96E9C">
        <w:rPr>
          <w:rFonts w:ascii="Arial" w:hAnsi="Arial" w:cs="Arial"/>
          <w:sz w:val="20"/>
          <w:szCs w:val="20"/>
        </w:rPr>
        <w:t xml:space="preserve"> Campus.</w:t>
      </w:r>
      <w:r w:rsidR="006166F4">
        <w:rPr>
          <w:rFonts w:ascii="Arial" w:hAnsi="Arial" w:cs="Arial"/>
          <w:sz w:val="20"/>
          <w:szCs w:val="20"/>
        </w:rPr>
        <w:t xml:space="preserve"> </w:t>
      </w:r>
      <w:r w:rsidRPr="00F96E9C">
        <w:rPr>
          <w:rFonts w:ascii="Arial" w:hAnsi="Arial" w:cs="Arial"/>
          <w:i/>
          <w:iCs/>
          <w:sz w:val="20"/>
          <w:szCs w:val="20"/>
        </w:rPr>
        <w:t>Current World Environment,</w:t>
      </w:r>
      <w:r w:rsidR="006166F4">
        <w:rPr>
          <w:rFonts w:ascii="Arial" w:hAnsi="Arial" w:cs="Arial"/>
          <w:i/>
          <w:iCs/>
          <w:sz w:val="20"/>
          <w:szCs w:val="20"/>
        </w:rPr>
        <w:t xml:space="preserve"> </w:t>
      </w:r>
      <w:r w:rsidRPr="00F96E9C">
        <w:rPr>
          <w:rFonts w:ascii="Arial" w:hAnsi="Arial" w:cs="Arial"/>
          <w:b/>
          <w:bCs/>
          <w:sz w:val="20"/>
          <w:szCs w:val="20"/>
        </w:rPr>
        <w:t>12</w:t>
      </w:r>
      <w:r w:rsidRPr="00F96E9C">
        <w:rPr>
          <w:rFonts w:ascii="Arial" w:hAnsi="Arial" w:cs="Arial"/>
          <w:sz w:val="20"/>
          <w:szCs w:val="20"/>
        </w:rPr>
        <w:t>(2), pp. 188.</w:t>
      </w:r>
    </w:p>
    <w:p w14:paraId="3855752B" w14:textId="7FF77510" w:rsidR="00217784" w:rsidRPr="00F96E9C" w:rsidRDefault="00B8178B" w:rsidP="009C3401">
      <w:pPr>
        <w:pStyle w:val="NormalWeb"/>
        <w:shd w:val="clear" w:color="auto" w:fill="FFFFFF"/>
        <w:spacing w:before="0" w:beforeAutospacing="0" w:after="240" w:afterAutospacing="0" w:line="360" w:lineRule="auto"/>
        <w:rPr>
          <w:rFonts w:ascii="Arial" w:hAnsi="Arial" w:cs="Arial"/>
          <w:sz w:val="20"/>
          <w:szCs w:val="20"/>
        </w:rPr>
      </w:pPr>
      <w:r w:rsidRPr="00B8178B">
        <w:rPr>
          <w:rFonts w:ascii="Arial" w:hAnsi="Arial" w:cs="Arial"/>
          <w:sz w:val="20"/>
          <w:szCs w:val="20"/>
          <w:shd w:val="clear" w:color="auto" w:fill="FFFFFF"/>
        </w:rPr>
        <w:t>EVANS, J.R. AND MATHUR, A</w:t>
      </w:r>
      <w:r w:rsidR="00C3294E" w:rsidRPr="00B8178B">
        <w:rPr>
          <w:rFonts w:ascii="Arial" w:hAnsi="Arial" w:cs="Arial"/>
          <w:sz w:val="20"/>
          <w:szCs w:val="20"/>
          <w:shd w:val="clear" w:color="auto" w:fill="FFFFFF"/>
        </w:rPr>
        <w:t>., 2005.</w:t>
      </w:r>
      <w:r w:rsidR="00C3294E" w:rsidRPr="00F96E9C">
        <w:rPr>
          <w:rFonts w:ascii="Arial" w:hAnsi="Arial" w:cs="Arial"/>
          <w:sz w:val="20"/>
          <w:szCs w:val="20"/>
          <w:shd w:val="clear" w:color="auto" w:fill="FFFFFF"/>
        </w:rPr>
        <w:t xml:space="preserve"> The value of online surveys.</w:t>
      </w:r>
      <w:r w:rsidR="006166F4">
        <w:rPr>
          <w:rFonts w:ascii="Arial" w:hAnsi="Arial" w:cs="Arial"/>
          <w:sz w:val="20"/>
          <w:szCs w:val="20"/>
          <w:shd w:val="clear" w:color="auto" w:fill="FFFFFF"/>
        </w:rPr>
        <w:t xml:space="preserve"> </w:t>
      </w:r>
      <w:r w:rsidR="00C3294E" w:rsidRPr="00F96E9C">
        <w:rPr>
          <w:rFonts w:ascii="Arial" w:hAnsi="Arial" w:cs="Arial"/>
          <w:i/>
          <w:iCs/>
          <w:sz w:val="20"/>
          <w:szCs w:val="20"/>
          <w:shd w:val="clear" w:color="auto" w:fill="FFFFFF"/>
        </w:rPr>
        <w:t>Internet research</w:t>
      </w:r>
      <w:r w:rsidR="00C3294E" w:rsidRPr="00F96E9C">
        <w:rPr>
          <w:rFonts w:ascii="Arial" w:hAnsi="Arial" w:cs="Arial"/>
          <w:sz w:val="20"/>
          <w:szCs w:val="20"/>
          <w:shd w:val="clear" w:color="auto" w:fill="FFFFFF"/>
        </w:rPr>
        <w:t>.</w:t>
      </w:r>
    </w:p>
    <w:p w14:paraId="37387E3C" w14:textId="3206FFB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FINES, K.D., 1968. Landscape </w:t>
      </w:r>
      <w:r w:rsidR="0025366B" w:rsidRPr="00F96E9C">
        <w:rPr>
          <w:rFonts w:ascii="Arial" w:hAnsi="Arial" w:cs="Arial"/>
          <w:sz w:val="20"/>
          <w:szCs w:val="20"/>
        </w:rPr>
        <w:t>evaluation</w:t>
      </w:r>
      <w:r w:rsidRPr="00F96E9C">
        <w:rPr>
          <w:rFonts w:ascii="Arial" w:hAnsi="Arial" w:cs="Arial"/>
          <w:sz w:val="20"/>
          <w:szCs w:val="20"/>
        </w:rPr>
        <w:t>: a research project in East Sussex.</w:t>
      </w:r>
      <w:r w:rsidR="006166F4">
        <w:rPr>
          <w:rFonts w:ascii="Arial" w:hAnsi="Arial" w:cs="Arial"/>
          <w:sz w:val="20"/>
          <w:szCs w:val="20"/>
        </w:rPr>
        <w:t xml:space="preserve"> </w:t>
      </w:r>
      <w:r w:rsidRPr="00F96E9C">
        <w:rPr>
          <w:rFonts w:ascii="Arial" w:hAnsi="Arial" w:cs="Arial"/>
          <w:i/>
          <w:iCs/>
          <w:sz w:val="20"/>
          <w:szCs w:val="20"/>
        </w:rPr>
        <w:t>Regional Studies,</w:t>
      </w:r>
      <w:r w:rsidR="006166F4">
        <w:rPr>
          <w:rFonts w:ascii="Arial" w:hAnsi="Arial" w:cs="Arial"/>
          <w:i/>
          <w:iCs/>
          <w:sz w:val="20"/>
          <w:szCs w:val="20"/>
        </w:rPr>
        <w:t xml:space="preserve"> </w:t>
      </w:r>
      <w:r w:rsidRPr="00F96E9C">
        <w:rPr>
          <w:rFonts w:ascii="Arial" w:hAnsi="Arial" w:cs="Arial"/>
          <w:b/>
          <w:bCs/>
          <w:sz w:val="20"/>
          <w:szCs w:val="20"/>
        </w:rPr>
        <w:t>2</w:t>
      </w:r>
      <w:r w:rsidRPr="00F96E9C">
        <w:rPr>
          <w:rFonts w:ascii="Arial" w:hAnsi="Arial" w:cs="Arial"/>
          <w:sz w:val="20"/>
          <w:szCs w:val="20"/>
        </w:rPr>
        <w:t>(1), pp. 41-55.</w:t>
      </w:r>
    </w:p>
    <w:p w14:paraId="7DC8E80A" w14:textId="0E71F940" w:rsidR="001F36A1" w:rsidRDefault="00BD757F" w:rsidP="009C3401">
      <w:pPr>
        <w:pStyle w:val="NormalWeb"/>
        <w:shd w:val="clear" w:color="auto" w:fill="FFFFFF"/>
        <w:spacing w:before="0" w:beforeAutospacing="0" w:after="240" w:afterAutospacing="0" w:line="360" w:lineRule="auto"/>
        <w:rPr>
          <w:rFonts w:ascii="Arial" w:hAnsi="Arial" w:cs="Arial"/>
          <w:sz w:val="20"/>
          <w:szCs w:val="20"/>
          <w:shd w:val="clear" w:color="auto" w:fill="FFFFFF"/>
        </w:rPr>
      </w:pPr>
      <w:r w:rsidRPr="00F96E9C">
        <w:rPr>
          <w:rFonts w:ascii="Arial" w:hAnsi="Arial" w:cs="Arial"/>
          <w:sz w:val="20"/>
          <w:szCs w:val="20"/>
          <w:shd w:val="clear" w:color="auto" w:fill="FFFFFF"/>
        </w:rPr>
        <w:t>FILOVA</w:t>
      </w:r>
      <w:r w:rsidR="00BE7397" w:rsidRPr="00F96E9C">
        <w:rPr>
          <w:rFonts w:ascii="Arial" w:hAnsi="Arial" w:cs="Arial"/>
          <w:sz w:val="20"/>
          <w:szCs w:val="20"/>
          <w:shd w:val="clear" w:color="auto" w:fill="FFFFFF"/>
        </w:rPr>
        <w:t xml:space="preserve">, L., </w:t>
      </w:r>
      <w:r w:rsidRPr="00F96E9C">
        <w:rPr>
          <w:rFonts w:ascii="Arial" w:hAnsi="Arial" w:cs="Arial"/>
          <w:sz w:val="20"/>
          <w:szCs w:val="20"/>
          <w:shd w:val="clear" w:color="auto" w:fill="FFFFFF"/>
        </w:rPr>
        <w:t>VOJAR</w:t>
      </w:r>
      <w:r w:rsidR="00BE7397" w:rsidRPr="00F96E9C">
        <w:rPr>
          <w:rFonts w:ascii="Arial" w:hAnsi="Arial" w:cs="Arial"/>
          <w:sz w:val="20"/>
          <w:szCs w:val="20"/>
          <w:shd w:val="clear" w:color="auto" w:fill="FFFFFF"/>
        </w:rPr>
        <w:t>, J.,</w:t>
      </w:r>
      <w:r w:rsidRPr="00F96E9C">
        <w:rPr>
          <w:rFonts w:ascii="Arial" w:hAnsi="Arial" w:cs="Arial"/>
          <w:sz w:val="20"/>
          <w:szCs w:val="20"/>
          <w:shd w:val="clear" w:color="auto" w:fill="FFFFFF"/>
        </w:rPr>
        <w:t xml:space="preserve"> SVOBODOVA</w:t>
      </w:r>
      <w:r w:rsidR="00BE7397" w:rsidRPr="00F96E9C">
        <w:rPr>
          <w:rFonts w:ascii="Arial" w:hAnsi="Arial" w:cs="Arial"/>
          <w:sz w:val="20"/>
          <w:szCs w:val="20"/>
          <w:shd w:val="clear" w:color="auto" w:fill="FFFFFF"/>
        </w:rPr>
        <w:t xml:space="preserve">, K. and </w:t>
      </w:r>
      <w:r w:rsidRPr="00F96E9C">
        <w:rPr>
          <w:rFonts w:ascii="Arial" w:hAnsi="Arial" w:cs="Arial"/>
          <w:sz w:val="20"/>
          <w:szCs w:val="20"/>
          <w:shd w:val="clear" w:color="auto" w:fill="FFFFFF"/>
        </w:rPr>
        <w:t>SKLENICKA</w:t>
      </w:r>
      <w:r w:rsidR="00BE7397" w:rsidRPr="00F96E9C">
        <w:rPr>
          <w:rFonts w:ascii="Arial" w:hAnsi="Arial" w:cs="Arial"/>
          <w:sz w:val="20"/>
          <w:szCs w:val="20"/>
          <w:shd w:val="clear" w:color="auto" w:fill="FFFFFF"/>
        </w:rPr>
        <w:t>, P., 2015. The effect of landscape type and landscape elements on public visual preferences: ways to use knowledge in the context of landscape planning.</w:t>
      </w:r>
      <w:r w:rsidR="006166F4">
        <w:rPr>
          <w:rFonts w:ascii="Arial" w:hAnsi="Arial" w:cs="Arial"/>
          <w:sz w:val="20"/>
          <w:szCs w:val="20"/>
          <w:shd w:val="clear" w:color="auto" w:fill="FFFFFF"/>
        </w:rPr>
        <w:t xml:space="preserve"> </w:t>
      </w:r>
      <w:r w:rsidR="00BE7397" w:rsidRPr="00F96E9C">
        <w:rPr>
          <w:rFonts w:ascii="Arial" w:hAnsi="Arial" w:cs="Arial"/>
          <w:i/>
          <w:iCs/>
          <w:sz w:val="20"/>
          <w:szCs w:val="20"/>
          <w:shd w:val="clear" w:color="auto" w:fill="FFFFFF"/>
        </w:rPr>
        <w:t>Journal of Environmental Planning and Management</w:t>
      </w:r>
      <w:r w:rsidR="00BE7397" w:rsidRPr="00F96E9C">
        <w:rPr>
          <w:rFonts w:ascii="Arial" w:hAnsi="Arial" w:cs="Arial"/>
          <w:sz w:val="20"/>
          <w:szCs w:val="20"/>
          <w:shd w:val="clear" w:color="auto" w:fill="FFFFFF"/>
        </w:rPr>
        <w:t>,</w:t>
      </w:r>
      <w:r w:rsidR="006166F4">
        <w:rPr>
          <w:rFonts w:ascii="Arial" w:hAnsi="Arial" w:cs="Arial"/>
          <w:sz w:val="20"/>
          <w:szCs w:val="20"/>
          <w:shd w:val="clear" w:color="auto" w:fill="FFFFFF"/>
        </w:rPr>
        <w:t xml:space="preserve"> </w:t>
      </w:r>
      <w:r w:rsidR="00BE7397" w:rsidRPr="00F96E9C">
        <w:rPr>
          <w:rFonts w:ascii="Arial" w:hAnsi="Arial" w:cs="Arial"/>
          <w:i/>
          <w:iCs/>
          <w:sz w:val="20"/>
          <w:szCs w:val="20"/>
          <w:shd w:val="clear" w:color="auto" w:fill="FFFFFF"/>
        </w:rPr>
        <w:t>58</w:t>
      </w:r>
      <w:r w:rsidR="00BE7397" w:rsidRPr="00F96E9C">
        <w:rPr>
          <w:rFonts w:ascii="Arial" w:hAnsi="Arial" w:cs="Arial"/>
          <w:sz w:val="20"/>
          <w:szCs w:val="20"/>
          <w:shd w:val="clear" w:color="auto" w:fill="FFFFFF"/>
        </w:rPr>
        <w:t>(11), pp.2037-2055.</w:t>
      </w:r>
    </w:p>
    <w:p w14:paraId="20C021E4" w14:textId="4BC33A20" w:rsidR="00D02A52" w:rsidRPr="00C14BDF" w:rsidRDefault="0099232C" w:rsidP="009C3401">
      <w:pPr>
        <w:pStyle w:val="NormalWeb"/>
        <w:shd w:val="clear" w:color="auto" w:fill="FFFFFF"/>
        <w:spacing w:before="0" w:beforeAutospacing="0" w:after="240" w:afterAutospacing="0" w:line="360" w:lineRule="auto"/>
        <w:rPr>
          <w:rFonts w:ascii="Arial" w:hAnsi="Arial" w:cs="Arial"/>
          <w:sz w:val="20"/>
          <w:szCs w:val="20"/>
          <w:shd w:val="clear" w:color="auto" w:fill="FFFFFF"/>
        </w:rPr>
      </w:pPr>
      <w:r w:rsidRPr="00C14BDF">
        <w:rPr>
          <w:rFonts w:ascii="Arial" w:hAnsi="Arial" w:cs="Arial"/>
          <w:sz w:val="20"/>
          <w:szCs w:val="20"/>
          <w:shd w:val="clear" w:color="auto" w:fill="FFFFFF"/>
        </w:rPr>
        <w:t>FORESTRY ENGLAND. Forest Plan 2019-2028. North Staffordshire Forest Plan [pdf] Available a</w:t>
      </w:r>
      <w:r w:rsidR="00E57846" w:rsidRPr="00C14BDF">
        <w:rPr>
          <w:rFonts w:ascii="Arial" w:hAnsi="Arial" w:cs="Arial"/>
          <w:sz w:val="20"/>
          <w:szCs w:val="20"/>
          <w:shd w:val="clear" w:color="auto" w:fill="FFFFFF"/>
        </w:rPr>
        <w:t xml:space="preserve">t </w:t>
      </w:r>
      <w:hyperlink r:id="rId101" w:history="1">
        <w:r w:rsidR="00E57846" w:rsidRPr="006F3942">
          <w:rPr>
            <w:rStyle w:val="Hyperlink"/>
            <w:rFonts w:ascii="Arial" w:hAnsi="Arial" w:cs="Arial"/>
            <w:color w:val="auto"/>
            <w:sz w:val="20"/>
            <w:szCs w:val="20"/>
            <w:u w:val="none"/>
            <w:shd w:val="clear" w:color="auto" w:fill="FFFFFF"/>
          </w:rPr>
          <w:t>https://www.forestryengland.uk/sites/default/files/documents/North%20Staffs%20FP%202019%20to%202028</w:t>
        </w:r>
      </w:hyperlink>
      <w:r w:rsidRPr="00C53CA8">
        <w:rPr>
          <w:rFonts w:ascii="Arial" w:hAnsi="Arial" w:cs="Arial"/>
          <w:sz w:val="20"/>
          <w:szCs w:val="20"/>
          <w:shd w:val="clear" w:color="auto" w:fill="FFFFFF"/>
        </w:rPr>
        <w:t>.</w:t>
      </w:r>
      <w:r w:rsidR="005C3D03" w:rsidRPr="00051A4A">
        <w:rPr>
          <w:rFonts w:ascii="Arial" w:hAnsi="Arial" w:cs="Arial"/>
          <w:sz w:val="20"/>
          <w:szCs w:val="20"/>
          <w:shd w:val="clear" w:color="auto" w:fill="FFFFFF"/>
        </w:rPr>
        <w:t xml:space="preserve"> </w:t>
      </w:r>
      <w:r w:rsidRPr="00C14BDF">
        <w:rPr>
          <w:rFonts w:ascii="Arial" w:hAnsi="Arial" w:cs="Arial"/>
          <w:sz w:val="20"/>
          <w:szCs w:val="20"/>
          <w:shd w:val="clear" w:color="auto" w:fill="FFFFFF"/>
        </w:rPr>
        <w:t xml:space="preserve"> Accessed [</w:t>
      </w:r>
      <w:r w:rsidR="005C3D03" w:rsidRPr="00C14BDF">
        <w:rPr>
          <w:rFonts w:ascii="Arial" w:hAnsi="Arial" w:cs="Arial"/>
          <w:sz w:val="20"/>
          <w:szCs w:val="20"/>
          <w:shd w:val="clear" w:color="auto" w:fill="FFFFFF"/>
        </w:rPr>
        <w:t>26</w:t>
      </w:r>
      <w:r w:rsidR="005C3D03" w:rsidRPr="00C14BDF">
        <w:rPr>
          <w:rFonts w:ascii="Arial" w:hAnsi="Arial" w:cs="Arial"/>
          <w:sz w:val="20"/>
          <w:szCs w:val="20"/>
          <w:shd w:val="clear" w:color="auto" w:fill="FFFFFF"/>
          <w:vertAlign w:val="superscript"/>
        </w:rPr>
        <w:t>th</w:t>
      </w:r>
      <w:r w:rsidR="005C3D03" w:rsidRPr="00C14BDF">
        <w:rPr>
          <w:rFonts w:ascii="Arial" w:hAnsi="Arial" w:cs="Arial"/>
          <w:sz w:val="20"/>
          <w:szCs w:val="20"/>
          <w:shd w:val="clear" w:color="auto" w:fill="FFFFFF"/>
        </w:rPr>
        <w:t xml:space="preserve"> January,2022</w:t>
      </w:r>
      <w:r w:rsidRPr="00C14BDF">
        <w:rPr>
          <w:rFonts w:ascii="Arial" w:hAnsi="Arial" w:cs="Arial"/>
          <w:sz w:val="20"/>
          <w:szCs w:val="20"/>
          <w:shd w:val="clear" w:color="auto" w:fill="FFFFFF"/>
        </w:rPr>
        <w:t>]</w:t>
      </w:r>
      <w:r w:rsidR="005C3D03" w:rsidRPr="00C14BDF">
        <w:rPr>
          <w:rFonts w:ascii="Arial" w:hAnsi="Arial" w:cs="Arial"/>
          <w:sz w:val="20"/>
          <w:szCs w:val="20"/>
          <w:shd w:val="clear" w:color="auto" w:fill="FFFFFF"/>
        </w:rPr>
        <w:t>.</w:t>
      </w:r>
    </w:p>
    <w:p w14:paraId="0D4F830A" w14:textId="610B4D63"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FRANK, S., FÜRST, C., KOSCHKE, L., WITT, A. and MAKESCHIN, F., 2013. Assessment of landscape aesthetics—Validation of a landscape metrics-based assessment by visual estimation of the scenic beauty.</w:t>
      </w:r>
      <w:r w:rsidR="006166F4">
        <w:rPr>
          <w:rFonts w:ascii="Arial" w:hAnsi="Arial" w:cs="Arial"/>
          <w:sz w:val="20"/>
          <w:szCs w:val="20"/>
        </w:rPr>
        <w:t xml:space="preserve"> </w:t>
      </w:r>
      <w:r w:rsidRPr="00F96E9C">
        <w:rPr>
          <w:rFonts w:ascii="Arial" w:hAnsi="Arial" w:cs="Arial"/>
          <w:i/>
          <w:iCs/>
          <w:sz w:val="20"/>
          <w:szCs w:val="20"/>
        </w:rPr>
        <w:t>Ecological Indicators,</w:t>
      </w:r>
      <w:r w:rsidR="006166F4">
        <w:rPr>
          <w:rFonts w:ascii="Arial" w:hAnsi="Arial" w:cs="Arial"/>
          <w:i/>
          <w:iCs/>
          <w:sz w:val="20"/>
          <w:szCs w:val="20"/>
        </w:rPr>
        <w:t xml:space="preserve"> </w:t>
      </w:r>
      <w:r w:rsidRPr="00F96E9C">
        <w:rPr>
          <w:rFonts w:ascii="Arial" w:hAnsi="Arial" w:cs="Arial"/>
          <w:b/>
          <w:bCs/>
          <w:sz w:val="20"/>
          <w:szCs w:val="20"/>
        </w:rPr>
        <w:t>32</w:t>
      </w:r>
      <w:r w:rsidRPr="00F96E9C">
        <w:rPr>
          <w:rFonts w:ascii="Arial" w:hAnsi="Arial" w:cs="Arial"/>
          <w:sz w:val="20"/>
          <w:szCs w:val="20"/>
        </w:rPr>
        <w:t>, pp. 222-231.</w:t>
      </w:r>
    </w:p>
    <w:p w14:paraId="3DF6F450" w14:textId="2802815D" w:rsidR="00D02A52" w:rsidRPr="00F96E9C" w:rsidRDefault="00EB2498" w:rsidP="009C3401">
      <w:pPr>
        <w:pStyle w:val="NormalWeb"/>
        <w:shd w:val="clear" w:color="auto" w:fill="FFFFFF"/>
        <w:spacing w:before="0" w:beforeAutospacing="0" w:after="240" w:afterAutospacing="0" w:line="360" w:lineRule="auto"/>
        <w:rPr>
          <w:rFonts w:ascii="Arial" w:hAnsi="Arial" w:cs="Arial"/>
          <w:sz w:val="20"/>
          <w:szCs w:val="20"/>
        </w:rPr>
      </w:pPr>
      <w:r w:rsidRPr="00E57846">
        <w:rPr>
          <w:rFonts w:ascii="Arial" w:hAnsi="Arial" w:cs="Arial"/>
          <w:sz w:val="20"/>
          <w:szCs w:val="20"/>
        </w:rPr>
        <w:t>GLOVER</w:t>
      </w:r>
      <w:r w:rsidR="00253136" w:rsidRPr="00E57846">
        <w:rPr>
          <w:rFonts w:ascii="Arial" w:hAnsi="Arial" w:cs="Arial"/>
          <w:sz w:val="20"/>
          <w:szCs w:val="20"/>
        </w:rPr>
        <w:t>, J.,</w:t>
      </w:r>
      <w:r w:rsidR="00375298" w:rsidRPr="00E57846">
        <w:rPr>
          <w:rFonts w:ascii="Arial" w:hAnsi="Arial" w:cs="Arial"/>
          <w:sz w:val="20"/>
          <w:szCs w:val="20"/>
        </w:rPr>
        <w:t xml:space="preserve"> 2019. Landscapes Review. Final Report. [pdf]. Available at </w:t>
      </w:r>
      <w:hyperlink r:id="rId102" w:history="1">
        <w:r w:rsidR="00375298" w:rsidRPr="00E57846">
          <w:rPr>
            <w:rStyle w:val="Hyperlink"/>
            <w:rFonts w:ascii="Arial" w:hAnsi="Arial" w:cs="Arial"/>
            <w:color w:val="auto"/>
            <w:sz w:val="20"/>
            <w:szCs w:val="20"/>
            <w:u w:val="none"/>
          </w:rPr>
          <w:t>https://assets.publishing.service.gov.uk/government/uploads/system/uploads/attachment_data/file/833726/landscapes-review-final-report.pdf</w:t>
        </w:r>
      </w:hyperlink>
      <w:r w:rsidR="00375298" w:rsidRPr="00E57846">
        <w:rPr>
          <w:rFonts w:ascii="Arial" w:hAnsi="Arial" w:cs="Arial"/>
          <w:sz w:val="20"/>
          <w:szCs w:val="20"/>
        </w:rPr>
        <w:t>. Accessed [20</w:t>
      </w:r>
      <w:r w:rsidR="00375298" w:rsidRPr="00E57846">
        <w:rPr>
          <w:rFonts w:ascii="Arial" w:hAnsi="Arial" w:cs="Arial"/>
          <w:sz w:val="20"/>
          <w:szCs w:val="20"/>
          <w:vertAlign w:val="superscript"/>
        </w:rPr>
        <w:t>th</w:t>
      </w:r>
      <w:r w:rsidR="00375298" w:rsidRPr="00E57846">
        <w:rPr>
          <w:rFonts w:ascii="Arial" w:hAnsi="Arial" w:cs="Arial"/>
          <w:sz w:val="20"/>
          <w:szCs w:val="20"/>
        </w:rPr>
        <w:t xml:space="preserve"> </w:t>
      </w:r>
      <w:r w:rsidR="005C3D03" w:rsidRPr="00E57846">
        <w:rPr>
          <w:rFonts w:ascii="Arial" w:hAnsi="Arial" w:cs="Arial"/>
          <w:sz w:val="20"/>
          <w:szCs w:val="20"/>
        </w:rPr>
        <w:t>January</w:t>
      </w:r>
      <w:r w:rsidR="00375298" w:rsidRPr="00E57846">
        <w:rPr>
          <w:rFonts w:ascii="Arial" w:hAnsi="Arial" w:cs="Arial"/>
          <w:sz w:val="20"/>
          <w:szCs w:val="20"/>
        </w:rPr>
        <w:t xml:space="preserve"> 2022]</w:t>
      </w:r>
    </w:p>
    <w:p w14:paraId="70B0D1AB" w14:textId="032B8B0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GOBSTER, P.H., 1999. An ecological aesthetic for forest landscape management.</w:t>
      </w:r>
      <w:r w:rsidR="006166F4">
        <w:rPr>
          <w:rFonts w:ascii="Arial" w:hAnsi="Arial" w:cs="Arial"/>
          <w:sz w:val="20"/>
          <w:szCs w:val="20"/>
        </w:rPr>
        <w:t xml:space="preserve"> </w:t>
      </w:r>
      <w:r w:rsidRPr="00F96E9C">
        <w:rPr>
          <w:rFonts w:ascii="Arial" w:hAnsi="Arial" w:cs="Arial"/>
          <w:i/>
          <w:iCs/>
          <w:sz w:val="20"/>
          <w:szCs w:val="20"/>
        </w:rPr>
        <w:t>Landscape journal,</w:t>
      </w:r>
      <w:r w:rsidR="006166F4">
        <w:rPr>
          <w:rFonts w:ascii="Arial" w:hAnsi="Arial" w:cs="Arial"/>
          <w:i/>
          <w:iCs/>
          <w:sz w:val="20"/>
          <w:szCs w:val="20"/>
        </w:rPr>
        <w:t xml:space="preserve"> </w:t>
      </w:r>
      <w:r w:rsidRPr="00F96E9C">
        <w:rPr>
          <w:rFonts w:ascii="Arial" w:hAnsi="Arial" w:cs="Arial"/>
          <w:b/>
          <w:bCs/>
          <w:sz w:val="20"/>
          <w:szCs w:val="20"/>
        </w:rPr>
        <w:t>18</w:t>
      </w:r>
      <w:r w:rsidRPr="00F96E9C">
        <w:rPr>
          <w:rFonts w:ascii="Arial" w:hAnsi="Arial" w:cs="Arial"/>
          <w:sz w:val="20"/>
          <w:szCs w:val="20"/>
        </w:rPr>
        <w:t>(1), pp. 54-64.</w:t>
      </w:r>
    </w:p>
    <w:p w14:paraId="4A686FCD" w14:textId="5A6F1A61" w:rsidR="001B5441"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GOBSTER, P.H., NASSAUER, J.I., DANIEL, T.C. and FRY, G., 2007. The shared landscape: what does aesthetics have to do with ecology?</w:t>
      </w:r>
      <w:r w:rsidR="006166F4">
        <w:rPr>
          <w:rFonts w:ascii="Arial" w:hAnsi="Arial" w:cs="Arial"/>
          <w:sz w:val="20"/>
          <w:szCs w:val="20"/>
        </w:rPr>
        <w:t xml:space="preserve"> </w:t>
      </w:r>
      <w:r w:rsidRPr="00F96E9C">
        <w:rPr>
          <w:rFonts w:ascii="Arial" w:hAnsi="Arial" w:cs="Arial"/>
          <w:i/>
          <w:iCs/>
          <w:sz w:val="20"/>
          <w:szCs w:val="20"/>
        </w:rPr>
        <w:t>Landscape Ecology,</w:t>
      </w:r>
      <w:r w:rsidR="006166F4">
        <w:rPr>
          <w:rFonts w:ascii="Arial" w:hAnsi="Arial" w:cs="Arial"/>
          <w:i/>
          <w:iCs/>
          <w:sz w:val="20"/>
          <w:szCs w:val="20"/>
        </w:rPr>
        <w:t xml:space="preserve"> </w:t>
      </w:r>
      <w:r w:rsidRPr="00F96E9C">
        <w:rPr>
          <w:rFonts w:ascii="Arial" w:hAnsi="Arial" w:cs="Arial"/>
          <w:b/>
          <w:bCs/>
          <w:sz w:val="20"/>
          <w:szCs w:val="20"/>
        </w:rPr>
        <w:t>22</w:t>
      </w:r>
      <w:r w:rsidRPr="00F96E9C">
        <w:rPr>
          <w:rFonts w:ascii="Arial" w:hAnsi="Arial" w:cs="Arial"/>
          <w:sz w:val="20"/>
          <w:szCs w:val="20"/>
        </w:rPr>
        <w:t>(7), pp. 959-972.</w:t>
      </w:r>
    </w:p>
    <w:p w14:paraId="3654433B" w14:textId="6384F40E" w:rsidR="008D1113" w:rsidRDefault="002940BF" w:rsidP="009C3401">
      <w:pPr>
        <w:pStyle w:val="NormalWeb"/>
        <w:shd w:val="clear" w:color="auto" w:fill="FFFFFF"/>
        <w:spacing w:before="0" w:beforeAutospacing="0" w:after="240" w:afterAutospacing="0" w:line="360" w:lineRule="auto"/>
        <w:rPr>
          <w:rFonts w:ascii="Arial" w:hAnsi="Arial" w:cs="Arial"/>
          <w:sz w:val="20"/>
          <w:szCs w:val="20"/>
        </w:rPr>
      </w:pPr>
      <w:bookmarkStart w:id="111" w:name="_Hlk95825143"/>
      <w:r w:rsidRPr="00E57846">
        <w:rPr>
          <w:rFonts w:ascii="Arial" w:hAnsi="Arial" w:cs="Arial"/>
          <w:sz w:val="20"/>
          <w:szCs w:val="20"/>
        </w:rPr>
        <w:lastRenderedPageBreak/>
        <w:t xml:space="preserve">HM GOVERNMENT </w:t>
      </w:r>
      <w:r w:rsidR="008D1113" w:rsidRPr="00E57846">
        <w:rPr>
          <w:rFonts w:ascii="Arial" w:hAnsi="Arial" w:cs="Arial"/>
          <w:sz w:val="20"/>
          <w:szCs w:val="20"/>
        </w:rPr>
        <w:t xml:space="preserve"> A Green Future: Our 25 Year Plan</w:t>
      </w:r>
      <w:r w:rsidR="00253136" w:rsidRPr="00E57846">
        <w:rPr>
          <w:rFonts w:ascii="Arial" w:hAnsi="Arial" w:cs="Arial"/>
          <w:sz w:val="20"/>
          <w:szCs w:val="20"/>
        </w:rPr>
        <w:t xml:space="preserve"> to Improve the Environment, 2018. </w:t>
      </w:r>
      <w:bookmarkEnd w:id="111"/>
      <w:r w:rsidR="00253136" w:rsidRPr="00E57846">
        <w:rPr>
          <w:rFonts w:ascii="Arial" w:hAnsi="Arial" w:cs="Arial"/>
          <w:sz w:val="20"/>
          <w:szCs w:val="20"/>
        </w:rPr>
        <w:t xml:space="preserve">[pdf] Available at </w:t>
      </w:r>
      <w:hyperlink r:id="rId103" w:history="1">
        <w:r w:rsidR="00253136" w:rsidRPr="00E57846">
          <w:rPr>
            <w:rStyle w:val="Hyperlink"/>
            <w:rFonts w:ascii="Arial" w:hAnsi="Arial" w:cs="Arial"/>
            <w:color w:val="auto"/>
            <w:sz w:val="20"/>
            <w:szCs w:val="20"/>
            <w:u w:val="none"/>
          </w:rPr>
          <w:t>https://www.gov.uk/government/publications/25-year-environment-plan</w:t>
        </w:r>
      </w:hyperlink>
      <w:r w:rsidR="00253136" w:rsidRPr="00E57846">
        <w:rPr>
          <w:rFonts w:ascii="Arial" w:hAnsi="Arial" w:cs="Arial"/>
          <w:sz w:val="20"/>
          <w:szCs w:val="20"/>
        </w:rPr>
        <w:t>. Accessed [20</w:t>
      </w:r>
      <w:r w:rsidR="00253136" w:rsidRPr="00E57846">
        <w:rPr>
          <w:rFonts w:ascii="Arial" w:hAnsi="Arial" w:cs="Arial"/>
          <w:sz w:val="20"/>
          <w:szCs w:val="20"/>
          <w:vertAlign w:val="superscript"/>
        </w:rPr>
        <w:t>th</w:t>
      </w:r>
      <w:r w:rsidR="00253136" w:rsidRPr="00E57846">
        <w:rPr>
          <w:rFonts w:ascii="Arial" w:hAnsi="Arial" w:cs="Arial"/>
          <w:sz w:val="20"/>
          <w:szCs w:val="20"/>
        </w:rPr>
        <w:t xml:space="preserve"> </w:t>
      </w:r>
      <w:r w:rsidR="005C3D03" w:rsidRPr="00E57846">
        <w:rPr>
          <w:rFonts w:ascii="Arial" w:hAnsi="Arial" w:cs="Arial"/>
          <w:sz w:val="20"/>
          <w:szCs w:val="20"/>
        </w:rPr>
        <w:t>January</w:t>
      </w:r>
      <w:r w:rsidR="00253136" w:rsidRPr="00E57846">
        <w:rPr>
          <w:rFonts w:ascii="Arial" w:hAnsi="Arial" w:cs="Arial"/>
          <w:sz w:val="20"/>
          <w:szCs w:val="20"/>
        </w:rPr>
        <w:t xml:space="preserve"> 2022]</w:t>
      </w:r>
    </w:p>
    <w:p w14:paraId="6F9FFC85" w14:textId="4EE1EBDF" w:rsidR="00BE4E8C" w:rsidRPr="00F96E9C" w:rsidRDefault="00BE4E8C" w:rsidP="009C3401">
      <w:pPr>
        <w:pStyle w:val="NormalWeb"/>
        <w:shd w:val="clear" w:color="auto" w:fill="FFFFFF"/>
        <w:spacing w:before="0" w:beforeAutospacing="0" w:after="240" w:afterAutospacing="0" w:line="360" w:lineRule="auto"/>
        <w:rPr>
          <w:rFonts w:ascii="Arial" w:hAnsi="Arial" w:cs="Arial"/>
          <w:sz w:val="20"/>
          <w:szCs w:val="20"/>
        </w:rPr>
      </w:pPr>
      <w:r>
        <w:rPr>
          <w:rFonts w:ascii="Arial" w:hAnsi="Arial" w:cs="Arial"/>
          <w:color w:val="222222"/>
          <w:sz w:val="20"/>
          <w:szCs w:val="20"/>
          <w:shd w:val="clear" w:color="auto" w:fill="FFFFFF"/>
        </w:rPr>
        <w:t>GROSS, S.W., 2002. The neglected programme of aesthetics.</w:t>
      </w:r>
      <w:r w:rsidR="006166F4">
        <w:rPr>
          <w:rFonts w:ascii="Arial" w:hAnsi="Arial" w:cs="Arial"/>
          <w:color w:val="222222"/>
          <w:sz w:val="20"/>
          <w:szCs w:val="20"/>
          <w:shd w:val="clear" w:color="auto" w:fill="FFFFFF"/>
        </w:rPr>
        <w:t xml:space="preserve"> </w:t>
      </w:r>
      <w:r>
        <w:rPr>
          <w:rFonts w:ascii="Arial" w:hAnsi="Arial" w:cs="Arial"/>
          <w:i/>
          <w:iCs/>
          <w:color w:val="222222"/>
          <w:sz w:val="20"/>
          <w:szCs w:val="20"/>
          <w:shd w:val="clear" w:color="auto" w:fill="FFFFFF"/>
        </w:rPr>
        <w:t>The British Journal of Aesthetics</w:t>
      </w:r>
      <w:r>
        <w:rPr>
          <w:rFonts w:ascii="Arial" w:hAnsi="Arial" w:cs="Arial"/>
          <w:color w:val="222222"/>
          <w:sz w:val="20"/>
          <w:szCs w:val="20"/>
          <w:shd w:val="clear" w:color="auto" w:fill="FFFFFF"/>
        </w:rPr>
        <w:t>,</w:t>
      </w:r>
      <w:r w:rsidR="006166F4">
        <w:rPr>
          <w:rFonts w:ascii="Arial" w:hAnsi="Arial" w:cs="Arial"/>
          <w:color w:val="222222"/>
          <w:sz w:val="20"/>
          <w:szCs w:val="20"/>
          <w:shd w:val="clear" w:color="auto" w:fill="FFFFFF"/>
        </w:rPr>
        <w:t xml:space="preserve"> </w:t>
      </w:r>
      <w:r>
        <w:rPr>
          <w:rFonts w:ascii="Arial" w:hAnsi="Arial" w:cs="Arial"/>
          <w:i/>
          <w:iCs/>
          <w:color w:val="222222"/>
          <w:sz w:val="20"/>
          <w:szCs w:val="20"/>
          <w:shd w:val="clear" w:color="auto" w:fill="FFFFFF"/>
        </w:rPr>
        <w:t>42</w:t>
      </w:r>
      <w:r>
        <w:rPr>
          <w:rFonts w:ascii="Arial" w:hAnsi="Arial" w:cs="Arial"/>
          <w:color w:val="222222"/>
          <w:sz w:val="20"/>
          <w:szCs w:val="20"/>
          <w:shd w:val="clear" w:color="auto" w:fill="FFFFFF"/>
        </w:rPr>
        <w:t>(4), pp.403-414.</w:t>
      </w:r>
    </w:p>
    <w:p w14:paraId="49D2B0FE" w14:textId="55848CBE"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HÄFNER, K., ZASADA, I., VAN ZANTEN, B.T., UNGARO, F., KOETSE, M. and PIORR, A., 2018. Assessing landscape preferences: a visual choice experiment in the agricultural region of </w:t>
      </w:r>
      <w:proofErr w:type="spellStart"/>
      <w:r w:rsidRPr="00F96E9C">
        <w:rPr>
          <w:rFonts w:ascii="Arial" w:hAnsi="Arial" w:cs="Arial"/>
          <w:sz w:val="20"/>
          <w:szCs w:val="20"/>
        </w:rPr>
        <w:t>Märkische</w:t>
      </w:r>
      <w:proofErr w:type="spellEnd"/>
      <w:r w:rsidRPr="00F96E9C">
        <w:rPr>
          <w:rFonts w:ascii="Arial" w:hAnsi="Arial" w:cs="Arial"/>
          <w:sz w:val="20"/>
          <w:szCs w:val="20"/>
        </w:rPr>
        <w:t xml:space="preserve"> Schweiz, Germany.</w:t>
      </w:r>
      <w:r w:rsidR="006166F4">
        <w:rPr>
          <w:rFonts w:ascii="Arial" w:hAnsi="Arial" w:cs="Arial"/>
          <w:sz w:val="20"/>
          <w:szCs w:val="20"/>
        </w:rPr>
        <w:t xml:space="preserve"> </w:t>
      </w:r>
      <w:r w:rsidRPr="00F96E9C">
        <w:rPr>
          <w:rFonts w:ascii="Arial" w:hAnsi="Arial" w:cs="Arial"/>
          <w:i/>
          <w:iCs/>
          <w:sz w:val="20"/>
          <w:szCs w:val="20"/>
        </w:rPr>
        <w:t>Landscape Research,</w:t>
      </w:r>
      <w:r w:rsidR="006166F4">
        <w:rPr>
          <w:rFonts w:ascii="Arial" w:hAnsi="Arial" w:cs="Arial"/>
          <w:i/>
          <w:iCs/>
          <w:sz w:val="20"/>
          <w:szCs w:val="20"/>
        </w:rPr>
        <w:t xml:space="preserve"> </w:t>
      </w:r>
      <w:r w:rsidRPr="00F96E9C">
        <w:rPr>
          <w:rFonts w:ascii="Arial" w:hAnsi="Arial" w:cs="Arial"/>
          <w:b/>
          <w:bCs/>
          <w:sz w:val="20"/>
          <w:szCs w:val="20"/>
        </w:rPr>
        <w:t>43</w:t>
      </w:r>
      <w:r w:rsidRPr="00F96E9C">
        <w:rPr>
          <w:rFonts w:ascii="Arial" w:hAnsi="Arial" w:cs="Arial"/>
          <w:sz w:val="20"/>
          <w:szCs w:val="20"/>
        </w:rPr>
        <w:t>(6), pp. 846-861.</w:t>
      </w:r>
    </w:p>
    <w:p w14:paraId="32DCD039" w14:textId="672EFA53"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HAINES-YOUNG, R., 2000. Sustainable development and sustainable landscapes: Defining a new paradigm for landscape ecology.</w:t>
      </w:r>
      <w:r w:rsidR="006166F4">
        <w:rPr>
          <w:rFonts w:ascii="Arial" w:hAnsi="Arial" w:cs="Arial"/>
          <w:sz w:val="20"/>
          <w:szCs w:val="20"/>
        </w:rPr>
        <w:t xml:space="preserve"> </w:t>
      </w:r>
      <w:proofErr w:type="spellStart"/>
      <w:r w:rsidRPr="00F96E9C">
        <w:rPr>
          <w:rFonts w:ascii="Arial" w:hAnsi="Arial" w:cs="Arial"/>
          <w:i/>
          <w:iCs/>
          <w:sz w:val="20"/>
          <w:szCs w:val="20"/>
        </w:rPr>
        <w:t>Fennia</w:t>
      </w:r>
      <w:proofErr w:type="spellEnd"/>
      <w:r w:rsidRPr="00F96E9C">
        <w:rPr>
          <w:rFonts w:ascii="Arial" w:hAnsi="Arial" w:cs="Arial"/>
          <w:i/>
          <w:iCs/>
          <w:sz w:val="20"/>
          <w:szCs w:val="20"/>
        </w:rPr>
        <w:t>,</w:t>
      </w:r>
      <w:r w:rsidR="006166F4">
        <w:rPr>
          <w:rFonts w:ascii="Arial" w:hAnsi="Arial" w:cs="Arial"/>
          <w:i/>
          <w:iCs/>
          <w:sz w:val="20"/>
          <w:szCs w:val="20"/>
        </w:rPr>
        <w:t xml:space="preserve"> </w:t>
      </w:r>
      <w:r w:rsidRPr="00F96E9C">
        <w:rPr>
          <w:rFonts w:ascii="Arial" w:hAnsi="Arial" w:cs="Arial"/>
          <w:b/>
          <w:bCs/>
          <w:sz w:val="20"/>
          <w:szCs w:val="20"/>
        </w:rPr>
        <w:t>178</w:t>
      </w:r>
      <w:r w:rsidRPr="00F96E9C">
        <w:rPr>
          <w:rFonts w:ascii="Arial" w:hAnsi="Arial" w:cs="Arial"/>
          <w:sz w:val="20"/>
          <w:szCs w:val="20"/>
        </w:rPr>
        <w:t>(1), pp. 7-14.</w:t>
      </w:r>
    </w:p>
    <w:p w14:paraId="5C2CED47" w14:textId="4A62E81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HAMMITT, W.E., 1979. Measuring familiarity for natural environments through visual images,</w:t>
      </w:r>
      <w:r w:rsidR="006166F4">
        <w:rPr>
          <w:rFonts w:ascii="Arial" w:hAnsi="Arial" w:cs="Arial"/>
          <w:sz w:val="20"/>
          <w:szCs w:val="20"/>
        </w:rPr>
        <w:t xml:space="preserve"> </w:t>
      </w:r>
      <w:r w:rsidRPr="00F96E9C">
        <w:rPr>
          <w:rFonts w:ascii="Arial" w:hAnsi="Arial" w:cs="Arial"/>
          <w:i/>
          <w:iCs/>
          <w:sz w:val="20"/>
          <w:szCs w:val="20"/>
        </w:rPr>
        <w:t>Proceedings of Our National Landscape: A Conference on Applied Techniques for Analysis and Management of The Visual Resource</w:t>
      </w:r>
      <w:r w:rsidR="006166F4">
        <w:rPr>
          <w:rFonts w:ascii="Arial" w:hAnsi="Arial" w:cs="Arial"/>
          <w:sz w:val="20"/>
          <w:szCs w:val="20"/>
        </w:rPr>
        <w:t xml:space="preserve"> </w:t>
      </w:r>
      <w:r w:rsidRPr="00F96E9C">
        <w:rPr>
          <w:rFonts w:ascii="Arial" w:hAnsi="Arial" w:cs="Arial"/>
          <w:sz w:val="20"/>
          <w:szCs w:val="20"/>
        </w:rPr>
        <w:t>1979, pp. 217-226.</w:t>
      </w:r>
    </w:p>
    <w:p w14:paraId="42979D13" w14:textId="74F414AE"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HANDS, D.E. and BROWN, R.D., 2002. Enhancing visual preference of ecological rehabilitation sites.</w:t>
      </w:r>
      <w:r w:rsidR="006166F4">
        <w:rPr>
          <w:rFonts w:ascii="Arial" w:hAnsi="Arial" w:cs="Arial"/>
          <w:sz w:val="20"/>
          <w:szCs w:val="20"/>
        </w:rPr>
        <w:t xml:space="preserve"> </w:t>
      </w:r>
      <w:r w:rsidRPr="00F96E9C">
        <w:rPr>
          <w:rFonts w:ascii="Arial" w:hAnsi="Arial" w:cs="Arial"/>
          <w:i/>
          <w:iCs/>
          <w:sz w:val="20"/>
          <w:szCs w:val="20"/>
        </w:rPr>
        <w:t>Landscape and Urban Planning,</w:t>
      </w:r>
      <w:r w:rsidR="006166F4">
        <w:rPr>
          <w:rFonts w:ascii="Arial" w:hAnsi="Arial" w:cs="Arial"/>
          <w:i/>
          <w:iCs/>
          <w:sz w:val="20"/>
          <w:szCs w:val="20"/>
        </w:rPr>
        <w:t xml:space="preserve"> </w:t>
      </w:r>
      <w:r w:rsidRPr="00F96E9C">
        <w:rPr>
          <w:rFonts w:ascii="Arial" w:hAnsi="Arial" w:cs="Arial"/>
          <w:b/>
          <w:bCs/>
          <w:sz w:val="20"/>
          <w:szCs w:val="20"/>
        </w:rPr>
        <w:t>58</w:t>
      </w:r>
      <w:r w:rsidRPr="00F96E9C">
        <w:rPr>
          <w:rFonts w:ascii="Arial" w:hAnsi="Arial" w:cs="Arial"/>
          <w:sz w:val="20"/>
          <w:szCs w:val="20"/>
        </w:rPr>
        <w:t>(1), pp. 57-70.</w:t>
      </w:r>
    </w:p>
    <w:p w14:paraId="4D71CB67" w14:textId="69B53A1C"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HARTIG, T., 1993. Nature experience in transactional perspective.</w:t>
      </w:r>
      <w:r w:rsidR="006166F4">
        <w:rPr>
          <w:rFonts w:ascii="Arial" w:hAnsi="Arial" w:cs="Arial"/>
          <w:sz w:val="20"/>
          <w:szCs w:val="20"/>
        </w:rPr>
        <w:t xml:space="preserve"> </w:t>
      </w:r>
      <w:r w:rsidRPr="00F96E9C">
        <w:rPr>
          <w:rFonts w:ascii="Arial" w:hAnsi="Arial" w:cs="Arial"/>
          <w:i/>
          <w:iCs/>
          <w:sz w:val="20"/>
          <w:szCs w:val="20"/>
        </w:rPr>
        <w:t>Landscape and Urban Planning,</w:t>
      </w:r>
      <w:r w:rsidR="006166F4">
        <w:rPr>
          <w:rFonts w:ascii="Arial" w:hAnsi="Arial" w:cs="Arial"/>
          <w:i/>
          <w:iCs/>
          <w:sz w:val="20"/>
          <w:szCs w:val="20"/>
        </w:rPr>
        <w:t xml:space="preserve"> </w:t>
      </w:r>
      <w:r w:rsidRPr="00F96E9C">
        <w:rPr>
          <w:rFonts w:ascii="Arial" w:hAnsi="Arial" w:cs="Arial"/>
          <w:b/>
          <w:bCs/>
          <w:sz w:val="20"/>
          <w:szCs w:val="20"/>
        </w:rPr>
        <w:t>25</w:t>
      </w:r>
      <w:r w:rsidRPr="00F96E9C">
        <w:rPr>
          <w:rFonts w:ascii="Arial" w:hAnsi="Arial" w:cs="Arial"/>
          <w:sz w:val="20"/>
          <w:szCs w:val="20"/>
        </w:rPr>
        <w:t>(1-2), pp. 17-36.</w:t>
      </w:r>
    </w:p>
    <w:p w14:paraId="7A1E3590" w14:textId="0379D326" w:rsidR="00610F5E" w:rsidRPr="00F96E9C"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shd w:val="clear" w:color="auto" w:fill="FFFFFF"/>
        </w:rPr>
        <w:t>HENDRIKS</w:t>
      </w:r>
      <w:r w:rsidR="00610F5E" w:rsidRPr="00F96E9C">
        <w:rPr>
          <w:rFonts w:ascii="Arial" w:hAnsi="Arial" w:cs="Arial"/>
          <w:sz w:val="20"/>
          <w:szCs w:val="20"/>
          <w:shd w:val="clear" w:color="auto" w:fill="FFFFFF"/>
        </w:rPr>
        <w:t>, K.,</w:t>
      </w:r>
      <w:r w:rsidRPr="00F96E9C">
        <w:rPr>
          <w:rFonts w:ascii="Arial" w:hAnsi="Arial" w:cs="Arial"/>
          <w:sz w:val="20"/>
          <w:szCs w:val="20"/>
          <w:shd w:val="clear" w:color="auto" w:fill="FFFFFF"/>
        </w:rPr>
        <w:t xml:space="preserve"> STOBBELAAR</w:t>
      </w:r>
      <w:r w:rsidR="00610F5E" w:rsidRPr="00F96E9C">
        <w:rPr>
          <w:rFonts w:ascii="Arial" w:hAnsi="Arial" w:cs="Arial"/>
          <w:sz w:val="20"/>
          <w:szCs w:val="20"/>
          <w:shd w:val="clear" w:color="auto" w:fill="FFFFFF"/>
        </w:rPr>
        <w:t xml:space="preserve">, D.J. and </w:t>
      </w:r>
      <w:r w:rsidRPr="00F96E9C">
        <w:rPr>
          <w:rFonts w:ascii="Arial" w:hAnsi="Arial" w:cs="Arial"/>
          <w:sz w:val="20"/>
          <w:szCs w:val="20"/>
          <w:shd w:val="clear" w:color="auto" w:fill="FFFFFF"/>
        </w:rPr>
        <w:t>VAN MANSVELT</w:t>
      </w:r>
      <w:r w:rsidR="00610F5E" w:rsidRPr="00F96E9C">
        <w:rPr>
          <w:rFonts w:ascii="Arial" w:hAnsi="Arial" w:cs="Arial"/>
          <w:sz w:val="20"/>
          <w:szCs w:val="20"/>
          <w:shd w:val="clear" w:color="auto" w:fill="FFFFFF"/>
        </w:rPr>
        <w:t>, J.D., 2000. The appearance of agriculture: An assessment of the quality of landscape of both organic and conventional horticultural farms in West Friesland.</w:t>
      </w:r>
      <w:r w:rsidR="006166F4">
        <w:rPr>
          <w:rFonts w:ascii="Arial" w:hAnsi="Arial" w:cs="Arial"/>
          <w:sz w:val="20"/>
          <w:szCs w:val="20"/>
          <w:shd w:val="clear" w:color="auto" w:fill="FFFFFF"/>
        </w:rPr>
        <w:t xml:space="preserve"> </w:t>
      </w:r>
      <w:r w:rsidR="00610F5E" w:rsidRPr="00F96E9C">
        <w:rPr>
          <w:rFonts w:ascii="Arial" w:hAnsi="Arial" w:cs="Arial"/>
          <w:i/>
          <w:iCs/>
          <w:sz w:val="20"/>
          <w:szCs w:val="20"/>
          <w:shd w:val="clear" w:color="auto" w:fill="FFFFFF"/>
        </w:rPr>
        <w:t>Agriculture, ecosystems &amp; environment</w:t>
      </w:r>
      <w:r w:rsidR="00610F5E" w:rsidRPr="00F96E9C">
        <w:rPr>
          <w:rFonts w:ascii="Arial" w:hAnsi="Arial" w:cs="Arial"/>
          <w:sz w:val="20"/>
          <w:szCs w:val="20"/>
          <w:shd w:val="clear" w:color="auto" w:fill="FFFFFF"/>
        </w:rPr>
        <w:t>,</w:t>
      </w:r>
      <w:r w:rsidR="006166F4">
        <w:rPr>
          <w:rFonts w:ascii="Arial" w:hAnsi="Arial" w:cs="Arial"/>
          <w:sz w:val="20"/>
          <w:szCs w:val="20"/>
          <w:shd w:val="clear" w:color="auto" w:fill="FFFFFF"/>
        </w:rPr>
        <w:t xml:space="preserve"> </w:t>
      </w:r>
      <w:r w:rsidR="00610F5E" w:rsidRPr="00F96E9C">
        <w:rPr>
          <w:rFonts w:ascii="Arial" w:hAnsi="Arial" w:cs="Arial"/>
          <w:i/>
          <w:iCs/>
          <w:sz w:val="20"/>
          <w:szCs w:val="20"/>
          <w:shd w:val="clear" w:color="auto" w:fill="FFFFFF"/>
        </w:rPr>
        <w:t>77</w:t>
      </w:r>
      <w:r w:rsidR="00610F5E" w:rsidRPr="00F96E9C">
        <w:rPr>
          <w:rFonts w:ascii="Arial" w:hAnsi="Arial" w:cs="Arial"/>
          <w:sz w:val="20"/>
          <w:szCs w:val="20"/>
          <w:shd w:val="clear" w:color="auto" w:fill="FFFFFF"/>
        </w:rPr>
        <w:t>(1-2), pp.157-175.</w:t>
      </w:r>
    </w:p>
    <w:p w14:paraId="2194FEAB" w14:textId="4A070AC0"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HENRY, T. and MURRAY, J., 2018. How does it feel? The affective domain and undergraduate student perception of fieldwork set in a broad pedagogical perspective.</w:t>
      </w:r>
      <w:r w:rsidR="006166F4">
        <w:rPr>
          <w:rFonts w:ascii="Arial" w:hAnsi="Arial" w:cs="Arial"/>
          <w:sz w:val="20"/>
          <w:szCs w:val="20"/>
        </w:rPr>
        <w:t xml:space="preserve"> </w:t>
      </w:r>
      <w:r w:rsidRPr="00F96E9C">
        <w:rPr>
          <w:rFonts w:ascii="Arial" w:hAnsi="Arial" w:cs="Arial"/>
          <w:i/>
          <w:iCs/>
          <w:sz w:val="20"/>
          <w:szCs w:val="20"/>
        </w:rPr>
        <w:t>Tuning Journal for Higher Education,</w:t>
      </w:r>
      <w:r w:rsidR="006166F4">
        <w:rPr>
          <w:rFonts w:ascii="Arial" w:hAnsi="Arial" w:cs="Arial"/>
          <w:i/>
          <w:iCs/>
          <w:sz w:val="20"/>
          <w:szCs w:val="20"/>
        </w:rPr>
        <w:t xml:space="preserve"> </w:t>
      </w:r>
      <w:r w:rsidRPr="00F96E9C">
        <w:rPr>
          <w:rFonts w:ascii="Arial" w:hAnsi="Arial" w:cs="Arial"/>
          <w:b/>
          <w:bCs/>
          <w:sz w:val="20"/>
          <w:szCs w:val="20"/>
        </w:rPr>
        <w:t>5</w:t>
      </w:r>
      <w:r w:rsidRPr="00F96E9C">
        <w:rPr>
          <w:rFonts w:ascii="Arial" w:hAnsi="Arial" w:cs="Arial"/>
          <w:sz w:val="20"/>
          <w:szCs w:val="20"/>
        </w:rPr>
        <w:t>(2), pp. 45-74.</w:t>
      </w:r>
    </w:p>
    <w:p w14:paraId="6BFAAE33" w14:textId="5CF58EB8"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HERZOG, T.R., 1985. A cognitive analysis of preference for waterscapes.</w:t>
      </w:r>
      <w:r w:rsidR="006166F4">
        <w:rPr>
          <w:rFonts w:ascii="Arial" w:hAnsi="Arial" w:cs="Arial"/>
          <w:sz w:val="20"/>
          <w:szCs w:val="20"/>
        </w:rPr>
        <w:t xml:space="preserve"> </w:t>
      </w:r>
      <w:r w:rsidRPr="00F96E9C">
        <w:rPr>
          <w:rFonts w:ascii="Arial" w:hAnsi="Arial" w:cs="Arial"/>
          <w:i/>
          <w:iCs/>
          <w:sz w:val="20"/>
          <w:szCs w:val="20"/>
        </w:rPr>
        <w:t>Journal of Environmental Psychology,</w:t>
      </w:r>
      <w:r w:rsidR="006166F4">
        <w:rPr>
          <w:rFonts w:ascii="Arial" w:hAnsi="Arial" w:cs="Arial"/>
          <w:i/>
          <w:iCs/>
          <w:sz w:val="20"/>
          <w:szCs w:val="20"/>
        </w:rPr>
        <w:t xml:space="preserve"> </w:t>
      </w:r>
      <w:r w:rsidRPr="00F96E9C">
        <w:rPr>
          <w:rFonts w:ascii="Arial" w:hAnsi="Arial" w:cs="Arial"/>
          <w:b/>
          <w:bCs/>
          <w:sz w:val="20"/>
          <w:szCs w:val="20"/>
        </w:rPr>
        <w:t>5</w:t>
      </w:r>
      <w:r w:rsidRPr="00F96E9C">
        <w:rPr>
          <w:rFonts w:ascii="Arial" w:hAnsi="Arial" w:cs="Arial"/>
          <w:sz w:val="20"/>
          <w:szCs w:val="20"/>
        </w:rPr>
        <w:t>(3), pp. 225-241.</w:t>
      </w:r>
    </w:p>
    <w:p w14:paraId="0AF9D0B1" w14:textId="2623D868"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HERZOG, T.R. and BOSLEY, P.J., 1992. </w:t>
      </w:r>
      <w:r w:rsidR="0025366B" w:rsidRPr="00F96E9C">
        <w:rPr>
          <w:rFonts w:ascii="Arial" w:hAnsi="Arial" w:cs="Arial"/>
          <w:sz w:val="20"/>
          <w:szCs w:val="20"/>
        </w:rPr>
        <w:t>Tranquillity</w:t>
      </w:r>
      <w:r w:rsidRPr="00F96E9C">
        <w:rPr>
          <w:rFonts w:ascii="Arial" w:hAnsi="Arial" w:cs="Arial"/>
          <w:sz w:val="20"/>
          <w:szCs w:val="20"/>
        </w:rPr>
        <w:t xml:space="preserve"> and preference as affective qualities of natural environments.</w:t>
      </w:r>
      <w:r w:rsidR="006166F4">
        <w:rPr>
          <w:rFonts w:ascii="Arial" w:hAnsi="Arial" w:cs="Arial"/>
          <w:sz w:val="20"/>
          <w:szCs w:val="20"/>
        </w:rPr>
        <w:t xml:space="preserve"> </w:t>
      </w:r>
      <w:r w:rsidRPr="00F96E9C">
        <w:rPr>
          <w:rFonts w:ascii="Arial" w:hAnsi="Arial" w:cs="Arial"/>
          <w:i/>
          <w:iCs/>
          <w:sz w:val="20"/>
          <w:szCs w:val="20"/>
        </w:rPr>
        <w:t>Journal of Environmental Psychology,</w:t>
      </w:r>
      <w:r w:rsidR="006166F4">
        <w:rPr>
          <w:rFonts w:ascii="Arial" w:hAnsi="Arial" w:cs="Arial"/>
          <w:i/>
          <w:iCs/>
          <w:sz w:val="20"/>
          <w:szCs w:val="20"/>
        </w:rPr>
        <w:t xml:space="preserve"> </w:t>
      </w:r>
      <w:r w:rsidRPr="00F96E9C">
        <w:rPr>
          <w:rFonts w:ascii="Arial" w:hAnsi="Arial" w:cs="Arial"/>
          <w:b/>
          <w:bCs/>
          <w:sz w:val="20"/>
          <w:szCs w:val="20"/>
        </w:rPr>
        <w:t>12</w:t>
      </w:r>
      <w:r w:rsidRPr="00F96E9C">
        <w:rPr>
          <w:rFonts w:ascii="Arial" w:hAnsi="Arial" w:cs="Arial"/>
          <w:sz w:val="20"/>
          <w:szCs w:val="20"/>
        </w:rPr>
        <w:t>(2), pp. 115-127.</w:t>
      </w:r>
    </w:p>
    <w:p w14:paraId="083261BA" w14:textId="3B5C7234" w:rsidR="00D02A52" w:rsidRDefault="001B5441" w:rsidP="00375298">
      <w:pPr>
        <w:pStyle w:val="NormalWeb"/>
        <w:shd w:val="clear" w:color="auto" w:fill="FFFFFF"/>
        <w:spacing w:before="0" w:beforeAutospacing="0" w:after="240" w:afterAutospacing="0" w:line="360" w:lineRule="auto"/>
        <w:rPr>
          <w:rFonts w:ascii="Arial" w:hAnsi="Arial" w:cs="Arial"/>
          <w:i/>
          <w:iCs/>
          <w:sz w:val="20"/>
          <w:szCs w:val="20"/>
        </w:rPr>
      </w:pPr>
      <w:r w:rsidRPr="00F96E9C">
        <w:rPr>
          <w:rFonts w:ascii="Arial" w:hAnsi="Arial" w:cs="Arial"/>
          <w:sz w:val="20"/>
          <w:szCs w:val="20"/>
        </w:rPr>
        <w:t>HERZOG, T.R., HERBERT, E.J., KAPLAN, R. and CROOKS, C.L., 2000. Cultural and developmental comparisons of landscape perceptions and preferences.</w:t>
      </w:r>
      <w:r w:rsidR="006166F4">
        <w:rPr>
          <w:rFonts w:ascii="Arial" w:hAnsi="Arial" w:cs="Arial"/>
          <w:sz w:val="20"/>
          <w:szCs w:val="20"/>
        </w:rPr>
        <w:t xml:space="preserve"> </w:t>
      </w:r>
      <w:r w:rsidRPr="00F96E9C">
        <w:rPr>
          <w:rFonts w:ascii="Arial" w:hAnsi="Arial" w:cs="Arial"/>
          <w:i/>
          <w:iCs/>
          <w:sz w:val="20"/>
          <w:szCs w:val="20"/>
        </w:rPr>
        <w:t xml:space="preserve">Environment and </w:t>
      </w:r>
    </w:p>
    <w:p w14:paraId="249C2F03" w14:textId="09B4B160" w:rsidR="00375298" w:rsidRPr="00F96E9C" w:rsidRDefault="00EB2498" w:rsidP="00375298">
      <w:pPr>
        <w:pStyle w:val="NormalWeb"/>
        <w:shd w:val="clear" w:color="auto" w:fill="FFFFFF"/>
        <w:spacing w:before="0" w:beforeAutospacing="0" w:after="240" w:afterAutospacing="0" w:line="360" w:lineRule="auto"/>
        <w:rPr>
          <w:rFonts w:ascii="Arial" w:hAnsi="Arial" w:cs="Arial"/>
          <w:sz w:val="20"/>
          <w:szCs w:val="20"/>
        </w:rPr>
      </w:pPr>
      <w:r w:rsidRPr="00A34A53">
        <w:rPr>
          <w:rFonts w:ascii="Arial" w:hAnsi="Arial" w:cs="Arial"/>
          <w:color w:val="222222"/>
          <w:sz w:val="20"/>
          <w:szCs w:val="20"/>
          <w:shd w:val="clear" w:color="auto" w:fill="FFFFFF"/>
        </w:rPr>
        <w:t>HÖLZINGER</w:t>
      </w:r>
      <w:r w:rsidR="00375298" w:rsidRPr="00A34A53">
        <w:rPr>
          <w:rFonts w:ascii="Arial" w:hAnsi="Arial" w:cs="Arial"/>
          <w:color w:val="222222"/>
          <w:sz w:val="20"/>
          <w:szCs w:val="20"/>
          <w:shd w:val="clear" w:color="auto" w:fill="FFFFFF"/>
        </w:rPr>
        <w:t>, O. and</w:t>
      </w:r>
      <w:r w:rsidRPr="00A34A53">
        <w:rPr>
          <w:rFonts w:ascii="Arial" w:hAnsi="Arial" w:cs="Arial"/>
          <w:color w:val="222222"/>
          <w:sz w:val="20"/>
          <w:szCs w:val="20"/>
          <w:shd w:val="clear" w:color="auto" w:fill="FFFFFF"/>
        </w:rPr>
        <w:t xml:space="preserve"> EVERARD</w:t>
      </w:r>
      <w:r w:rsidR="00375298" w:rsidRPr="00A34A53">
        <w:rPr>
          <w:rFonts w:ascii="Arial" w:hAnsi="Arial" w:cs="Arial"/>
          <w:color w:val="222222"/>
          <w:sz w:val="20"/>
          <w:szCs w:val="20"/>
          <w:shd w:val="clear" w:color="auto" w:fill="FFFFFF"/>
        </w:rPr>
        <w:t>, M., 2014. Staffordshire Ecosystem Assessment.</w:t>
      </w:r>
      <w:r>
        <w:rPr>
          <w:rFonts w:ascii="Arial" w:hAnsi="Arial" w:cs="Arial"/>
          <w:color w:val="222222"/>
          <w:sz w:val="20"/>
          <w:szCs w:val="20"/>
          <w:shd w:val="clear" w:color="auto" w:fill="FFFFFF"/>
        </w:rPr>
        <w:t xml:space="preserve"> Staffordshire County Council.</w:t>
      </w:r>
    </w:p>
    <w:p w14:paraId="006607FA" w14:textId="5CD6DFB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HOWARD, P., 2011.</w:t>
      </w:r>
      <w:r w:rsidR="006166F4">
        <w:rPr>
          <w:rFonts w:ascii="Arial" w:hAnsi="Arial" w:cs="Arial"/>
          <w:sz w:val="20"/>
          <w:szCs w:val="20"/>
        </w:rPr>
        <w:t xml:space="preserve"> </w:t>
      </w:r>
      <w:r w:rsidRPr="00F96E9C">
        <w:rPr>
          <w:rFonts w:ascii="Arial" w:hAnsi="Arial" w:cs="Arial"/>
          <w:i/>
          <w:iCs/>
          <w:sz w:val="20"/>
          <w:szCs w:val="20"/>
        </w:rPr>
        <w:t>An introduction to landscape.</w:t>
      </w:r>
      <w:r w:rsidR="006166F4">
        <w:rPr>
          <w:rFonts w:ascii="Arial" w:hAnsi="Arial" w:cs="Arial"/>
          <w:i/>
          <w:iCs/>
          <w:sz w:val="20"/>
          <w:szCs w:val="20"/>
        </w:rPr>
        <w:t xml:space="preserve"> </w:t>
      </w:r>
      <w:r w:rsidRPr="00F96E9C">
        <w:rPr>
          <w:rFonts w:ascii="Arial" w:hAnsi="Arial" w:cs="Arial"/>
          <w:sz w:val="20"/>
          <w:szCs w:val="20"/>
        </w:rPr>
        <w:t>Ashgate Publishing, Ltd.</w:t>
      </w:r>
    </w:p>
    <w:p w14:paraId="654CB31F" w14:textId="45A1B2BB"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lastRenderedPageBreak/>
        <w:t>HOWLEY, P., DONOGHUE, C.O. and HYNES, S., 2012. Exploring public preferences for traditional farming landscapes.</w:t>
      </w:r>
      <w:r w:rsidR="006166F4">
        <w:rPr>
          <w:rFonts w:ascii="Arial" w:hAnsi="Arial" w:cs="Arial"/>
          <w:sz w:val="20"/>
          <w:szCs w:val="20"/>
        </w:rPr>
        <w:t xml:space="preserve"> </w:t>
      </w:r>
      <w:r w:rsidRPr="00F96E9C">
        <w:rPr>
          <w:rFonts w:ascii="Arial" w:hAnsi="Arial" w:cs="Arial"/>
          <w:i/>
          <w:iCs/>
          <w:sz w:val="20"/>
          <w:szCs w:val="20"/>
        </w:rPr>
        <w:t>Landscape and Urban Planning,</w:t>
      </w:r>
      <w:r w:rsidR="006166F4">
        <w:rPr>
          <w:rFonts w:ascii="Arial" w:hAnsi="Arial" w:cs="Arial"/>
          <w:i/>
          <w:iCs/>
          <w:sz w:val="20"/>
          <w:szCs w:val="20"/>
        </w:rPr>
        <w:t xml:space="preserve"> </w:t>
      </w:r>
      <w:r w:rsidRPr="00F96E9C">
        <w:rPr>
          <w:rFonts w:ascii="Arial" w:hAnsi="Arial" w:cs="Arial"/>
          <w:b/>
          <w:bCs/>
          <w:sz w:val="20"/>
          <w:szCs w:val="20"/>
        </w:rPr>
        <w:t>104</w:t>
      </w:r>
      <w:r w:rsidRPr="00F96E9C">
        <w:rPr>
          <w:rFonts w:ascii="Arial" w:hAnsi="Arial" w:cs="Arial"/>
          <w:sz w:val="20"/>
          <w:szCs w:val="20"/>
        </w:rPr>
        <w:t>(1), pp. 66-74.</w:t>
      </w:r>
    </w:p>
    <w:p w14:paraId="4A809A08" w14:textId="09CC77E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JONES, M., 2003. Human geographical landscapes: JG </w:t>
      </w:r>
      <w:proofErr w:type="spellStart"/>
      <w:r w:rsidRPr="00F96E9C">
        <w:rPr>
          <w:rFonts w:ascii="Arial" w:hAnsi="Arial" w:cs="Arial"/>
          <w:sz w:val="20"/>
          <w:szCs w:val="20"/>
        </w:rPr>
        <w:t>Granö's</w:t>
      </w:r>
      <w:proofErr w:type="spellEnd"/>
      <w:r w:rsidRPr="00F96E9C">
        <w:rPr>
          <w:rFonts w:ascii="Arial" w:hAnsi="Arial" w:cs="Arial"/>
          <w:sz w:val="20"/>
          <w:szCs w:val="20"/>
        </w:rPr>
        <w:t xml:space="preserve"> approach to landscapes as scientist and artist.</w:t>
      </w:r>
      <w:r w:rsidR="006166F4">
        <w:rPr>
          <w:rFonts w:ascii="Arial" w:hAnsi="Arial" w:cs="Arial"/>
          <w:sz w:val="20"/>
          <w:szCs w:val="20"/>
        </w:rPr>
        <w:t xml:space="preserve"> </w:t>
      </w:r>
      <w:r w:rsidRPr="00F96E9C">
        <w:rPr>
          <w:rFonts w:ascii="Arial" w:hAnsi="Arial" w:cs="Arial"/>
          <w:i/>
          <w:iCs/>
          <w:sz w:val="20"/>
          <w:szCs w:val="20"/>
        </w:rPr>
        <w:t xml:space="preserve">Origin of Landscape </w:t>
      </w:r>
      <w:proofErr w:type="spellStart"/>
      <w:r w:rsidRPr="00F96E9C">
        <w:rPr>
          <w:rFonts w:ascii="Arial" w:hAnsi="Arial" w:cs="Arial"/>
          <w:i/>
          <w:iCs/>
          <w:sz w:val="20"/>
          <w:szCs w:val="20"/>
        </w:rPr>
        <w:t>Science.JG</w:t>
      </w:r>
      <w:proofErr w:type="spellEnd"/>
      <w:r w:rsidRPr="00F96E9C">
        <w:rPr>
          <w:rFonts w:ascii="Arial" w:hAnsi="Arial" w:cs="Arial"/>
          <w:i/>
          <w:iCs/>
          <w:sz w:val="20"/>
          <w:szCs w:val="20"/>
        </w:rPr>
        <w:t xml:space="preserve"> </w:t>
      </w:r>
      <w:proofErr w:type="spellStart"/>
      <w:r w:rsidRPr="00F96E9C">
        <w:rPr>
          <w:rFonts w:ascii="Arial" w:hAnsi="Arial" w:cs="Arial"/>
          <w:i/>
          <w:iCs/>
          <w:sz w:val="20"/>
          <w:szCs w:val="20"/>
        </w:rPr>
        <w:t>Granö</w:t>
      </w:r>
      <w:proofErr w:type="spellEnd"/>
      <w:r w:rsidRPr="00F96E9C">
        <w:rPr>
          <w:rFonts w:ascii="Arial" w:hAnsi="Arial" w:cs="Arial"/>
          <w:i/>
          <w:iCs/>
          <w:sz w:val="20"/>
          <w:szCs w:val="20"/>
        </w:rPr>
        <w:t xml:space="preserve"> an A New Pure Geography for a New </w:t>
      </w:r>
      <w:proofErr w:type="spellStart"/>
      <w:r w:rsidRPr="00F96E9C">
        <w:rPr>
          <w:rFonts w:ascii="Arial" w:hAnsi="Arial" w:cs="Arial"/>
          <w:i/>
          <w:iCs/>
          <w:sz w:val="20"/>
          <w:szCs w:val="20"/>
        </w:rPr>
        <w:t>State.The</w:t>
      </w:r>
      <w:proofErr w:type="spellEnd"/>
      <w:r w:rsidRPr="00F96E9C">
        <w:rPr>
          <w:rFonts w:ascii="Arial" w:hAnsi="Arial" w:cs="Arial"/>
          <w:i/>
          <w:iCs/>
          <w:sz w:val="20"/>
          <w:szCs w:val="20"/>
        </w:rPr>
        <w:t xml:space="preserve"> Turku University Foundation, Turku,</w:t>
      </w:r>
      <w:r w:rsidRPr="00F96E9C">
        <w:rPr>
          <w:rFonts w:ascii="Arial" w:hAnsi="Arial" w:cs="Arial"/>
          <w:sz w:val="20"/>
          <w:szCs w:val="20"/>
        </w:rPr>
        <w:t xml:space="preserve"> pp. 71-98.</w:t>
      </w:r>
    </w:p>
    <w:p w14:paraId="42A2111A" w14:textId="60522FE8"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shd w:val="clear" w:color="auto" w:fill="FFFFFF"/>
        </w:rPr>
        <w:t>JONES, M., 2007. Seasonality and Landscape Exploration in Northern Europe: An Introductory. In </w:t>
      </w:r>
      <w:r w:rsidRPr="00F96E9C">
        <w:rPr>
          <w:rFonts w:ascii="Arial" w:hAnsi="Arial" w:cs="Arial"/>
          <w:i/>
          <w:iCs/>
          <w:sz w:val="20"/>
          <w:szCs w:val="20"/>
          <w:shd w:val="clear" w:color="auto" w:fill="FFFFFF"/>
        </w:rPr>
        <w:t>Seasonal Landscapes</w:t>
      </w:r>
      <w:r w:rsidR="006166F4">
        <w:rPr>
          <w:rFonts w:ascii="Arial" w:hAnsi="Arial" w:cs="Arial"/>
          <w:sz w:val="20"/>
          <w:szCs w:val="20"/>
          <w:shd w:val="clear" w:color="auto" w:fill="FFFFFF"/>
        </w:rPr>
        <w:t xml:space="preserve"> </w:t>
      </w:r>
      <w:r w:rsidRPr="00F96E9C">
        <w:rPr>
          <w:rFonts w:ascii="Arial" w:hAnsi="Arial" w:cs="Arial"/>
          <w:sz w:val="20"/>
          <w:szCs w:val="20"/>
          <w:shd w:val="clear" w:color="auto" w:fill="FFFFFF"/>
        </w:rPr>
        <w:t xml:space="preserve">(pp. 17-60). Springer, Dordrecht. In </w:t>
      </w:r>
      <w:r w:rsidRPr="00F96E9C">
        <w:rPr>
          <w:rFonts w:ascii="Arial" w:hAnsi="Arial" w:cs="Arial"/>
          <w:sz w:val="20"/>
          <w:szCs w:val="20"/>
        </w:rPr>
        <w:t>PALANG, H., FRY, G., JAUHIAINEN, J.S., JONES, M. and SOOVÃLI, H., 2005. No title.</w:t>
      </w:r>
      <w:r w:rsidR="006166F4">
        <w:rPr>
          <w:rFonts w:ascii="Arial" w:hAnsi="Arial" w:cs="Arial"/>
          <w:sz w:val="20"/>
          <w:szCs w:val="20"/>
        </w:rPr>
        <w:t xml:space="preserve"> </w:t>
      </w:r>
      <w:r w:rsidRPr="00F96E9C">
        <w:rPr>
          <w:rFonts w:ascii="Arial" w:hAnsi="Arial" w:cs="Arial"/>
          <w:i/>
          <w:iCs/>
          <w:sz w:val="20"/>
          <w:szCs w:val="20"/>
        </w:rPr>
        <w:t xml:space="preserve">Landscape and seasonality and seasonal </w:t>
      </w:r>
      <w:r w:rsidR="00176B9E" w:rsidRPr="00F96E9C">
        <w:rPr>
          <w:rFonts w:ascii="Arial" w:hAnsi="Arial" w:cs="Arial"/>
          <w:i/>
          <w:iCs/>
          <w:sz w:val="20"/>
          <w:szCs w:val="20"/>
        </w:rPr>
        <w:t>landscapes.</w:t>
      </w:r>
    </w:p>
    <w:p w14:paraId="5E76F75F" w14:textId="1A307D4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JOVANOVSKA, D., SWETNAM, R.D., TWEED, F.S. and MELOVSKI, L., 2020. Assessing the landscape visual quality of Shar </w:t>
      </w:r>
      <w:proofErr w:type="spellStart"/>
      <w:r w:rsidRPr="00F96E9C">
        <w:rPr>
          <w:rFonts w:ascii="Arial" w:hAnsi="Arial" w:cs="Arial"/>
          <w:sz w:val="20"/>
          <w:szCs w:val="20"/>
        </w:rPr>
        <w:t>Planina</w:t>
      </w:r>
      <w:proofErr w:type="spellEnd"/>
      <w:r w:rsidRPr="00F96E9C">
        <w:rPr>
          <w:rFonts w:ascii="Arial" w:hAnsi="Arial" w:cs="Arial"/>
          <w:sz w:val="20"/>
          <w:szCs w:val="20"/>
        </w:rPr>
        <w:t>, North Macedonia.</w:t>
      </w:r>
      <w:r w:rsidR="006166F4">
        <w:rPr>
          <w:rFonts w:ascii="Arial" w:hAnsi="Arial" w:cs="Arial"/>
          <w:sz w:val="20"/>
          <w:szCs w:val="20"/>
        </w:rPr>
        <w:t xml:space="preserve"> </w:t>
      </w:r>
      <w:r w:rsidRPr="00F96E9C">
        <w:rPr>
          <w:rFonts w:ascii="Arial" w:hAnsi="Arial" w:cs="Arial"/>
          <w:i/>
          <w:iCs/>
          <w:sz w:val="20"/>
          <w:szCs w:val="20"/>
        </w:rPr>
        <w:t>Landscape Ecology,</w:t>
      </w:r>
      <w:r w:rsidR="006166F4">
        <w:rPr>
          <w:rFonts w:ascii="Arial" w:hAnsi="Arial" w:cs="Arial"/>
          <w:i/>
          <w:iCs/>
          <w:sz w:val="20"/>
          <w:szCs w:val="20"/>
        </w:rPr>
        <w:t xml:space="preserve"> </w:t>
      </w:r>
      <w:r w:rsidRPr="00F96E9C">
        <w:rPr>
          <w:rFonts w:ascii="Arial" w:hAnsi="Arial" w:cs="Arial"/>
          <w:b/>
          <w:bCs/>
          <w:sz w:val="20"/>
          <w:szCs w:val="20"/>
        </w:rPr>
        <w:t>35</w:t>
      </w:r>
      <w:r w:rsidRPr="00F96E9C">
        <w:rPr>
          <w:rFonts w:ascii="Arial" w:hAnsi="Arial" w:cs="Arial"/>
          <w:sz w:val="20"/>
          <w:szCs w:val="20"/>
        </w:rPr>
        <w:t>(12), pp. 2805-2823.</w:t>
      </w:r>
    </w:p>
    <w:p w14:paraId="2BCE97D6" w14:textId="4D436602" w:rsidR="00AF1BB8" w:rsidRPr="00F96E9C"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5D39DA">
        <w:rPr>
          <w:rFonts w:ascii="Arial" w:hAnsi="Arial" w:cs="Arial"/>
          <w:sz w:val="20"/>
          <w:szCs w:val="20"/>
        </w:rPr>
        <w:t>JOVANOVSKA. D.,</w:t>
      </w:r>
      <w:r w:rsidR="00E5558C" w:rsidRPr="005D39DA">
        <w:rPr>
          <w:rFonts w:ascii="Arial" w:hAnsi="Arial" w:cs="Arial"/>
          <w:sz w:val="20"/>
          <w:szCs w:val="20"/>
        </w:rPr>
        <w:t xml:space="preserve"> 2021.</w:t>
      </w:r>
      <w:r w:rsidRPr="005D39DA">
        <w:rPr>
          <w:rFonts w:ascii="Arial" w:hAnsi="Arial" w:cs="Arial"/>
          <w:sz w:val="20"/>
          <w:szCs w:val="20"/>
        </w:rPr>
        <w:t xml:space="preserve"> </w:t>
      </w:r>
      <w:r w:rsidR="00E5558C">
        <w:rPr>
          <w:rFonts w:ascii="Arial" w:hAnsi="Arial" w:cs="Arial"/>
          <w:sz w:val="20"/>
          <w:szCs w:val="20"/>
        </w:rPr>
        <w:t>Valued landscapes facing rapid environmental change: Integrating cross-cult</w:t>
      </w:r>
      <w:r w:rsidR="009C3401">
        <w:rPr>
          <w:rFonts w:ascii="Arial" w:hAnsi="Arial" w:cs="Arial"/>
          <w:sz w:val="20"/>
          <w:szCs w:val="20"/>
        </w:rPr>
        <w:t>u</w:t>
      </w:r>
      <w:r w:rsidR="00E5558C">
        <w:rPr>
          <w:rFonts w:ascii="Arial" w:hAnsi="Arial" w:cs="Arial"/>
          <w:sz w:val="20"/>
          <w:szCs w:val="20"/>
        </w:rPr>
        <w:t xml:space="preserve">ral views in a visual quality assessment of Shar </w:t>
      </w:r>
      <w:proofErr w:type="spellStart"/>
      <w:r w:rsidR="00E5558C">
        <w:rPr>
          <w:rFonts w:ascii="Arial" w:hAnsi="Arial" w:cs="Arial"/>
          <w:sz w:val="20"/>
          <w:szCs w:val="20"/>
        </w:rPr>
        <w:t>Planina</w:t>
      </w:r>
      <w:proofErr w:type="spellEnd"/>
      <w:r w:rsidR="00E5558C">
        <w:rPr>
          <w:rFonts w:ascii="Arial" w:hAnsi="Arial" w:cs="Arial"/>
          <w:sz w:val="20"/>
          <w:szCs w:val="20"/>
        </w:rPr>
        <w:t>, North Macedonia. Unpublished PhD Thesis</w:t>
      </w:r>
      <w:r w:rsidR="005D39DA">
        <w:rPr>
          <w:rFonts w:ascii="Arial" w:hAnsi="Arial" w:cs="Arial"/>
          <w:sz w:val="20"/>
          <w:szCs w:val="20"/>
        </w:rPr>
        <w:t>. Staffordshire University.</w:t>
      </w:r>
    </w:p>
    <w:p w14:paraId="14FCEB0E" w14:textId="04F30C8C"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JUNGE, X., SCHÜPBACH, B., WALTER, T., SCHMID, B. and LINDEMANN-MATTHIES, P., 2015. Aesthetic quality of agricultural landscape elements in different seasonal stages in Switzerland.</w:t>
      </w:r>
      <w:r w:rsidR="006166F4">
        <w:rPr>
          <w:rFonts w:ascii="Arial" w:hAnsi="Arial" w:cs="Arial"/>
          <w:sz w:val="20"/>
          <w:szCs w:val="20"/>
        </w:rPr>
        <w:t xml:space="preserve"> </w:t>
      </w:r>
      <w:r w:rsidRPr="00F96E9C">
        <w:rPr>
          <w:rFonts w:ascii="Arial" w:hAnsi="Arial" w:cs="Arial"/>
          <w:i/>
          <w:iCs/>
          <w:sz w:val="20"/>
          <w:szCs w:val="20"/>
        </w:rPr>
        <w:t>Landscape and Urban Planning,</w:t>
      </w:r>
      <w:r w:rsidR="006166F4">
        <w:rPr>
          <w:rFonts w:ascii="Arial" w:hAnsi="Arial" w:cs="Arial"/>
          <w:i/>
          <w:iCs/>
          <w:sz w:val="20"/>
          <w:szCs w:val="20"/>
        </w:rPr>
        <w:t xml:space="preserve"> </w:t>
      </w:r>
      <w:r w:rsidRPr="00F96E9C">
        <w:rPr>
          <w:rFonts w:ascii="Arial" w:hAnsi="Arial" w:cs="Arial"/>
          <w:b/>
          <w:bCs/>
          <w:sz w:val="20"/>
          <w:szCs w:val="20"/>
        </w:rPr>
        <w:t>133</w:t>
      </w:r>
      <w:r w:rsidRPr="00F96E9C">
        <w:rPr>
          <w:rFonts w:ascii="Arial" w:hAnsi="Arial" w:cs="Arial"/>
          <w:sz w:val="20"/>
          <w:szCs w:val="20"/>
        </w:rPr>
        <w:t>, pp. 67-77.</w:t>
      </w:r>
    </w:p>
    <w:p w14:paraId="05FA49A4" w14:textId="39D45098" w:rsidR="00366922" w:rsidRPr="00F96E9C" w:rsidRDefault="00B8178B" w:rsidP="009C3401">
      <w:pPr>
        <w:pStyle w:val="NormalWeb"/>
        <w:shd w:val="clear" w:color="auto" w:fill="FFFFFF"/>
        <w:spacing w:before="0" w:beforeAutospacing="0" w:after="240" w:afterAutospacing="0" w:line="360" w:lineRule="auto"/>
        <w:rPr>
          <w:rFonts w:ascii="Arial" w:hAnsi="Arial" w:cs="Arial"/>
          <w:sz w:val="20"/>
          <w:szCs w:val="20"/>
        </w:rPr>
      </w:pPr>
      <w:r>
        <w:rPr>
          <w:rFonts w:ascii="Arial" w:hAnsi="Arial" w:cs="Arial"/>
          <w:color w:val="222222"/>
          <w:sz w:val="20"/>
          <w:szCs w:val="20"/>
          <w:shd w:val="clear" w:color="auto" w:fill="FFFFFF"/>
        </w:rPr>
        <w:t>KALTENBORN, B.P. AND BJERKE, T., 2002. Associations between environmental value orientations and landscape preferences.</w:t>
      </w:r>
      <w:r w:rsidR="006166F4">
        <w:rPr>
          <w:rFonts w:ascii="Arial" w:hAnsi="Arial" w:cs="Arial"/>
          <w:color w:val="222222"/>
          <w:sz w:val="20"/>
          <w:szCs w:val="20"/>
          <w:shd w:val="clear" w:color="auto" w:fill="FFFFFF"/>
        </w:rPr>
        <w:t xml:space="preserve"> </w:t>
      </w:r>
      <w:r>
        <w:rPr>
          <w:rFonts w:ascii="Arial" w:hAnsi="Arial" w:cs="Arial"/>
          <w:i/>
          <w:iCs/>
          <w:color w:val="222222"/>
          <w:sz w:val="20"/>
          <w:szCs w:val="20"/>
          <w:shd w:val="clear" w:color="auto" w:fill="FFFFFF"/>
        </w:rPr>
        <w:t>Landscape and urban planning</w:t>
      </w:r>
      <w:r>
        <w:rPr>
          <w:rFonts w:ascii="Arial" w:hAnsi="Arial" w:cs="Arial"/>
          <w:color w:val="222222"/>
          <w:sz w:val="20"/>
          <w:szCs w:val="20"/>
          <w:shd w:val="clear" w:color="auto" w:fill="FFFFFF"/>
        </w:rPr>
        <w:t>,</w:t>
      </w:r>
      <w:r w:rsidR="006166F4">
        <w:rPr>
          <w:rFonts w:ascii="Arial" w:hAnsi="Arial" w:cs="Arial"/>
          <w:color w:val="222222"/>
          <w:sz w:val="20"/>
          <w:szCs w:val="20"/>
          <w:shd w:val="clear" w:color="auto" w:fill="FFFFFF"/>
        </w:rPr>
        <w:t xml:space="preserve"> </w:t>
      </w:r>
      <w:r>
        <w:rPr>
          <w:rFonts w:ascii="Arial" w:hAnsi="Arial" w:cs="Arial"/>
          <w:i/>
          <w:iCs/>
          <w:color w:val="222222"/>
          <w:sz w:val="20"/>
          <w:szCs w:val="20"/>
          <w:shd w:val="clear" w:color="auto" w:fill="FFFFFF"/>
        </w:rPr>
        <w:t>59</w:t>
      </w:r>
      <w:r>
        <w:rPr>
          <w:rFonts w:ascii="Arial" w:hAnsi="Arial" w:cs="Arial"/>
          <w:color w:val="222222"/>
          <w:sz w:val="20"/>
          <w:szCs w:val="20"/>
          <w:shd w:val="clear" w:color="auto" w:fill="FFFFFF"/>
        </w:rPr>
        <w:t>(1), pp.1-11.</w:t>
      </w:r>
    </w:p>
    <w:p w14:paraId="2B623F09" w14:textId="00BE0F4D"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KAPLAN, R. and KAPLAN, S., 1989.</w:t>
      </w:r>
      <w:r w:rsidR="006166F4">
        <w:rPr>
          <w:rFonts w:ascii="Arial" w:hAnsi="Arial" w:cs="Arial"/>
          <w:sz w:val="20"/>
          <w:szCs w:val="20"/>
        </w:rPr>
        <w:t xml:space="preserve"> </w:t>
      </w:r>
      <w:r w:rsidRPr="00F96E9C">
        <w:rPr>
          <w:rFonts w:ascii="Arial" w:hAnsi="Arial" w:cs="Arial"/>
          <w:i/>
          <w:iCs/>
          <w:sz w:val="20"/>
          <w:szCs w:val="20"/>
        </w:rPr>
        <w:t>The experience of nature: A psychological perspective.</w:t>
      </w:r>
      <w:r w:rsidR="006166F4">
        <w:rPr>
          <w:rFonts w:ascii="Arial" w:hAnsi="Arial" w:cs="Arial"/>
          <w:i/>
          <w:iCs/>
          <w:sz w:val="20"/>
          <w:szCs w:val="20"/>
        </w:rPr>
        <w:t xml:space="preserve"> </w:t>
      </w:r>
      <w:r w:rsidRPr="00F96E9C">
        <w:rPr>
          <w:rFonts w:ascii="Arial" w:hAnsi="Arial" w:cs="Arial"/>
          <w:sz w:val="20"/>
          <w:szCs w:val="20"/>
        </w:rPr>
        <w:t>CUP Archive.</w:t>
      </w:r>
    </w:p>
    <w:p w14:paraId="24B6FEBE" w14:textId="31FB708A"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KAYMAZ, I.C., 2012. Landscape perception.</w:t>
      </w:r>
      <w:r w:rsidR="006166F4">
        <w:rPr>
          <w:rFonts w:ascii="Arial" w:hAnsi="Arial" w:cs="Arial"/>
          <w:sz w:val="20"/>
          <w:szCs w:val="20"/>
        </w:rPr>
        <w:t xml:space="preserve"> </w:t>
      </w:r>
      <w:r w:rsidRPr="00F96E9C">
        <w:rPr>
          <w:rFonts w:ascii="Arial" w:hAnsi="Arial" w:cs="Arial"/>
          <w:i/>
          <w:iCs/>
          <w:sz w:val="20"/>
          <w:szCs w:val="20"/>
        </w:rPr>
        <w:t>Landscape planning</w:t>
      </w:r>
      <w:r w:rsidRPr="00F96E9C">
        <w:rPr>
          <w:rFonts w:ascii="Arial" w:hAnsi="Arial" w:cs="Arial"/>
          <w:sz w:val="20"/>
          <w:szCs w:val="20"/>
        </w:rPr>
        <w:t>, pp. 251-276.</w:t>
      </w:r>
    </w:p>
    <w:p w14:paraId="1B578263" w14:textId="0D764ED2" w:rsidR="001B5441"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KELLERT, S.R. and WILSON, E.O., 1995.</w:t>
      </w:r>
      <w:r w:rsidR="006166F4">
        <w:rPr>
          <w:rFonts w:ascii="Arial" w:hAnsi="Arial" w:cs="Arial"/>
          <w:sz w:val="20"/>
          <w:szCs w:val="20"/>
        </w:rPr>
        <w:t xml:space="preserve"> </w:t>
      </w:r>
      <w:r w:rsidRPr="00F96E9C">
        <w:rPr>
          <w:rFonts w:ascii="Arial" w:hAnsi="Arial" w:cs="Arial"/>
          <w:i/>
          <w:iCs/>
          <w:sz w:val="20"/>
          <w:szCs w:val="20"/>
        </w:rPr>
        <w:t>The biophilia hypothesis.</w:t>
      </w:r>
      <w:r w:rsidR="006166F4">
        <w:rPr>
          <w:rFonts w:ascii="Arial" w:hAnsi="Arial" w:cs="Arial"/>
          <w:i/>
          <w:iCs/>
          <w:sz w:val="20"/>
          <w:szCs w:val="20"/>
        </w:rPr>
        <w:t xml:space="preserve"> </w:t>
      </w:r>
      <w:r w:rsidRPr="00F96E9C">
        <w:rPr>
          <w:rFonts w:ascii="Arial" w:hAnsi="Arial" w:cs="Arial"/>
          <w:sz w:val="20"/>
          <w:szCs w:val="20"/>
        </w:rPr>
        <w:t>Island Press.</w:t>
      </w:r>
    </w:p>
    <w:p w14:paraId="3297AC64" w14:textId="27E99103" w:rsidR="00B82091" w:rsidRPr="00F96E9C" w:rsidRDefault="00B82091" w:rsidP="00B8209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KUPER, R., 2013. Here and Gone </w:t>
      </w:r>
      <w:proofErr w:type="gramStart"/>
      <w:r w:rsidRPr="00F96E9C">
        <w:rPr>
          <w:rFonts w:ascii="Arial" w:hAnsi="Arial" w:cs="Arial"/>
          <w:sz w:val="20"/>
          <w:szCs w:val="20"/>
        </w:rPr>
        <w:t>The</w:t>
      </w:r>
      <w:proofErr w:type="gramEnd"/>
      <w:r w:rsidRPr="00F96E9C">
        <w:rPr>
          <w:rFonts w:ascii="Arial" w:hAnsi="Arial" w:cs="Arial"/>
          <w:sz w:val="20"/>
          <w:szCs w:val="20"/>
        </w:rPr>
        <w:t xml:space="preserve"> Visual Effects of Seasonal Changes in Plant and Vegetative Characteristics on Landscape Preference Criteria.</w:t>
      </w:r>
      <w:r w:rsidR="006166F4">
        <w:rPr>
          <w:rFonts w:ascii="Arial" w:hAnsi="Arial" w:cs="Arial"/>
          <w:sz w:val="20"/>
          <w:szCs w:val="20"/>
        </w:rPr>
        <w:t xml:space="preserve"> </w:t>
      </w:r>
      <w:r w:rsidRPr="00F96E9C">
        <w:rPr>
          <w:rFonts w:ascii="Arial" w:hAnsi="Arial" w:cs="Arial"/>
          <w:i/>
          <w:iCs/>
          <w:sz w:val="20"/>
          <w:szCs w:val="20"/>
        </w:rPr>
        <w:t>Landscape Journal,</w:t>
      </w:r>
      <w:r w:rsidR="006166F4">
        <w:rPr>
          <w:rFonts w:ascii="Arial" w:hAnsi="Arial" w:cs="Arial"/>
          <w:i/>
          <w:iCs/>
          <w:sz w:val="20"/>
          <w:szCs w:val="20"/>
        </w:rPr>
        <w:t xml:space="preserve"> </w:t>
      </w:r>
      <w:r w:rsidRPr="00F96E9C">
        <w:rPr>
          <w:rFonts w:ascii="Arial" w:hAnsi="Arial" w:cs="Arial"/>
          <w:b/>
          <w:bCs/>
          <w:sz w:val="20"/>
          <w:szCs w:val="20"/>
        </w:rPr>
        <w:t>32</w:t>
      </w:r>
      <w:r w:rsidRPr="00F96E9C">
        <w:rPr>
          <w:rFonts w:ascii="Arial" w:hAnsi="Arial" w:cs="Arial"/>
          <w:sz w:val="20"/>
          <w:szCs w:val="20"/>
        </w:rPr>
        <w:t>(1), pp. 65-78.</w:t>
      </w:r>
    </w:p>
    <w:p w14:paraId="3AD9A000" w14:textId="228A7691" w:rsidR="00253136"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KUPER, R., 2015. Examining the Visual Effects of Plant Foliation and Vegetative Winter Dormancy on Preference and Mystery.</w:t>
      </w:r>
      <w:r w:rsidR="006166F4">
        <w:rPr>
          <w:rFonts w:ascii="Arial" w:hAnsi="Arial" w:cs="Arial"/>
          <w:sz w:val="20"/>
          <w:szCs w:val="20"/>
        </w:rPr>
        <w:t xml:space="preserve"> </w:t>
      </w:r>
      <w:r w:rsidRPr="00F96E9C">
        <w:rPr>
          <w:rFonts w:ascii="Arial" w:hAnsi="Arial" w:cs="Arial"/>
          <w:i/>
          <w:iCs/>
          <w:sz w:val="20"/>
          <w:szCs w:val="20"/>
        </w:rPr>
        <w:t>Landscape Journal,</w:t>
      </w:r>
      <w:r w:rsidR="006166F4">
        <w:rPr>
          <w:rFonts w:ascii="Arial" w:hAnsi="Arial" w:cs="Arial"/>
          <w:i/>
          <w:iCs/>
          <w:sz w:val="20"/>
          <w:szCs w:val="20"/>
        </w:rPr>
        <w:t xml:space="preserve"> </w:t>
      </w:r>
      <w:r w:rsidRPr="00F96E9C">
        <w:rPr>
          <w:rFonts w:ascii="Arial" w:hAnsi="Arial" w:cs="Arial"/>
          <w:b/>
          <w:bCs/>
          <w:sz w:val="20"/>
          <w:szCs w:val="20"/>
        </w:rPr>
        <w:t>34</w:t>
      </w:r>
      <w:r w:rsidRPr="00F96E9C">
        <w:rPr>
          <w:rFonts w:ascii="Arial" w:hAnsi="Arial" w:cs="Arial"/>
          <w:sz w:val="20"/>
          <w:szCs w:val="20"/>
        </w:rPr>
        <w:t>(2), pp. 139-159.</w:t>
      </w:r>
    </w:p>
    <w:p w14:paraId="4B08E316" w14:textId="6C8E62A8"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LINDEMANN-MATTHIES, P., JUNGE, X. and MATTHIES, D., 2010.</w:t>
      </w:r>
      <w:r w:rsidR="006166F4">
        <w:rPr>
          <w:rFonts w:ascii="Arial" w:hAnsi="Arial" w:cs="Arial"/>
          <w:sz w:val="20"/>
          <w:szCs w:val="20"/>
        </w:rPr>
        <w:t xml:space="preserve"> </w:t>
      </w:r>
      <w:r w:rsidRPr="00F96E9C">
        <w:rPr>
          <w:rFonts w:ascii="Arial" w:hAnsi="Arial" w:cs="Arial"/>
          <w:i/>
          <w:iCs/>
          <w:sz w:val="20"/>
          <w:szCs w:val="20"/>
        </w:rPr>
        <w:t>The influence of plant diversity on people’s perception and aesthetic appreciation of grassland vegetation.</w:t>
      </w:r>
    </w:p>
    <w:p w14:paraId="2EFCA36D" w14:textId="469CBE34"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LINTON, D.L., 1968. The assessment of scenery as a natural resource.</w:t>
      </w:r>
      <w:r w:rsidR="006166F4">
        <w:rPr>
          <w:rFonts w:ascii="Arial" w:hAnsi="Arial" w:cs="Arial"/>
          <w:sz w:val="20"/>
          <w:szCs w:val="20"/>
        </w:rPr>
        <w:t xml:space="preserve"> </w:t>
      </w:r>
      <w:r w:rsidRPr="00F96E9C">
        <w:rPr>
          <w:rFonts w:ascii="Arial" w:hAnsi="Arial" w:cs="Arial"/>
          <w:i/>
          <w:iCs/>
          <w:sz w:val="20"/>
          <w:szCs w:val="20"/>
        </w:rPr>
        <w:t>Scottish Geographical Magazine,</w:t>
      </w:r>
      <w:r w:rsidR="006166F4">
        <w:rPr>
          <w:rFonts w:ascii="Arial" w:hAnsi="Arial" w:cs="Arial"/>
          <w:i/>
          <w:iCs/>
          <w:sz w:val="20"/>
          <w:szCs w:val="20"/>
        </w:rPr>
        <w:t xml:space="preserve"> </w:t>
      </w:r>
      <w:r w:rsidRPr="00F96E9C">
        <w:rPr>
          <w:rFonts w:ascii="Arial" w:hAnsi="Arial" w:cs="Arial"/>
          <w:b/>
          <w:bCs/>
          <w:sz w:val="20"/>
          <w:szCs w:val="20"/>
        </w:rPr>
        <w:t>84</w:t>
      </w:r>
      <w:r w:rsidRPr="00F96E9C">
        <w:rPr>
          <w:rFonts w:ascii="Arial" w:hAnsi="Arial" w:cs="Arial"/>
          <w:sz w:val="20"/>
          <w:szCs w:val="20"/>
        </w:rPr>
        <w:t>(3), pp. 219-238.</w:t>
      </w:r>
    </w:p>
    <w:p w14:paraId="4E14577D" w14:textId="4C62676D"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lastRenderedPageBreak/>
        <w:t>LOTHIAN, A., 2008. Scenic perceptions of the visual effects of wind farms on South Australian landscapes.</w:t>
      </w:r>
      <w:r w:rsidR="006166F4">
        <w:rPr>
          <w:rFonts w:ascii="Arial" w:hAnsi="Arial" w:cs="Arial"/>
          <w:sz w:val="20"/>
          <w:szCs w:val="20"/>
        </w:rPr>
        <w:t xml:space="preserve"> </w:t>
      </w:r>
      <w:r w:rsidRPr="00F96E9C">
        <w:rPr>
          <w:rFonts w:ascii="Arial" w:hAnsi="Arial" w:cs="Arial"/>
          <w:i/>
          <w:iCs/>
          <w:sz w:val="20"/>
          <w:szCs w:val="20"/>
        </w:rPr>
        <w:t>Geographical Research,</w:t>
      </w:r>
      <w:r w:rsidR="006166F4">
        <w:rPr>
          <w:rFonts w:ascii="Arial" w:hAnsi="Arial" w:cs="Arial"/>
          <w:i/>
          <w:iCs/>
          <w:sz w:val="20"/>
          <w:szCs w:val="20"/>
        </w:rPr>
        <w:t xml:space="preserve"> </w:t>
      </w:r>
      <w:r w:rsidRPr="00F96E9C">
        <w:rPr>
          <w:rFonts w:ascii="Arial" w:hAnsi="Arial" w:cs="Arial"/>
          <w:b/>
          <w:bCs/>
          <w:sz w:val="20"/>
          <w:szCs w:val="20"/>
        </w:rPr>
        <w:t>46</w:t>
      </w:r>
      <w:r w:rsidRPr="00F96E9C">
        <w:rPr>
          <w:rFonts w:ascii="Arial" w:hAnsi="Arial" w:cs="Arial"/>
          <w:sz w:val="20"/>
          <w:szCs w:val="20"/>
        </w:rPr>
        <w:t>(2), pp. 196-207.</w:t>
      </w:r>
    </w:p>
    <w:p w14:paraId="7D6D459A" w14:textId="64DD4139"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LOTHIAN, D.A., 201</w:t>
      </w:r>
      <w:r w:rsidR="00060361" w:rsidRPr="00F96E9C">
        <w:rPr>
          <w:rFonts w:ascii="Arial" w:hAnsi="Arial" w:cs="Arial"/>
          <w:sz w:val="20"/>
          <w:szCs w:val="20"/>
        </w:rPr>
        <w:t>7</w:t>
      </w:r>
      <w:r w:rsidRPr="00F96E9C">
        <w:rPr>
          <w:rFonts w:ascii="Arial" w:hAnsi="Arial" w:cs="Arial"/>
          <w:sz w:val="20"/>
          <w:szCs w:val="20"/>
        </w:rPr>
        <w:t>.</w:t>
      </w:r>
      <w:r w:rsidR="006166F4">
        <w:rPr>
          <w:rFonts w:ascii="Arial" w:hAnsi="Arial" w:cs="Arial"/>
          <w:sz w:val="20"/>
          <w:szCs w:val="20"/>
        </w:rPr>
        <w:t xml:space="preserve"> </w:t>
      </w:r>
      <w:r w:rsidRPr="00F96E9C">
        <w:rPr>
          <w:rFonts w:ascii="Arial" w:hAnsi="Arial" w:cs="Arial"/>
          <w:i/>
          <w:iCs/>
          <w:sz w:val="20"/>
          <w:szCs w:val="20"/>
        </w:rPr>
        <w:t>The science of scenery: how we see scenic beauty, what it is, why we love it, and how to measure and map it.</w:t>
      </w:r>
      <w:r w:rsidR="006166F4">
        <w:rPr>
          <w:rFonts w:ascii="Arial" w:hAnsi="Arial" w:cs="Arial"/>
          <w:i/>
          <w:iCs/>
          <w:sz w:val="20"/>
          <w:szCs w:val="20"/>
        </w:rPr>
        <w:t xml:space="preserve"> </w:t>
      </w:r>
      <w:r w:rsidRPr="00F96E9C">
        <w:rPr>
          <w:rFonts w:ascii="Arial" w:hAnsi="Arial" w:cs="Arial"/>
          <w:sz w:val="20"/>
          <w:szCs w:val="20"/>
        </w:rPr>
        <w:t>CreateSpace Independent Publishing Platform.</w:t>
      </w:r>
    </w:p>
    <w:p w14:paraId="64141410" w14:textId="6F2F2D50" w:rsidR="001B5441"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LYONS, E., 1983. Demographic correlates of landscape preference.</w:t>
      </w:r>
      <w:r w:rsidR="006166F4">
        <w:rPr>
          <w:rFonts w:ascii="Arial" w:hAnsi="Arial" w:cs="Arial"/>
          <w:sz w:val="20"/>
          <w:szCs w:val="20"/>
        </w:rPr>
        <w:t xml:space="preserve"> </w:t>
      </w:r>
      <w:r w:rsidRPr="00F96E9C">
        <w:rPr>
          <w:rFonts w:ascii="Arial" w:hAnsi="Arial" w:cs="Arial"/>
          <w:i/>
          <w:iCs/>
          <w:sz w:val="20"/>
          <w:szCs w:val="20"/>
        </w:rPr>
        <w:t xml:space="preserve">Environment and </w:t>
      </w:r>
      <w:r w:rsidR="0025366B" w:rsidRPr="00F96E9C">
        <w:rPr>
          <w:rFonts w:ascii="Arial" w:hAnsi="Arial" w:cs="Arial"/>
          <w:i/>
          <w:iCs/>
          <w:sz w:val="20"/>
          <w:szCs w:val="20"/>
        </w:rPr>
        <w:t>Behaviour</w:t>
      </w:r>
      <w:r w:rsidRPr="00F96E9C">
        <w:rPr>
          <w:rFonts w:ascii="Arial" w:hAnsi="Arial" w:cs="Arial"/>
          <w:i/>
          <w:iCs/>
          <w:sz w:val="20"/>
          <w:szCs w:val="20"/>
        </w:rPr>
        <w:t>,</w:t>
      </w:r>
      <w:r w:rsidR="006166F4">
        <w:rPr>
          <w:rFonts w:ascii="Arial" w:hAnsi="Arial" w:cs="Arial"/>
          <w:i/>
          <w:iCs/>
          <w:sz w:val="20"/>
          <w:szCs w:val="20"/>
        </w:rPr>
        <w:t xml:space="preserve"> </w:t>
      </w:r>
      <w:r w:rsidRPr="00F96E9C">
        <w:rPr>
          <w:rFonts w:ascii="Arial" w:hAnsi="Arial" w:cs="Arial"/>
          <w:b/>
          <w:bCs/>
          <w:sz w:val="20"/>
          <w:szCs w:val="20"/>
        </w:rPr>
        <w:t>15</w:t>
      </w:r>
      <w:r w:rsidRPr="00F96E9C">
        <w:rPr>
          <w:rFonts w:ascii="Arial" w:hAnsi="Arial" w:cs="Arial"/>
          <w:sz w:val="20"/>
          <w:szCs w:val="20"/>
        </w:rPr>
        <w:t>(4), pp. 487-511.</w:t>
      </w:r>
    </w:p>
    <w:p w14:paraId="08C9AC7C" w14:textId="0982156B" w:rsidR="00536A05" w:rsidRDefault="00BD757F" w:rsidP="009C3401">
      <w:pPr>
        <w:pStyle w:val="CommentText"/>
        <w:spacing w:after="240" w:line="360" w:lineRule="auto"/>
        <w:rPr>
          <w:rFonts w:ascii="Arial" w:hAnsi="Arial" w:cs="Arial"/>
        </w:rPr>
      </w:pPr>
      <w:r w:rsidRPr="00F96E9C">
        <w:rPr>
          <w:rFonts w:ascii="Arial" w:hAnsi="Arial" w:cs="Arial"/>
        </w:rPr>
        <w:t>MCCARROLL</w:t>
      </w:r>
      <w:r w:rsidR="00536A05" w:rsidRPr="00F96E9C">
        <w:rPr>
          <w:rFonts w:ascii="Arial" w:hAnsi="Arial" w:cs="Arial"/>
        </w:rPr>
        <w:t>, D (2017) Simple Statistical Tests for Geography. CRC Press: Baton Rouge, FL, USA.</w:t>
      </w:r>
    </w:p>
    <w:p w14:paraId="6EE80DD0" w14:textId="77777777" w:rsidR="00733249" w:rsidRDefault="00733249" w:rsidP="00733249">
      <w:pPr>
        <w:rPr>
          <w:rFonts w:ascii="Arial" w:hAnsi="Arial" w:cs="Arial"/>
          <w:sz w:val="24"/>
          <w:szCs w:val="24"/>
        </w:rPr>
      </w:pPr>
      <w:r w:rsidRPr="0034124E">
        <w:rPr>
          <w:rFonts w:ascii="Arial" w:hAnsi="Arial" w:cs="Arial"/>
          <w:color w:val="222222"/>
          <w:sz w:val="20"/>
          <w:szCs w:val="20"/>
          <w:shd w:val="clear" w:color="auto" w:fill="FFFFFF"/>
        </w:rPr>
        <w:t>MCGUIRK, P.M. and O'NEILL, P., 2016. Using questionnaires in qualitative human geography.</w:t>
      </w:r>
    </w:p>
    <w:p w14:paraId="71529209" w14:textId="4ADBADDB" w:rsidR="001B5441" w:rsidRDefault="00D71A1F" w:rsidP="009C3401">
      <w:pPr>
        <w:pStyle w:val="NormalWeb"/>
        <w:shd w:val="clear" w:color="auto" w:fill="FFFFFF"/>
        <w:spacing w:before="0" w:beforeAutospacing="0" w:after="240" w:afterAutospacing="0" w:line="360" w:lineRule="auto"/>
        <w:rPr>
          <w:rFonts w:ascii="Arial" w:hAnsi="Arial" w:cs="Arial"/>
          <w:sz w:val="20"/>
          <w:szCs w:val="20"/>
          <w:shd w:val="clear" w:color="auto" w:fill="FFFFFF"/>
        </w:rPr>
      </w:pPr>
      <w:r w:rsidRPr="00F96E9C">
        <w:rPr>
          <w:rFonts w:ascii="Arial" w:hAnsi="Arial" w:cs="Arial"/>
          <w:sz w:val="20"/>
          <w:szCs w:val="20"/>
          <w:shd w:val="clear" w:color="auto" w:fill="FFFFFF"/>
        </w:rPr>
        <w:t>MISGAV</w:t>
      </w:r>
      <w:r w:rsidR="001B5441" w:rsidRPr="00F96E9C">
        <w:rPr>
          <w:rFonts w:ascii="Arial" w:hAnsi="Arial" w:cs="Arial"/>
          <w:sz w:val="20"/>
          <w:szCs w:val="20"/>
          <w:shd w:val="clear" w:color="auto" w:fill="FFFFFF"/>
        </w:rPr>
        <w:t>, A., 2000. Visual preference of the public for vegetation groups in Israel.</w:t>
      </w:r>
      <w:r w:rsidR="006166F4">
        <w:rPr>
          <w:rFonts w:ascii="Arial" w:hAnsi="Arial" w:cs="Arial"/>
          <w:sz w:val="20"/>
          <w:szCs w:val="20"/>
          <w:shd w:val="clear" w:color="auto" w:fill="FFFFFF"/>
        </w:rPr>
        <w:t xml:space="preserve"> </w:t>
      </w:r>
      <w:r w:rsidR="001B5441" w:rsidRPr="00F96E9C">
        <w:rPr>
          <w:rFonts w:ascii="Arial" w:hAnsi="Arial" w:cs="Arial"/>
          <w:i/>
          <w:iCs/>
          <w:sz w:val="20"/>
          <w:szCs w:val="20"/>
          <w:shd w:val="clear" w:color="auto" w:fill="FFFFFF"/>
        </w:rPr>
        <w:t>Landscape and Urban Planning</w:t>
      </w:r>
      <w:r w:rsidR="001B5441" w:rsidRPr="00F96E9C">
        <w:rPr>
          <w:rFonts w:ascii="Arial" w:hAnsi="Arial" w:cs="Arial"/>
          <w:sz w:val="20"/>
          <w:szCs w:val="20"/>
          <w:shd w:val="clear" w:color="auto" w:fill="FFFFFF"/>
        </w:rPr>
        <w:t>,</w:t>
      </w:r>
      <w:r w:rsidR="006166F4">
        <w:rPr>
          <w:rFonts w:ascii="Arial" w:hAnsi="Arial" w:cs="Arial"/>
          <w:sz w:val="20"/>
          <w:szCs w:val="20"/>
          <w:shd w:val="clear" w:color="auto" w:fill="FFFFFF"/>
        </w:rPr>
        <w:t xml:space="preserve"> </w:t>
      </w:r>
      <w:r w:rsidR="001B5441" w:rsidRPr="00F96E9C">
        <w:rPr>
          <w:rFonts w:ascii="Arial" w:hAnsi="Arial" w:cs="Arial"/>
          <w:i/>
          <w:iCs/>
          <w:sz w:val="20"/>
          <w:szCs w:val="20"/>
          <w:shd w:val="clear" w:color="auto" w:fill="FFFFFF"/>
        </w:rPr>
        <w:t>48</w:t>
      </w:r>
      <w:r w:rsidR="001B5441" w:rsidRPr="00F96E9C">
        <w:rPr>
          <w:rFonts w:ascii="Arial" w:hAnsi="Arial" w:cs="Arial"/>
          <w:sz w:val="20"/>
          <w:szCs w:val="20"/>
          <w:shd w:val="clear" w:color="auto" w:fill="FFFFFF"/>
        </w:rPr>
        <w:t>(3-4), pp.143-159.</w:t>
      </w:r>
    </w:p>
    <w:p w14:paraId="6D9981F5" w14:textId="0053B4AB" w:rsidR="00D02A52" w:rsidRDefault="00EB2498" w:rsidP="009C3401">
      <w:pPr>
        <w:pStyle w:val="NormalWeb"/>
        <w:shd w:val="clear" w:color="auto" w:fill="FFFFFF"/>
        <w:spacing w:before="0" w:beforeAutospacing="0" w:after="240" w:afterAutospacing="0" w:line="360" w:lineRule="auto"/>
        <w:rPr>
          <w:rFonts w:ascii="Arial" w:hAnsi="Arial" w:cs="Arial"/>
          <w:sz w:val="20"/>
          <w:szCs w:val="20"/>
          <w:shd w:val="clear" w:color="auto" w:fill="FFFFFF"/>
        </w:rPr>
      </w:pPr>
      <w:r w:rsidRPr="00A34A53">
        <w:rPr>
          <w:rFonts w:ascii="Arial" w:hAnsi="Arial" w:cs="Arial"/>
          <w:color w:val="222222"/>
          <w:sz w:val="20"/>
          <w:szCs w:val="20"/>
          <w:shd w:val="clear" w:color="auto" w:fill="FFFFFF"/>
        </w:rPr>
        <w:t>MUGO</w:t>
      </w:r>
      <w:r w:rsidR="009E099F" w:rsidRPr="00A34A53">
        <w:rPr>
          <w:rFonts w:ascii="Arial" w:hAnsi="Arial" w:cs="Arial"/>
          <w:color w:val="222222"/>
          <w:sz w:val="20"/>
          <w:szCs w:val="20"/>
          <w:shd w:val="clear" w:color="auto" w:fill="FFFFFF"/>
        </w:rPr>
        <w:t>, F.W., 2002. Sampling in research.[pdf]</w:t>
      </w:r>
      <w:r w:rsidR="005C3D03" w:rsidRPr="00A34A53">
        <w:rPr>
          <w:rFonts w:ascii="Arial" w:hAnsi="Arial" w:cs="Arial"/>
          <w:color w:val="222222"/>
          <w:sz w:val="20"/>
          <w:szCs w:val="20"/>
          <w:shd w:val="clear" w:color="auto" w:fill="FFFFFF"/>
        </w:rPr>
        <w:t>.</w:t>
      </w:r>
    </w:p>
    <w:p w14:paraId="47F41028" w14:textId="4527EBA2" w:rsidR="008F5473" w:rsidRPr="00F96E9C" w:rsidRDefault="008F5473" w:rsidP="008F5473">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NASSAUER, J.I., 1992. The appearance of ecological systems as a matter of policy.</w:t>
      </w:r>
      <w:r w:rsidR="006166F4">
        <w:rPr>
          <w:rFonts w:ascii="Arial" w:hAnsi="Arial" w:cs="Arial"/>
          <w:sz w:val="20"/>
          <w:szCs w:val="20"/>
        </w:rPr>
        <w:t xml:space="preserve"> </w:t>
      </w:r>
      <w:r w:rsidRPr="00F96E9C">
        <w:rPr>
          <w:rFonts w:ascii="Arial" w:hAnsi="Arial" w:cs="Arial"/>
          <w:i/>
          <w:iCs/>
          <w:sz w:val="20"/>
          <w:szCs w:val="20"/>
        </w:rPr>
        <w:t>Landscape Ecology,</w:t>
      </w:r>
      <w:r w:rsidR="006166F4">
        <w:rPr>
          <w:rFonts w:ascii="Arial" w:hAnsi="Arial" w:cs="Arial"/>
          <w:i/>
          <w:iCs/>
          <w:sz w:val="20"/>
          <w:szCs w:val="20"/>
        </w:rPr>
        <w:t xml:space="preserve"> </w:t>
      </w:r>
      <w:r w:rsidRPr="00F96E9C">
        <w:rPr>
          <w:rFonts w:ascii="Arial" w:hAnsi="Arial" w:cs="Arial"/>
          <w:b/>
          <w:bCs/>
          <w:sz w:val="20"/>
          <w:szCs w:val="20"/>
        </w:rPr>
        <w:t>6</w:t>
      </w:r>
      <w:r w:rsidRPr="00F96E9C">
        <w:rPr>
          <w:rFonts w:ascii="Arial" w:hAnsi="Arial" w:cs="Arial"/>
          <w:sz w:val="20"/>
          <w:szCs w:val="20"/>
        </w:rPr>
        <w:t>(4), pp. 239-250.</w:t>
      </w:r>
    </w:p>
    <w:p w14:paraId="1376E557" w14:textId="121B92E4" w:rsidR="008F5473" w:rsidRDefault="008F5473"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NASSAUER, J.I., 1995. Messy ecosystems, orderly frames.</w:t>
      </w:r>
      <w:r w:rsidR="006166F4">
        <w:rPr>
          <w:rFonts w:ascii="Arial" w:hAnsi="Arial" w:cs="Arial"/>
          <w:sz w:val="20"/>
          <w:szCs w:val="20"/>
        </w:rPr>
        <w:t xml:space="preserve"> </w:t>
      </w:r>
      <w:r w:rsidRPr="00F96E9C">
        <w:rPr>
          <w:rFonts w:ascii="Arial" w:hAnsi="Arial" w:cs="Arial"/>
          <w:i/>
          <w:iCs/>
          <w:sz w:val="20"/>
          <w:szCs w:val="20"/>
        </w:rPr>
        <w:t>Landscape journal,</w:t>
      </w:r>
      <w:r w:rsidR="006166F4">
        <w:rPr>
          <w:rFonts w:ascii="Arial" w:hAnsi="Arial" w:cs="Arial"/>
          <w:i/>
          <w:iCs/>
          <w:sz w:val="20"/>
          <w:szCs w:val="20"/>
        </w:rPr>
        <w:t xml:space="preserve"> </w:t>
      </w:r>
      <w:r w:rsidRPr="00F96E9C">
        <w:rPr>
          <w:rFonts w:ascii="Arial" w:hAnsi="Arial" w:cs="Arial"/>
          <w:b/>
          <w:bCs/>
          <w:sz w:val="20"/>
          <w:szCs w:val="20"/>
        </w:rPr>
        <w:t>14</w:t>
      </w:r>
      <w:r w:rsidRPr="00F96E9C">
        <w:rPr>
          <w:rFonts w:ascii="Arial" w:hAnsi="Arial" w:cs="Arial"/>
          <w:sz w:val="20"/>
          <w:szCs w:val="20"/>
        </w:rPr>
        <w:t>(2), pp. 161</w:t>
      </w:r>
      <w:r w:rsidR="00281CAA">
        <w:rPr>
          <w:rFonts w:ascii="Arial" w:hAnsi="Arial" w:cs="Arial"/>
          <w:sz w:val="20"/>
          <w:szCs w:val="20"/>
        </w:rPr>
        <w:noBreakHyphen/>
      </w:r>
      <w:r w:rsidRPr="00F96E9C">
        <w:rPr>
          <w:rFonts w:ascii="Arial" w:hAnsi="Arial" w:cs="Arial"/>
          <w:sz w:val="20"/>
          <w:szCs w:val="20"/>
        </w:rPr>
        <w:t>170.</w:t>
      </w:r>
    </w:p>
    <w:p w14:paraId="334EFB46" w14:textId="2646ACA9" w:rsidR="008D1113" w:rsidRPr="00E57846" w:rsidRDefault="00EB2498" w:rsidP="009C3401">
      <w:pPr>
        <w:pStyle w:val="NormalWeb"/>
        <w:shd w:val="clear" w:color="auto" w:fill="FFFFFF"/>
        <w:spacing w:before="0" w:beforeAutospacing="0" w:after="240" w:afterAutospacing="0" w:line="360" w:lineRule="auto"/>
        <w:rPr>
          <w:rFonts w:ascii="Arial" w:hAnsi="Arial" w:cs="Arial"/>
          <w:sz w:val="20"/>
          <w:szCs w:val="20"/>
        </w:rPr>
      </w:pPr>
      <w:r w:rsidRPr="00E57846">
        <w:rPr>
          <w:rFonts w:ascii="Arial" w:hAnsi="Arial" w:cs="Arial"/>
          <w:sz w:val="20"/>
          <w:szCs w:val="20"/>
        </w:rPr>
        <w:t xml:space="preserve">NATIONAL GRID </w:t>
      </w:r>
      <w:r w:rsidR="008D1113" w:rsidRPr="00E57846">
        <w:rPr>
          <w:rFonts w:ascii="Arial" w:hAnsi="Arial" w:cs="Arial"/>
          <w:sz w:val="20"/>
          <w:szCs w:val="20"/>
        </w:rPr>
        <w:t>Visual Impact Provision</w:t>
      </w:r>
      <w:r w:rsidR="00253136" w:rsidRPr="00E57846">
        <w:rPr>
          <w:rFonts w:ascii="Arial" w:hAnsi="Arial" w:cs="Arial"/>
          <w:sz w:val="20"/>
          <w:szCs w:val="20"/>
        </w:rPr>
        <w:t>.</w:t>
      </w:r>
      <w:r w:rsidR="008D1113" w:rsidRPr="00E57846">
        <w:rPr>
          <w:rFonts w:ascii="Arial" w:hAnsi="Arial" w:cs="Arial"/>
          <w:sz w:val="20"/>
          <w:szCs w:val="20"/>
        </w:rPr>
        <w:t xml:space="preserve">[pdf] Available at </w:t>
      </w:r>
      <w:hyperlink r:id="rId104" w:history="1">
        <w:r w:rsidR="008D1113" w:rsidRPr="00E57846">
          <w:rPr>
            <w:rStyle w:val="Hyperlink"/>
            <w:rFonts w:ascii="Arial" w:hAnsi="Arial" w:cs="Arial"/>
            <w:color w:val="auto"/>
            <w:sz w:val="20"/>
            <w:szCs w:val="20"/>
            <w:u w:val="none"/>
          </w:rPr>
          <w:t>https://www.nationalgrid.com/uk/electricity-transmission/document/120581/download.pdf</w:t>
        </w:r>
      </w:hyperlink>
      <w:r w:rsidR="008D1113" w:rsidRPr="00E57846">
        <w:rPr>
          <w:rFonts w:ascii="Arial" w:hAnsi="Arial" w:cs="Arial"/>
          <w:sz w:val="20"/>
          <w:szCs w:val="20"/>
        </w:rPr>
        <w:t>, [Accessed 20</w:t>
      </w:r>
      <w:r w:rsidR="008D1113" w:rsidRPr="00E57846">
        <w:rPr>
          <w:rFonts w:ascii="Arial" w:hAnsi="Arial" w:cs="Arial"/>
          <w:sz w:val="20"/>
          <w:szCs w:val="20"/>
          <w:vertAlign w:val="superscript"/>
        </w:rPr>
        <w:t>th</w:t>
      </w:r>
      <w:r w:rsidR="008D1113" w:rsidRPr="00E57846">
        <w:rPr>
          <w:rFonts w:ascii="Arial" w:hAnsi="Arial" w:cs="Arial"/>
          <w:sz w:val="20"/>
          <w:szCs w:val="20"/>
        </w:rPr>
        <w:t xml:space="preserve"> January, 2022]</w:t>
      </w:r>
      <w:r w:rsidR="005C3D03" w:rsidRPr="00E57846">
        <w:rPr>
          <w:rFonts w:ascii="Arial" w:hAnsi="Arial" w:cs="Arial"/>
          <w:sz w:val="20"/>
          <w:szCs w:val="20"/>
        </w:rPr>
        <w:t>.</w:t>
      </w:r>
    </w:p>
    <w:p w14:paraId="2DC74B14" w14:textId="0B59D340" w:rsidR="00EB4B45" w:rsidRPr="005C04DF" w:rsidRDefault="00EB4B45" w:rsidP="009C3401">
      <w:pPr>
        <w:pStyle w:val="NormalWeb"/>
        <w:shd w:val="clear" w:color="auto" w:fill="FFFFFF"/>
        <w:spacing w:before="0" w:beforeAutospacing="0" w:after="240" w:afterAutospacing="0" w:line="360" w:lineRule="auto"/>
        <w:rPr>
          <w:rFonts w:ascii="Arial" w:hAnsi="Arial" w:cs="Arial"/>
          <w:sz w:val="20"/>
          <w:szCs w:val="20"/>
        </w:rPr>
      </w:pPr>
      <w:r w:rsidRPr="00E57846">
        <w:rPr>
          <w:rFonts w:ascii="Arial" w:hAnsi="Arial" w:cs="Arial"/>
          <w:sz w:val="20"/>
          <w:szCs w:val="20"/>
        </w:rPr>
        <w:t xml:space="preserve">NATIONAL INFRASTRUCTURE PLANNING. </w:t>
      </w:r>
      <w:proofErr w:type="spellStart"/>
      <w:r w:rsidRPr="00E57846">
        <w:rPr>
          <w:rFonts w:ascii="Arial" w:hAnsi="Arial" w:cs="Arial"/>
          <w:sz w:val="20"/>
          <w:szCs w:val="20"/>
        </w:rPr>
        <w:t>Meaford</w:t>
      </w:r>
      <w:proofErr w:type="spellEnd"/>
      <w:r w:rsidRPr="00E57846">
        <w:rPr>
          <w:rFonts w:ascii="Arial" w:hAnsi="Arial" w:cs="Arial"/>
          <w:sz w:val="20"/>
          <w:szCs w:val="20"/>
        </w:rPr>
        <w:t xml:space="preserve"> Energy Centre. </w:t>
      </w:r>
      <w:r w:rsidR="0099232C" w:rsidRPr="00E57846">
        <w:rPr>
          <w:rFonts w:ascii="Arial" w:hAnsi="Arial" w:cs="Arial"/>
          <w:sz w:val="20"/>
          <w:szCs w:val="20"/>
        </w:rPr>
        <w:t xml:space="preserve">Available at </w:t>
      </w:r>
      <w:hyperlink r:id="rId105" w:history="1">
        <w:r w:rsidR="0099232C" w:rsidRPr="00E57846">
          <w:rPr>
            <w:rStyle w:val="Hyperlink"/>
            <w:rFonts w:ascii="Arial" w:hAnsi="Arial" w:cs="Arial"/>
            <w:color w:val="auto"/>
            <w:sz w:val="20"/>
            <w:szCs w:val="20"/>
            <w:u w:val="none"/>
          </w:rPr>
          <w:t>https://infrastructure.planninginspectorate.gov.uk/projects/west-midlands/meaford-energy-centre/</w:t>
        </w:r>
      </w:hyperlink>
      <w:r w:rsidR="0099232C" w:rsidRPr="00E57846">
        <w:rPr>
          <w:rFonts w:ascii="Arial" w:hAnsi="Arial" w:cs="Arial"/>
          <w:sz w:val="20"/>
          <w:szCs w:val="20"/>
        </w:rPr>
        <w:t>. Accessed [</w:t>
      </w:r>
      <w:r w:rsidR="005C3D03" w:rsidRPr="00E57846">
        <w:rPr>
          <w:rFonts w:ascii="Arial" w:hAnsi="Arial" w:cs="Arial"/>
          <w:sz w:val="20"/>
          <w:szCs w:val="20"/>
        </w:rPr>
        <w:t>5</w:t>
      </w:r>
      <w:r w:rsidR="005C3D03" w:rsidRPr="00E57846">
        <w:rPr>
          <w:rFonts w:ascii="Arial" w:hAnsi="Arial" w:cs="Arial"/>
          <w:sz w:val="20"/>
          <w:szCs w:val="20"/>
          <w:vertAlign w:val="superscript"/>
        </w:rPr>
        <w:t>th</w:t>
      </w:r>
      <w:r w:rsidR="005C3D03" w:rsidRPr="00E57846">
        <w:rPr>
          <w:rFonts w:ascii="Arial" w:hAnsi="Arial" w:cs="Arial"/>
          <w:sz w:val="20"/>
          <w:szCs w:val="20"/>
        </w:rPr>
        <w:t xml:space="preserve"> </w:t>
      </w:r>
      <w:r w:rsidR="005C04DF" w:rsidRPr="00E57846">
        <w:rPr>
          <w:rFonts w:ascii="Arial" w:hAnsi="Arial" w:cs="Arial"/>
          <w:sz w:val="20"/>
          <w:szCs w:val="20"/>
        </w:rPr>
        <w:t>January</w:t>
      </w:r>
      <w:r w:rsidR="005C3D03" w:rsidRPr="00E57846">
        <w:rPr>
          <w:rFonts w:ascii="Arial" w:hAnsi="Arial" w:cs="Arial"/>
          <w:sz w:val="20"/>
          <w:szCs w:val="20"/>
        </w:rPr>
        <w:t xml:space="preserve"> 2022</w:t>
      </w:r>
      <w:r w:rsidR="0099232C" w:rsidRPr="00E57846">
        <w:rPr>
          <w:rFonts w:ascii="Arial" w:hAnsi="Arial" w:cs="Arial"/>
          <w:sz w:val="20"/>
          <w:szCs w:val="20"/>
        </w:rPr>
        <w:t>]</w:t>
      </w:r>
      <w:r w:rsidR="005C3D03" w:rsidRPr="00E57846">
        <w:rPr>
          <w:rFonts w:ascii="Arial" w:hAnsi="Arial" w:cs="Arial"/>
          <w:sz w:val="20"/>
          <w:szCs w:val="20"/>
        </w:rPr>
        <w:t>.</w:t>
      </w:r>
    </w:p>
    <w:p w14:paraId="7CEC7AB5" w14:textId="4C04BF95" w:rsidR="00817283" w:rsidRPr="00F96E9C" w:rsidRDefault="001B5441" w:rsidP="009C3401">
      <w:pPr>
        <w:spacing w:after="240" w:line="360" w:lineRule="auto"/>
        <w:rPr>
          <w:rFonts w:ascii="Arial" w:eastAsia="Times New Roman" w:hAnsi="Arial" w:cs="Arial"/>
          <w:sz w:val="20"/>
          <w:szCs w:val="20"/>
        </w:rPr>
      </w:pPr>
      <w:r w:rsidRPr="00F96E9C">
        <w:rPr>
          <w:rFonts w:ascii="Arial" w:eastAsia="Times New Roman" w:hAnsi="Arial" w:cs="Arial"/>
          <w:sz w:val="20"/>
          <w:szCs w:val="20"/>
        </w:rPr>
        <w:t xml:space="preserve">NATIONAL TRUST RESEARCH STRATEGY 2017-2021.[pdf] </w:t>
      </w:r>
      <w:bookmarkStart w:id="112" w:name="_Hlk73695856"/>
      <w:r w:rsidRPr="00F96E9C">
        <w:rPr>
          <w:rFonts w:ascii="Arial" w:eastAsia="Times New Roman" w:hAnsi="Arial" w:cs="Arial"/>
          <w:sz w:val="20"/>
          <w:szCs w:val="20"/>
        </w:rPr>
        <w:t>Available at:</w:t>
      </w:r>
      <w:bookmarkEnd w:id="112"/>
      <w:r w:rsidRPr="00F96E9C">
        <w:rPr>
          <w:rFonts w:ascii="Arial" w:eastAsia="Times New Roman" w:hAnsi="Arial" w:cs="Arial"/>
          <w:sz w:val="20"/>
          <w:szCs w:val="20"/>
        </w:rPr>
        <w:t xml:space="preserve"> </w:t>
      </w:r>
      <w:hyperlink r:id="rId106" w:history="1">
        <w:r w:rsidRPr="00F96E9C">
          <w:rPr>
            <w:rFonts w:ascii="Arial" w:eastAsia="Times New Roman" w:hAnsi="Arial" w:cs="Arial"/>
            <w:sz w:val="20"/>
            <w:szCs w:val="20"/>
          </w:rPr>
          <w:t>https://www.nationaltrust.org.uk/documents/national-trust-research-strategy.pd</w:t>
        </w:r>
        <w:r w:rsidRPr="00F96E9C">
          <w:rPr>
            <w:rFonts w:ascii="Arial" w:eastAsia="Times New Roman" w:hAnsi="Arial" w:cs="Arial"/>
            <w:sz w:val="20"/>
            <w:szCs w:val="20"/>
            <w:u w:val="single"/>
          </w:rPr>
          <w:t>f</w:t>
        </w:r>
      </w:hyperlink>
      <w:r w:rsidRPr="00F96E9C">
        <w:rPr>
          <w:rFonts w:ascii="Arial" w:eastAsia="Times New Roman" w:hAnsi="Arial" w:cs="Arial"/>
          <w:sz w:val="20"/>
          <w:szCs w:val="20"/>
        </w:rPr>
        <w:t>. Accessed [29</w:t>
      </w:r>
      <w:r w:rsidRPr="00F96E9C">
        <w:rPr>
          <w:rFonts w:ascii="Arial" w:eastAsia="Times New Roman" w:hAnsi="Arial" w:cs="Arial"/>
          <w:sz w:val="20"/>
          <w:szCs w:val="20"/>
          <w:vertAlign w:val="superscript"/>
        </w:rPr>
        <w:t>th</w:t>
      </w:r>
      <w:r w:rsidRPr="00F96E9C">
        <w:rPr>
          <w:rFonts w:ascii="Arial" w:eastAsia="Times New Roman" w:hAnsi="Arial" w:cs="Arial"/>
          <w:sz w:val="20"/>
          <w:szCs w:val="20"/>
        </w:rPr>
        <w:t xml:space="preserve"> July 2018].</w:t>
      </w:r>
    </w:p>
    <w:p w14:paraId="73D71939" w14:textId="69D1C451" w:rsidR="00D71A1F" w:rsidRPr="009C3401" w:rsidRDefault="00BD757F" w:rsidP="009C3401">
      <w:pPr>
        <w:spacing w:after="240" w:line="360" w:lineRule="auto"/>
        <w:rPr>
          <w:rFonts w:ascii="Arial" w:eastAsia="Times New Roman" w:hAnsi="Arial" w:cs="Arial"/>
          <w:sz w:val="20"/>
          <w:szCs w:val="20"/>
        </w:rPr>
      </w:pPr>
      <w:r w:rsidRPr="00F96E9C">
        <w:rPr>
          <w:rFonts w:ascii="Arial" w:eastAsia="Times New Roman" w:hAnsi="Arial" w:cs="Arial"/>
          <w:sz w:val="20"/>
          <w:szCs w:val="20"/>
        </w:rPr>
        <w:t>NATIONAL TRUST 2019-2020 ANNUAL REPORT</w:t>
      </w:r>
      <w:r w:rsidR="00B8178B">
        <w:rPr>
          <w:rFonts w:ascii="Arial" w:eastAsia="Times New Roman" w:hAnsi="Arial" w:cs="Arial"/>
          <w:sz w:val="20"/>
          <w:szCs w:val="20"/>
        </w:rPr>
        <w:t xml:space="preserve">. Available at </w:t>
      </w:r>
      <w:hyperlink r:id="rId107" w:history="1">
        <w:r w:rsidR="00B8178B" w:rsidRPr="006F3942">
          <w:rPr>
            <w:rStyle w:val="Hyperlink"/>
            <w:rFonts w:ascii="Arial" w:eastAsia="Times New Roman" w:hAnsi="Arial" w:cs="Arial"/>
            <w:color w:val="000000" w:themeColor="text1"/>
            <w:sz w:val="20"/>
            <w:szCs w:val="20"/>
            <w:u w:val="none"/>
          </w:rPr>
          <w:t>https://www.nationaltrust.org.uk/features/annual-reports</w:t>
        </w:r>
      </w:hyperlink>
      <w:r w:rsidR="00B8178B" w:rsidRPr="00051A4A">
        <w:rPr>
          <w:rFonts w:ascii="Arial" w:eastAsia="Times New Roman" w:hAnsi="Arial" w:cs="Arial"/>
          <w:sz w:val="20"/>
          <w:szCs w:val="20"/>
        </w:rPr>
        <w:t xml:space="preserve">. </w:t>
      </w:r>
      <w:r w:rsidR="00B8178B">
        <w:rPr>
          <w:rFonts w:ascii="Arial" w:eastAsia="Times New Roman" w:hAnsi="Arial" w:cs="Arial"/>
          <w:sz w:val="20"/>
          <w:szCs w:val="20"/>
        </w:rPr>
        <w:t>Accessed [20</w:t>
      </w:r>
      <w:r w:rsidR="00B8178B" w:rsidRPr="00B8178B">
        <w:rPr>
          <w:rFonts w:ascii="Arial" w:eastAsia="Times New Roman" w:hAnsi="Arial" w:cs="Arial"/>
          <w:sz w:val="20"/>
          <w:szCs w:val="20"/>
          <w:vertAlign w:val="superscript"/>
        </w:rPr>
        <w:t>th</w:t>
      </w:r>
      <w:r w:rsidR="00B8178B">
        <w:rPr>
          <w:rFonts w:ascii="Arial" w:eastAsia="Times New Roman" w:hAnsi="Arial" w:cs="Arial"/>
          <w:sz w:val="20"/>
          <w:szCs w:val="20"/>
        </w:rPr>
        <w:t xml:space="preserve"> May 2021].</w:t>
      </w:r>
    </w:p>
    <w:p w14:paraId="538B2C89" w14:textId="63C5D4B0" w:rsidR="001B5441" w:rsidRPr="00F96E9C" w:rsidRDefault="008D7A88" w:rsidP="009C3401">
      <w:pPr>
        <w:pStyle w:val="NormalWeb"/>
        <w:shd w:val="clear" w:color="auto" w:fill="FFFFFF"/>
        <w:spacing w:before="0" w:beforeAutospacing="0" w:after="240" w:afterAutospacing="0" w:line="360" w:lineRule="auto"/>
        <w:rPr>
          <w:rFonts w:ascii="Arial" w:hAnsi="Arial" w:cs="Arial"/>
          <w:sz w:val="20"/>
          <w:szCs w:val="20"/>
        </w:rPr>
      </w:pPr>
      <w:r w:rsidRPr="008D7A88">
        <w:rPr>
          <w:rFonts w:ascii="Arial" w:hAnsi="Arial" w:cs="Arial"/>
          <w:sz w:val="20"/>
          <w:szCs w:val="20"/>
        </w:rPr>
        <w:t xml:space="preserve">NATURAL ENGLAND - Defra </w:t>
      </w:r>
      <w:r>
        <w:rPr>
          <w:rFonts w:ascii="Arial" w:hAnsi="Arial" w:cs="Arial"/>
          <w:sz w:val="20"/>
          <w:szCs w:val="20"/>
        </w:rPr>
        <w:t xml:space="preserve">-Country Parks </w:t>
      </w:r>
      <w:r w:rsidRPr="00B8178B">
        <w:rPr>
          <w:rFonts w:ascii="Arial" w:hAnsi="Arial" w:cs="Arial"/>
          <w:color w:val="000000" w:themeColor="text1"/>
          <w:sz w:val="20"/>
          <w:szCs w:val="20"/>
        </w:rPr>
        <w:t xml:space="preserve">Available at </w:t>
      </w:r>
      <w:hyperlink r:id="rId108" w:history="1">
        <w:r w:rsidRPr="006F3942">
          <w:rPr>
            <w:rStyle w:val="Hyperlink"/>
            <w:rFonts w:ascii="Arial" w:hAnsi="Arial" w:cs="Arial"/>
            <w:color w:val="000000" w:themeColor="text1"/>
            <w:sz w:val="20"/>
            <w:szCs w:val="20"/>
            <w:u w:val="none"/>
          </w:rPr>
          <w:t>https://naturalengland-defra.opendata.arcgis.com/datasets</w:t>
        </w:r>
      </w:hyperlink>
      <w:r w:rsidRPr="00051A4A">
        <w:rPr>
          <w:rFonts w:ascii="Arial" w:hAnsi="Arial" w:cs="Arial"/>
          <w:sz w:val="20"/>
          <w:szCs w:val="20"/>
        </w:rPr>
        <w:t xml:space="preserve">. </w:t>
      </w:r>
      <w:r>
        <w:rPr>
          <w:rFonts w:ascii="Arial" w:hAnsi="Arial" w:cs="Arial"/>
          <w:sz w:val="20"/>
          <w:szCs w:val="20"/>
        </w:rPr>
        <w:t>Accessed [3rd February 2021].</w:t>
      </w:r>
    </w:p>
    <w:p w14:paraId="192B00AF" w14:textId="56E6E25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NIEMAN, T.J., 1980. The visual environment of the New York coastal zone: user preferences and perceptions.</w:t>
      </w:r>
      <w:r w:rsidR="006166F4">
        <w:rPr>
          <w:rFonts w:ascii="Arial" w:hAnsi="Arial" w:cs="Arial"/>
          <w:sz w:val="20"/>
          <w:szCs w:val="20"/>
        </w:rPr>
        <w:t xml:space="preserve"> </w:t>
      </w:r>
      <w:r w:rsidRPr="00F96E9C">
        <w:rPr>
          <w:rFonts w:ascii="Arial" w:hAnsi="Arial" w:cs="Arial"/>
          <w:i/>
          <w:iCs/>
          <w:sz w:val="20"/>
          <w:szCs w:val="20"/>
        </w:rPr>
        <w:t>Coastal Management,</w:t>
      </w:r>
      <w:r w:rsidR="006166F4">
        <w:rPr>
          <w:rFonts w:ascii="Arial" w:hAnsi="Arial" w:cs="Arial"/>
          <w:i/>
          <w:iCs/>
          <w:sz w:val="20"/>
          <w:szCs w:val="20"/>
        </w:rPr>
        <w:t xml:space="preserve"> </w:t>
      </w:r>
      <w:r w:rsidRPr="00F96E9C">
        <w:rPr>
          <w:rFonts w:ascii="Arial" w:hAnsi="Arial" w:cs="Arial"/>
          <w:b/>
          <w:bCs/>
          <w:sz w:val="20"/>
          <w:szCs w:val="20"/>
        </w:rPr>
        <w:t>8</w:t>
      </w:r>
      <w:r w:rsidRPr="00F96E9C">
        <w:rPr>
          <w:rFonts w:ascii="Arial" w:hAnsi="Arial" w:cs="Arial"/>
          <w:sz w:val="20"/>
          <w:szCs w:val="20"/>
        </w:rPr>
        <w:t>(1), pp. 45-61. In AOKI, Y., 1999. Trends in the study of the psychological evaluation of landscape.</w:t>
      </w:r>
      <w:r w:rsidR="006166F4">
        <w:rPr>
          <w:rFonts w:ascii="Arial" w:hAnsi="Arial" w:cs="Arial"/>
          <w:sz w:val="20"/>
          <w:szCs w:val="20"/>
        </w:rPr>
        <w:t xml:space="preserve"> </w:t>
      </w:r>
      <w:r w:rsidRPr="00F96E9C">
        <w:rPr>
          <w:rFonts w:ascii="Arial" w:hAnsi="Arial" w:cs="Arial"/>
          <w:i/>
          <w:iCs/>
          <w:sz w:val="20"/>
          <w:szCs w:val="20"/>
        </w:rPr>
        <w:t>Landscape Research,</w:t>
      </w:r>
      <w:r w:rsidR="006166F4">
        <w:rPr>
          <w:rFonts w:ascii="Arial" w:hAnsi="Arial" w:cs="Arial"/>
          <w:i/>
          <w:iCs/>
          <w:sz w:val="20"/>
          <w:szCs w:val="20"/>
        </w:rPr>
        <w:t xml:space="preserve"> </w:t>
      </w:r>
      <w:r w:rsidRPr="00F96E9C">
        <w:rPr>
          <w:rFonts w:ascii="Arial" w:hAnsi="Arial" w:cs="Arial"/>
          <w:b/>
          <w:bCs/>
          <w:sz w:val="20"/>
          <w:szCs w:val="20"/>
        </w:rPr>
        <w:t>24</w:t>
      </w:r>
      <w:r w:rsidRPr="00F96E9C">
        <w:rPr>
          <w:rFonts w:ascii="Arial" w:hAnsi="Arial" w:cs="Arial"/>
          <w:sz w:val="20"/>
          <w:szCs w:val="20"/>
        </w:rPr>
        <w:t>(1), pp. 85-94.</w:t>
      </w:r>
    </w:p>
    <w:p w14:paraId="21C60029" w14:textId="205E7D44"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lastRenderedPageBreak/>
        <w:t>ODE, Å, FRY, G., TVEIT, M.S., MESSAGER, P. and MILLER, D., 2009. Indicators of perceived naturalness as drivers of landscape preference.</w:t>
      </w:r>
      <w:r w:rsidR="006166F4">
        <w:rPr>
          <w:rFonts w:ascii="Arial" w:hAnsi="Arial" w:cs="Arial"/>
          <w:sz w:val="20"/>
          <w:szCs w:val="20"/>
        </w:rPr>
        <w:t xml:space="preserve"> </w:t>
      </w:r>
      <w:r w:rsidRPr="00F96E9C">
        <w:rPr>
          <w:rFonts w:ascii="Arial" w:hAnsi="Arial" w:cs="Arial"/>
          <w:i/>
          <w:iCs/>
          <w:sz w:val="20"/>
          <w:szCs w:val="20"/>
        </w:rPr>
        <w:t>Journal of environmental management,</w:t>
      </w:r>
      <w:r w:rsidR="006166F4">
        <w:rPr>
          <w:rFonts w:ascii="Arial" w:hAnsi="Arial" w:cs="Arial"/>
          <w:i/>
          <w:iCs/>
          <w:sz w:val="20"/>
          <w:szCs w:val="20"/>
        </w:rPr>
        <w:t xml:space="preserve"> </w:t>
      </w:r>
      <w:r w:rsidRPr="00F96E9C">
        <w:rPr>
          <w:rFonts w:ascii="Arial" w:hAnsi="Arial" w:cs="Arial"/>
          <w:b/>
          <w:bCs/>
          <w:sz w:val="20"/>
          <w:szCs w:val="20"/>
        </w:rPr>
        <w:t>90</w:t>
      </w:r>
      <w:r w:rsidRPr="00F96E9C">
        <w:rPr>
          <w:rFonts w:ascii="Arial" w:hAnsi="Arial" w:cs="Arial"/>
          <w:sz w:val="20"/>
          <w:szCs w:val="20"/>
        </w:rPr>
        <w:t>(1), pp. 375-383.</w:t>
      </w:r>
    </w:p>
    <w:p w14:paraId="4400DC6B" w14:textId="45EB10E3"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ODE, Å and MILLER, D., 2011. Analysing the relationship between indicators of landscape complexity and preference.</w:t>
      </w:r>
      <w:r w:rsidR="006166F4">
        <w:rPr>
          <w:rFonts w:ascii="Arial" w:hAnsi="Arial" w:cs="Arial"/>
          <w:sz w:val="20"/>
          <w:szCs w:val="20"/>
        </w:rPr>
        <w:t xml:space="preserve"> </w:t>
      </w:r>
      <w:r w:rsidRPr="00F96E9C">
        <w:rPr>
          <w:rFonts w:ascii="Arial" w:hAnsi="Arial" w:cs="Arial"/>
          <w:i/>
          <w:iCs/>
          <w:sz w:val="20"/>
          <w:szCs w:val="20"/>
        </w:rPr>
        <w:t>Environment and Planning B: Planning and Design,</w:t>
      </w:r>
      <w:r w:rsidR="006166F4">
        <w:rPr>
          <w:rFonts w:ascii="Arial" w:hAnsi="Arial" w:cs="Arial"/>
          <w:i/>
          <w:iCs/>
          <w:sz w:val="20"/>
          <w:szCs w:val="20"/>
        </w:rPr>
        <w:t xml:space="preserve"> </w:t>
      </w:r>
      <w:r w:rsidRPr="00F96E9C">
        <w:rPr>
          <w:rFonts w:ascii="Arial" w:hAnsi="Arial" w:cs="Arial"/>
          <w:b/>
          <w:bCs/>
          <w:sz w:val="20"/>
          <w:szCs w:val="20"/>
        </w:rPr>
        <w:t>38</w:t>
      </w:r>
      <w:r w:rsidRPr="00F96E9C">
        <w:rPr>
          <w:rFonts w:ascii="Arial" w:hAnsi="Arial" w:cs="Arial"/>
          <w:sz w:val="20"/>
          <w:szCs w:val="20"/>
        </w:rPr>
        <w:t>(1), pp. 24-40.</w:t>
      </w:r>
    </w:p>
    <w:p w14:paraId="7014BF33" w14:textId="7C960D5F"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ODE, Å, TVEIT, M.S. and FRY, G., 2008. Capturing landscape visual character using indicators: touching base with landscape aesthetic theory.</w:t>
      </w:r>
      <w:r w:rsidR="006166F4">
        <w:rPr>
          <w:rFonts w:ascii="Arial" w:hAnsi="Arial" w:cs="Arial"/>
          <w:sz w:val="20"/>
          <w:szCs w:val="20"/>
        </w:rPr>
        <w:t xml:space="preserve"> </w:t>
      </w:r>
      <w:r w:rsidRPr="00F96E9C">
        <w:rPr>
          <w:rFonts w:ascii="Arial" w:hAnsi="Arial" w:cs="Arial"/>
          <w:i/>
          <w:iCs/>
          <w:sz w:val="20"/>
          <w:szCs w:val="20"/>
        </w:rPr>
        <w:t>Landscape Research,</w:t>
      </w:r>
      <w:r w:rsidR="006166F4">
        <w:rPr>
          <w:rFonts w:ascii="Arial" w:hAnsi="Arial" w:cs="Arial"/>
          <w:i/>
          <w:iCs/>
          <w:sz w:val="20"/>
          <w:szCs w:val="20"/>
        </w:rPr>
        <w:t xml:space="preserve"> </w:t>
      </w:r>
      <w:r w:rsidRPr="00F96E9C">
        <w:rPr>
          <w:rFonts w:ascii="Arial" w:hAnsi="Arial" w:cs="Arial"/>
          <w:b/>
          <w:bCs/>
          <w:sz w:val="20"/>
          <w:szCs w:val="20"/>
        </w:rPr>
        <w:t>33</w:t>
      </w:r>
      <w:r w:rsidRPr="00F96E9C">
        <w:rPr>
          <w:rFonts w:ascii="Arial" w:hAnsi="Arial" w:cs="Arial"/>
          <w:sz w:val="20"/>
          <w:szCs w:val="20"/>
        </w:rPr>
        <w:t>(1), pp. 89-117.</w:t>
      </w:r>
    </w:p>
    <w:p w14:paraId="66F7E88F" w14:textId="42401B3B"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OLWIG, K., 2003. Landscape: the Lowenthal legacy.</w:t>
      </w:r>
      <w:r w:rsidR="006166F4">
        <w:rPr>
          <w:rFonts w:ascii="Arial" w:hAnsi="Arial" w:cs="Arial"/>
          <w:sz w:val="20"/>
          <w:szCs w:val="20"/>
        </w:rPr>
        <w:t xml:space="preserve"> </w:t>
      </w:r>
      <w:r w:rsidRPr="00F96E9C">
        <w:rPr>
          <w:rFonts w:ascii="Arial" w:hAnsi="Arial" w:cs="Arial"/>
          <w:i/>
          <w:iCs/>
          <w:sz w:val="20"/>
          <w:szCs w:val="20"/>
        </w:rPr>
        <w:t>Annals of the Association of American Geographers,</w:t>
      </w:r>
      <w:r w:rsidR="006166F4">
        <w:rPr>
          <w:rFonts w:ascii="Arial" w:hAnsi="Arial" w:cs="Arial"/>
          <w:i/>
          <w:iCs/>
          <w:sz w:val="20"/>
          <w:szCs w:val="20"/>
        </w:rPr>
        <w:t xml:space="preserve"> </w:t>
      </w:r>
      <w:r w:rsidRPr="00F96E9C">
        <w:rPr>
          <w:rFonts w:ascii="Arial" w:hAnsi="Arial" w:cs="Arial"/>
          <w:b/>
          <w:bCs/>
          <w:sz w:val="20"/>
          <w:szCs w:val="20"/>
        </w:rPr>
        <w:t>93</w:t>
      </w:r>
      <w:r w:rsidRPr="00F96E9C">
        <w:rPr>
          <w:rFonts w:ascii="Arial" w:hAnsi="Arial" w:cs="Arial"/>
          <w:sz w:val="20"/>
          <w:szCs w:val="20"/>
        </w:rPr>
        <w:t>(4), pp. 871-877.</w:t>
      </w:r>
    </w:p>
    <w:p w14:paraId="4FA1987B" w14:textId="7C2D6D52"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OLWIG, K.R., 2007. The practice of landscape ‘conventions’ and the just landscape: the case of the European Landscape Convention.</w:t>
      </w:r>
      <w:r w:rsidR="006166F4">
        <w:rPr>
          <w:rFonts w:ascii="Arial" w:hAnsi="Arial" w:cs="Arial"/>
          <w:sz w:val="20"/>
          <w:szCs w:val="20"/>
        </w:rPr>
        <w:t xml:space="preserve"> </w:t>
      </w:r>
      <w:r w:rsidRPr="00F96E9C">
        <w:rPr>
          <w:rFonts w:ascii="Arial" w:hAnsi="Arial" w:cs="Arial"/>
          <w:i/>
          <w:iCs/>
          <w:sz w:val="20"/>
          <w:szCs w:val="20"/>
        </w:rPr>
        <w:t>Landscape Research,</w:t>
      </w:r>
      <w:r w:rsidR="006166F4">
        <w:rPr>
          <w:rFonts w:ascii="Arial" w:hAnsi="Arial" w:cs="Arial"/>
          <w:i/>
          <w:iCs/>
          <w:sz w:val="20"/>
          <w:szCs w:val="20"/>
        </w:rPr>
        <w:t xml:space="preserve"> </w:t>
      </w:r>
      <w:r w:rsidRPr="00F96E9C">
        <w:rPr>
          <w:rFonts w:ascii="Arial" w:hAnsi="Arial" w:cs="Arial"/>
          <w:b/>
          <w:bCs/>
          <w:sz w:val="20"/>
          <w:szCs w:val="20"/>
        </w:rPr>
        <w:t>32</w:t>
      </w:r>
      <w:r w:rsidRPr="00F96E9C">
        <w:rPr>
          <w:rFonts w:ascii="Arial" w:hAnsi="Arial" w:cs="Arial"/>
          <w:sz w:val="20"/>
          <w:szCs w:val="20"/>
        </w:rPr>
        <w:t>(5), pp. 579-594.</w:t>
      </w:r>
    </w:p>
    <w:p w14:paraId="05637B0F" w14:textId="6D9AF876"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OLWIG, K.R., 1996. Recovering the substantive nature of landscape.</w:t>
      </w:r>
      <w:r w:rsidR="006166F4">
        <w:rPr>
          <w:rFonts w:ascii="Arial" w:hAnsi="Arial" w:cs="Arial"/>
          <w:sz w:val="20"/>
          <w:szCs w:val="20"/>
        </w:rPr>
        <w:t xml:space="preserve"> </w:t>
      </w:r>
      <w:r w:rsidRPr="00F96E9C">
        <w:rPr>
          <w:rFonts w:ascii="Arial" w:hAnsi="Arial" w:cs="Arial"/>
          <w:i/>
          <w:iCs/>
          <w:sz w:val="20"/>
          <w:szCs w:val="20"/>
        </w:rPr>
        <w:t>Annals of the Association of American Geographers,</w:t>
      </w:r>
      <w:r w:rsidR="006166F4">
        <w:rPr>
          <w:rFonts w:ascii="Arial" w:hAnsi="Arial" w:cs="Arial"/>
          <w:i/>
          <w:iCs/>
          <w:sz w:val="20"/>
          <w:szCs w:val="20"/>
        </w:rPr>
        <w:t xml:space="preserve"> </w:t>
      </w:r>
      <w:r w:rsidRPr="00F96E9C">
        <w:rPr>
          <w:rFonts w:ascii="Arial" w:hAnsi="Arial" w:cs="Arial"/>
          <w:b/>
          <w:bCs/>
          <w:sz w:val="20"/>
          <w:szCs w:val="20"/>
        </w:rPr>
        <w:t>86</w:t>
      </w:r>
      <w:r w:rsidRPr="00F96E9C">
        <w:rPr>
          <w:rFonts w:ascii="Arial" w:hAnsi="Arial" w:cs="Arial"/>
          <w:sz w:val="20"/>
          <w:szCs w:val="20"/>
        </w:rPr>
        <w:t>(4), pp. 630-653.</w:t>
      </w:r>
    </w:p>
    <w:p w14:paraId="54748FCB" w14:textId="307A50C2"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ORIANS, G.H., 1980. Habitat selection: General theory and applications to human behaviour.</w:t>
      </w:r>
      <w:r w:rsidR="006166F4">
        <w:rPr>
          <w:rFonts w:ascii="Arial" w:hAnsi="Arial" w:cs="Arial"/>
          <w:sz w:val="20"/>
          <w:szCs w:val="20"/>
        </w:rPr>
        <w:t xml:space="preserve"> </w:t>
      </w:r>
      <w:r w:rsidRPr="00F96E9C">
        <w:rPr>
          <w:rFonts w:ascii="Arial" w:hAnsi="Arial" w:cs="Arial"/>
          <w:i/>
          <w:iCs/>
          <w:sz w:val="20"/>
          <w:szCs w:val="20"/>
        </w:rPr>
        <w:t>The evolution of human social behaviour</w:t>
      </w:r>
      <w:r w:rsidRPr="00F96E9C">
        <w:rPr>
          <w:rFonts w:ascii="Arial" w:hAnsi="Arial" w:cs="Arial"/>
          <w:sz w:val="20"/>
          <w:szCs w:val="20"/>
        </w:rPr>
        <w:t>.</w:t>
      </w:r>
    </w:p>
    <w:p w14:paraId="16BD3212" w14:textId="6D368AF9"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PALANG, H., FRY, G., JAUHIAINEN, J.S., JONES, M. and SOOVÃLI, H., 2005. No title.</w:t>
      </w:r>
      <w:r w:rsidR="008C4602">
        <w:rPr>
          <w:rFonts w:ascii="Arial" w:hAnsi="Arial" w:cs="Arial"/>
          <w:sz w:val="20"/>
          <w:szCs w:val="20"/>
        </w:rPr>
        <w:t xml:space="preserve"> </w:t>
      </w:r>
      <w:r w:rsidRPr="00F96E9C">
        <w:rPr>
          <w:rFonts w:ascii="Arial" w:hAnsi="Arial" w:cs="Arial"/>
          <w:i/>
          <w:iCs/>
          <w:sz w:val="20"/>
          <w:szCs w:val="20"/>
        </w:rPr>
        <w:t>Landscape and seasonality and ”seasonal landscapes, </w:t>
      </w:r>
      <w:r w:rsidRPr="00F96E9C">
        <w:rPr>
          <w:rFonts w:ascii="Arial" w:hAnsi="Arial" w:cs="Arial"/>
          <w:sz w:val="20"/>
          <w:szCs w:val="20"/>
        </w:rPr>
        <w:t>.</w:t>
      </w:r>
    </w:p>
    <w:p w14:paraId="73368F6A" w14:textId="60BECB84"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PALMER, J.F., 2000. Reliability of rating visible landscape qualities.</w:t>
      </w:r>
      <w:r w:rsidR="008C4602">
        <w:rPr>
          <w:rFonts w:ascii="Arial" w:hAnsi="Arial" w:cs="Arial"/>
          <w:sz w:val="20"/>
          <w:szCs w:val="20"/>
        </w:rPr>
        <w:t xml:space="preserve"> </w:t>
      </w:r>
      <w:r w:rsidRPr="00F96E9C">
        <w:rPr>
          <w:rFonts w:ascii="Arial" w:hAnsi="Arial" w:cs="Arial"/>
          <w:i/>
          <w:iCs/>
          <w:sz w:val="20"/>
          <w:szCs w:val="20"/>
        </w:rPr>
        <w:t>Landscape Journal,</w:t>
      </w:r>
      <w:r w:rsidR="008C4602">
        <w:rPr>
          <w:rFonts w:ascii="Arial" w:hAnsi="Arial" w:cs="Arial"/>
          <w:i/>
          <w:iCs/>
          <w:sz w:val="20"/>
          <w:szCs w:val="20"/>
        </w:rPr>
        <w:t xml:space="preserve"> </w:t>
      </w:r>
      <w:r w:rsidRPr="00F96E9C">
        <w:rPr>
          <w:rFonts w:ascii="Arial" w:hAnsi="Arial" w:cs="Arial"/>
          <w:b/>
          <w:bCs/>
          <w:sz w:val="20"/>
          <w:szCs w:val="20"/>
        </w:rPr>
        <w:t>19</w:t>
      </w:r>
      <w:r w:rsidRPr="00F96E9C">
        <w:rPr>
          <w:rFonts w:ascii="Arial" w:hAnsi="Arial" w:cs="Arial"/>
          <w:sz w:val="20"/>
          <w:szCs w:val="20"/>
        </w:rPr>
        <w:t>(1-2), pp. 166-178.</w:t>
      </w:r>
    </w:p>
    <w:p w14:paraId="0F28BC2A" w14:textId="352585B2"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PALMER, J.F. and HOFFMAN, R.E., 2001. Rating reliability and representation validity in scenic landscape assessments.</w:t>
      </w:r>
      <w:r w:rsidR="008C4602">
        <w:rPr>
          <w:rFonts w:ascii="Arial" w:hAnsi="Arial" w:cs="Arial"/>
          <w:sz w:val="20"/>
          <w:szCs w:val="20"/>
        </w:rPr>
        <w:t xml:space="preserve"> </w:t>
      </w:r>
      <w:r w:rsidRPr="00F96E9C">
        <w:rPr>
          <w:rFonts w:ascii="Arial" w:hAnsi="Arial" w:cs="Arial"/>
          <w:i/>
          <w:iCs/>
          <w:sz w:val="20"/>
          <w:szCs w:val="20"/>
        </w:rPr>
        <w:t>Landscape and Urban Planning,</w:t>
      </w:r>
      <w:r w:rsidR="008C4602">
        <w:rPr>
          <w:rFonts w:ascii="Arial" w:hAnsi="Arial" w:cs="Arial"/>
          <w:i/>
          <w:iCs/>
          <w:sz w:val="20"/>
          <w:szCs w:val="20"/>
        </w:rPr>
        <w:t xml:space="preserve"> </w:t>
      </w:r>
      <w:r w:rsidRPr="00F96E9C">
        <w:rPr>
          <w:rFonts w:ascii="Arial" w:hAnsi="Arial" w:cs="Arial"/>
          <w:b/>
          <w:bCs/>
          <w:sz w:val="20"/>
          <w:szCs w:val="20"/>
        </w:rPr>
        <w:t>54</w:t>
      </w:r>
      <w:r w:rsidRPr="00F96E9C">
        <w:rPr>
          <w:rFonts w:ascii="Arial" w:hAnsi="Arial" w:cs="Arial"/>
          <w:sz w:val="20"/>
          <w:szCs w:val="20"/>
        </w:rPr>
        <w:t>(1-4), pp. 149-161.</w:t>
      </w:r>
    </w:p>
    <w:p w14:paraId="28C7450A" w14:textId="4ADB751F"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PENNING-ROWSELL, E.C., 1982. A public preference evaluation of landscape quality.</w:t>
      </w:r>
      <w:r w:rsidR="008C4602">
        <w:rPr>
          <w:rFonts w:ascii="Arial" w:hAnsi="Arial" w:cs="Arial"/>
          <w:sz w:val="20"/>
          <w:szCs w:val="20"/>
        </w:rPr>
        <w:t xml:space="preserve"> </w:t>
      </w:r>
      <w:r w:rsidRPr="00F96E9C">
        <w:rPr>
          <w:rFonts w:ascii="Arial" w:hAnsi="Arial" w:cs="Arial"/>
          <w:i/>
          <w:iCs/>
          <w:sz w:val="20"/>
          <w:szCs w:val="20"/>
        </w:rPr>
        <w:t>Regional Studies,</w:t>
      </w:r>
      <w:r w:rsidR="008C4602">
        <w:rPr>
          <w:rFonts w:ascii="Arial" w:hAnsi="Arial" w:cs="Arial"/>
          <w:i/>
          <w:iCs/>
          <w:sz w:val="20"/>
          <w:szCs w:val="20"/>
        </w:rPr>
        <w:t xml:space="preserve"> </w:t>
      </w:r>
      <w:r w:rsidRPr="00F96E9C">
        <w:rPr>
          <w:rFonts w:ascii="Arial" w:hAnsi="Arial" w:cs="Arial"/>
          <w:b/>
          <w:bCs/>
          <w:sz w:val="20"/>
          <w:szCs w:val="20"/>
        </w:rPr>
        <w:t>16</w:t>
      </w:r>
      <w:r w:rsidRPr="00F96E9C">
        <w:rPr>
          <w:rFonts w:ascii="Arial" w:hAnsi="Arial" w:cs="Arial"/>
          <w:sz w:val="20"/>
          <w:szCs w:val="20"/>
        </w:rPr>
        <w:t>(2), pp. 97-112.</w:t>
      </w:r>
    </w:p>
    <w:p w14:paraId="7FB069CB" w14:textId="0DB8108C"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PFLÜGER, Y., RACKHAM, A. and LARNED, S., 2010. The aesthetic value of river flows: An assessment of flow preferences for large and small rivers.</w:t>
      </w:r>
      <w:r w:rsidR="008C4602">
        <w:rPr>
          <w:rFonts w:ascii="Arial" w:hAnsi="Arial" w:cs="Arial"/>
          <w:sz w:val="20"/>
          <w:szCs w:val="20"/>
        </w:rPr>
        <w:t xml:space="preserve"> </w:t>
      </w:r>
      <w:r w:rsidRPr="00F96E9C">
        <w:rPr>
          <w:rFonts w:ascii="Arial" w:hAnsi="Arial" w:cs="Arial"/>
          <w:i/>
          <w:iCs/>
          <w:sz w:val="20"/>
          <w:szCs w:val="20"/>
        </w:rPr>
        <w:t>Landscape and Urban Planning,</w:t>
      </w:r>
      <w:r w:rsidR="008C4602">
        <w:rPr>
          <w:rFonts w:ascii="Arial" w:hAnsi="Arial" w:cs="Arial"/>
          <w:i/>
          <w:iCs/>
          <w:sz w:val="20"/>
          <w:szCs w:val="20"/>
        </w:rPr>
        <w:t xml:space="preserve"> </w:t>
      </w:r>
      <w:r w:rsidRPr="00F96E9C">
        <w:rPr>
          <w:rFonts w:ascii="Arial" w:hAnsi="Arial" w:cs="Arial"/>
          <w:b/>
          <w:bCs/>
          <w:sz w:val="20"/>
          <w:szCs w:val="20"/>
        </w:rPr>
        <w:t>95</w:t>
      </w:r>
      <w:r w:rsidRPr="00F96E9C">
        <w:rPr>
          <w:rFonts w:ascii="Arial" w:hAnsi="Arial" w:cs="Arial"/>
          <w:sz w:val="20"/>
          <w:szCs w:val="20"/>
        </w:rPr>
        <w:t>(1-2), pp. 68-78.</w:t>
      </w:r>
    </w:p>
    <w:p w14:paraId="46DD184C" w14:textId="52FFB722" w:rsidR="00610F5E" w:rsidRPr="00F96E9C"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shd w:val="clear" w:color="auto" w:fill="FFFFFF"/>
        </w:rPr>
        <w:t>PORTEOUS</w:t>
      </w:r>
      <w:r w:rsidR="00610F5E" w:rsidRPr="00F96E9C">
        <w:rPr>
          <w:rFonts w:ascii="Arial" w:hAnsi="Arial" w:cs="Arial"/>
          <w:sz w:val="20"/>
          <w:szCs w:val="20"/>
          <w:shd w:val="clear" w:color="auto" w:fill="FFFFFF"/>
        </w:rPr>
        <w:t>, D., 1982. Approaches to environmental aesthetics.</w:t>
      </w:r>
      <w:r w:rsidR="008C4602">
        <w:rPr>
          <w:rFonts w:ascii="Arial" w:hAnsi="Arial" w:cs="Arial"/>
          <w:sz w:val="20"/>
          <w:szCs w:val="20"/>
          <w:shd w:val="clear" w:color="auto" w:fill="FFFFFF"/>
        </w:rPr>
        <w:t xml:space="preserve"> </w:t>
      </w:r>
      <w:r w:rsidR="00610F5E" w:rsidRPr="00F96E9C">
        <w:rPr>
          <w:rFonts w:ascii="Arial" w:hAnsi="Arial" w:cs="Arial"/>
          <w:i/>
          <w:iCs/>
          <w:sz w:val="20"/>
          <w:szCs w:val="20"/>
          <w:shd w:val="clear" w:color="auto" w:fill="FFFFFF"/>
        </w:rPr>
        <w:t>Journal of Environmental Psychology</w:t>
      </w:r>
      <w:r w:rsidR="00610F5E" w:rsidRPr="00F96E9C">
        <w:rPr>
          <w:rFonts w:ascii="Arial" w:hAnsi="Arial" w:cs="Arial"/>
          <w:sz w:val="20"/>
          <w:szCs w:val="20"/>
          <w:shd w:val="clear" w:color="auto" w:fill="FFFFFF"/>
        </w:rPr>
        <w:t>,</w:t>
      </w:r>
      <w:r w:rsidR="008C4602">
        <w:rPr>
          <w:rFonts w:ascii="Arial" w:hAnsi="Arial" w:cs="Arial"/>
          <w:sz w:val="20"/>
          <w:szCs w:val="20"/>
          <w:shd w:val="clear" w:color="auto" w:fill="FFFFFF"/>
        </w:rPr>
        <w:t xml:space="preserve"> </w:t>
      </w:r>
      <w:r w:rsidR="00610F5E" w:rsidRPr="00F96E9C">
        <w:rPr>
          <w:rFonts w:ascii="Arial" w:hAnsi="Arial" w:cs="Arial"/>
          <w:i/>
          <w:iCs/>
          <w:sz w:val="20"/>
          <w:szCs w:val="20"/>
          <w:shd w:val="clear" w:color="auto" w:fill="FFFFFF"/>
        </w:rPr>
        <w:t>2</w:t>
      </w:r>
      <w:r w:rsidR="00610F5E" w:rsidRPr="00F96E9C">
        <w:rPr>
          <w:rFonts w:ascii="Arial" w:hAnsi="Arial" w:cs="Arial"/>
          <w:sz w:val="20"/>
          <w:szCs w:val="20"/>
          <w:shd w:val="clear" w:color="auto" w:fill="FFFFFF"/>
        </w:rPr>
        <w:t>(1), pp.53-66.</w:t>
      </w:r>
    </w:p>
    <w:p w14:paraId="42C0C1F0" w14:textId="5A702EB3"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PURCELL, A.T. and LAMB, R.J., 1984. Landscape perception: An examination and empirical investigation of two central issues in the area.</w:t>
      </w:r>
      <w:r w:rsidR="008C4602">
        <w:rPr>
          <w:rFonts w:ascii="Arial" w:hAnsi="Arial" w:cs="Arial"/>
          <w:sz w:val="20"/>
          <w:szCs w:val="20"/>
        </w:rPr>
        <w:t xml:space="preserve"> </w:t>
      </w:r>
      <w:r w:rsidRPr="00F96E9C">
        <w:rPr>
          <w:rFonts w:ascii="Arial" w:hAnsi="Arial" w:cs="Arial"/>
          <w:i/>
          <w:iCs/>
          <w:sz w:val="20"/>
          <w:szCs w:val="20"/>
        </w:rPr>
        <w:t>Journal of environmental management,</w:t>
      </w:r>
      <w:r w:rsidR="008C4602">
        <w:rPr>
          <w:rFonts w:ascii="Arial" w:hAnsi="Arial" w:cs="Arial"/>
          <w:i/>
          <w:iCs/>
          <w:sz w:val="20"/>
          <w:szCs w:val="20"/>
        </w:rPr>
        <w:t xml:space="preserve"> </w:t>
      </w:r>
      <w:r w:rsidRPr="00F96E9C">
        <w:rPr>
          <w:rFonts w:ascii="Arial" w:hAnsi="Arial" w:cs="Arial"/>
          <w:b/>
          <w:bCs/>
          <w:sz w:val="20"/>
          <w:szCs w:val="20"/>
        </w:rPr>
        <w:t>19</w:t>
      </w:r>
      <w:r w:rsidRPr="00F96E9C">
        <w:rPr>
          <w:rFonts w:ascii="Arial" w:hAnsi="Arial" w:cs="Arial"/>
          <w:sz w:val="20"/>
          <w:szCs w:val="20"/>
        </w:rPr>
        <w:t>(1), pp. 31-63.</w:t>
      </w:r>
    </w:p>
    <w:p w14:paraId="77DCE602" w14:textId="15DC0004"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lastRenderedPageBreak/>
        <w:t>RECHTMAN, O., 2013. Visual perception of agricultural cultivated landscapes: key components as predictors for landscape preferences.</w:t>
      </w:r>
      <w:r w:rsidR="008C4602">
        <w:rPr>
          <w:rFonts w:ascii="Arial" w:hAnsi="Arial" w:cs="Arial"/>
          <w:sz w:val="20"/>
          <w:szCs w:val="20"/>
        </w:rPr>
        <w:t xml:space="preserve"> </w:t>
      </w:r>
      <w:r w:rsidRPr="00F96E9C">
        <w:rPr>
          <w:rFonts w:ascii="Arial" w:hAnsi="Arial" w:cs="Arial"/>
          <w:i/>
          <w:iCs/>
          <w:sz w:val="20"/>
          <w:szCs w:val="20"/>
        </w:rPr>
        <w:t>Landscape Research,</w:t>
      </w:r>
      <w:r w:rsidR="008C4602">
        <w:rPr>
          <w:rFonts w:ascii="Arial" w:hAnsi="Arial" w:cs="Arial"/>
          <w:i/>
          <w:iCs/>
          <w:sz w:val="20"/>
          <w:szCs w:val="20"/>
        </w:rPr>
        <w:t xml:space="preserve"> </w:t>
      </w:r>
      <w:r w:rsidRPr="00F96E9C">
        <w:rPr>
          <w:rFonts w:ascii="Arial" w:hAnsi="Arial" w:cs="Arial"/>
          <w:b/>
          <w:bCs/>
          <w:sz w:val="20"/>
          <w:szCs w:val="20"/>
        </w:rPr>
        <w:t>38</w:t>
      </w:r>
      <w:r w:rsidRPr="00F96E9C">
        <w:rPr>
          <w:rFonts w:ascii="Arial" w:hAnsi="Arial" w:cs="Arial"/>
          <w:sz w:val="20"/>
          <w:szCs w:val="20"/>
        </w:rPr>
        <w:t>(3), pp. 273-294.</w:t>
      </w:r>
    </w:p>
    <w:p w14:paraId="7070C20D" w14:textId="4C8F0A14"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RILEY, S.J., DEGLORIA, S.D. and ELLIOT, R., 1999. Index that quantifies topographic heterogeneity.</w:t>
      </w:r>
      <w:r w:rsidR="008C4602">
        <w:rPr>
          <w:rFonts w:ascii="Arial" w:hAnsi="Arial" w:cs="Arial"/>
          <w:sz w:val="20"/>
          <w:szCs w:val="20"/>
        </w:rPr>
        <w:t xml:space="preserve"> </w:t>
      </w:r>
      <w:r w:rsidRPr="00F96E9C">
        <w:rPr>
          <w:rFonts w:ascii="Arial" w:hAnsi="Arial" w:cs="Arial"/>
          <w:i/>
          <w:iCs/>
          <w:sz w:val="20"/>
          <w:szCs w:val="20"/>
        </w:rPr>
        <w:t>intermountain Journal of sciences,</w:t>
      </w:r>
      <w:r w:rsidR="008C4602">
        <w:rPr>
          <w:rFonts w:ascii="Arial" w:hAnsi="Arial" w:cs="Arial"/>
          <w:i/>
          <w:iCs/>
          <w:sz w:val="20"/>
          <w:szCs w:val="20"/>
        </w:rPr>
        <w:t xml:space="preserve"> </w:t>
      </w:r>
      <w:r w:rsidRPr="00F96E9C">
        <w:rPr>
          <w:rFonts w:ascii="Arial" w:hAnsi="Arial" w:cs="Arial"/>
          <w:b/>
          <w:bCs/>
          <w:sz w:val="20"/>
          <w:szCs w:val="20"/>
        </w:rPr>
        <w:t>5</w:t>
      </w:r>
      <w:r w:rsidRPr="00F96E9C">
        <w:rPr>
          <w:rFonts w:ascii="Arial" w:hAnsi="Arial" w:cs="Arial"/>
          <w:sz w:val="20"/>
          <w:szCs w:val="20"/>
        </w:rPr>
        <w:t>(1-4), pp. 23-27.</w:t>
      </w:r>
    </w:p>
    <w:p w14:paraId="30D15925" w14:textId="6E0C4899"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ROBINSON, D.G., 1976.</w:t>
      </w:r>
      <w:r w:rsidR="008C4602">
        <w:rPr>
          <w:rFonts w:ascii="Arial" w:hAnsi="Arial" w:cs="Arial"/>
          <w:sz w:val="20"/>
          <w:szCs w:val="20"/>
        </w:rPr>
        <w:t xml:space="preserve"> </w:t>
      </w:r>
      <w:r w:rsidRPr="00F96E9C">
        <w:rPr>
          <w:rFonts w:ascii="Arial" w:hAnsi="Arial" w:cs="Arial"/>
          <w:i/>
          <w:iCs/>
          <w:sz w:val="20"/>
          <w:szCs w:val="20"/>
        </w:rPr>
        <w:t>Landscape Evaluation: The Landscape Evaluation Research Project 1970-75.</w:t>
      </w:r>
      <w:r w:rsidR="008C4602">
        <w:rPr>
          <w:rFonts w:ascii="Arial" w:hAnsi="Arial" w:cs="Arial"/>
          <w:i/>
          <w:iCs/>
          <w:sz w:val="20"/>
          <w:szCs w:val="20"/>
        </w:rPr>
        <w:t xml:space="preserve"> </w:t>
      </w:r>
      <w:r w:rsidRPr="00F96E9C">
        <w:rPr>
          <w:rFonts w:ascii="Arial" w:hAnsi="Arial" w:cs="Arial"/>
          <w:sz w:val="20"/>
          <w:szCs w:val="20"/>
        </w:rPr>
        <w:t>University of Manchester, Centre for Urban &amp; Regional Research.</w:t>
      </w:r>
    </w:p>
    <w:p w14:paraId="6A55B3FC" w14:textId="3EF1C469"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ROGGE, E., NEVENS, F. and GULINCK, H., 2007. Perception of rural landscapes in Flanders: Looking beyond aesthetics.</w:t>
      </w:r>
      <w:r w:rsidR="008C4602">
        <w:rPr>
          <w:rFonts w:ascii="Arial" w:hAnsi="Arial" w:cs="Arial"/>
          <w:sz w:val="20"/>
          <w:szCs w:val="20"/>
        </w:rPr>
        <w:t xml:space="preserve"> </w:t>
      </w:r>
      <w:r w:rsidRPr="00F96E9C">
        <w:rPr>
          <w:rFonts w:ascii="Arial" w:hAnsi="Arial" w:cs="Arial"/>
          <w:i/>
          <w:iCs/>
          <w:sz w:val="20"/>
          <w:szCs w:val="20"/>
        </w:rPr>
        <w:t>Landscape and Urban Planning,</w:t>
      </w:r>
      <w:r w:rsidR="008C4602">
        <w:rPr>
          <w:rFonts w:ascii="Arial" w:hAnsi="Arial" w:cs="Arial"/>
          <w:i/>
          <w:iCs/>
          <w:sz w:val="20"/>
          <w:szCs w:val="20"/>
        </w:rPr>
        <w:t xml:space="preserve"> </w:t>
      </w:r>
      <w:r w:rsidRPr="00F96E9C">
        <w:rPr>
          <w:rFonts w:ascii="Arial" w:hAnsi="Arial" w:cs="Arial"/>
          <w:b/>
          <w:bCs/>
          <w:sz w:val="20"/>
          <w:szCs w:val="20"/>
        </w:rPr>
        <w:t>82</w:t>
      </w:r>
      <w:r w:rsidRPr="00F96E9C">
        <w:rPr>
          <w:rFonts w:ascii="Arial" w:hAnsi="Arial" w:cs="Arial"/>
          <w:sz w:val="20"/>
          <w:szCs w:val="20"/>
        </w:rPr>
        <w:t>(4), pp. 159-174.</w:t>
      </w:r>
    </w:p>
    <w:p w14:paraId="74E6B8B0" w14:textId="0F5D9FC9"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ROTH, M., 2006. Validating the use of Internet survey techniques in visual landscape assessment—An empirical study from Germany.</w:t>
      </w:r>
      <w:r w:rsidR="008C4602">
        <w:rPr>
          <w:rFonts w:ascii="Arial" w:hAnsi="Arial" w:cs="Arial"/>
          <w:sz w:val="20"/>
          <w:szCs w:val="20"/>
        </w:rPr>
        <w:t xml:space="preserve"> </w:t>
      </w:r>
      <w:r w:rsidRPr="00F96E9C">
        <w:rPr>
          <w:rFonts w:ascii="Arial" w:hAnsi="Arial" w:cs="Arial"/>
          <w:i/>
          <w:iCs/>
          <w:sz w:val="20"/>
          <w:szCs w:val="20"/>
        </w:rPr>
        <w:t>Landscape and Urban Planning,</w:t>
      </w:r>
      <w:r w:rsidR="008C4602">
        <w:rPr>
          <w:rFonts w:ascii="Arial" w:hAnsi="Arial" w:cs="Arial"/>
          <w:i/>
          <w:iCs/>
          <w:sz w:val="20"/>
          <w:szCs w:val="20"/>
        </w:rPr>
        <w:t xml:space="preserve"> </w:t>
      </w:r>
      <w:r w:rsidRPr="00F96E9C">
        <w:rPr>
          <w:rFonts w:ascii="Arial" w:hAnsi="Arial" w:cs="Arial"/>
          <w:b/>
          <w:bCs/>
          <w:sz w:val="20"/>
          <w:szCs w:val="20"/>
        </w:rPr>
        <w:t>78</w:t>
      </w:r>
      <w:r w:rsidRPr="00F96E9C">
        <w:rPr>
          <w:rFonts w:ascii="Arial" w:hAnsi="Arial" w:cs="Arial"/>
          <w:sz w:val="20"/>
          <w:szCs w:val="20"/>
        </w:rPr>
        <w:t>(3), pp. 179-192.</w:t>
      </w:r>
    </w:p>
    <w:p w14:paraId="52483897" w14:textId="79682020"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RUDDELL, E.J., GRAMANN, J.H., RUDIS, V.A. and WESTPHAL, J.M., 1989. The psychological utility of visual penetration in near-view forest scenic-beauty models.</w:t>
      </w:r>
      <w:r w:rsidR="008C4602">
        <w:rPr>
          <w:rFonts w:ascii="Arial" w:hAnsi="Arial" w:cs="Arial"/>
          <w:sz w:val="20"/>
          <w:szCs w:val="20"/>
        </w:rPr>
        <w:t xml:space="preserve"> </w:t>
      </w:r>
      <w:r w:rsidRPr="00F96E9C">
        <w:rPr>
          <w:rFonts w:ascii="Arial" w:hAnsi="Arial" w:cs="Arial"/>
          <w:i/>
          <w:iCs/>
          <w:sz w:val="20"/>
          <w:szCs w:val="20"/>
        </w:rPr>
        <w:t xml:space="preserve">Environment and </w:t>
      </w:r>
      <w:r w:rsidR="00F96E9C" w:rsidRPr="00F96E9C">
        <w:rPr>
          <w:rFonts w:ascii="Arial" w:hAnsi="Arial" w:cs="Arial"/>
          <w:i/>
          <w:iCs/>
          <w:sz w:val="20"/>
          <w:szCs w:val="20"/>
        </w:rPr>
        <w:t>Behaviour</w:t>
      </w:r>
      <w:r w:rsidRPr="00F96E9C">
        <w:rPr>
          <w:rFonts w:ascii="Arial" w:hAnsi="Arial" w:cs="Arial"/>
          <w:i/>
          <w:iCs/>
          <w:sz w:val="20"/>
          <w:szCs w:val="20"/>
        </w:rPr>
        <w:t>,</w:t>
      </w:r>
      <w:r w:rsidR="008C4602">
        <w:rPr>
          <w:rFonts w:ascii="Arial" w:hAnsi="Arial" w:cs="Arial"/>
          <w:i/>
          <w:iCs/>
          <w:sz w:val="20"/>
          <w:szCs w:val="20"/>
        </w:rPr>
        <w:t xml:space="preserve"> </w:t>
      </w:r>
      <w:r w:rsidRPr="00F96E9C">
        <w:rPr>
          <w:rFonts w:ascii="Arial" w:hAnsi="Arial" w:cs="Arial"/>
          <w:b/>
          <w:bCs/>
          <w:sz w:val="20"/>
          <w:szCs w:val="20"/>
        </w:rPr>
        <w:t>21</w:t>
      </w:r>
      <w:r w:rsidRPr="00F96E9C">
        <w:rPr>
          <w:rFonts w:ascii="Arial" w:hAnsi="Arial" w:cs="Arial"/>
          <w:sz w:val="20"/>
          <w:szCs w:val="20"/>
        </w:rPr>
        <w:t>(4), pp. 393-412.</w:t>
      </w:r>
    </w:p>
    <w:p w14:paraId="37AFCE0D" w14:textId="0975E7A9"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SCHIRPKE, U., TASSER, E. and TAPPEINER, U., 2013. Predicting scenic beauty of mountain regions.</w:t>
      </w:r>
      <w:r w:rsidR="008C4602">
        <w:rPr>
          <w:rFonts w:ascii="Arial" w:hAnsi="Arial" w:cs="Arial"/>
          <w:sz w:val="20"/>
          <w:szCs w:val="20"/>
        </w:rPr>
        <w:t xml:space="preserve"> </w:t>
      </w:r>
      <w:r w:rsidRPr="00F96E9C">
        <w:rPr>
          <w:rFonts w:ascii="Arial" w:hAnsi="Arial" w:cs="Arial"/>
          <w:i/>
          <w:iCs/>
          <w:sz w:val="20"/>
          <w:szCs w:val="20"/>
        </w:rPr>
        <w:t>Landscape and Urban Planning,</w:t>
      </w:r>
      <w:r w:rsidR="008C4602">
        <w:rPr>
          <w:rFonts w:ascii="Arial" w:hAnsi="Arial" w:cs="Arial"/>
          <w:i/>
          <w:iCs/>
          <w:sz w:val="20"/>
          <w:szCs w:val="20"/>
        </w:rPr>
        <w:t xml:space="preserve"> </w:t>
      </w:r>
      <w:r w:rsidRPr="00F96E9C">
        <w:rPr>
          <w:rFonts w:ascii="Arial" w:hAnsi="Arial" w:cs="Arial"/>
          <w:b/>
          <w:bCs/>
          <w:sz w:val="20"/>
          <w:szCs w:val="20"/>
        </w:rPr>
        <w:t>111</w:t>
      </w:r>
      <w:r w:rsidRPr="00F96E9C">
        <w:rPr>
          <w:rFonts w:ascii="Arial" w:hAnsi="Arial" w:cs="Arial"/>
          <w:sz w:val="20"/>
          <w:szCs w:val="20"/>
        </w:rPr>
        <w:t>, pp. 1-12.</w:t>
      </w:r>
    </w:p>
    <w:p w14:paraId="6E80905A" w14:textId="381020B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SCHLOSS, K.B., NELSON, R., PARKER, L., HECK, I.A. and PALMER, S.E., 2017. Seasonal variations in colour preference.</w:t>
      </w:r>
      <w:r w:rsidR="008C4602">
        <w:rPr>
          <w:rFonts w:ascii="Arial" w:hAnsi="Arial" w:cs="Arial"/>
          <w:sz w:val="20"/>
          <w:szCs w:val="20"/>
        </w:rPr>
        <w:t xml:space="preserve"> </w:t>
      </w:r>
      <w:r w:rsidRPr="00F96E9C">
        <w:rPr>
          <w:rFonts w:ascii="Arial" w:hAnsi="Arial" w:cs="Arial"/>
          <w:i/>
          <w:iCs/>
          <w:sz w:val="20"/>
          <w:szCs w:val="20"/>
        </w:rPr>
        <w:t>Cognitive Science,</w:t>
      </w:r>
      <w:r w:rsidR="008C4602">
        <w:rPr>
          <w:rFonts w:ascii="Arial" w:hAnsi="Arial" w:cs="Arial"/>
          <w:i/>
          <w:iCs/>
          <w:sz w:val="20"/>
          <w:szCs w:val="20"/>
        </w:rPr>
        <w:t xml:space="preserve"> </w:t>
      </w:r>
      <w:r w:rsidRPr="00F96E9C">
        <w:rPr>
          <w:rFonts w:ascii="Arial" w:hAnsi="Arial" w:cs="Arial"/>
          <w:b/>
          <w:bCs/>
          <w:sz w:val="20"/>
          <w:szCs w:val="20"/>
        </w:rPr>
        <w:t>41</w:t>
      </w:r>
      <w:r w:rsidRPr="00F96E9C">
        <w:rPr>
          <w:rFonts w:ascii="Arial" w:hAnsi="Arial" w:cs="Arial"/>
          <w:sz w:val="20"/>
          <w:szCs w:val="20"/>
        </w:rPr>
        <w:t>(6), pp. 1589-1612.</w:t>
      </w:r>
    </w:p>
    <w:p w14:paraId="552EBF69" w14:textId="7505F4B4"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SCHROEDER, H.W. and BROWN, T.C., 1983. Alternative functional forms for an inventory-based landscape perception model.</w:t>
      </w:r>
      <w:r w:rsidR="008C4602">
        <w:rPr>
          <w:rFonts w:ascii="Arial" w:hAnsi="Arial" w:cs="Arial"/>
          <w:sz w:val="20"/>
          <w:szCs w:val="20"/>
        </w:rPr>
        <w:t xml:space="preserve"> </w:t>
      </w:r>
      <w:r w:rsidRPr="00F96E9C">
        <w:rPr>
          <w:rFonts w:ascii="Arial" w:hAnsi="Arial" w:cs="Arial"/>
          <w:i/>
          <w:iCs/>
          <w:sz w:val="20"/>
          <w:szCs w:val="20"/>
        </w:rPr>
        <w:t>Journal of Leisure Research,</w:t>
      </w:r>
      <w:r w:rsidR="008C4602">
        <w:rPr>
          <w:rFonts w:ascii="Arial" w:hAnsi="Arial" w:cs="Arial"/>
          <w:i/>
          <w:iCs/>
          <w:sz w:val="20"/>
          <w:szCs w:val="20"/>
        </w:rPr>
        <w:t xml:space="preserve"> </w:t>
      </w:r>
      <w:r w:rsidRPr="00F96E9C">
        <w:rPr>
          <w:rFonts w:ascii="Arial" w:hAnsi="Arial" w:cs="Arial"/>
          <w:b/>
          <w:bCs/>
          <w:sz w:val="20"/>
          <w:szCs w:val="20"/>
        </w:rPr>
        <w:t>15</w:t>
      </w:r>
      <w:r w:rsidRPr="00F96E9C">
        <w:rPr>
          <w:rFonts w:ascii="Arial" w:hAnsi="Arial" w:cs="Arial"/>
          <w:sz w:val="20"/>
          <w:szCs w:val="20"/>
        </w:rPr>
        <w:t>(2), pp. 156-163.</w:t>
      </w:r>
    </w:p>
    <w:p w14:paraId="7D71FC94" w14:textId="2AD146A2"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SCHÜPBACH, B., JUNGE, X., LINDEMANN-MATTHIES, P. and WALTER, T., 2016. Seasonality, diversity and aesthetic valuation of landscape plots: An integrative approach to assess landscape quality on different scales.</w:t>
      </w:r>
      <w:r w:rsidR="008C4602">
        <w:rPr>
          <w:rFonts w:ascii="Arial" w:hAnsi="Arial" w:cs="Arial"/>
          <w:sz w:val="20"/>
          <w:szCs w:val="20"/>
        </w:rPr>
        <w:t xml:space="preserve"> </w:t>
      </w:r>
      <w:r w:rsidRPr="00F96E9C">
        <w:rPr>
          <w:rFonts w:ascii="Arial" w:hAnsi="Arial" w:cs="Arial"/>
          <w:i/>
          <w:iCs/>
          <w:sz w:val="20"/>
          <w:szCs w:val="20"/>
        </w:rPr>
        <w:t>Land Use Policy,</w:t>
      </w:r>
      <w:r w:rsidR="008C4602">
        <w:rPr>
          <w:rFonts w:ascii="Arial" w:hAnsi="Arial" w:cs="Arial"/>
          <w:i/>
          <w:iCs/>
          <w:sz w:val="20"/>
          <w:szCs w:val="20"/>
        </w:rPr>
        <w:t xml:space="preserve"> </w:t>
      </w:r>
      <w:r w:rsidRPr="00F96E9C">
        <w:rPr>
          <w:rFonts w:ascii="Arial" w:hAnsi="Arial" w:cs="Arial"/>
          <w:b/>
          <w:bCs/>
          <w:sz w:val="20"/>
          <w:szCs w:val="20"/>
        </w:rPr>
        <w:t>53</w:t>
      </w:r>
      <w:r w:rsidRPr="00F96E9C">
        <w:rPr>
          <w:rFonts w:ascii="Arial" w:hAnsi="Arial" w:cs="Arial"/>
          <w:sz w:val="20"/>
          <w:szCs w:val="20"/>
        </w:rPr>
        <w:t>, pp. 27-35.</w:t>
      </w:r>
    </w:p>
    <w:p w14:paraId="27F0D5B8" w14:textId="7423FC86" w:rsidR="00F62E75" w:rsidRPr="00F96E9C"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shd w:val="clear" w:color="auto" w:fill="FFFFFF"/>
        </w:rPr>
        <w:t>SCOTT</w:t>
      </w:r>
      <w:r w:rsidR="00C3294E" w:rsidRPr="00F96E9C">
        <w:rPr>
          <w:rFonts w:ascii="Arial" w:hAnsi="Arial" w:cs="Arial"/>
          <w:sz w:val="20"/>
          <w:szCs w:val="20"/>
          <w:shd w:val="clear" w:color="auto" w:fill="FFFFFF"/>
        </w:rPr>
        <w:t>, A., 2002. Assessing public perception of landscape: the LANDMAP experience.</w:t>
      </w:r>
      <w:r w:rsidR="008C4602">
        <w:rPr>
          <w:rFonts w:ascii="Arial" w:hAnsi="Arial" w:cs="Arial"/>
          <w:sz w:val="20"/>
          <w:szCs w:val="20"/>
          <w:shd w:val="clear" w:color="auto" w:fill="FFFFFF"/>
        </w:rPr>
        <w:t xml:space="preserve"> </w:t>
      </w:r>
      <w:r w:rsidR="00C3294E" w:rsidRPr="00F96E9C">
        <w:rPr>
          <w:rFonts w:ascii="Arial" w:hAnsi="Arial" w:cs="Arial"/>
          <w:i/>
          <w:iCs/>
          <w:sz w:val="20"/>
          <w:szCs w:val="20"/>
          <w:shd w:val="clear" w:color="auto" w:fill="FFFFFF"/>
        </w:rPr>
        <w:t>Landscape Research</w:t>
      </w:r>
      <w:r w:rsidR="00C3294E" w:rsidRPr="00F96E9C">
        <w:rPr>
          <w:rFonts w:ascii="Arial" w:hAnsi="Arial" w:cs="Arial"/>
          <w:sz w:val="20"/>
          <w:szCs w:val="20"/>
          <w:shd w:val="clear" w:color="auto" w:fill="FFFFFF"/>
        </w:rPr>
        <w:t>,</w:t>
      </w:r>
      <w:r w:rsidR="008C4602">
        <w:rPr>
          <w:rFonts w:ascii="Arial" w:hAnsi="Arial" w:cs="Arial"/>
          <w:sz w:val="20"/>
          <w:szCs w:val="20"/>
          <w:shd w:val="clear" w:color="auto" w:fill="FFFFFF"/>
        </w:rPr>
        <w:t xml:space="preserve"> </w:t>
      </w:r>
      <w:r w:rsidR="00C3294E" w:rsidRPr="00F96E9C">
        <w:rPr>
          <w:rFonts w:ascii="Arial" w:hAnsi="Arial" w:cs="Arial"/>
          <w:i/>
          <w:iCs/>
          <w:sz w:val="20"/>
          <w:szCs w:val="20"/>
          <w:shd w:val="clear" w:color="auto" w:fill="FFFFFF"/>
        </w:rPr>
        <w:t>27</w:t>
      </w:r>
      <w:r w:rsidR="00C3294E" w:rsidRPr="00F96E9C">
        <w:rPr>
          <w:rFonts w:ascii="Arial" w:hAnsi="Arial" w:cs="Arial"/>
          <w:sz w:val="20"/>
          <w:szCs w:val="20"/>
          <w:shd w:val="clear" w:color="auto" w:fill="FFFFFF"/>
        </w:rPr>
        <w:t>(3), pp.271-295.</w:t>
      </w:r>
    </w:p>
    <w:p w14:paraId="18F3A704" w14:textId="71E0C61A"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SELMAN, P. and SWANWICK, C., 2010. On the meaning of natural beauty in landscape legislation.</w:t>
      </w:r>
      <w:r w:rsidR="008C4602">
        <w:rPr>
          <w:rFonts w:ascii="Arial" w:hAnsi="Arial" w:cs="Arial"/>
          <w:sz w:val="20"/>
          <w:szCs w:val="20"/>
        </w:rPr>
        <w:t xml:space="preserve"> </w:t>
      </w:r>
      <w:r w:rsidRPr="00F96E9C">
        <w:rPr>
          <w:rFonts w:ascii="Arial" w:hAnsi="Arial" w:cs="Arial"/>
          <w:i/>
          <w:iCs/>
          <w:sz w:val="20"/>
          <w:szCs w:val="20"/>
        </w:rPr>
        <w:t>Landscape Research,</w:t>
      </w:r>
      <w:r w:rsidR="008C4602">
        <w:rPr>
          <w:rFonts w:ascii="Arial" w:hAnsi="Arial" w:cs="Arial"/>
          <w:i/>
          <w:iCs/>
          <w:sz w:val="20"/>
          <w:szCs w:val="20"/>
        </w:rPr>
        <w:t xml:space="preserve"> </w:t>
      </w:r>
      <w:r w:rsidRPr="00F96E9C">
        <w:rPr>
          <w:rFonts w:ascii="Arial" w:hAnsi="Arial" w:cs="Arial"/>
          <w:b/>
          <w:bCs/>
          <w:sz w:val="20"/>
          <w:szCs w:val="20"/>
        </w:rPr>
        <w:t>35</w:t>
      </w:r>
      <w:r w:rsidRPr="00F96E9C">
        <w:rPr>
          <w:rFonts w:ascii="Arial" w:hAnsi="Arial" w:cs="Arial"/>
          <w:sz w:val="20"/>
          <w:szCs w:val="20"/>
        </w:rPr>
        <w:t>(1), pp. 3-26.</w:t>
      </w:r>
    </w:p>
    <w:p w14:paraId="4A06ED0E" w14:textId="72821ED8" w:rsidR="00217784" w:rsidRPr="00F96E9C"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shd w:val="clear" w:color="auto" w:fill="FFFFFF"/>
        </w:rPr>
        <w:t>SEVENANT</w:t>
      </w:r>
      <w:r w:rsidR="00C3294E" w:rsidRPr="00F96E9C">
        <w:rPr>
          <w:rFonts w:ascii="Arial" w:hAnsi="Arial" w:cs="Arial"/>
          <w:sz w:val="20"/>
          <w:szCs w:val="20"/>
          <w:shd w:val="clear" w:color="auto" w:fill="FFFFFF"/>
        </w:rPr>
        <w:t>, M. and</w:t>
      </w:r>
      <w:r w:rsidRPr="00F96E9C">
        <w:rPr>
          <w:rFonts w:ascii="Arial" w:hAnsi="Arial" w:cs="Arial"/>
          <w:sz w:val="20"/>
          <w:szCs w:val="20"/>
          <w:shd w:val="clear" w:color="auto" w:fill="FFFFFF"/>
        </w:rPr>
        <w:t xml:space="preserve"> ANTROP</w:t>
      </w:r>
      <w:r w:rsidR="00C3294E" w:rsidRPr="00F96E9C">
        <w:rPr>
          <w:rFonts w:ascii="Arial" w:hAnsi="Arial" w:cs="Arial"/>
          <w:sz w:val="20"/>
          <w:szCs w:val="20"/>
          <w:shd w:val="clear" w:color="auto" w:fill="FFFFFF"/>
        </w:rPr>
        <w:t>, M., 2011. Landscape representation validity: a comparison between on-site observations and photographs with different angles of view.</w:t>
      </w:r>
      <w:r w:rsidR="008C4602">
        <w:rPr>
          <w:rFonts w:ascii="Arial" w:hAnsi="Arial" w:cs="Arial"/>
          <w:sz w:val="20"/>
          <w:szCs w:val="20"/>
          <w:shd w:val="clear" w:color="auto" w:fill="FFFFFF"/>
        </w:rPr>
        <w:t xml:space="preserve"> </w:t>
      </w:r>
      <w:r w:rsidR="00C3294E" w:rsidRPr="00F96E9C">
        <w:rPr>
          <w:rFonts w:ascii="Arial" w:hAnsi="Arial" w:cs="Arial"/>
          <w:i/>
          <w:iCs/>
          <w:sz w:val="20"/>
          <w:szCs w:val="20"/>
          <w:shd w:val="clear" w:color="auto" w:fill="FFFFFF"/>
        </w:rPr>
        <w:t>Landscape Research</w:t>
      </w:r>
      <w:r w:rsidR="00C3294E" w:rsidRPr="00F96E9C">
        <w:rPr>
          <w:rFonts w:ascii="Arial" w:hAnsi="Arial" w:cs="Arial"/>
          <w:sz w:val="20"/>
          <w:szCs w:val="20"/>
          <w:shd w:val="clear" w:color="auto" w:fill="FFFFFF"/>
        </w:rPr>
        <w:t>,</w:t>
      </w:r>
      <w:r w:rsidR="008C4602">
        <w:rPr>
          <w:rFonts w:ascii="Arial" w:hAnsi="Arial" w:cs="Arial"/>
          <w:sz w:val="20"/>
          <w:szCs w:val="20"/>
          <w:shd w:val="clear" w:color="auto" w:fill="FFFFFF"/>
        </w:rPr>
        <w:t xml:space="preserve"> </w:t>
      </w:r>
      <w:r w:rsidR="00C3294E" w:rsidRPr="00F96E9C">
        <w:rPr>
          <w:rFonts w:ascii="Arial" w:hAnsi="Arial" w:cs="Arial"/>
          <w:i/>
          <w:iCs/>
          <w:sz w:val="20"/>
          <w:szCs w:val="20"/>
          <w:shd w:val="clear" w:color="auto" w:fill="FFFFFF"/>
        </w:rPr>
        <w:t>36</w:t>
      </w:r>
      <w:r w:rsidR="00C3294E" w:rsidRPr="00F96E9C">
        <w:rPr>
          <w:rFonts w:ascii="Arial" w:hAnsi="Arial" w:cs="Arial"/>
          <w:sz w:val="20"/>
          <w:szCs w:val="20"/>
          <w:shd w:val="clear" w:color="auto" w:fill="FFFFFF"/>
        </w:rPr>
        <w:t>(3), pp.363-385.</w:t>
      </w:r>
    </w:p>
    <w:p w14:paraId="565AF1A2" w14:textId="5CE74EA2"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SHUTTLEWORTH, S., 1983. Upland landscapes and the landscape image.</w:t>
      </w:r>
      <w:r w:rsidR="008C4602">
        <w:rPr>
          <w:rFonts w:ascii="Arial" w:hAnsi="Arial" w:cs="Arial"/>
          <w:sz w:val="20"/>
          <w:szCs w:val="20"/>
        </w:rPr>
        <w:t xml:space="preserve"> </w:t>
      </w:r>
      <w:r w:rsidRPr="00F96E9C">
        <w:rPr>
          <w:rFonts w:ascii="Arial" w:hAnsi="Arial" w:cs="Arial"/>
          <w:i/>
          <w:iCs/>
          <w:sz w:val="20"/>
          <w:szCs w:val="20"/>
        </w:rPr>
        <w:t>Landscape Research,</w:t>
      </w:r>
      <w:r w:rsidR="008C4602">
        <w:rPr>
          <w:rFonts w:ascii="Arial" w:hAnsi="Arial" w:cs="Arial"/>
          <w:i/>
          <w:iCs/>
          <w:sz w:val="20"/>
          <w:szCs w:val="20"/>
        </w:rPr>
        <w:t xml:space="preserve"> </w:t>
      </w:r>
      <w:r w:rsidRPr="00F96E9C">
        <w:rPr>
          <w:rFonts w:ascii="Arial" w:hAnsi="Arial" w:cs="Arial"/>
          <w:b/>
          <w:bCs/>
          <w:sz w:val="20"/>
          <w:szCs w:val="20"/>
        </w:rPr>
        <w:t>8</w:t>
      </w:r>
      <w:r w:rsidRPr="00F96E9C">
        <w:rPr>
          <w:rFonts w:ascii="Arial" w:hAnsi="Arial" w:cs="Arial"/>
          <w:sz w:val="20"/>
          <w:szCs w:val="20"/>
        </w:rPr>
        <w:t>(3), pp. 7-14.</w:t>
      </w:r>
    </w:p>
    <w:p w14:paraId="79F4C1FE" w14:textId="3DD8A74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lastRenderedPageBreak/>
        <w:t>SHUTTLEWORTH, S., 1980. The use of photographs as an environmental presentation medium in landscape studies.</w:t>
      </w:r>
      <w:r w:rsidR="008C4602">
        <w:rPr>
          <w:rFonts w:ascii="Arial" w:hAnsi="Arial" w:cs="Arial"/>
          <w:sz w:val="20"/>
          <w:szCs w:val="20"/>
        </w:rPr>
        <w:t xml:space="preserve"> </w:t>
      </w:r>
      <w:r w:rsidR="0025366B" w:rsidRPr="00F96E9C">
        <w:rPr>
          <w:rFonts w:ascii="Arial" w:hAnsi="Arial" w:cs="Arial"/>
          <w:i/>
          <w:iCs/>
          <w:sz w:val="20"/>
          <w:szCs w:val="20"/>
        </w:rPr>
        <w:t>Environmental</w:t>
      </w:r>
      <w:r w:rsidRPr="00F96E9C">
        <w:rPr>
          <w:rFonts w:ascii="Arial" w:hAnsi="Arial" w:cs="Arial"/>
          <w:i/>
          <w:iCs/>
          <w:sz w:val="20"/>
          <w:szCs w:val="20"/>
        </w:rPr>
        <w:t xml:space="preserve"> Management,</w:t>
      </w:r>
      <w:r w:rsidR="008C4602">
        <w:rPr>
          <w:rFonts w:ascii="Arial" w:hAnsi="Arial" w:cs="Arial"/>
          <w:i/>
          <w:iCs/>
          <w:sz w:val="20"/>
          <w:szCs w:val="20"/>
        </w:rPr>
        <w:t xml:space="preserve"> </w:t>
      </w:r>
      <w:r w:rsidRPr="00F96E9C">
        <w:rPr>
          <w:rFonts w:ascii="Arial" w:hAnsi="Arial" w:cs="Arial"/>
          <w:b/>
          <w:bCs/>
          <w:sz w:val="20"/>
          <w:szCs w:val="20"/>
        </w:rPr>
        <w:t>11</w:t>
      </w:r>
      <w:r w:rsidRPr="00F96E9C">
        <w:rPr>
          <w:rFonts w:ascii="Arial" w:hAnsi="Arial" w:cs="Arial"/>
          <w:sz w:val="20"/>
          <w:szCs w:val="20"/>
        </w:rPr>
        <w:t>, pp. 61-76.</w:t>
      </w:r>
    </w:p>
    <w:p w14:paraId="03C5B24C" w14:textId="1F4B14E9"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SMITH, E.L., BISHOP, I.D., WILLIAMS, K.J. and FORD, R.M., 2012. Scenario Chooser: An interactive approach to eliciting public landscape preferences.</w:t>
      </w:r>
      <w:r w:rsidR="008C4602">
        <w:rPr>
          <w:rFonts w:ascii="Arial" w:hAnsi="Arial" w:cs="Arial"/>
          <w:sz w:val="20"/>
          <w:szCs w:val="20"/>
        </w:rPr>
        <w:t xml:space="preserve"> </w:t>
      </w:r>
      <w:r w:rsidRPr="00F96E9C">
        <w:rPr>
          <w:rFonts w:ascii="Arial" w:hAnsi="Arial" w:cs="Arial"/>
          <w:i/>
          <w:iCs/>
          <w:sz w:val="20"/>
          <w:szCs w:val="20"/>
        </w:rPr>
        <w:t>Landscape and Urban Planning,</w:t>
      </w:r>
      <w:r w:rsidR="008C4602">
        <w:rPr>
          <w:rFonts w:ascii="Arial" w:hAnsi="Arial" w:cs="Arial"/>
          <w:i/>
          <w:iCs/>
          <w:sz w:val="20"/>
          <w:szCs w:val="20"/>
        </w:rPr>
        <w:t xml:space="preserve"> </w:t>
      </w:r>
      <w:r w:rsidRPr="00F96E9C">
        <w:rPr>
          <w:rFonts w:ascii="Arial" w:hAnsi="Arial" w:cs="Arial"/>
          <w:b/>
          <w:bCs/>
          <w:sz w:val="20"/>
          <w:szCs w:val="20"/>
        </w:rPr>
        <w:t>106</w:t>
      </w:r>
      <w:r w:rsidRPr="00F96E9C">
        <w:rPr>
          <w:rFonts w:ascii="Arial" w:hAnsi="Arial" w:cs="Arial"/>
          <w:sz w:val="20"/>
          <w:szCs w:val="20"/>
        </w:rPr>
        <w:t>(3), pp. 230-243.</w:t>
      </w:r>
    </w:p>
    <w:p w14:paraId="4F9D9A67" w14:textId="7B9E0756" w:rsidR="00536A05" w:rsidRPr="00F96E9C"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SOCIAL SCIENCES STATISTICS</w:t>
      </w:r>
      <w:r w:rsidR="00B8178B">
        <w:rPr>
          <w:rFonts w:ascii="Arial" w:hAnsi="Arial" w:cs="Arial"/>
          <w:sz w:val="20"/>
          <w:szCs w:val="20"/>
        </w:rPr>
        <w:t>. Available at</w:t>
      </w:r>
      <w:r w:rsidRPr="00F96E9C">
        <w:rPr>
          <w:rFonts w:ascii="Arial" w:hAnsi="Arial" w:cs="Arial"/>
          <w:sz w:val="20"/>
          <w:szCs w:val="20"/>
        </w:rPr>
        <w:t xml:space="preserve"> </w:t>
      </w:r>
      <w:bookmarkStart w:id="113" w:name="_Hlk74737656"/>
      <w:r w:rsidR="00F303F9">
        <w:fldChar w:fldCharType="begin"/>
      </w:r>
      <w:r w:rsidR="00F303F9">
        <w:instrText xml:space="preserve"> HYPERLINK "https://www.socscistatistics.com/" </w:instrText>
      </w:r>
      <w:r w:rsidR="00F303F9">
        <w:fldChar w:fldCharType="separate"/>
      </w:r>
      <w:r w:rsidR="00536A05" w:rsidRPr="00F96E9C">
        <w:rPr>
          <w:rStyle w:val="Hyperlink"/>
          <w:rFonts w:ascii="Arial" w:hAnsi="Arial" w:cs="Arial"/>
          <w:color w:val="auto"/>
          <w:sz w:val="20"/>
          <w:szCs w:val="20"/>
        </w:rPr>
        <w:t>https://www.socscistatistics.com/</w:t>
      </w:r>
      <w:r w:rsidR="00F303F9">
        <w:rPr>
          <w:rStyle w:val="Hyperlink"/>
          <w:rFonts w:ascii="Arial" w:hAnsi="Arial" w:cs="Arial"/>
          <w:color w:val="auto"/>
          <w:sz w:val="20"/>
          <w:szCs w:val="20"/>
        </w:rPr>
        <w:fldChar w:fldCharType="end"/>
      </w:r>
      <w:bookmarkEnd w:id="113"/>
      <w:r w:rsidR="00B8178B">
        <w:rPr>
          <w:rStyle w:val="Hyperlink"/>
          <w:rFonts w:ascii="Arial" w:hAnsi="Arial" w:cs="Arial"/>
          <w:color w:val="auto"/>
          <w:sz w:val="20"/>
          <w:szCs w:val="20"/>
        </w:rPr>
        <w:t>.</w:t>
      </w:r>
    </w:p>
    <w:p w14:paraId="7C281C5A" w14:textId="607E561C" w:rsidR="0070589A" w:rsidRDefault="001B5441" w:rsidP="009C3401">
      <w:pPr>
        <w:spacing w:after="240" w:line="360" w:lineRule="auto"/>
        <w:rPr>
          <w:rFonts w:ascii="Arial" w:eastAsia="Times New Roman" w:hAnsi="Arial" w:cs="Arial"/>
          <w:sz w:val="20"/>
          <w:szCs w:val="20"/>
        </w:rPr>
      </w:pPr>
      <w:r w:rsidRPr="00F96E9C">
        <w:rPr>
          <w:rFonts w:ascii="Arial" w:hAnsi="Arial" w:cs="Arial"/>
          <w:sz w:val="20"/>
          <w:szCs w:val="20"/>
        </w:rPr>
        <w:t xml:space="preserve">STAFFORDSHIRE PAST TRACK </w:t>
      </w:r>
      <w:r w:rsidRPr="00F96E9C">
        <w:rPr>
          <w:rFonts w:ascii="Arial" w:eastAsia="Times New Roman" w:hAnsi="Arial" w:cs="Arial"/>
          <w:sz w:val="20"/>
          <w:szCs w:val="20"/>
        </w:rPr>
        <w:t>Available at:</w:t>
      </w:r>
      <w:r w:rsidRPr="00F96E9C">
        <w:rPr>
          <w:rFonts w:ascii="Arial" w:hAnsi="Arial" w:cs="Arial"/>
          <w:sz w:val="20"/>
          <w:szCs w:val="20"/>
        </w:rPr>
        <w:t xml:space="preserve"> http://www.staffspasttrack.org.uk/</w:t>
      </w:r>
      <w:r w:rsidRPr="00F96E9C">
        <w:rPr>
          <w:rFonts w:ascii="Arial" w:eastAsia="Times New Roman" w:hAnsi="Arial" w:cs="Arial"/>
          <w:sz w:val="20"/>
          <w:szCs w:val="20"/>
        </w:rPr>
        <w:t xml:space="preserve"> Accessed [13</w:t>
      </w:r>
      <w:r w:rsidRPr="00F96E9C">
        <w:rPr>
          <w:rFonts w:ascii="Arial" w:eastAsia="Times New Roman" w:hAnsi="Arial" w:cs="Arial"/>
          <w:sz w:val="20"/>
          <w:szCs w:val="20"/>
          <w:vertAlign w:val="superscript"/>
        </w:rPr>
        <w:t>th</w:t>
      </w:r>
      <w:r w:rsidRPr="00F96E9C">
        <w:rPr>
          <w:rFonts w:ascii="Arial" w:eastAsia="Times New Roman" w:hAnsi="Arial" w:cs="Arial"/>
          <w:sz w:val="20"/>
          <w:szCs w:val="20"/>
        </w:rPr>
        <w:t xml:space="preserve"> January 2020]. </w:t>
      </w:r>
    </w:p>
    <w:p w14:paraId="5BB0A345" w14:textId="76D897C6" w:rsidR="00D02A52" w:rsidRPr="005C04DF" w:rsidRDefault="00EB4B45" w:rsidP="009C3401">
      <w:pPr>
        <w:spacing w:after="240" w:line="360" w:lineRule="auto"/>
        <w:rPr>
          <w:rFonts w:ascii="Arial" w:eastAsia="Times New Roman" w:hAnsi="Arial" w:cs="Arial"/>
          <w:sz w:val="20"/>
          <w:szCs w:val="20"/>
        </w:rPr>
      </w:pPr>
      <w:r w:rsidRPr="00E57846">
        <w:rPr>
          <w:rFonts w:ascii="Arial" w:eastAsia="Times New Roman" w:hAnsi="Arial" w:cs="Arial"/>
          <w:sz w:val="20"/>
          <w:szCs w:val="20"/>
        </w:rPr>
        <w:t>STAFFORSHIRE COUNTY COUNCIL</w:t>
      </w:r>
      <w:r w:rsidR="00E57846" w:rsidRPr="00E57846">
        <w:rPr>
          <w:rFonts w:ascii="Arial" w:eastAsia="Times New Roman" w:hAnsi="Arial" w:cs="Arial"/>
          <w:sz w:val="20"/>
          <w:szCs w:val="20"/>
        </w:rPr>
        <w:t>.</w:t>
      </w:r>
      <w:r w:rsidRPr="00E57846">
        <w:rPr>
          <w:rFonts w:ascii="Arial" w:eastAsia="Times New Roman" w:hAnsi="Arial" w:cs="Arial"/>
          <w:sz w:val="20"/>
          <w:szCs w:val="20"/>
        </w:rPr>
        <w:t xml:space="preserve"> </w:t>
      </w:r>
      <w:proofErr w:type="spellStart"/>
      <w:r w:rsidRPr="00E57846">
        <w:rPr>
          <w:rFonts w:ascii="Arial" w:eastAsia="Times New Roman" w:hAnsi="Arial" w:cs="Arial"/>
          <w:sz w:val="20"/>
          <w:szCs w:val="20"/>
        </w:rPr>
        <w:t>Meaford</w:t>
      </w:r>
      <w:proofErr w:type="spellEnd"/>
      <w:r w:rsidRPr="00E57846">
        <w:rPr>
          <w:rFonts w:ascii="Arial" w:eastAsia="Times New Roman" w:hAnsi="Arial" w:cs="Arial"/>
          <w:sz w:val="20"/>
          <w:szCs w:val="20"/>
        </w:rPr>
        <w:t xml:space="preserve"> Business </w:t>
      </w:r>
      <w:r w:rsidR="00E57846" w:rsidRPr="00E57846">
        <w:rPr>
          <w:rFonts w:ascii="Arial" w:eastAsia="Times New Roman" w:hAnsi="Arial" w:cs="Arial"/>
          <w:sz w:val="20"/>
          <w:szCs w:val="20"/>
        </w:rPr>
        <w:t>P</w:t>
      </w:r>
      <w:r w:rsidRPr="00E57846">
        <w:rPr>
          <w:rFonts w:ascii="Arial" w:eastAsia="Times New Roman" w:hAnsi="Arial" w:cs="Arial"/>
          <w:sz w:val="20"/>
          <w:szCs w:val="20"/>
        </w:rPr>
        <w:t xml:space="preserve">ark. </w:t>
      </w:r>
      <w:r w:rsidR="0099232C" w:rsidRPr="00E57846">
        <w:rPr>
          <w:rFonts w:ascii="Arial" w:eastAsia="Times New Roman" w:hAnsi="Arial" w:cs="Arial"/>
          <w:sz w:val="20"/>
          <w:szCs w:val="20"/>
        </w:rPr>
        <w:t xml:space="preserve">Available at </w:t>
      </w:r>
      <w:hyperlink r:id="rId109" w:history="1">
        <w:r w:rsidR="0099232C" w:rsidRPr="00E57846">
          <w:rPr>
            <w:rStyle w:val="Hyperlink"/>
            <w:rFonts w:ascii="Arial" w:eastAsia="Times New Roman" w:hAnsi="Arial" w:cs="Arial"/>
            <w:color w:val="auto"/>
            <w:sz w:val="20"/>
            <w:szCs w:val="20"/>
            <w:u w:val="none"/>
          </w:rPr>
          <w:t>https://www.staffordshire.gov.uk/Business/Investment/Meaford-Business-Park.aspx</w:t>
        </w:r>
      </w:hyperlink>
      <w:r w:rsidR="0099232C" w:rsidRPr="00E57846">
        <w:rPr>
          <w:rFonts w:ascii="Arial" w:eastAsia="Times New Roman" w:hAnsi="Arial" w:cs="Arial"/>
          <w:sz w:val="20"/>
          <w:szCs w:val="20"/>
        </w:rPr>
        <w:t>. Accessed</w:t>
      </w:r>
      <w:r w:rsidR="005C04DF" w:rsidRPr="00E57846">
        <w:rPr>
          <w:rFonts w:ascii="Arial" w:eastAsia="Times New Roman" w:hAnsi="Arial" w:cs="Arial"/>
          <w:sz w:val="20"/>
          <w:szCs w:val="20"/>
        </w:rPr>
        <w:t xml:space="preserve"> </w:t>
      </w:r>
      <w:r w:rsidR="0099232C" w:rsidRPr="00E57846">
        <w:rPr>
          <w:rFonts w:ascii="Arial" w:eastAsia="Times New Roman" w:hAnsi="Arial" w:cs="Arial"/>
          <w:sz w:val="20"/>
          <w:szCs w:val="20"/>
        </w:rPr>
        <w:t>[</w:t>
      </w:r>
      <w:r w:rsidR="005C04DF" w:rsidRPr="00E57846">
        <w:rPr>
          <w:rFonts w:ascii="Arial" w:eastAsia="Times New Roman" w:hAnsi="Arial" w:cs="Arial"/>
          <w:sz w:val="20"/>
          <w:szCs w:val="20"/>
        </w:rPr>
        <w:t>20</w:t>
      </w:r>
      <w:r w:rsidR="005C04DF" w:rsidRPr="00E57846">
        <w:rPr>
          <w:rFonts w:ascii="Arial" w:eastAsia="Times New Roman" w:hAnsi="Arial" w:cs="Arial"/>
          <w:sz w:val="20"/>
          <w:szCs w:val="20"/>
          <w:vertAlign w:val="superscript"/>
        </w:rPr>
        <w:t>th</w:t>
      </w:r>
      <w:r w:rsidR="005C04DF" w:rsidRPr="00E57846">
        <w:rPr>
          <w:rFonts w:ascii="Arial" w:eastAsia="Times New Roman" w:hAnsi="Arial" w:cs="Arial"/>
          <w:sz w:val="20"/>
          <w:szCs w:val="20"/>
        </w:rPr>
        <w:t xml:space="preserve"> January 2022</w:t>
      </w:r>
      <w:r w:rsidR="0099232C" w:rsidRPr="00E57846">
        <w:rPr>
          <w:rFonts w:ascii="Arial" w:eastAsia="Times New Roman" w:hAnsi="Arial" w:cs="Arial"/>
          <w:sz w:val="20"/>
          <w:szCs w:val="20"/>
        </w:rPr>
        <w:t>]</w:t>
      </w:r>
      <w:r w:rsidR="005C04DF" w:rsidRPr="00E57846">
        <w:rPr>
          <w:rFonts w:ascii="Arial" w:eastAsia="Times New Roman" w:hAnsi="Arial" w:cs="Arial"/>
          <w:sz w:val="20"/>
          <w:szCs w:val="20"/>
        </w:rPr>
        <w:t>.</w:t>
      </w:r>
    </w:p>
    <w:p w14:paraId="3C22BA17" w14:textId="6725BD11" w:rsidR="001B5441" w:rsidRPr="009C3401" w:rsidRDefault="00BD757F" w:rsidP="009C3401">
      <w:pPr>
        <w:spacing w:after="240" w:line="360" w:lineRule="auto"/>
        <w:rPr>
          <w:rFonts w:ascii="Arial" w:eastAsia="Times New Roman" w:hAnsi="Arial" w:cs="Arial"/>
          <w:sz w:val="20"/>
          <w:szCs w:val="20"/>
        </w:rPr>
      </w:pPr>
      <w:r w:rsidRPr="00F96E9C">
        <w:rPr>
          <w:rFonts w:ascii="Arial" w:hAnsi="Arial" w:cs="Arial"/>
          <w:sz w:val="20"/>
          <w:szCs w:val="20"/>
          <w:shd w:val="clear" w:color="auto" w:fill="FFFFFF"/>
        </w:rPr>
        <w:t>STAMPS</w:t>
      </w:r>
      <w:r w:rsidR="0070589A" w:rsidRPr="00F96E9C">
        <w:rPr>
          <w:rFonts w:ascii="Arial" w:hAnsi="Arial" w:cs="Arial"/>
          <w:sz w:val="20"/>
          <w:szCs w:val="20"/>
          <w:shd w:val="clear" w:color="auto" w:fill="FFFFFF"/>
        </w:rPr>
        <w:t xml:space="preserve"> III, A.E., 1990. Use of photographs to simulate environments: A meta-analysis.</w:t>
      </w:r>
      <w:r w:rsidR="008C4602">
        <w:rPr>
          <w:rFonts w:ascii="Arial" w:hAnsi="Arial" w:cs="Arial"/>
          <w:sz w:val="20"/>
          <w:szCs w:val="20"/>
          <w:shd w:val="clear" w:color="auto" w:fill="FFFFFF"/>
        </w:rPr>
        <w:t xml:space="preserve"> </w:t>
      </w:r>
      <w:r w:rsidR="0070589A" w:rsidRPr="00F96E9C">
        <w:rPr>
          <w:rFonts w:ascii="Arial" w:hAnsi="Arial" w:cs="Arial"/>
          <w:i/>
          <w:iCs/>
          <w:sz w:val="20"/>
          <w:szCs w:val="20"/>
          <w:shd w:val="clear" w:color="auto" w:fill="FFFFFF"/>
        </w:rPr>
        <w:t>Perceptual and Motor Skills</w:t>
      </w:r>
      <w:r w:rsidR="0070589A" w:rsidRPr="00F96E9C">
        <w:rPr>
          <w:rFonts w:ascii="Arial" w:hAnsi="Arial" w:cs="Arial"/>
          <w:sz w:val="20"/>
          <w:szCs w:val="20"/>
          <w:shd w:val="clear" w:color="auto" w:fill="FFFFFF"/>
        </w:rPr>
        <w:t>,</w:t>
      </w:r>
      <w:r w:rsidR="008C4602">
        <w:rPr>
          <w:rFonts w:ascii="Arial" w:hAnsi="Arial" w:cs="Arial"/>
          <w:sz w:val="20"/>
          <w:szCs w:val="20"/>
          <w:shd w:val="clear" w:color="auto" w:fill="FFFFFF"/>
        </w:rPr>
        <w:t xml:space="preserve"> </w:t>
      </w:r>
      <w:r w:rsidR="0070589A" w:rsidRPr="00F96E9C">
        <w:rPr>
          <w:rFonts w:ascii="Arial" w:hAnsi="Arial" w:cs="Arial"/>
          <w:i/>
          <w:iCs/>
          <w:sz w:val="20"/>
          <w:szCs w:val="20"/>
          <w:shd w:val="clear" w:color="auto" w:fill="FFFFFF"/>
        </w:rPr>
        <w:t>71</w:t>
      </w:r>
      <w:r w:rsidR="0070589A" w:rsidRPr="00F96E9C">
        <w:rPr>
          <w:rFonts w:ascii="Arial" w:hAnsi="Arial" w:cs="Arial"/>
          <w:sz w:val="20"/>
          <w:szCs w:val="20"/>
          <w:shd w:val="clear" w:color="auto" w:fill="FFFFFF"/>
        </w:rPr>
        <w:t>(3), pp.907-913.</w:t>
      </w:r>
    </w:p>
    <w:p w14:paraId="2D30DC98" w14:textId="76C29863" w:rsidR="00217784" w:rsidRPr="00F96E9C"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shd w:val="clear" w:color="auto" w:fill="FFFFFF"/>
        </w:rPr>
        <w:t>STANIK</w:t>
      </w:r>
      <w:r w:rsidR="00C3294E" w:rsidRPr="00F96E9C">
        <w:rPr>
          <w:rFonts w:ascii="Arial" w:hAnsi="Arial" w:cs="Arial"/>
          <w:sz w:val="20"/>
          <w:szCs w:val="20"/>
          <w:shd w:val="clear" w:color="auto" w:fill="FFFFFF"/>
        </w:rPr>
        <w:t xml:space="preserve">, N., </w:t>
      </w:r>
      <w:r w:rsidRPr="00F96E9C">
        <w:rPr>
          <w:rFonts w:ascii="Arial" w:hAnsi="Arial" w:cs="Arial"/>
          <w:sz w:val="20"/>
          <w:szCs w:val="20"/>
          <w:shd w:val="clear" w:color="auto" w:fill="FFFFFF"/>
        </w:rPr>
        <w:t>AALDERS</w:t>
      </w:r>
      <w:r w:rsidR="00C3294E" w:rsidRPr="00F96E9C">
        <w:rPr>
          <w:rFonts w:ascii="Arial" w:hAnsi="Arial" w:cs="Arial"/>
          <w:sz w:val="20"/>
          <w:szCs w:val="20"/>
          <w:shd w:val="clear" w:color="auto" w:fill="FFFFFF"/>
        </w:rPr>
        <w:t>, I. and</w:t>
      </w:r>
      <w:r w:rsidRPr="00F96E9C">
        <w:rPr>
          <w:rFonts w:ascii="Arial" w:hAnsi="Arial" w:cs="Arial"/>
          <w:sz w:val="20"/>
          <w:szCs w:val="20"/>
          <w:shd w:val="clear" w:color="auto" w:fill="FFFFFF"/>
        </w:rPr>
        <w:t xml:space="preserve"> MILLER</w:t>
      </w:r>
      <w:r w:rsidR="00C3294E" w:rsidRPr="00F96E9C">
        <w:rPr>
          <w:rFonts w:ascii="Arial" w:hAnsi="Arial" w:cs="Arial"/>
          <w:sz w:val="20"/>
          <w:szCs w:val="20"/>
          <w:shd w:val="clear" w:color="auto" w:fill="FFFFFF"/>
        </w:rPr>
        <w:t>, D., 2018. Towards an indicator-based assessment of cultural heritage as a cultural ecosystem service–A case study of Scottish landscapes.</w:t>
      </w:r>
      <w:r w:rsidR="008C4602">
        <w:rPr>
          <w:rFonts w:ascii="Arial" w:hAnsi="Arial" w:cs="Arial"/>
          <w:sz w:val="20"/>
          <w:szCs w:val="20"/>
          <w:shd w:val="clear" w:color="auto" w:fill="FFFFFF"/>
        </w:rPr>
        <w:t xml:space="preserve"> </w:t>
      </w:r>
      <w:r w:rsidR="00C3294E" w:rsidRPr="00F96E9C">
        <w:rPr>
          <w:rFonts w:ascii="Arial" w:hAnsi="Arial" w:cs="Arial"/>
          <w:i/>
          <w:iCs/>
          <w:sz w:val="20"/>
          <w:szCs w:val="20"/>
          <w:shd w:val="clear" w:color="auto" w:fill="FFFFFF"/>
        </w:rPr>
        <w:t>Ecological Indicators</w:t>
      </w:r>
      <w:r w:rsidR="00C3294E" w:rsidRPr="00F96E9C">
        <w:rPr>
          <w:rFonts w:ascii="Arial" w:hAnsi="Arial" w:cs="Arial"/>
          <w:sz w:val="20"/>
          <w:szCs w:val="20"/>
          <w:shd w:val="clear" w:color="auto" w:fill="FFFFFF"/>
        </w:rPr>
        <w:t>,</w:t>
      </w:r>
      <w:r w:rsidR="008C4602">
        <w:rPr>
          <w:rFonts w:ascii="Arial" w:hAnsi="Arial" w:cs="Arial"/>
          <w:sz w:val="20"/>
          <w:szCs w:val="20"/>
          <w:shd w:val="clear" w:color="auto" w:fill="FFFFFF"/>
        </w:rPr>
        <w:t xml:space="preserve"> </w:t>
      </w:r>
      <w:r w:rsidR="00C3294E" w:rsidRPr="00F96E9C">
        <w:rPr>
          <w:rFonts w:ascii="Arial" w:hAnsi="Arial" w:cs="Arial"/>
          <w:i/>
          <w:iCs/>
          <w:sz w:val="20"/>
          <w:szCs w:val="20"/>
          <w:shd w:val="clear" w:color="auto" w:fill="FFFFFF"/>
        </w:rPr>
        <w:t>95</w:t>
      </w:r>
      <w:r w:rsidR="00C3294E" w:rsidRPr="00F96E9C">
        <w:rPr>
          <w:rFonts w:ascii="Arial" w:hAnsi="Arial" w:cs="Arial"/>
          <w:sz w:val="20"/>
          <w:szCs w:val="20"/>
          <w:shd w:val="clear" w:color="auto" w:fill="FFFFFF"/>
        </w:rPr>
        <w:t>, pp.288-297.</w:t>
      </w:r>
    </w:p>
    <w:p w14:paraId="3431485D" w14:textId="2F7DD34E" w:rsidR="00BB12E2" w:rsidRPr="00F96E9C"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STATISTA</w:t>
      </w:r>
      <w:r w:rsidR="00B8178B">
        <w:rPr>
          <w:rFonts w:ascii="Arial" w:hAnsi="Arial" w:cs="Arial"/>
          <w:sz w:val="20"/>
          <w:szCs w:val="20"/>
        </w:rPr>
        <w:t>. Available at</w:t>
      </w:r>
      <w:r w:rsidR="00B8178B" w:rsidRPr="00B8178B">
        <w:rPr>
          <w:rFonts w:ascii="Arial" w:hAnsi="Arial" w:cs="Arial"/>
          <w:color w:val="000000" w:themeColor="text1"/>
          <w:sz w:val="20"/>
          <w:szCs w:val="20"/>
        </w:rPr>
        <w:t xml:space="preserve"> </w:t>
      </w:r>
      <w:hyperlink r:id="rId110" w:history="1">
        <w:r w:rsidR="00B8178B" w:rsidRPr="00B8178B">
          <w:rPr>
            <w:rStyle w:val="Hyperlink"/>
            <w:rFonts w:ascii="Arial" w:hAnsi="Arial" w:cs="Arial"/>
            <w:color w:val="000000" w:themeColor="text1"/>
            <w:sz w:val="20"/>
            <w:szCs w:val="20"/>
          </w:rPr>
          <w:t>https://www.statista.com/.org</w:t>
        </w:r>
      </w:hyperlink>
      <w:r w:rsidR="00B8178B">
        <w:rPr>
          <w:rFonts w:ascii="Arial" w:hAnsi="Arial" w:cs="Arial"/>
          <w:sz w:val="20"/>
          <w:szCs w:val="20"/>
        </w:rPr>
        <w:t>. Accessed [3</w:t>
      </w:r>
      <w:r w:rsidR="00B8178B" w:rsidRPr="00B8178B">
        <w:rPr>
          <w:rFonts w:ascii="Arial" w:hAnsi="Arial" w:cs="Arial"/>
          <w:sz w:val="20"/>
          <w:szCs w:val="20"/>
          <w:vertAlign w:val="superscript"/>
        </w:rPr>
        <w:t>rd</w:t>
      </w:r>
      <w:r w:rsidR="00B8178B">
        <w:rPr>
          <w:rFonts w:ascii="Arial" w:hAnsi="Arial" w:cs="Arial"/>
          <w:sz w:val="20"/>
          <w:szCs w:val="20"/>
        </w:rPr>
        <w:t xml:space="preserve"> June 2021].</w:t>
      </w:r>
    </w:p>
    <w:p w14:paraId="7C650FC1" w14:textId="04380B9A"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STOBBELAAR, D.J. and HENDRIKS, K., 2007. Seasonality of agricultural landscapes: reading time and place by colours and shapes.</w:t>
      </w:r>
      <w:r w:rsidR="008C4602">
        <w:rPr>
          <w:rFonts w:ascii="Arial" w:hAnsi="Arial" w:cs="Arial"/>
          <w:sz w:val="20"/>
          <w:szCs w:val="20"/>
        </w:rPr>
        <w:t xml:space="preserve"> </w:t>
      </w:r>
      <w:r w:rsidRPr="00F96E9C">
        <w:rPr>
          <w:rFonts w:ascii="Arial" w:hAnsi="Arial" w:cs="Arial"/>
          <w:i/>
          <w:iCs/>
          <w:sz w:val="20"/>
          <w:szCs w:val="20"/>
        </w:rPr>
        <w:t>Seasonal landscapes.</w:t>
      </w:r>
      <w:r w:rsidR="008C4602">
        <w:rPr>
          <w:rFonts w:ascii="Arial" w:hAnsi="Arial" w:cs="Arial"/>
          <w:i/>
          <w:iCs/>
          <w:sz w:val="20"/>
          <w:szCs w:val="20"/>
        </w:rPr>
        <w:t xml:space="preserve"> </w:t>
      </w:r>
      <w:r w:rsidRPr="00F96E9C">
        <w:rPr>
          <w:rFonts w:ascii="Arial" w:hAnsi="Arial" w:cs="Arial"/>
          <w:sz w:val="20"/>
          <w:szCs w:val="20"/>
        </w:rPr>
        <w:t>Springer, pp. 103-126.</w:t>
      </w:r>
    </w:p>
    <w:p w14:paraId="4C1A5CFE" w14:textId="5DDB8F6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STOBBELAAR, D.J., HENDRIKS, K. and STORTELDER, A., 2004. Phenology of the landscape: the role of organic agriculture.</w:t>
      </w:r>
      <w:r w:rsidR="008C4602">
        <w:rPr>
          <w:rFonts w:ascii="Arial" w:hAnsi="Arial" w:cs="Arial"/>
          <w:sz w:val="20"/>
          <w:szCs w:val="20"/>
        </w:rPr>
        <w:t xml:space="preserve"> </w:t>
      </w:r>
      <w:r w:rsidRPr="00F96E9C">
        <w:rPr>
          <w:rFonts w:ascii="Arial" w:hAnsi="Arial" w:cs="Arial"/>
          <w:i/>
          <w:iCs/>
          <w:sz w:val="20"/>
          <w:szCs w:val="20"/>
        </w:rPr>
        <w:t>Landscape Research,</w:t>
      </w:r>
      <w:r w:rsidR="008C4602">
        <w:rPr>
          <w:rFonts w:ascii="Arial" w:hAnsi="Arial" w:cs="Arial"/>
          <w:i/>
          <w:iCs/>
          <w:sz w:val="20"/>
          <w:szCs w:val="20"/>
        </w:rPr>
        <w:t xml:space="preserve"> </w:t>
      </w:r>
      <w:r w:rsidRPr="00F96E9C">
        <w:rPr>
          <w:rFonts w:ascii="Arial" w:hAnsi="Arial" w:cs="Arial"/>
          <w:b/>
          <w:bCs/>
          <w:sz w:val="20"/>
          <w:szCs w:val="20"/>
        </w:rPr>
        <w:t>29</w:t>
      </w:r>
      <w:r w:rsidRPr="00F96E9C">
        <w:rPr>
          <w:rFonts w:ascii="Arial" w:hAnsi="Arial" w:cs="Arial"/>
          <w:sz w:val="20"/>
          <w:szCs w:val="20"/>
        </w:rPr>
        <w:t>(2), pp. 153-179.</w:t>
      </w:r>
    </w:p>
    <w:p w14:paraId="1433D171" w14:textId="627CAAF6" w:rsidR="00D02A52"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STRUMSE, E., 1996. Demographic differences in the visual preferences for agrarian landscapes in western Norway.</w:t>
      </w:r>
      <w:r w:rsidR="008C4602">
        <w:rPr>
          <w:rFonts w:ascii="Arial" w:hAnsi="Arial" w:cs="Arial"/>
          <w:sz w:val="20"/>
          <w:szCs w:val="20"/>
        </w:rPr>
        <w:t xml:space="preserve"> </w:t>
      </w:r>
      <w:r w:rsidRPr="00F96E9C">
        <w:rPr>
          <w:rFonts w:ascii="Arial" w:hAnsi="Arial" w:cs="Arial"/>
          <w:i/>
          <w:iCs/>
          <w:sz w:val="20"/>
          <w:szCs w:val="20"/>
        </w:rPr>
        <w:t>Journal of Environmental Psychology,</w:t>
      </w:r>
      <w:r w:rsidR="008C4602">
        <w:rPr>
          <w:rFonts w:ascii="Arial" w:hAnsi="Arial" w:cs="Arial"/>
          <w:i/>
          <w:iCs/>
          <w:sz w:val="20"/>
          <w:szCs w:val="20"/>
        </w:rPr>
        <w:t xml:space="preserve"> </w:t>
      </w:r>
      <w:r w:rsidRPr="00F96E9C">
        <w:rPr>
          <w:rFonts w:ascii="Arial" w:hAnsi="Arial" w:cs="Arial"/>
          <w:b/>
          <w:bCs/>
          <w:sz w:val="20"/>
          <w:szCs w:val="20"/>
        </w:rPr>
        <w:t>16</w:t>
      </w:r>
      <w:r w:rsidRPr="00F96E9C">
        <w:rPr>
          <w:rFonts w:ascii="Arial" w:hAnsi="Arial" w:cs="Arial"/>
          <w:sz w:val="20"/>
          <w:szCs w:val="20"/>
        </w:rPr>
        <w:t>(1), pp. 17-31.</w:t>
      </w:r>
    </w:p>
    <w:p w14:paraId="56B5ED7F" w14:textId="42BA551B" w:rsidR="00D02A52"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SVOBODOVA, K., SKLENICKA, P. and VOJAR, J., 2014. Dominance Level of Significant Features in Post-mining Landscapes as a Predictor of Perceived Scenic Beauty.</w:t>
      </w:r>
      <w:r w:rsidR="008C4602">
        <w:rPr>
          <w:rFonts w:ascii="Arial" w:hAnsi="Arial" w:cs="Arial"/>
          <w:sz w:val="20"/>
          <w:szCs w:val="20"/>
        </w:rPr>
        <w:t xml:space="preserve"> </w:t>
      </w:r>
      <w:r w:rsidRPr="00F96E9C">
        <w:rPr>
          <w:rFonts w:ascii="Arial" w:hAnsi="Arial" w:cs="Arial"/>
          <w:i/>
          <w:iCs/>
          <w:sz w:val="20"/>
          <w:szCs w:val="20"/>
        </w:rPr>
        <w:t>Mine Planning and Equipment Selection.</w:t>
      </w:r>
      <w:r w:rsidR="008C4602">
        <w:rPr>
          <w:rFonts w:ascii="Arial" w:hAnsi="Arial" w:cs="Arial"/>
          <w:i/>
          <w:iCs/>
          <w:sz w:val="20"/>
          <w:szCs w:val="20"/>
        </w:rPr>
        <w:t xml:space="preserve"> </w:t>
      </w:r>
      <w:r w:rsidRPr="00F96E9C">
        <w:rPr>
          <w:rFonts w:ascii="Arial" w:hAnsi="Arial" w:cs="Arial"/>
          <w:sz w:val="20"/>
          <w:szCs w:val="20"/>
        </w:rPr>
        <w:t>Springer, pp. 843-853.</w:t>
      </w:r>
    </w:p>
    <w:p w14:paraId="3B5BA263" w14:textId="3FD26D55"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SWETNAM, R.D., HARRISON-CURRAN, S.K. and SMITH, G.R., 2017. Quantifying visual landscape quality in rural Wales: A GIS-enabled method for extensive monitoring of a valued cultural ecosystem service.</w:t>
      </w:r>
      <w:r w:rsidR="008C4602">
        <w:rPr>
          <w:rFonts w:ascii="Arial" w:hAnsi="Arial" w:cs="Arial"/>
          <w:sz w:val="20"/>
          <w:szCs w:val="20"/>
        </w:rPr>
        <w:t xml:space="preserve"> </w:t>
      </w:r>
      <w:r w:rsidRPr="00F96E9C">
        <w:rPr>
          <w:rFonts w:ascii="Arial" w:hAnsi="Arial" w:cs="Arial"/>
          <w:i/>
          <w:iCs/>
          <w:sz w:val="20"/>
          <w:szCs w:val="20"/>
        </w:rPr>
        <w:t>Ecosystem Services,</w:t>
      </w:r>
      <w:r w:rsidR="008C4602">
        <w:rPr>
          <w:rFonts w:ascii="Arial" w:hAnsi="Arial" w:cs="Arial"/>
          <w:i/>
          <w:iCs/>
          <w:sz w:val="20"/>
          <w:szCs w:val="20"/>
        </w:rPr>
        <w:t xml:space="preserve"> </w:t>
      </w:r>
      <w:r w:rsidRPr="00F96E9C">
        <w:rPr>
          <w:rFonts w:ascii="Arial" w:hAnsi="Arial" w:cs="Arial"/>
          <w:b/>
          <w:bCs/>
          <w:sz w:val="20"/>
          <w:szCs w:val="20"/>
        </w:rPr>
        <w:t>26</w:t>
      </w:r>
      <w:r w:rsidRPr="00F96E9C">
        <w:rPr>
          <w:rFonts w:ascii="Arial" w:hAnsi="Arial" w:cs="Arial"/>
          <w:sz w:val="20"/>
          <w:szCs w:val="20"/>
        </w:rPr>
        <w:t>, pp. 451-464.</w:t>
      </w:r>
    </w:p>
    <w:p w14:paraId="457194E5" w14:textId="0201809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SWETNAM, R.D. and TWEED, F.S., 2018. A tale of two landscapes: Transferring landscape quality metrics from Wales to Iceland.</w:t>
      </w:r>
      <w:r w:rsidR="008C4602">
        <w:rPr>
          <w:rFonts w:ascii="Arial" w:hAnsi="Arial" w:cs="Arial"/>
          <w:sz w:val="20"/>
          <w:szCs w:val="20"/>
        </w:rPr>
        <w:t xml:space="preserve"> </w:t>
      </w:r>
      <w:r w:rsidRPr="00F96E9C">
        <w:rPr>
          <w:rFonts w:ascii="Arial" w:hAnsi="Arial" w:cs="Arial"/>
          <w:i/>
          <w:iCs/>
          <w:sz w:val="20"/>
          <w:szCs w:val="20"/>
        </w:rPr>
        <w:t>Land Use Policy,</w:t>
      </w:r>
      <w:r w:rsidR="008C4602">
        <w:rPr>
          <w:rFonts w:ascii="Arial" w:hAnsi="Arial" w:cs="Arial"/>
          <w:i/>
          <w:iCs/>
          <w:sz w:val="20"/>
          <w:szCs w:val="20"/>
        </w:rPr>
        <w:t xml:space="preserve"> </w:t>
      </w:r>
      <w:r w:rsidRPr="00F96E9C">
        <w:rPr>
          <w:rFonts w:ascii="Arial" w:hAnsi="Arial" w:cs="Arial"/>
          <w:b/>
          <w:bCs/>
          <w:sz w:val="20"/>
          <w:szCs w:val="20"/>
        </w:rPr>
        <w:t>76</w:t>
      </w:r>
      <w:r w:rsidRPr="00F96E9C">
        <w:rPr>
          <w:rFonts w:ascii="Arial" w:hAnsi="Arial" w:cs="Arial"/>
          <w:sz w:val="20"/>
          <w:szCs w:val="20"/>
        </w:rPr>
        <w:t>, pp. 565-576.</w:t>
      </w:r>
    </w:p>
    <w:p w14:paraId="15FF732D" w14:textId="646ED60B" w:rsidR="000F0BA5" w:rsidRPr="008114E4" w:rsidRDefault="00BD757F" w:rsidP="009C3401">
      <w:pPr>
        <w:pStyle w:val="NormalWeb"/>
        <w:shd w:val="clear" w:color="auto" w:fill="FFFFFF"/>
        <w:spacing w:before="0" w:beforeAutospacing="0" w:after="240" w:afterAutospacing="0" w:line="360" w:lineRule="auto"/>
        <w:rPr>
          <w:rFonts w:ascii="Arial" w:hAnsi="Arial" w:cs="Arial"/>
          <w:sz w:val="20"/>
          <w:szCs w:val="20"/>
          <w:shd w:val="clear" w:color="auto" w:fill="FFFFFF"/>
        </w:rPr>
      </w:pPr>
      <w:r w:rsidRPr="008114E4">
        <w:rPr>
          <w:rFonts w:ascii="Arial" w:hAnsi="Arial" w:cs="Arial"/>
          <w:sz w:val="20"/>
          <w:szCs w:val="20"/>
          <w:shd w:val="clear" w:color="auto" w:fill="FFFFFF"/>
        </w:rPr>
        <w:lastRenderedPageBreak/>
        <w:t>TAHVANAINEN,</w:t>
      </w:r>
      <w:r w:rsidR="000F0BA5" w:rsidRPr="008114E4">
        <w:rPr>
          <w:rFonts w:ascii="Arial" w:hAnsi="Arial" w:cs="Arial"/>
          <w:sz w:val="20"/>
          <w:szCs w:val="20"/>
          <w:shd w:val="clear" w:color="auto" w:fill="FFFFFF"/>
        </w:rPr>
        <w:t xml:space="preserve"> L., </w:t>
      </w:r>
      <w:r w:rsidRPr="008114E4">
        <w:rPr>
          <w:rFonts w:ascii="Arial" w:hAnsi="Arial" w:cs="Arial"/>
          <w:sz w:val="20"/>
          <w:szCs w:val="20"/>
          <w:shd w:val="clear" w:color="auto" w:fill="FFFFFF"/>
        </w:rPr>
        <w:t>TYRVÄINEN</w:t>
      </w:r>
      <w:r w:rsidR="000F0BA5" w:rsidRPr="008114E4">
        <w:rPr>
          <w:rFonts w:ascii="Arial" w:hAnsi="Arial" w:cs="Arial"/>
          <w:sz w:val="20"/>
          <w:szCs w:val="20"/>
          <w:shd w:val="clear" w:color="auto" w:fill="FFFFFF"/>
        </w:rPr>
        <w:t xml:space="preserve">, L. and </w:t>
      </w:r>
      <w:r w:rsidRPr="008114E4">
        <w:rPr>
          <w:rFonts w:ascii="Arial" w:hAnsi="Arial" w:cs="Arial"/>
          <w:sz w:val="20"/>
          <w:szCs w:val="20"/>
          <w:shd w:val="clear" w:color="auto" w:fill="FFFFFF"/>
        </w:rPr>
        <w:t>NOUSIAINEN</w:t>
      </w:r>
      <w:r w:rsidR="000F0BA5" w:rsidRPr="008114E4">
        <w:rPr>
          <w:rFonts w:ascii="Arial" w:hAnsi="Arial" w:cs="Arial"/>
          <w:sz w:val="20"/>
          <w:szCs w:val="20"/>
          <w:shd w:val="clear" w:color="auto" w:fill="FFFFFF"/>
        </w:rPr>
        <w:t>, I., 1996. Effect of afforestation on the scenic value of rural landscape.</w:t>
      </w:r>
      <w:r w:rsidR="008C4602">
        <w:rPr>
          <w:rFonts w:ascii="Arial" w:hAnsi="Arial" w:cs="Arial"/>
          <w:sz w:val="20"/>
          <w:szCs w:val="20"/>
          <w:shd w:val="clear" w:color="auto" w:fill="FFFFFF"/>
        </w:rPr>
        <w:t xml:space="preserve"> </w:t>
      </w:r>
      <w:r w:rsidR="000F0BA5" w:rsidRPr="008114E4">
        <w:rPr>
          <w:rFonts w:ascii="Arial" w:hAnsi="Arial" w:cs="Arial"/>
          <w:i/>
          <w:iCs/>
          <w:sz w:val="20"/>
          <w:szCs w:val="20"/>
          <w:shd w:val="clear" w:color="auto" w:fill="FFFFFF"/>
        </w:rPr>
        <w:t>Scandinavian Journal of Forest Research</w:t>
      </w:r>
      <w:r w:rsidR="000F0BA5" w:rsidRPr="008114E4">
        <w:rPr>
          <w:rFonts w:ascii="Arial" w:hAnsi="Arial" w:cs="Arial"/>
          <w:sz w:val="20"/>
          <w:szCs w:val="20"/>
          <w:shd w:val="clear" w:color="auto" w:fill="FFFFFF"/>
        </w:rPr>
        <w:t>,</w:t>
      </w:r>
      <w:r w:rsidR="008C4602">
        <w:rPr>
          <w:rFonts w:ascii="Arial" w:hAnsi="Arial" w:cs="Arial"/>
          <w:sz w:val="20"/>
          <w:szCs w:val="20"/>
          <w:shd w:val="clear" w:color="auto" w:fill="FFFFFF"/>
        </w:rPr>
        <w:t xml:space="preserve"> </w:t>
      </w:r>
      <w:r w:rsidR="000F0BA5" w:rsidRPr="008114E4">
        <w:rPr>
          <w:rFonts w:ascii="Arial" w:hAnsi="Arial" w:cs="Arial"/>
          <w:i/>
          <w:iCs/>
          <w:sz w:val="20"/>
          <w:szCs w:val="20"/>
          <w:shd w:val="clear" w:color="auto" w:fill="FFFFFF"/>
        </w:rPr>
        <w:t>11</w:t>
      </w:r>
      <w:r w:rsidR="000F0BA5" w:rsidRPr="008114E4">
        <w:rPr>
          <w:rFonts w:ascii="Arial" w:hAnsi="Arial" w:cs="Arial"/>
          <w:sz w:val="20"/>
          <w:szCs w:val="20"/>
          <w:shd w:val="clear" w:color="auto" w:fill="FFFFFF"/>
        </w:rPr>
        <w:t>(1-4), pp.397-405.</w:t>
      </w:r>
    </w:p>
    <w:p w14:paraId="09964C72" w14:textId="51BB8187" w:rsidR="00692A3B" w:rsidRPr="008114E4" w:rsidRDefault="00BD757F" w:rsidP="009C3401">
      <w:pPr>
        <w:pStyle w:val="NormalWeb"/>
        <w:shd w:val="clear" w:color="auto" w:fill="FFFFFF"/>
        <w:spacing w:before="0" w:beforeAutospacing="0" w:after="240" w:afterAutospacing="0" w:line="360" w:lineRule="auto"/>
        <w:rPr>
          <w:rFonts w:ascii="Arial" w:hAnsi="Arial" w:cs="Arial"/>
          <w:sz w:val="20"/>
          <w:szCs w:val="20"/>
          <w:highlight w:val="green"/>
        </w:rPr>
      </w:pPr>
      <w:r w:rsidRPr="008114E4">
        <w:rPr>
          <w:rFonts w:ascii="Arial" w:hAnsi="Arial" w:cs="Arial"/>
          <w:color w:val="222222"/>
          <w:sz w:val="20"/>
          <w:szCs w:val="20"/>
          <w:shd w:val="clear" w:color="auto" w:fill="FFFFFF"/>
        </w:rPr>
        <w:t>TAHVANAINEN</w:t>
      </w:r>
      <w:r w:rsidR="00692A3B" w:rsidRPr="008114E4">
        <w:rPr>
          <w:rFonts w:ascii="Arial" w:hAnsi="Arial" w:cs="Arial"/>
          <w:color w:val="222222"/>
          <w:sz w:val="20"/>
          <w:szCs w:val="20"/>
          <w:shd w:val="clear" w:color="auto" w:fill="FFFFFF"/>
        </w:rPr>
        <w:t xml:space="preserve">, L., </w:t>
      </w:r>
      <w:r w:rsidRPr="008114E4">
        <w:rPr>
          <w:rFonts w:ascii="Arial" w:hAnsi="Arial" w:cs="Arial"/>
          <w:color w:val="222222"/>
          <w:sz w:val="20"/>
          <w:szCs w:val="20"/>
          <w:shd w:val="clear" w:color="auto" w:fill="FFFFFF"/>
        </w:rPr>
        <w:t>TYRVÄINEN</w:t>
      </w:r>
      <w:r w:rsidR="00692A3B" w:rsidRPr="008114E4">
        <w:rPr>
          <w:rFonts w:ascii="Arial" w:hAnsi="Arial" w:cs="Arial"/>
          <w:color w:val="222222"/>
          <w:sz w:val="20"/>
          <w:szCs w:val="20"/>
          <w:shd w:val="clear" w:color="auto" w:fill="FFFFFF"/>
        </w:rPr>
        <w:t>, L.,</w:t>
      </w:r>
      <w:r w:rsidRPr="008114E4">
        <w:rPr>
          <w:rFonts w:ascii="Arial" w:hAnsi="Arial" w:cs="Arial"/>
          <w:color w:val="222222"/>
          <w:sz w:val="20"/>
          <w:szCs w:val="20"/>
          <w:shd w:val="clear" w:color="auto" w:fill="FFFFFF"/>
        </w:rPr>
        <w:t xml:space="preserve"> IHALAINEN</w:t>
      </w:r>
      <w:r w:rsidR="00692A3B" w:rsidRPr="008114E4">
        <w:rPr>
          <w:rFonts w:ascii="Arial" w:hAnsi="Arial" w:cs="Arial"/>
          <w:color w:val="222222"/>
          <w:sz w:val="20"/>
          <w:szCs w:val="20"/>
          <w:shd w:val="clear" w:color="auto" w:fill="FFFFFF"/>
        </w:rPr>
        <w:t xml:space="preserve">, M., </w:t>
      </w:r>
      <w:r w:rsidRPr="008114E4">
        <w:rPr>
          <w:rFonts w:ascii="Arial" w:hAnsi="Arial" w:cs="Arial"/>
          <w:color w:val="222222"/>
          <w:sz w:val="20"/>
          <w:szCs w:val="20"/>
          <w:shd w:val="clear" w:color="auto" w:fill="FFFFFF"/>
        </w:rPr>
        <w:t>VUORELA</w:t>
      </w:r>
      <w:r w:rsidR="00692A3B" w:rsidRPr="008114E4">
        <w:rPr>
          <w:rFonts w:ascii="Arial" w:hAnsi="Arial" w:cs="Arial"/>
          <w:color w:val="222222"/>
          <w:sz w:val="20"/>
          <w:szCs w:val="20"/>
          <w:shd w:val="clear" w:color="auto" w:fill="FFFFFF"/>
        </w:rPr>
        <w:t xml:space="preserve">, N. and </w:t>
      </w:r>
      <w:r w:rsidRPr="008114E4">
        <w:rPr>
          <w:rFonts w:ascii="Arial" w:hAnsi="Arial" w:cs="Arial"/>
          <w:color w:val="222222"/>
          <w:sz w:val="20"/>
          <w:szCs w:val="20"/>
          <w:shd w:val="clear" w:color="auto" w:fill="FFFFFF"/>
        </w:rPr>
        <w:t>KOLEHMAINEN</w:t>
      </w:r>
      <w:r w:rsidR="00692A3B" w:rsidRPr="008114E4">
        <w:rPr>
          <w:rFonts w:ascii="Arial" w:hAnsi="Arial" w:cs="Arial"/>
          <w:color w:val="222222"/>
          <w:sz w:val="20"/>
          <w:szCs w:val="20"/>
          <w:shd w:val="clear" w:color="auto" w:fill="FFFFFF"/>
        </w:rPr>
        <w:t>, O., 2001. Forest management and public perceptions—visual versus verbal information.</w:t>
      </w:r>
      <w:r w:rsidR="008C4602">
        <w:rPr>
          <w:rFonts w:ascii="Arial" w:hAnsi="Arial" w:cs="Arial"/>
          <w:color w:val="222222"/>
          <w:sz w:val="20"/>
          <w:szCs w:val="20"/>
          <w:shd w:val="clear" w:color="auto" w:fill="FFFFFF"/>
        </w:rPr>
        <w:t xml:space="preserve"> </w:t>
      </w:r>
      <w:r w:rsidR="00692A3B" w:rsidRPr="008114E4">
        <w:rPr>
          <w:rFonts w:ascii="Arial" w:hAnsi="Arial" w:cs="Arial"/>
          <w:i/>
          <w:iCs/>
          <w:color w:val="222222"/>
          <w:sz w:val="20"/>
          <w:szCs w:val="20"/>
          <w:shd w:val="clear" w:color="auto" w:fill="FFFFFF"/>
        </w:rPr>
        <w:t>Landscape and urban planning</w:t>
      </w:r>
      <w:r w:rsidR="00692A3B" w:rsidRPr="008114E4">
        <w:rPr>
          <w:rFonts w:ascii="Arial" w:hAnsi="Arial" w:cs="Arial"/>
          <w:color w:val="222222"/>
          <w:sz w:val="20"/>
          <w:szCs w:val="20"/>
          <w:shd w:val="clear" w:color="auto" w:fill="FFFFFF"/>
        </w:rPr>
        <w:t>,</w:t>
      </w:r>
      <w:r w:rsidR="008C4602">
        <w:rPr>
          <w:rFonts w:ascii="Arial" w:hAnsi="Arial" w:cs="Arial"/>
          <w:color w:val="222222"/>
          <w:sz w:val="20"/>
          <w:szCs w:val="20"/>
          <w:shd w:val="clear" w:color="auto" w:fill="FFFFFF"/>
        </w:rPr>
        <w:t xml:space="preserve"> </w:t>
      </w:r>
      <w:r w:rsidR="00692A3B" w:rsidRPr="008114E4">
        <w:rPr>
          <w:rFonts w:ascii="Arial" w:hAnsi="Arial" w:cs="Arial"/>
          <w:i/>
          <w:iCs/>
          <w:color w:val="222222"/>
          <w:sz w:val="20"/>
          <w:szCs w:val="20"/>
          <w:shd w:val="clear" w:color="auto" w:fill="FFFFFF"/>
        </w:rPr>
        <w:t>53</w:t>
      </w:r>
      <w:r w:rsidR="00692A3B" w:rsidRPr="008114E4">
        <w:rPr>
          <w:rFonts w:ascii="Arial" w:hAnsi="Arial" w:cs="Arial"/>
          <w:color w:val="222222"/>
          <w:sz w:val="20"/>
          <w:szCs w:val="20"/>
          <w:shd w:val="clear" w:color="auto" w:fill="FFFFFF"/>
        </w:rPr>
        <w:t>(1-4), pp.53-70.</w:t>
      </w:r>
    </w:p>
    <w:p w14:paraId="09F63AA3" w14:textId="1ED98B14"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TAPSELL, S.M., 1995. River restoration: what are we restoring to? A case study of the Ravensbourne River, London.</w:t>
      </w:r>
      <w:r w:rsidR="008C4602">
        <w:rPr>
          <w:rFonts w:ascii="Arial" w:hAnsi="Arial" w:cs="Arial"/>
          <w:sz w:val="20"/>
          <w:szCs w:val="20"/>
        </w:rPr>
        <w:t xml:space="preserve"> </w:t>
      </w:r>
      <w:r w:rsidRPr="00F96E9C">
        <w:rPr>
          <w:rFonts w:ascii="Arial" w:hAnsi="Arial" w:cs="Arial"/>
          <w:i/>
          <w:iCs/>
          <w:sz w:val="20"/>
          <w:szCs w:val="20"/>
        </w:rPr>
        <w:t>Landscape Research,</w:t>
      </w:r>
      <w:r w:rsidR="008C4602">
        <w:rPr>
          <w:rFonts w:ascii="Arial" w:hAnsi="Arial" w:cs="Arial"/>
          <w:i/>
          <w:iCs/>
          <w:sz w:val="20"/>
          <w:szCs w:val="20"/>
        </w:rPr>
        <w:t xml:space="preserve"> </w:t>
      </w:r>
      <w:r w:rsidRPr="00F96E9C">
        <w:rPr>
          <w:rFonts w:ascii="Arial" w:hAnsi="Arial" w:cs="Arial"/>
          <w:b/>
          <w:bCs/>
          <w:sz w:val="20"/>
          <w:szCs w:val="20"/>
        </w:rPr>
        <w:t>20</w:t>
      </w:r>
      <w:r w:rsidRPr="00F96E9C">
        <w:rPr>
          <w:rFonts w:ascii="Arial" w:hAnsi="Arial" w:cs="Arial"/>
          <w:sz w:val="20"/>
          <w:szCs w:val="20"/>
        </w:rPr>
        <w:t>(3), pp. 98-111.</w:t>
      </w:r>
    </w:p>
    <w:p w14:paraId="45BD62FA" w14:textId="639B7230" w:rsidR="00EA6348" w:rsidRPr="00F96E9C" w:rsidRDefault="00EA6348"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shd w:val="clear" w:color="auto" w:fill="FFFFFF"/>
        </w:rPr>
        <w:t>TEMPESTA, T., 2010. The perception of agrarian historical landscapes: A study of the Veneto plain in Italy.</w:t>
      </w:r>
      <w:r w:rsidR="008C4602">
        <w:rPr>
          <w:rFonts w:ascii="Arial" w:hAnsi="Arial" w:cs="Arial"/>
          <w:sz w:val="20"/>
          <w:szCs w:val="20"/>
          <w:shd w:val="clear" w:color="auto" w:fill="FFFFFF"/>
        </w:rPr>
        <w:t xml:space="preserve"> </w:t>
      </w:r>
      <w:r w:rsidRPr="00F96E9C">
        <w:rPr>
          <w:rFonts w:ascii="Arial" w:hAnsi="Arial" w:cs="Arial"/>
          <w:i/>
          <w:iCs/>
          <w:sz w:val="20"/>
          <w:szCs w:val="20"/>
          <w:shd w:val="clear" w:color="auto" w:fill="FFFFFF"/>
        </w:rPr>
        <w:t>Landscape and Urban Planning</w:t>
      </w:r>
      <w:r w:rsidRPr="00F96E9C">
        <w:rPr>
          <w:rFonts w:ascii="Arial" w:hAnsi="Arial" w:cs="Arial"/>
          <w:sz w:val="20"/>
          <w:szCs w:val="20"/>
          <w:shd w:val="clear" w:color="auto" w:fill="FFFFFF"/>
        </w:rPr>
        <w:t>,</w:t>
      </w:r>
      <w:r w:rsidR="008C4602">
        <w:rPr>
          <w:rFonts w:ascii="Arial" w:hAnsi="Arial" w:cs="Arial"/>
          <w:sz w:val="20"/>
          <w:szCs w:val="20"/>
          <w:shd w:val="clear" w:color="auto" w:fill="FFFFFF"/>
        </w:rPr>
        <w:t xml:space="preserve"> </w:t>
      </w:r>
      <w:r w:rsidRPr="00F96E9C">
        <w:rPr>
          <w:rFonts w:ascii="Arial" w:hAnsi="Arial" w:cs="Arial"/>
          <w:i/>
          <w:iCs/>
          <w:sz w:val="20"/>
          <w:szCs w:val="20"/>
          <w:shd w:val="clear" w:color="auto" w:fill="FFFFFF"/>
        </w:rPr>
        <w:t>97</w:t>
      </w:r>
      <w:r w:rsidRPr="00F96E9C">
        <w:rPr>
          <w:rFonts w:ascii="Arial" w:hAnsi="Arial" w:cs="Arial"/>
          <w:sz w:val="20"/>
          <w:szCs w:val="20"/>
          <w:shd w:val="clear" w:color="auto" w:fill="FFFFFF"/>
        </w:rPr>
        <w:t>(4), pp.258-272.</w:t>
      </w:r>
    </w:p>
    <w:p w14:paraId="4634347D" w14:textId="38560B9B"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THAKER, C., 19</w:t>
      </w:r>
      <w:r w:rsidR="004262DE" w:rsidRPr="00F96E9C">
        <w:rPr>
          <w:rFonts w:ascii="Arial" w:hAnsi="Arial" w:cs="Arial"/>
          <w:sz w:val="20"/>
          <w:szCs w:val="20"/>
        </w:rPr>
        <w:t>85</w:t>
      </w:r>
      <w:r w:rsidRPr="00F96E9C">
        <w:rPr>
          <w:rFonts w:ascii="Arial" w:hAnsi="Arial" w:cs="Arial"/>
          <w:sz w:val="20"/>
          <w:szCs w:val="20"/>
        </w:rPr>
        <w:t>. The History of Gardens. Croom Helm, Sydney</w:t>
      </w:r>
    </w:p>
    <w:p w14:paraId="1BE5F43A" w14:textId="69BA607D" w:rsidR="001B5441" w:rsidRDefault="001B5441" w:rsidP="009C3401">
      <w:pPr>
        <w:spacing w:after="240" w:line="360" w:lineRule="auto"/>
        <w:rPr>
          <w:rFonts w:ascii="Arial" w:eastAsia="Times New Roman" w:hAnsi="Arial" w:cs="Arial"/>
          <w:sz w:val="20"/>
          <w:szCs w:val="20"/>
        </w:rPr>
      </w:pPr>
      <w:r w:rsidRPr="00F96E9C">
        <w:rPr>
          <w:rFonts w:ascii="Arial" w:hAnsi="Arial" w:cs="Arial"/>
          <w:sz w:val="20"/>
          <w:szCs w:val="20"/>
        </w:rPr>
        <w:t xml:space="preserve">THE NATIONAL ASSOCIATION ANOB </w:t>
      </w:r>
      <w:r w:rsidRPr="00F96E9C">
        <w:rPr>
          <w:rFonts w:ascii="Arial" w:eastAsia="Times New Roman" w:hAnsi="Arial" w:cs="Arial"/>
          <w:sz w:val="20"/>
          <w:szCs w:val="20"/>
        </w:rPr>
        <w:t xml:space="preserve">Available </w:t>
      </w:r>
      <w:r w:rsidR="00E5558C" w:rsidRPr="00F96E9C">
        <w:rPr>
          <w:rFonts w:ascii="Arial" w:eastAsia="Times New Roman" w:hAnsi="Arial" w:cs="Arial"/>
          <w:sz w:val="20"/>
          <w:szCs w:val="20"/>
        </w:rPr>
        <w:t>at:</w:t>
      </w:r>
      <w:r w:rsidR="00E5558C" w:rsidRPr="00F96E9C">
        <w:rPr>
          <w:rFonts w:ascii="Arial" w:hAnsi="Arial" w:cs="Arial"/>
          <w:sz w:val="20"/>
          <w:szCs w:val="20"/>
        </w:rPr>
        <w:t xml:space="preserve"> https</w:t>
      </w:r>
      <w:r w:rsidRPr="00F96E9C">
        <w:rPr>
          <w:rFonts w:ascii="Arial" w:hAnsi="Arial" w:cs="Arial"/>
          <w:sz w:val="20"/>
          <w:szCs w:val="20"/>
        </w:rPr>
        <w:t>://landscapesforlife.org.uk/.</w:t>
      </w:r>
      <w:r w:rsidRPr="00F96E9C">
        <w:rPr>
          <w:rFonts w:ascii="Arial" w:eastAsia="Times New Roman" w:hAnsi="Arial" w:cs="Arial"/>
          <w:sz w:val="20"/>
          <w:szCs w:val="20"/>
        </w:rPr>
        <w:t xml:space="preserve"> Accessed [13</w:t>
      </w:r>
      <w:r w:rsidRPr="00F96E9C">
        <w:rPr>
          <w:rFonts w:ascii="Arial" w:eastAsia="Times New Roman" w:hAnsi="Arial" w:cs="Arial"/>
          <w:sz w:val="20"/>
          <w:szCs w:val="20"/>
          <w:vertAlign w:val="superscript"/>
        </w:rPr>
        <w:t>th</w:t>
      </w:r>
      <w:r w:rsidRPr="00F96E9C">
        <w:rPr>
          <w:rFonts w:ascii="Arial" w:eastAsia="Times New Roman" w:hAnsi="Arial" w:cs="Arial"/>
          <w:sz w:val="20"/>
          <w:szCs w:val="20"/>
        </w:rPr>
        <w:t xml:space="preserve"> April 2021]. </w:t>
      </w:r>
    </w:p>
    <w:p w14:paraId="66500DDB" w14:textId="077B69BD" w:rsidR="00391A6C" w:rsidRPr="00E57846" w:rsidRDefault="00EB4B45" w:rsidP="009C3401">
      <w:pPr>
        <w:spacing w:after="240" w:line="360" w:lineRule="auto"/>
        <w:rPr>
          <w:rFonts w:ascii="Arial" w:eastAsia="Times New Roman" w:hAnsi="Arial" w:cs="Arial"/>
          <w:sz w:val="20"/>
          <w:szCs w:val="20"/>
        </w:rPr>
      </w:pPr>
      <w:r w:rsidRPr="00E57846">
        <w:rPr>
          <w:rFonts w:ascii="Arial" w:eastAsia="Times New Roman" w:hAnsi="Arial" w:cs="Arial"/>
          <w:sz w:val="20"/>
          <w:szCs w:val="20"/>
        </w:rPr>
        <w:t xml:space="preserve">THE RSPB WILDLIFE CHARITY. </w:t>
      </w:r>
      <w:r w:rsidR="00391A6C" w:rsidRPr="00E57846">
        <w:rPr>
          <w:rFonts w:ascii="Arial" w:eastAsia="Times New Roman" w:hAnsi="Arial" w:cs="Arial"/>
          <w:sz w:val="20"/>
          <w:szCs w:val="20"/>
        </w:rPr>
        <w:t xml:space="preserve">Available at </w:t>
      </w:r>
      <w:hyperlink r:id="rId111" w:history="1">
        <w:r w:rsidR="00391A6C" w:rsidRPr="00E57846">
          <w:rPr>
            <w:rStyle w:val="Hyperlink"/>
            <w:rFonts w:ascii="Arial" w:eastAsia="Times New Roman" w:hAnsi="Arial" w:cs="Arial"/>
            <w:color w:val="auto"/>
            <w:sz w:val="20"/>
            <w:szCs w:val="20"/>
            <w:u w:val="none"/>
          </w:rPr>
          <w:t>https://www.rspb.org.uk/</w:t>
        </w:r>
      </w:hyperlink>
      <w:r w:rsidR="00391A6C" w:rsidRPr="00E57846">
        <w:rPr>
          <w:rFonts w:ascii="Arial" w:eastAsia="Times New Roman" w:hAnsi="Arial" w:cs="Arial"/>
          <w:sz w:val="20"/>
          <w:szCs w:val="20"/>
        </w:rPr>
        <w:t>. Accessed [20</w:t>
      </w:r>
      <w:r w:rsidR="00391A6C" w:rsidRPr="00E57846">
        <w:rPr>
          <w:rFonts w:ascii="Arial" w:eastAsia="Times New Roman" w:hAnsi="Arial" w:cs="Arial"/>
          <w:sz w:val="20"/>
          <w:szCs w:val="20"/>
          <w:vertAlign w:val="superscript"/>
        </w:rPr>
        <w:t>th</w:t>
      </w:r>
      <w:r w:rsidR="00391A6C" w:rsidRPr="00E57846">
        <w:rPr>
          <w:rFonts w:ascii="Arial" w:eastAsia="Times New Roman" w:hAnsi="Arial" w:cs="Arial"/>
          <w:sz w:val="20"/>
          <w:szCs w:val="20"/>
        </w:rPr>
        <w:t xml:space="preserve"> </w:t>
      </w:r>
      <w:r w:rsidR="005C04DF" w:rsidRPr="00E57846">
        <w:rPr>
          <w:rFonts w:ascii="Arial" w:eastAsia="Times New Roman" w:hAnsi="Arial" w:cs="Arial"/>
          <w:sz w:val="20"/>
          <w:szCs w:val="20"/>
        </w:rPr>
        <w:t>January</w:t>
      </w:r>
      <w:r w:rsidR="00391A6C" w:rsidRPr="00E57846">
        <w:rPr>
          <w:rFonts w:ascii="Arial" w:eastAsia="Times New Roman" w:hAnsi="Arial" w:cs="Arial"/>
          <w:sz w:val="20"/>
          <w:szCs w:val="20"/>
        </w:rPr>
        <w:t xml:space="preserve"> 2020]</w:t>
      </w:r>
      <w:r w:rsidR="005C04DF" w:rsidRPr="00E57846">
        <w:rPr>
          <w:rFonts w:ascii="Arial" w:eastAsia="Times New Roman" w:hAnsi="Arial" w:cs="Arial"/>
          <w:sz w:val="20"/>
          <w:szCs w:val="20"/>
        </w:rPr>
        <w:t>.</w:t>
      </w:r>
      <w:r w:rsidR="00391A6C" w:rsidRPr="00E57846">
        <w:rPr>
          <w:rFonts w:ascii="Arial" w:eastAsia="Times New Roman" w:hAnsi="Arial" w:cs="Arial"/>
          <w:sz w:val="20"/>
          <w:szCs w:val="20"/>
        </w:rPr>
        <w:t xml:space="preserve">  </w:t>
      </w:r>
    </w:p>
    <w:p w14:paraId="40133021" w14:textId="24942C1D" w:rsidR="00391A6C" w:rsidRPr="005C04DF" w:rsidRDefault="00EB4B45" w:rsidP="009C3401">
      <w:pPr>
        <w:spacing w:after="240" w:line="360" w:lineRule="auto"/>
        <w:rPr>
          <w:rFonts w:ascii="Arial" w:eastAsia="Times New Roman" w:hAnsi="Arial" w:cs="Arial"/>
          <w:sz w:val="20"/>
          <w:szCs w:val="20"/>
        </w:rPr>
      </w:pPr>
      <w:r w:rsidRPr="00E57846">
        <w:rPr>
          <w:rFonts w:ascii="Arial" w:eastAsia="Times New Roman" w:hAnsi="Arial" w:cs="Arial"/>
          <w:sz w:val="20"/>
          <w:szCs w:val="20"/>
        </w:rPr>
        <w:t>THE WILDLIFE TRUSTS</w:t>
      </w:r>
      <w:r w:rsidR="00391A6C" w:rsidRPr="00E57846">
        <w:rPr>
          <w:rFonts w:ascii="Arial" w:eastAsia="Times New Roman" w:hAnsi="Arial" w:cs="Arial"/>
          <w:sz w:val="20"/>
          <w:szCs w:val="20"/>
        </w:rPr>
        <w:t xml:space="preserve">, 2020 Available at </w:t>
      </w:r>
      <w:hyperlink r:id="rId112" w:history="1">
        <w:r w:rsidR="00391A6C" w:rsidRPr="00E57846">
          <w:rPr>
            <w:rStyle w:val="Hyperlink"/>
            <w:rFonts w:ascii="Arial" w:eastAsia="Times New Roman" w:hAnsi="Arial" w:cs="Arial"/>
            <w:color w:val="auto"/>
            <w:sz w:val="20"/>
            <w:szCs w:val="20"/>
            <w:u w:val="none"/>
          </w:rPr>
          <w:t>https://www.wildlifetrusts.org/</w:t>
        </w:r>
      </w:hyperlink>
      <w:r w:rsidR="00391A6C" w:rsidRPr="00E57846">
        <w:rPr>
          <w:rFonts w:ascii="Arial" w:eastAsia="Times New Roman" w:hAnsi="Arial" w:cs="Arial"/>
          <w:sz w:val="20"/>
          <w:szCs w:val="20"/>
        </w:rPr>
        <w:t xml:space="preserve"> Accessed [20</w:t>
      </w:r>
      <w:r w:rsidR="00391A6C" w:rsidRPr="00E57846">
        <w:rPr>
          <w:rFonts w:ascii="Arial" w:eastAsia="Times New Roman" w:hAnsi="Arial" w:cs="Arial"/>
          <w:sz w:val="20"/>
          <w:szCs w:val="20"/>
          <w:vertAlign w:val="superscript"/>
        </w:rPr>
        <w:t>th</w:t>
      </w:r>
      <w:r w:rsidR="00391A6C" w:rsidRPr="00E57846">
        <w:rPr>
          <w:rFonts w:ascii="Arial" w:eastAsia="Times New Roman" w:hAnsi="Arial" w:cs="Arial"/>
          <w:sz w:val="20"/>
          <w:szCs w:val="20"/>
        </w:rPr>
        <w:t xml:space="preserve"> </w:t>
      </w:r>
      <w:r w:rsidRPr="00E57846">
        <w:rPr>
          <w:rFonts w:ascii="Arial" w:eastAsia="Times New Roman" w:hAnsi="Arial" w:cs="Arial"/>
          <w:sz w:val="20"/>
          <w:szCs w:val="20"/>
        </w:rPr>
        <w:t>January</w:t>
      </w:r>
      <w:r w:rsidR="00391A6C" w:rsidRPr="00E57846">
        <w:rPr>
          <w:rFonts w:ascii="Arial" w:eastAsia="Times New Roman" w:hAnsi="Arial" w:cs="Arial"/>
          <w:sz w:val="20"/>
          <w:szCs w:val="20"/>
        </w:rPr>
        <w:t>, 2020]</w:t>
      </w:r>
      <w:r w:rsidR="005C04DF" w:rsidRPr="00E57846">
        <w:rPr>
          <w:rFonts w:ascii="Arial" w:eastAsia="Times New Roman" w:hAnsi="Arial" w:cs="Arial"/>
          <w:sz w:val="20"/>
          <w:szCs w:val="20"/>
        </w:rPr>
        <w:t>.</w:t>
      </w:r>
    </w:p>
    <w:p w14:paraId="570B190E" w14:textId="637DF76D" w:rsidR="001B5441" w:rsidRPr="009C3401" w:rsidRDefault="00D71A1F" w:rsidP="009C3401">
      <w:pPr>
        <w:spacing w:after="240" w:line="360" w:lineRule="auto"/>
        <w:rPr>
          <w:rFonts w:ascii="Arial" w:eastAsia="Times New Roman" w:hAnsi="Arial" w:cs="Arial"/>
          <w:sz w:val="20"/>
          <w:szCs w:val="20"/>
        </w:rPr>
      </w:pPr>
      <w:r w:rsidRPr="00F96E9C">
        <w:rPr>
          <w:rFonts w:ascii="Arial" w:hAnsi="Arial" w:cs="Arial"/>
          <w:sz w:val="20"/>
          <w:szCs w:val="20"/>
        </w:rPr>
        <w:t>THE WOODLAND TRUST</w:t>
      </w:r>
      <w:r w:rsidR="001B5441" w:rsidRPr="00F96E9C">
        <w:rPr>
          <w:rFonts w:ascii="Arial" w:hAnsi="Arial" w:cs="Arial"/>
          <w:sz w:val="20"/>
          <w:szCs w:val="20"/>
        </w:rPr>
        <w:t xml:space="preserve">, 2020 </w:t>
      </w:r>
      <w:r w:rsidR="001B5441" w:rsidRPr="00F96E9C">
        <w:rPr>
          <w:rFonts w:ascii="Arial" w:eastAsia="Times New Roman" w:hAnsi="Arial" w:cs="Arial"/>
          <w:sz w:val="20"/>
          <w:szCs w:val="20"/>
        </w:rPr>
        <w:t xml:space="preserve">Available </w:t>
      </w:r>
      <w:r w:rsidR="00E5558C" w:rsidRPr="00F96E9C">
        <w:rPr>
          <w:rFonts w:ascii="Arial" w:eastAsia="Times New Roman" w:hAnsi="Arial" w:cs="Arial"/>
          <w:sz w:val="20"/>
          <w:szCs w:val="20"/>
        </w:rPr>
        <w:t>at:</w:t>
      </w:r>
      <w:r w:rsidR="00E5558C" w:rsidRPr="00F96E9C">
        <w:rPr>
          <w:rFonts w:ascii="Arial" w:hAnsi="Arial" w:cs="Arial"/>
          <w:sz w:val="20"/>
          <w:szCs w:val="20"/>
        </w:rPr>
        <w:t xml:space="preserve"> https</w:t>
      </w:r>
      <w:r w:rsidR="001B5441" w:rsidRPr="00F96E9C">
        <w:rPr>
          <w:rFonts w:ascii="Arial" w:hAnsi="Arial" w:cs="Arial"/>
          <w:sz w:val="20"/>
          <w:szCs w:val="20"/>
        </w:rPr>
        <w:t>://www.woodlandtrust.org.uk/</w:t>
      </w:r>
      <w:r w:rsidR="001B5441" w:rsidRPr="00F96E9C">
        <w:rPr>
          <w:rFonts w:ascii="Arial" w:eastAsia="Times New Roman" w:hAnsi="Arial" w:cs="Arial"/>
          <w:sz w:val="20"/>
          <w:szCs w:val="20"/>
        </w:rPr>
        <w:t xml:space="preserve"> Accessed [13</w:t>
      </w:r>
      <w:r w:rsidR="001B5441" w:rsidRPr="00F96E9C">
        <w:rPr>
          <w:rFonts w:ascii="Arial" w:eastAsia="Times New Roman" w:hAnsi="Arial" w:cs="Arial"/>
          <w:sz w:val="20"/>
          <w:szCs w:val="20"/>
          <w:vertAlign w:val="superscript"/>
        </w:rPr>
        <w:t>th</w:t>
      </w:r>
      <w:r w:rsidR="001B5441" w:rsidRPr="00F96E9C">
        <w:rPr>
          <w:rFonts w:ascii="Arial" w:eastAsia="Times New Roman" w:hAnsi="Arial" w:cs="Arial"/>
          <w:sz w:val="20"/>
          <w:szCs w:val="20"/>
        </w:rPr>
        <w:t xml:space="preserve"> April 2021].</w:t>
      </w:r>
    </w:p>
    <w:p w14:paraId="5FCD249F" w14:textId="4A9D7AF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TROLL, C., 1950. Die </w:t>
      </w:r>
      <w:proofErr w:type="spellStart"/>
      <w:r w:rsidRPr="00F96E9C">
        <w:rPr>
          <w:rFonts w:ascii="Arial" w:hAnsi="Arial" w:cs="Arial"/>
          <w:sz w:val="20"/>
          <w:szCs w:val="20"/>
        </w:rPr>
        <w:t>geographische</w:t>
      </w:r>
      <w:proofErr w:type="spellEnd"/>
      <w:r w:rsidRPr="00F96E9C">
        <w:rPr>
          <w:rFonts w:ascii="Arial" w:hAnsi="Arial" w:cs="Arial"/>
          <w:sz w:val="20"/>
          <w:szCs w:val="20"/>
        </w:rPr>
        <w:t xml:space="preserve"> </w:t>
      </w:r>
      <w:proofErr w:type="spellStart"/>
      <w:r w:rsidRPr="00F96E9C">
        <w:rPr>
          <w:rFonts w:ascii="Arial" w:hAnsi="Arial" w:cs="Arial"/>
          <w:sz w:val="20"/>
          <w:szCs w:val="20"/>
        </w:rPr>
        <w:t>Landschaft</w:t>
      </w:r>
      <w:proofErr w:type="spellEnd"/>
      <w:r w:rsidRPr="00F96E9C">
        <w:rPr>
          <w:rFonts w:ascii="Arial" w:hAnsi="Arial" w:cs="Arial"/>
          <w:sz w:val="20"/>
          <w:szCs w:val="20"/>
        </w:rPr>
        <w:t xml:space="preserve"> und </w:t>
      </w:r>
      <w:proofErr w:type="spellStart"/>
      <w:r w:rsidRPr="00F96E9C">
        <w:rPr>
          <w:rFonts w:ascii="Arial" w:hAnsi="Arial" w:cs="Arial"/>
          <w:sz w:val="20"/>
          <w:szCs w:val="20"/>
        </w:rPr>
        <w:t>ihre</w:t>
      </w:r>
      <w:proofErr w:type="spellEnd"/>
      <w:r w:rsidRPr="00F96E9C">
        <w:rPr>
          <w:rFonts w:ascii="Arial" w:hAnsi="Arial" w:cs="Arial"/>
          <w:sz w:val="20"/>
          <w:szCs w:val="20"/>
        </w:rPr>
        <w:t xml:space="preserve"> </w:t>
      </w:r>
      <w:proofErr w:type="spellStart"/>
      <w:r w:rsidRPr="00F96E9C">
        <w:rPr>
          <w:rFonts w:ascii="Arial" w:hAnsi="Arial" w:cs="Arial"/>
          <w:sz w:val="20"/>
          <w:szCs w:val="20"/>
        </w:rPr>
        <w:t>Erforschung</w:t>
      </w:r>
      <w:proofErr w:type="spellEnd"/>
      <w:r w:rsidRPr="00F96E9C">
        <w:rPr>
          <w:rFonts w:ascii="Arial" w:hAnsi="Arial" w:cs="Arial"/>
          <w:sz w:val="20"/>
          <w:szCs w:val="20"/>
        </w:rPr>
        <w:t>.</w:t>
      </w:r>
      <w:r w:rsidR="008C4602">
        <w:rPr>
          <w:rFonts w:ascii="Arial" w:hAnsi="Arial" w:cs="Arial"/>
          <w:sz w:val="20"/>
          <w:szCs w:val="20"/>
        </w:rPr>
        <w:t xml:space="preserve"> </w:t>
      </w:r>
      <w:proofErr w:type="spellStart"/>
      <w:r w:rsidRPr="00F96E9C">
        <w:rPr>
          <w:rFonts w:ascii="Arial" w:hAnsi="Arial" w:cs="Arial"/>
          <w:i/>
          <w:iCs/>
          <w:sz w:val="20"/>
          <w:szCs w:val="20"/>
        </w:rPr>
        <w:t>Studium</w:t>
      </w:r>
      <w:proofErr w:type="spellEnd"/>
      <w:r w:rsidRPr="00F96E9C">
        <w:rPr>
          <w:rFonts w:ascii="Arial" w:hAnsi="Arial" w:cs="Arial"/>
          <w:i/>
          <w:iCs/>
          <w:sz w:val="20"/>
          <w:szCs w:val="20"/>
        </w:rPr>
        <w:t xml:space="preserve"> </w:t>
      </w:r>
      <w:proofErr w:type="spellStart"/>
      <w:r w:rsidRPr="00F96E9C">
        <w:rPr>
          <w:rFonts w:ascii="Arial" w:hAnsi="Arial" w:cs="Arial"/>
          <w:i/>
          <w:iCs/>
          <w:sz w:val="20"/>
          <w:szCs w:val="20"/>
        </w:rPr>
        <w:t>generale</w:t>
      </w:r>
      <w:proofErr w:type="spellEnd"/>
      <w:r w:rsidRPr="00F96E9C">
        <w:rPr>
          <w:rFonts w:ascii="Arial" w:hAnsi="Arial" w:cs="Arial"/>
          <w:i/>
          <w:iCs/>
          <w:sz w:val="20"/>
          <w:szCs w:val="20"/>
        </w:rPr>
        <w:t>.</w:t>
      </w:r>
      <w:r w:rsidR="008C4602">
        <w:rPr>
          <w:rFonts w:ascii="Arial" w:hAnsi="Arial" w:cs="Arial"/>
          <w:i/>
          <w:iCs/>
          <w:sz w:val="20"/>
          <w:szCs w:val="20"/>
        </w:rPr>
        <w:t xml:space="preserve"> </w:t>
      </w:r>
      <w:r w:rsidRPr="00F96E9C">
        <w:rPr>
          <w:rFonts w:ascii="Arial" w:hAnsi="Arial" w:cs="Arial"/>
          <w:sz w:val="20"/>
          <w:szCs w:val="20"/>
        </w:rPr>
        <w:t>Springer, pp. 163-181.in ANTROP, M., 2013. A brief history of landscape research.</w:t>
      </w:r>
      <w:r w:rsidR="008C4602">
        <w:rPr>
          <w:rFonts w:ascii="Arial" w:hAnsi="Arial" w:cs="Arial"/>
          <w:sz w:val="20"/>
          <w:szCs w:val="20"/>
        </w:rPr>
        <w:t xml:space="preserve"> </w:t>
      </w:r>
      <w:r w:rsidRPr="00F96E9C">
        <w:rPr>
          <w:rFonts w:ascii="Arial" w:hAnsi="Arial" w:cs="Arial"/>
          <w:i/>
          <w:iCs/>
          <w:sz w:val="20"/>
          <w:szCs w:val="20"/>
        </w:rPr>
        <w:t>The Routledge companion to landscape studies,</w:t>
      </w:r>
      <w:r w:rsidR="008C4602">
        <w:rPr>
          <w:rFonts w:ascii="Arial" w:hAnsi="Arial" w:cs="Arial"/>
          <w:i/>
          <w:iCs/>
          <w:sz w:val="20"/>
          <w:szCs w:val="20"/>
        </w:rPr>
        <w:t xml:space="preserve"> </w:t>
      </w:r>
      <w:r w:rsidRPr="00F96E9C">
        <w:rPr>
          <w:rFonts w:ascii="Arial" w:hAnsi="Arial" w:cs="Arial"/>
          <w:b/>
          <w:bCs/>
          <w:sz w:val="20"/>
          <w:szCs w:val="20"/>
        </w:rPr>
        <w:t>1</w:t>
      </w:r>
      <w:r w:rsidRPr="00F96E9C">
        <w:rPr>
          <w:rFonts w:ascii="Arial" w:hAnsi="Arial" w:cs="Arial"/>
          <w:sz w:val="20"/>
          <w:szCs w:val="20"/>
        </w:rPr>
        <w:t>, pp. 12-22.</w:t>
      </w:r>
    </w:p>
    <w:p w14:paraId="5C02CF3C" w14:textId="62C3A45A"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TVEIT, M., ODE, Å and FRY, G., 2006. Key concepts in a framework for analysing visual landscape character.</w:t>
      </w:r>
      <w:r w:rsidR="008C4602">
        <w:rPr>
          <w:rFonts w:ascii="Arial" w:hAnsi="Arial" w:cs="Arial"/>
          <w:sz w:val="20"/>
          <w:szCs w:val="20"/>
        </w:rPr>
        <w:t xml:space="preserve"> </w:t>
      </w:r>
      <w:r w:rsidRPr="00F96E9C">
        <w:rPr>
          <w:rFonts w:ascii="Arial" w:hAnsi="Arial" w:cs="Arial"/>
          <w:i/>
          <w:iCs/>
          <w:sz w:val="20"/>
          <w:szCs w:val="20"/>
        </w:rPr>
        <w:t>Landscape Research,</w:t>
      </w:r>
      <w:r w:rsidR="008C4602">
        <w:rPr>
          <w:rFonts w:ascii="Arial" w:hAnsi="Arial" w:cs="Arial"/>
          <w:i/>
          <w:iCs/>
          <w:sz w:val="20"/>
          <w:szCs w:val="20"/>
        </w:rPr>
        <w:t xml:space="preserve"> </w:t>
      </w:r>
      <w:r w:rsidRPr="00F96E9C">
        <w:rPr>
          <w:rFonts w:ascii="Arial" w:hAnsi="Arial" w:cs="Arial"/>
          <w:b/>
          <w:bCs/>
          <w:sz w:val="20"/>
          <w:szCs w:val="20"/>
        </w:rPr>
        <w:t>31</w:t>
      </w:r>
      <w:r w:rsidRPr="00F96E9C">
        <w:rPr>
          <w:rFonts w:ascii="Arial" w:hAnsi="Arial" w:cs="Arial"/>
          <w:sz w:val="20"/>
          <w:szCs w:val="20"/>
        </w:rPr>
        <w:t>(3), pp. 229-255.</w:t>
      </w:r>
    </w:p>
    <w:p w14:paraId="72D52B14" w14:textId="70B06912" w:rsidR="001B5441"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TYRVÄINEN, L., SILVENNOINEN, H. and HALLIKAINEN, V., 2017. Effect of the season and forest management on the visual quality of the nature-based tourism environment: a case from Finnish Lapland.</w:t>
      </w:r>
      <w:r w:rsidR="008C4602">
        <w:rPr>
          <w:rFonts w:ascii="Arial" w:hAnsi="Arial" w:cs="Arial"/>
          <w:sz w:val="20"/>
          <w:szCs w:val="20"/>
        </w:rPr>
        <w:t xml:space="preserve"> </w:t>
      </w:r>
      <w:r w:rsidRPr="00F96E9C">
        <w:rPr>
          <w:rFonts w:ascii="Arial" w:hAnsi="Arial" w:cs="Arial"/>
          <w:i/>
          <w:iCs/>
          <w:sz w:val="20"/>
          <w:szCs w:val="20"/>
        </w:rPr>
        <w:t>Scandinavian Journal of Forest Research,</w:t>
      </w:r>
      <w:r w:rsidR="008C4602">
        <w:rPr>
          <w:rFonts w:ascii="Arial" w:hAnsi="Arial" w:cs="Arial"/>
          <w:i/>
          <w:iCs/>
          <w:sz w:val="20"/>
          <w:szCs w:val="20"/>
        </w:rPr>
        <w:t xml:space="preserve"> </w:t>
      </w:r>
      <w:r w:rsidRPr="00F96E9C">
        <w:rPr>
          <w:rFonts w:ascii="Arial" w:hAnsi="Arial" w:cs="Arial"/>
          <w:b/>
          <w:bCs/>
          <w:sz w:val="20"/>
          <w:szCs w:val="20"/>
        </w:rPr>
        <w:t>32</w:t>
      </w:r>
      <w:r w:rsidRPr="00F96E9C">
        <w:rPr>
          <w:rFonts w:ascii="Arial" w:hAnsi="Arial" w:cs="Arial"/>
          <w:sz w:val="20"/>
          <w:szCs w:val="20"/>
        </w:rPr>
        <w:t>(4), pp. 349-359.</w:t>
      </w:r>
    </w:p>
    <w:p w14:paraId="3ABBBAAB" w14:textId="4DA755B8" w:rsidR="007B2D34" w:rsidRPr="00F96E9C" w:rsidRDefault="007B2D34" w:rsidP="009C3401">
      <w:pPr>
        <w:pStyle w:val="NormalWeb"/>
        <w:shd w:val="clear" w:color="auto" w:fill="FFFFFF"/>
        <w:spacing w:before="0" w:beforeAutospacing="0" w:after="240" w:afterAutospacing="0" w:line="360" w:lineRule="auto"/>
        <w:rPr>
          <w:rFonts w:ascii="Arial" w:hAnsi="Arial" w:cs="Arial"/>
          <w:sz w:val="20"/>
          <w:szCs w:val="20"/>
        </w:rPr>
      </w:pPr>
      <w:r>
        <w:rPr>
          <w:rFonts w:ascii="Arial" w:hAnsi="Arial" w:cs="Arial"/>
          <w:color w:val="222222"/>
          <w:sz w:val="20"/>
          <w:szCs w:val="20"/>
          <w:shd w:val="clear" w:color="auto" w:fill="FFFFFF"/>
        </w:rPr>
        <w:t>ULRICH, R.S., 1983. Aesthetic and affective response to natural environment. In </w:t>
      </w:r>
      <w:proofErr w:type="spellStart"/>
      <w:r>
        <w:rPr>
          <w:rFonts w:ascii="Arial" w:hAnsi="Arial" w:cs="Arial"/>
          <w:i/>
          <w:iCs/>
          <w:color w:val="222222"/>
          <w:sz w:val="20"/>
          <w:szCs w:val="20"/>
          <w:shd w:val="clear" w:color="auto" w:fill="FFFFFF"/>
        </w:rPr>
        <w:t>Behavior</w:t>
      </w:r>
      <w:proofErr w:type="spellEnd"/>
      <w:r>
        <w:rPr>
          <w:rFonts w:ascii="Arial" w:hAnsi="Arial" w:cs="Arial"/>
          <w:i/>
          <w:iCs/>
          <w:color w:val="222222"/>
          <w:sz w:val="20"/>
          <w:szCs w:val="20"/>
          <w:shd w:val="clear" w:color="auto" w:fill="FFFFFF"/>
        </w:rPr>
        <w:t xml:space="preserve"> and the natural environment</w:t>
      </w:r>
      <w:r>
        <w:rPr>
          <w:rFonts w:ascii="Arial" w:hAnsi="Arial" w:cs="Arial"/>
          <w:color w:val="222222"/>
          <w:sz w:val="20"/>
          <w:szCs w:val="20"/>
          <w:shd w:val="clear" w:color="auto" w:fill="FFFFFF"/>
        </w:rPr>
        <w:t> (pp. 85-125). Springer, Boston, MA.</w:t>
      </w:r>
    </w:p>
    <w:p w14:paraId="76E288E3" w14:textId="7777777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VAN HEIJGEN, 2013. Human landscape Perception. A report on understanding human landscape perception and how to integrate and implement this in current policy strategies.  ANOB High Weald Unit, UK.</w:t>
      </w:r>
    </w:p>
    <w:p w14:paraId="6BAA5896" w14:textId="7777777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lastRenderedPageBreak/>
        <w:t>VAN MANSVELT, J.D. and VAN DER LUBBE, M J, 1999. Checklist for Sustainable Landscape Management, Department of Ecological Agriculture, Wageningen Agricultural University.</w:t>
      </w:r>
    </w:p>
    <w:p w14:paraId="01155088" w14:textId="29D44742"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VAN SELM, M. and JANKOWSKI, N.W., 2006. Conducting online surveys.</w:t>
      </w:r>
      <w:r w:rsidR="008C4602">
        <w:rPr>
          <w:rFonts w:ascii="Arial" w:hAnsi="Arial" w:cs="Arial"/>
          <w:sz w:val="20"/>
          <w:szCs w:val="20"/>
        </w:rPr>
        <w:t xml:space="preserve"> </w:t>
      </w:r>
      <w:r w:rsidRPr="00F96E9C">
        <w:rPr>
          <w:rFonts w:ascii="Arial" w:hAnsi="Arial" w:cs="Arial"/>
          <w:i/>
          <w:iCs/>
          <w:sz w:val="20"/>
          <w:szCs w:val="20"/>
        </w:rPr>
        <w:t>Quality and quantity,</w:t>
      </w:r>
      <w:r w:rsidR="008C4602">
        <w:rPr>
          <w:rFonts w:ascii="Arial" w:hAnsi="Arial" w:cs="Arial"/>
          <w:i/>
          <w:iCs/>
          <w:sz w:val="20"/>
          <w:szCs w:val="20"/>
        </w:rPr>
        <w:t xml:space="preserve"> </w:t>
      </w:r>
      <w:r w:rsidRPr="00F96E9C">
        <w:rPr>
          <w:rFonts w:ascii="Arial" w:hAnsi="Arial" w:cs="Arial"/>
          <w:b/>
          <w:bCs/>
          <w:sz w:val="20"/>
          <w:szCs w:val="20"/>
        </w:rPr>
        <w:t>40</w:t>
      </w:r>
      <w:r w:rsidRPr="00F96E9C">
        <w:rPr>
          <w:rFonts w:ascii="Arial" w:hAnsi="Arial" w:cs="Arial"/>
          <w:sz w:val="20"/>
          <w:szCs w:val="20"/>
        </w:rPr>
        <w:t>(3), pp. 435-456.</w:t>
      </w:r>
    </w:p>
    <w:p w14:paraId="29BF2363" w14:textId="44C8943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VAN ZANTEN, B.T., VERBURG, P.H., KOETSE, M.J. and VAN BEUKERING, P.J., 2014. Preferences for European agrarian landscapes: A meta-analysis of case studies.</w:t>
      </w:r>
      <w:r w:rsidR="008C4602">
        <w:rPr>
          <w:rFonts w:ascii="Arial" w:hAnsi="Arial" w:cs="Arial"/>
          <w:sz w:val="20"/>
          <w:szCs w:val="20"/>
        </w:rPr>
        <w:t xml:space="preserve"> </w:t>
      </w:r>
      <w:r w:rsidRPr="00F96E9C">
        <w:rPr>
          <w:rFonts w:ascii="Arial" w:hAnsi="Arial" w:cs="Arial"/>
          <w:i/>
          <w:iCs/>
          <w:sz w:val="20"/>
          <w:szCs w:val="20"/>
        </w:rPr>
        <w:t>Landscape and Urban Planning,</w:t>
      </w:r>
      <w:r w:rsidR="008C4602">
        <w:rPr>
          <w:rFonts w:ascii="Arial" w:hAnsi="Arial" w:cs="Arial"/>
          <w:i/>
          <w:iCs/>
          <w:sz w:val="20"/>
          <w:szCs w:val="20"/>
        </w:rPr>
        <w:t xml:space="preserve"> </w:t>
      </w:r>
      <w:r w:rsidRPr="00F96E9C">
        <w:rPr>
          <w:rFonts w:ascii="Arial" w:hAnsi="Arial" w:cs="Arial"/>
          <w:b/>
          <w:bCs/>
          <w:sz w:val="20"/>
          <w:szCs w:val="20"/>
        </w:rPr>
        <w:t>132</w:t>
      </w:r>
      <w:r w:rsidRPr="00F96E9C">
        <w:rPr>
          <w:rFonts w:ascii="Arial" w:hAnsi="Arial" w:cs="Arial"/>
          <w:sz w:val="20"/>
          <w:szCs w:val="20"/>
        </w:rPr>
        <w:t>, pp. 89-101.</w:t>
      </w:r>
    </w:p>
    <w:p w14:paraId="24BD465D" w14:textId="543340FE"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VINING, J., DANIEL, T.C. and SCHROEDER, H.W., 1984. Predicting scenic values in forested residential landscapes.</w:t>
      </w:r>
      <w:r w:rsidR="008C4602">
        <w:rPr>
          <w:rFonts w:ascii="Arial" w:hAnsi="Arial" w:cs="Arial"/>
          <w:sz w:val="20"/>
          <w:szCs w:val="20"/>
        </w:rPr>
        <w:t xml:space="preserve"> </w:t>
      </w:r>
      <w:r w:rsidRPr="00F96E9C">
        <w:rPr>
          <w:rFonts w:ascii="Arial" w:hAnsi="Arial" w:cs="Arial"/>
          <w:i/>
          <w:iCs/>
          <w:sz w:val="20"/>
          <w:szCs w:val="20"/>
        </w:rPr>
        <w:t>Journal of Leisure Research,</w:t>
      </w:r>
      <w:r w:rsidR="008C4602">
        <w:rPr>
          <w:rFonts w:ascii="Arial" w:hAnsi="Arial" w:cs="Arial"/>
          <w:i/>
          <w:iCs/>
          <w:sz w:val="20"/>
          <w:szCs w:val="20"/>
        </w:rPr>
        <w:t xml:space="preserve"> </w:t>
      </w:r>
      <w:r w:rsidRPr="00F96E9C">
        <w:rPr>
          <w:rFonts w:ascii="Arial" w:hAnsi="Arial" w:cs="Arial"/>
          <w:b/>
          <w:bCs/>
          <w:sz w:val="20"/>
          <w:szCs w:val="20"/>
        </w:rPr>
        <w:t>16</w:t>
      </w:r>
      <w:r w:rsidRPr="00F96E9C">
        <w:rPr>
          <w:rFonts w:ascii="Arial" w:hAnsi="Arial" w:cs="Arial"/>
          <w:sz w:val="20"/>
          <w:szCs w:val="20"/>
        </w:rPr>
        <w:t>(2), pp. 124-135.</w:t>
      </w:r>
    </w:p>
    <w:p w14:paraId="0B2AF7A2" w14:textId="58AA6BD1" w:rsidR="00D02A52" w:rsidRDefault="00BD757F"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VISIT BRITAIN </w:t>
      </w:r>
      <w:r w:rsidR="00BB12E2" w:rsidRPr="00F96E9C">
        <w:rPr>
          <w:rFonts w:ascii="Arial" w:hAnsi="Arial" w:cs="Arial"/>
          <w:sz w:val="20"/>
          <w:szCs w:val="20"/>
        </w:rPr>
        <w:t>.</w:t>
      </w:r>
      <w:r w:rsidR="00B8178B">
        <w:rPr>
          <w:rFonts w:ascii="Arial" w:hAnsi="Arial" w:cs="Arial"/>
          <w:sz w:val="20"/>
          <w:szCs w:val="20"/>
        </w:rPr>
        <w:t>Available a</w:t>
      </w:r>
      <w:r w:rsidR="00B8178B" w:rsidRPr="00B8178B">
        <w:rPr>
          <w:rFonts w:ascii="Arial" w:hAnsi="Arial" w:cs="Arial"/>
          <w:color w:val="000000" w:themeColor="text1"/>
          <w:sz w:val="20"/>
          <w:szCs w:val="20"/>
        </w:rPr>
        <w:t xml:space="preserve">t </w:t>
      </w:r>
      <w:hyperlink r:id="rId113" w:history="1">
        <w:r w:rsidR="00B8178B" w:rsidRPr="006F3942">
          <w:rPr>
            <w:rStyle w:val="Hyperlink"/>
            <w:rFonts w:ascii="Arial" w:hAnsi="Arial" w:cs="Arial"/>
            <w:color w:val="000000" w:themeColor="text1"/>
            <w:sz w:val="20"/>
            <w:szCs w:val="20"/>
            <w:u w:val="none"/>
          </w:rPr>
          <w:t>https://www.visitbritain.com/gb/en</w:t>
        </w:r>
      </w:hyperlink>
      <w:r w:rsidR="00B8178B">
        <w:rPr>
          <w:rFonts w:ascii="Arial" w:hAnsi="Arial" w:cs="Arial"/>
          <w:sz w:val="20"/>
          <w:szCs w:val="20"/>
        </w:rPr>
        <w:t>. Accessed [3</w:t>
      </w:r>
      <w:r w:rsidR="00B8178B" w:rsidRPr="00B8178B">
        <w:rPr>
          <w:rFonts w:ascii="Arial" w:hAnsi="Arial" w:cs="Arial"/>
          <w:sz w:val="20"/>
          <w:szCs w:val="20"/>
          <w:vertAlign w:val="superscript"/>
        </w:rPr>
        <w:t>rd</w:t>
      </w:r>
      <w:r w:rsidR="00B8178B">
        <w:rPr>
          <w:rFonts w:ascii="Arial" w:hAnsi="Arial" w:cs="Arial"/>
          <w:sz w:val="20"/>
          <w:szCs w:val="20"/>
        </w:rPr>
        <w:t xml:space="preserve"> June 2021].</w:t>
      </w:r>
    </w:p>
    <w:p w14:paraId="0C412203" w14:textId="34AFC9B8"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VOULIGNY, É, DOMON, G. and RUIZ, J., 2009. An assessment of ordinary landscapes by an expert and by its residents: Landscape values in areas of intensive agricultural use.</w:t>
      </w:r>
      <w:r w:rsidR="008C4602">
        <w:rPr>
          <w:rFonts w:ascii="Arial" w:hAnsi="Arial" w:cs="Arial"/>
          <w:sz w:val="20"/>
          <w:szCs w:val="20"/>
        </w:rPr>
        <w:t xml:space="preserve"> </w:t>
      </w:r>
      <w:r w:rsidRPr="00F96E9C">
        <w:rPr>
          <w:rFonts w:ascii="Arial" w:hAnsi="Arial" w:cs="Arial"/>
          <w:i/>
          <w:iCs/>
          <w:sz w:val="20"/>
          <w:szCs w:val="20"/>
        </w:rPr>
        <w:t>Land Use Policy,</w:t>
      </w:r>
      <w:r w:rsidR="008C4602">
        <w:rPr>
          <w:rFonts w:ascii="Arial" w:hAnsi="Arial" w:cs="Arial"/>
          <w:i/>
          <w:iCs/>
          <w:sz w:val="20"/>
          <w:szCs w:val="20"/>
        </w:rPr>
        <w:t xml:space="preserve"> </w:t>
      </w:r>
      <w:r w:rsidRPr="00F96E9C">
        <w:rPr>
          <w:rFonts w:ascii="Arial" w:hAnsi="Arial" w:cs="Arial"/>
          <w:b/>
          <w:bCs/>
          <w:sz w:val="20"/>
          <w:szCs w:val="20"/>
        </w:rPr>
        <w:t>26</w:t>
      </w:r>
      <w:r w:rsidRPr="00F96E9C">
        <w:rPr>
          <w:rFonts w:ascii="Arial" w:hAnsi="Arial" w:cs="Arial"/>
          <w:sz w:val="20"/>
          <w:szCs w:val="20"/>
        </w:rPr>
        <w:t>(4), pp. 890-900.</w:t>
      </w:r>
    </w:p>
    <w:p w14:paraId="39C27C1C" w14:textId="34328CBF"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WALKER, A.J. and RYAN, R.L., 2008. Place attachment and landscape preservation in rural New England: A Maine case study. </w:t>
      </w:r>
      <w:r w:rsidRPr="00F96E9C">
        <w:rPr>
          <w:rFonts w:ascii="Arial" w:hAnsi="Arial" w:cs="Arial"/>
          <w:i/>
          <w:iCs/>
          <w:sz w:val="20"/>
          <w:szCs w:val="20"/>
        </w:rPr>
        <w:t>Landscape and Urban Planning,</w:t>
      </w:r>
      <w:r w:rsidR="008C4602">
        <w:rPr>
          <w:rFonts w:ascii="Arial" w:hAnsi="Arial" w:cs="Arial"/>
          <w:i/>
          <w:iCs/>
          <w:sz w:val="20"/>
          <w:szCs w:val="20"/>
        </w:rPr>
        <w:t xml:space="preserve"> </w:t>
      </w:r>
      <w:r w:rsidRPr="00F96E9C">
        <w:rPr>
          <w:rFonts w:ascii="Arial" w:hAnsi="Arial" w:cs="Arial"/>
          <w:b/>
          <w:bCs/>
          <w:sz w:val="20"/>
          <w:szCs w:val="20"/>
        </w:rPr>
        <w:t>86</w:t>
      </w:r>
      <w:r w:rsidRPr="00F96E9C">
        <w:rPr>
          <w:rFonts w:ascii="Arial" w:hAnsi="Arial" w:cs="Arial"/>
          <w:sz w:val="20"/>
          <w:szCs w:val="20"/>
        </w:rPr>
        <w:t>(2), pp. 141-152.</w:t>
      </w:r>
    </w:p>
    <w:p w14:paraId="3688FA98" w14:textId="5F14FF42" w:rsidR="007F220D" w:rsidRPr="00E57846" w:rsidRDefault="0099232C" w:rsidP="009C3401">
      <w:pPr>
        <w:pStyle w:val="NormalWeb"/>
        <w:shd w:val="clear" w:color="auto" w:fill="FFFFFF"/>
        <w:spacing w:before="0" w:beforeAutospacing="0" w:after="240" w:afterAutospacing="0" w:line="360" w:lineRule="auto"/>
        <w:rPr>
          <w:rFonts w:ascii="Arial" w:hAnsi="Arial" w:cs="Arial"/>
          <w:sz w:val="20"/>
          <w:szCs w:val="20"/>
        </w:rPr>
      </w:pPr>
      <w:r w:rsidRPr="00E57846">
        <w:rPr>
          <w:rFonts w:ascii="Arial" w:hAnsi="Arial" w:cs="Arial"/>
          <w:color w:val="222222"/>
          <w:sz w:val="20"/>
          <w:szCs w:val="20"/>
          <w:shd w:val="clear" w:color="auto" w:fill="FFFFFF"/>
        </w:rPr>
        <w:t>WANG</w:t>
      </w:r>
      <w:r w:rsidR="004D32CE" w:rsidRPr="00E57846">
        <w:rPr>
          <w:rFonts w:ascii="Arial" w:hAnsi="Arial" w:cs="Arial"/>
          <w:color w:val="222222"/>
          <w:sz w:val="20"/>
          <w:szCs w:val="20"/>
          <w:shd w:val="clear" w:color="auto" w:fill="FFFFFF"/>
        </w:rPr>
        <w:t xml:space="preserve">, R., </w:t>
      </w:r>
      <w:r w:rsidR="008C4602" w:rsidRPr="00E57846">
        <w:rPr>
          <w:rFonts w:ascii="Arial" w:hAnsi="Arial" w:cs="Arial"/>
          <w:color w:val="222222"/>
          <w:sz w:val="20"/>
          <w:szCs w:val="20"/>
          <w:shd w:val="clear" w:color="auto" w:fill="FFFFFF"/>
        </w:rPr>
        <w:t>ZHAO</w:t>
      </w:r>
      <w:r w:rsidR="004D32CE" w:rsidRPr="00E57846">
        <w:rPr>
          <w:rFonts w:ascii="Arial" w:hAnsi="Arial" w:cs="Arial"/>
          <w:color w:val="222222"/>
          <w:sz w:val="20"/>
          <w:szCs w:val="20"/>
          <w:shd w:val="clear" w:color="auto" w:fill="FFFFFF"/>
        </w:rPr>
        <w:t xml:space="preserve">, J. and </w:t>
      </w:r>
      <w:r w:rsidR="008C4602" w:rsidRPr="00E57846">
        <w:rPr>
          <w:rFonts w:ascii="Arial" w:hAnsi="Arial" w:cs="Arial"/>
          <w:color w:val="222222"/>
          <w:sz w:val="20"/>
          <w:szCs w:val="20"/>
          <w:shd w:val="clear" w:color="auto" w:fill="FFFFFF"/>
        </w:rPr>
        <w:t>LIU</w:t>
      </w:r>
      <w:r w:rsidR="004D32CE" w:rsidRPr="00E57846">
        <w:rPr>
          <w:rFonts w:ascii="Arial" w:hAnsi="Arial" w:cs="Arial"/>
          <w:color w:val="222222"/>
          <w:sz w:val="20"/>
          <w:szCs w:val="20"/>
          <w:shd w:val="clear" w:color="auto" w:fill="FFFFFF"/>
        </w:rPr>
        <w:t>, Z., 2016. Consensus in visual preferences: The effects of aesthetic quality and landscape types. </w:t>
      </w:r>
      <w:r w:rsidR="004D32CE" w:rsidRPr="00E57846">
        <w:rPr>
          <w:rFonts w:ascii="Arial" w:hAnsi="Arial" w:cs="Arial"/>
          <w:i/>
          <w:iCs/>
          <w:color w:val="222222"/>
          <w:sz w:val="20"/>
          <w:szCs w:val="20"/>
          <w:shd w:val="clear" w:color="auto" w:fill="FFFFFF"/>
        </w:rPr>
        <w:t>Urban Forestry &amp; Urban Greening</w:t>
      </w:r>
      <w:r w:rsidR="004D32CE" w:rsidRPr="00E57846">
        <w:rPr>
          <w:rFonts w:ascii="Arial" w:hAnsi="Arial" w:cs="Arial"/>
          <w:color w:val="222222"/>
          <w:sz w:val="20"/>
          <w:szCs w:val="20"/>
          <w:shd w:val="clear" w:color="auto" w:fill="FFFFFF"/>
        </w:rPr>
        <w:t>,</w:t>
      </w:r>
      <w:r w:rsidR="004D32CE" w:rsidRPr="00E57846">
        <w:rPr>
          <w:rFonts w:ascii="Arial" w:hAnsi="Arial" w:cs="Arial"/>
          <w:i/>
          <w:iCs/>
          <w:color w:val="222222"/>
          <w:sz w:val="20"/>
          <w:szCs w:val="20"/>
          <w:shd w:val="clear" w:color="auto" w:fill="FFFFFF"/>
        </w:rPr>
        <w:t>20</w:t>
      </w:r>
      <w:r w:rsidR="004D32CE" w:rsidRPr="00E57846">
        <w:rPr>
          <w:rFonts w:ascii="Arial" w:hAnsi="Arial" w:cs="Arial"/>
          <w:color w:val="222222"/>
          <w:sz w:val="20"/>
          <w:szCs w:val="20"/>
          <w:shd w:val="clear" w:color="auto" w:fill="FFFFFF"/>
        </w:rPr>
        <w:t>, pp.210-217.</w:t>
      </w:r>
    </w:p>
    <w:p w14:paraId="6847EF43" w14:textId="124E3E2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E57846">
        <w:rPr>
          <w:rFonts w:ascii="Arial" w:hAnsi="Arial" w:cs="Arial"/>
          <w:sz w:val="20"/>
          <w:szCs w:val="20"/>
        </w:rPr>
        <w:t>WELLMAN, J.D. and BUHYOFF, G.J., 1980. Effects of regional familiarity on landscape</w:t>
      </w:r>
      <w:r w:rsidRPr="00F96E9C">
        <w:rPr>
          <w:rFonts w:ascii="Arial" w:hAnsi="Arial" w:cs="Arial"/>
          <w:sz w:val="20"/>
          <w:szCs w:val="20"/>
        </w:rPr>
        <w:t xml:space="preserve"> preferences. </w:t>
      </w:r>
      <w:r w:rsidRPr="00F96E9C">
        <w:rPr>
          <w:rFonts w:ascii="Arial" w:hAnsi="Arial" w:cs="Arial"/>
          <w:i/>
          <w:iCs/>
          <w:sz w:val="20"/>
          <w:szCs w:val="20"/>
        </w:rPr>
        <w:t>Journal of environmental management,</w:t>
      </w:r>
      <w:r w:rsidR="008C4602">
        <w:rPr>
          <w:rFonts w:ascii="Arial" w:hAnsi="Arial" w:cs="Arial"/>
          <w:i/>
          <w:iCs/>
          <w:sz w:val="20"/>
          <w:szCs w:val="20"/>
        </w:rPr>
        <w:t xml:space="preserve"> </w:t>
      </w:r>
      <w:r w:rsidRPr="00F96E9C">
        <w:rPr>
          <w:rFonts w:ascii="Arial" w:hAnsi="Arial" w:cs="Arial"/>
          <w:b/>
          <w:bCs/>
          <w:sz w:val="20"/>
          <w:szCs w:val="20"/>
        </w:rPr>
        <w:t>11</w:t>
      </w:r>
      <w:r w:rsidRPr="00F96E9C">
        <w:rPr>
          <w:rFonts w:ascii="Arial" w:hAnsi="Arial" w:cs="Arial"/>
          <w:sz w:val="20"/>
          <w:szCs w:val="20"/>
        </w:rPr>
        <w:t>(2), pp. 105-110.</w:t>
      </w:r>
    </w:p>
    <w:p w14:paraId="2AB2D274" w14:textId="7B343C85" w:rsidR="001B5441" w:rsidRPr="00E5558C" w:rsidRDefault="001B5441" w:rsidP="009C3401">
      <w:pPr>
        <w:pStyle w:val="NormalWeb"/>
        <w:shd w:val="clear" w:color="auto" w:fill="FFFFFF"/>
        <w:spacing w:before="0" w:beforeAutospacing="0" w:after="240" w:afterAutospacing="0" w:line="360" w:lineRule="auto"/>
        <w:rPr>
          <w:rFonts w:ascii="Arial" w:hAnsi="Arial" w:cs="Arial"/>
          <w:color w:val="000000" w:themeColor="text1"/>
          <w:sz w:val="20"/>
          <w:szCs w:val="20"/>
        </w:rPr>
      </w:pPr>
      <w:r w:rsidRPr="00F96E9C">
        <w:rPr>
          <w:rFonts w:ascii="Arial" w:hAnsi="Arial" w:cs="Arial"/>
          <w:sz w:val="20"/>
          <w:szCs w:val="20"/>
        </w:rPr>
        <w:t xml:space="preserve">WHERRETT, J.R. and Tan B.H., 2005. Review of existing methods of landscape assessment and evaluation. The Macaulay Institute, </w:t>
      </w:r>
      <w:r w:rsidRPr="00E5558C">
        <w:rPr>
          <w:rFonts w:ascii="Arial" w:hAnsi="Arial" w:cs="Arial"/>
          <w:color w:val="000000" w:themeColor="text1"/>
          <w:sz w:val="20"/>
          <w:szCs w:val="20"/>
        </w:rPr>
        <w:t xml:space="preserve">Aberdeen. </w:t>
      </w:r>
      <w:hyperlink r:id="rId114" w:history="1">
        <w:r w:rsidR="00E5558C" w:rsidRPr="00F43E2A">
          <w:rPr>
            <w:rStyle w:val="Hyperlink"/>
            <w:rFonts w:ascii="Arial" w:hAnsi="Arial" w:cs="Arial"/>
            <w:color w:val="000000" w:themeColor="text1"/>
            <w:sz w:val="20"/>
            <w:szCs w:val="20"/>
            <w:u w:val="none"/>
          </w:rPr>
          <w:t>https://macaulay.webarchive.hutton.ac.uk/</w:t>
        </w:r>
      </w:hyperlink>
      <w:r w:rsidR="00F43E2A">
        <w:rPr>
          <w:rStyle w:val="Hyperlink"/>
          <w:rFonts w:ascii="Arial" w:hAnsi="Arial" w:cs="Arial"/>
          <w:color w:val="000000" w:themeColor="text1"/>
          <w:sz w:val="20"/>
          <w:szCs w:val="20"/>
          <w:u w:val="none"/>
        </w:rPr>
        <w:t>. Accessed [7</w:t>
      </w:r>
      <w:r w:rsidR="00F43E2A" w:rsidRPr="00F43E2A">
        <w:rPr>
          <w:rStyle w:val="Hyperlink"/>
          <w:rFonts w:ascii="Arial" w:hAnsi="Arial" w:cs="Arial"/>
          <w:color w:val="000000" w:themeColor="text1"/>
          <w:sz w:val="20"/>
          <w:szCs w:val="20"/>
          <w:u w:val="none"/>
          <w:vertAlign w:val="superscript"/>
        </w:rPr>
        <w:t>th</w:t>
      </w:r>
      <w:r w:rsidR="00F43E2A">
        <w:rPr>
          <w:rStyle w:val="Hyperlink"/>
          <w:rFonts w:ascii="Arial" w:hAnsi="Arial" w:cs="Arial"/>
          <w:color w:val="000000" w:themeColor="text1"/>
          <w:sz w:val="20"/>
          <w:szCs w:val="20"/>
          <w:u w:val="none"/>
        </w:rPr>
        <w:t xml:space="preserve"> February 2019].</w:t>
      </w:r>
    </w:p>
    <w:p w14:paraId="3A68DA92" w14:textId="5C8296DF" w:rsidR="00E5558C" w:rsidRDefault="00E5558C" w:rsidP="009C3401">
      <w:pPr>
        <w:pStyle w:val="NormalWeb"/>
        <w:shd w:val="clear" w:color="auto" w:fill="FFFFFF"/>
        <w:spacing w:before="0" w:beforeAutospacing="0" w:after="240" w:afterAutospacing="0" w:line="360" w:lineRule="auto"/>
        <w:rPr>
          <w:rFonts w:ascii="Arial" w:hAnsi="Arial" w:cs="Arial"/>
          <w:color w:val="000000" w:themeColor="text1"/>
          <w:sz w:val="20"/>
          <w:szCs w:val="20"/>
        </w:rPr>
      </w:pPr>
      <w:r w:rsidRPr="00E5558C">
        <w:rPr>
          <w:rFonts w:ascii="Arial" w:hAnsi="Arial" w:cs="Arial"/>
          <w:color w:val="000000" w:themeColor="text1"/>
          <w:sz w:val="20"/>
          <w:szCs w:val="20"/>
        </w:rPr>
        <w:t xml:space="preserve">WIKIMEDIA MAPS . Available at </w:t>
      </w:r>
      <w:bookmarkStart w:id="114" w:name="_Hlk76048446"/>
      <w:r w:rsidRPr="00F43E2A">
        <w:rPr>
          <w:rFonts w:ascii="Arial" w:hAnsi="Arial" w:cs="Arial"/>
          <w:color w:val="000000" w:themeColor="text1"/>
          <w:sz w:val="20"/>
          <w:szCs w:val="20"/>
        </w:rPr>
        <w:fldChar w:fldCharType="begin"/>
      </w:r>
      <w:r w:rsidRPr="00F43E2A">
        <w:rPr>
          <w:rFonts w:ascii="Arial" w:hAnsi="Arial" w:cs="Arial"/>
          <w:color w:val="000000" w:themeColor="text1"/>
          <w:sz w:val="20"/>
          <w:szCs w:val="20"/>
        </w:rPr>
        <w:instrText xml:space="preserve"> HYPERLINK "https://commons.wikimedia.org/wiki/File:Staffordshire_outline_map_with_UK.png" </w:instrText>
      </w:r>
      <w:r w:rsidRPr="00F43E2A">
        <w:rPr>
          <w:rFonts w:ascii="Arial" w:hAnsi="Arial" w:cs="Arial"/>
          <w:color w:val="000000" w:themeColor="text1"/>
          <w:sz w:val="20"/>
          <w:szCs w:val="20"/>
        </w:rPr>
        <w:fldChar w:fldCharType="separate"/>
      </w:r>
      <w:r w:rsidRPr="00F43E2A">
        <w:rPr>
          <w:rStyle w:val="Hyperlink"/>
          <w:rFonts w:ascii="Arial" w:hAnsi="Arial" w:cs="Arial"/>
          <w:color w:val="000000" w:themeColor="text1"/>
          <w:sz w:val="20"/>
          <w:szCs w:val="20"/>
          <w:u w:val="none"/>
        </w:rPr>
        <w:t>https://commons.wikimedia.org/wiki/File:Staffordshire_outline_map_with_UK.png</w:t>
      </w:r>
      <w:r w:rsidRPr="00F43E2A">
        <w:rPr>
          <w:rFonts w:ascii="Arial" w:hAnsi="Arial" w:cs="Arial"/>
          <w:color w:val="000000" w:themeColor="text1"/>
          <w:sz w:val="20"/>
          <w:szCs w:val="20"/>
        </w:rPr>
        <w:fldChar w:fldCharType="end"/>
      </w:r>
      <w:r w:rsidRPr="00F43E2A">
        <w:rPr>
          <w:rFonts w:ascii="Arial" w:hAnsi="Arial" w:cs="Arial"/>
          <w:color w:val="000000" w:themeColor="text1"/>
          <w:sz w:val="20"/>
          <w:szCs w:val="20"/>
        </w:rPr>
        <w:t>.</w:t>
      </w:r>
      <w:r w:rsidRPr="00E5558C">
        <w:rPr>
          <w:rFonts w:ascii="Arial" w:hAnsi="Arial" w:cs="Arial"/>
          <w:color w:val="000000" w:themeColor="text1"/>
          <w:sz w:val="20"/>
          <w:szCs w:val="20"/>
        </w:rPr>
        <w:t xml:space="preserve"> Accessed [3</w:t>
      </w:r>
      <w:r w:rsidRPr="00E5558C">
        <w:rPr>
          <w:rFonts w:ascii="Arial" w:hAnsi="Arial" w:cs="Arial"/>
          <w:color w:val="000000" w:themeColor="text1"/>
          <w:sz w:val="20"/>
          <w:szCs w:val="20"/>
          <w:vertAlign w:val="superscript"/>
        </w:rPr>
        <w:t>rd</w:t>
      </w:r>
      <w:r w:rsidRPr="00E5558C">
        <w:rPr>
          <w:rFonts w:ascii="Arial" w:hAnsi="Arial" w:cs="Arial"/>
          <w:color w:val="000000" w:themeColor="text1"/>
          <w:sz w:val="20"/>
          <w:szCs w:val="20"/>
        </w:rPr>
        <w:t xml:space="preserve"> February 2021].</w:t>
      </w:r>
    </w:p>
    <w:p w14:paraId="13AEEBB2" w14:textId="737522E3" w:rsidR="00301E76" w:rsidRDefault="00733249" w:rsidP="00301E76">
      <w:pPr>
        <w:rPr>
          <w:rFonts w:ascii="Arial" w:hAnsi="Arial" w:cs="Arial"/>
          <w:color w:val="222222"/>
          <w:sz w:val="20"/>
          <w:szCs w:val="20"/>
          <w:shd w:val="clear" w:color="auto" w:fill="FFFFFF"/>
        </w:rPr>
      </w:pPr>
      <w:r w:rsidRPr="0034124E">
        <w:rPr>
          <w:rFonts w:ascii="Arial" w:hAnsi="Arial" w:cs="Arial"/>
          <w:color w:val="222222"/>
          <w:sz w:val="20"/>
          <w:szCs w:val="20"/>
          <w:shd w:val="clear" w:color="auto" w:fill="FFFFFF"/>
        </w:rPr>
        <w:t>YARDLEY, L</w:t>
      </w:r>
      <w:r w:rsidR="00301E76" w:rsidRPr="0034124E">
        <w:rPr>
          <w:rFonts w:ascii="Arial" w:hAnsi="Arial" w:cs="Arial"/>
          <w:color w:val="222222"/>
          <w:sz w:val="20"/>
          <w:szCs w:val="20"/>
          <w:shd w:val="clear" w:color="auto" w:fill="FFFFFF"/>
        </w:rPr>
        <w:t xml:space="preserve">. and </w:t>
      </w:r>
      <w:r w:rsidRPr="0034124E">
        <w:rPr>
          <w:rFonts w:ascii="Arial" w:hAnsi="Arial" w:cs="Arial"/>
          <w:color w:val="222222"/>
          <w:sz w:val="20"/>
          <w:szCs w:val="20"/>
          <w:shd w:val="clear" w:color="auto" w:fill="FFFFFF"/>
        </w:rPr>
        <w:t>BISHOP, F</w:t>
      </w:r>
      <w:r w:rsidR="00301E76" w:rsidRPr="0034124E">
        <w:rPr>
          <w:rFonts w:ascii="Arial" w:hAnsi="Arial" w:cs="Arial"/>
          <w:color w:val="222222"/>
          <w:sz w:val="20"/>
          <w:szCs w:val="20"/>
          <w:shd w:val="clear" w:color="auto" w:fill="FFFFFF"/>
        </w:rPr>
        <w:t>., 2008. Mixing qualitative and quantitative methods: A pragmatic approach. </w:t>
      </w:r>
      <w:r w:rsidR="00301E76" w:rsidRPr="0034124E">
        <w:rPr>
          <w:rFonts w:ascii="Arial" w:hAnsi="Arial" w:cs="Arial"/>
          <w:i/>
          <w:iCs/>
          <w:color w:val="222222"/>
          <w:sz w:val="20"/>
          <w:szCs w:val="20"/>
          <w:shd w:val="clear" w:color="auto" w:fill="FFFFFF"/>
        </w:rPr>
        <w:t>The Sage handbook of qualitative research in psychology</w:t>
      </w:r>
      <w:r w:rsidR="00301E76" w:rsidRPr="0034124E">
        <w:rPr>
          <w:rFonts w:ascii="Arial" w:hAnsi="Arial" w:cs="Arial"/>
          <w:color w:val="222222"/>
          <w:sz w:val="20"/>
          <w:szCs w:val="20"/>
          <w:shd w:val="clear" w:color="auto" w:fill="FFFFFF"/>
        </w:rPr>
        <w:t>, pp.352-370.</w:t>
      </w:r>
    </w:p>
    <w:p w14:paraId="18E2E013" w14:textId="77777777" w:rsidR="00301E76" w:rsidRDefault="00301E76" w:rsidP="009C3401">
      <w:pPr>
        <w:pStyle w:val="NormalWeb"/>
        <w:shd w:val="clear" w:color="auto" w:fill="FFFFFF"/>
        <w:spacing w:before="0" w:beforeAutospacing="0" w:after="240" w:afterAutospacing="0" w:line="360" w:lineRule="auto"/>
        <w:rPr>
          <w:rFonts w:ascii="Arial" w:hAnsi="Arial" w:cs="Arial"/>
          <w:color w:val="000000" w:themeColor="text1"/>
          <w:sz w:val="20"/>
          <w:szCs w:val="20"/>
        </w:rPr>
      </w:pPr>
    </w:p>
    <w:bookmarkEnd w:id="114"/>
    <w:p w14:paraId="2940824F" w14:textId="514F1B66"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ZU ERMGASSEN, S.O., MCKENNA, T., GORDON, J. and WILLCOCK, S., 2018. Ecosystem service responses to rewilding: first-order estimates from 27 years of rewilding in the Scottish Highlands.</w:t>
      </w:r>
      <w:r w:rsidR="008C4602">
        <w:rPr>
          <w:rFonts w:ascii="Arial" w:hAnsi="Arial" w:cs="Arial"/>
          <w:sz w:val="20"/>
          <w:szCs w:val="20"/>
        </w:rPr>
        <w:t xml:space="preserve"> </w:t>
      </w:r>
      <w:r w:rsidRPr="00F96E9C">
        <w:rPr>
          <w:rFonts w:ascii="Arial" w:hAnsi="Arial" w:cs="Arial"/>
          <w:i/>
          <w:iCs/>
          <w:sz w:val="20"/>
          <w:szCs w:val="20"/>
        </w:rPr>
        <w:t>International Journal of Biodiversity Science, Ecosystem Services &amp; Management,</w:t>
      </w:r>
      <w:r w:rsidR="008C4602">
        <w:rPr>
          <w:rFonts w:ascii="Arial" w:hAnsi="Arial" w:cs="Arial"/>
          <w:i/>
          <w:iCs/>
          <w:sz w:val="20"/>
          <w:szCs w:val="20"/>
        </w:rPr>
        <w:t xml:space="preserve"> </w:t>
      </w:r>
      <w:r w:rsidRPr="00F96E9C">
        <w:rPr>
          <w:rFonts w:ascii="Arial" w:hAnsi="Arial" w:cs="Arial"/>
          <w:b/>
          <w:bCs/>
          <w:sz w:val="20"/>
          <w:szCs w:val="20"/>
        </w:rPr>
        <w:t>14</w:t>
      </w:r>
      <w:r w:rsidRPr="00F96E9C">
        <w:rPr>
          <w:rFonts w:ascii="Arial" w:hAnsi="Arial" w:cs="Arial"/>
          <w:sz w:val="20"/>
          <w:szCs w:val="20"/>
        </w:rPr>
        <w:t>(1), pp. 165-178.</w:t>
      </w:r>
    </w:p>
    <w:p w14:paraId="1E32C94F" w14:textId="64A06E1E"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lastRenderedPageBreak/>
        <w:t>ZUBE, E.H., 1984. Themes in landscape assessment theory.</w:t>
      </w:r>
      <w:r w:rsidR="008C4602">
        <w:rPr>
          <w:rFonts w:ascii="Arial" w:hAnsi="Arial" w:cs="Arial"/>
          <w:sz w:val="20"/>
          <w:szCs w:val="20"/>
        </w:rPr>
        <w:t xml:space="preserve"> </w:t>
      </w:r>
      <w:r w:rsidRPr="00F96E9C">
        <w:rPr>
          <w:rFonts w:ascii="Arial" w:hAnsi="Arial" w:cs="Arial"/>
          <w:i/>
          <w:iCs/>
          <w:sz w:val="20"/>
          <w:szCs w:val="20"/>
        </w:rPr>
        <w:t>Landscape Journal,</w:t>
      </w:r>
      <w:r w:rsidR="008C4602">
        <w:rPr>
          <w:rFonts w:ascii="Arial" w:hAnsi="Arial" w:cs="Arial"/>
          <w:i/>
          <w:iCs/>
          <w:sz w:val="20"/>
          <w:szCs w:val="20"/>
        </w:rPr>
        <w:t xml:space="preserve"> </w:t>
      </w:r>
      <w:r w:rsidRPr="00F96E9C">
        <w:rPr>
          <w:rFonts w:ascii="Arial" w:hAnsi="Arial" w:cs="Arial"/>
          <w:b/>
          <w:bCs/>
          <w:sz w:val="20"/>
          <w:szCs w:val="20"/>
        </w:rPr>
        <w:t>3</w:t>
      </w:r>
      <w:r w:rsidRPr="00F96E9C">
        <w:rPr>
          <w:rFonts w:ascii="Arial" w:hAnsi="Arial" w:cs="Arial"/>
          <w:sz w:val="20"/>
          <w:szCs w:val="20"/>
        </w:rPr>
        <w:t>(2), pp. 104-110.</w:t>
      </w:r>
    </w:p>
    <w:p w14:paraId="1D619792" w14:textId="54180E17"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 xml:space="preserve">ZUBE, E.H., 1974. Cross-disciplinary and </w:t>
      </w:r>
      <w:proofErr w:type="spellStart"/>
      <w:r w:rsidRPr="00F96E9C">
        <w:rPr>
          <w:rFonts w:ascii="Arial" w:hAnsi="Arial" w:cs="Arial"/>
          <w:sz w:val="20"/>
          <w:szCs w:val="20"/>
        </w:rPr>
        <w:t>intermode</w:t>
      </w:r>
      <w:proofErr w:type="spellEnd"/>
      <w:r w:rsidRPr="00F96E9C">
        <w:rPr>
          <w:rFonts w:ascii="Arial" w:hAnsi="Arial" w:cs="Arial"/>
          <w:sz w:val="20"/>
          <w:szCs w:val="20"/>
        </w:rPr>
        <w:t xml:space="preserve"> agreement on the description and evaluation of landscape resources.</w:t>
      </w:r>
      <w:r w:rsidR="00F43E2A">
        <w:rPr>
          <w:rFonts w:ascii="Arial" w:hAnsi="Arial" w:cs="Arial"/>
          <w:sz w:val="20"/>
          <w:szCs w:val="20"/>
        </w:rPr>
        <w:t xml:space="preserve"> </w:t>
      </w:r>
      <w:r w:rsidRPr="00F96E9C">
        <w:rPr>
          <w:rFonts w:ascii="Arial" w:hAnsi="Arial" w:cs="Arial"/>
          <w:i/>
          <w:iCs/>
          <w:sz w:val="20"/>
          <w:szCs w:val="20"/>
        </w:rPr>
        <w:t>Environment and Behaviour,</w:t>
      </w:r>
      <w:r w:rsidR="008C4602">
        <w:rPr>
          <w:rFonts w:ascii="Arial" w:hAnsi="Arial" w:cs="Arial"/>
          <w:i/>
          <w:iCs/>
          <w:sz w:val="20"/>
          <w:szCs w:val="20"/>
        </w:rPr>
        <w:t xml:space="preserve"> </w:t>
      </w:r>
      <w:r w:rsidRPr="00F96E9C">
        <w:rPr>
          <w:rFonts w:ascii="Arial" w:hAnsi="Arial" w:cs="Arial"/>
          <w:b/>
          <w:bCs/>
          <w:sz w:val="20"/>
          <w:szCs w:val="20"/>
        </w:rPr>
        <w:t>6</w:t>
      </w:r>
      <w:r w:rsidRPr="00F96E9C">
        <w:rPr>
          <w:rFonts w:ascii="Arial" w:hAnsi="Arial" w:cs="Arial"/>
          <w:sz w:val="20"/>
          <w:szCs w:val="20"/>
        </w:rPr>
        <w:t>(1), pp. 69.</w:t>
      </w:r>
    </w:p>
    <w:p w14:paraId="44007489" w14:textId="70EA7221"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ZUBE, E.H., PITT, D.G. and ANDERSON, T.W., 1975. Perception and prediction of scenic resource values of the Northeast: Values, Perceptions and Resources.</w:t>
      </w:r>
      <w:r w:rsidR="008C4602">
        <w:rPr>
          <w:rFonts w:ascii="Arial" w:hAnsi="Arial" w:cs="Arial"/>
          <w:sz w:val="20"/>
          <w:szCs w:val="20"/>
        </w:rPr>
        <w:t xml:space="preserve"> </w:t>
      </w:r>
      <w:r w:rsidRPr="00F96E9C">
        <w:rPr>
          <w:rFonts w:ascii="Arial" w:hAnsi="Arial" w:cs="Arial"/>
          <w:i/>
          <w:iCs/>
          <w:sz w:val="20"/>
          <w:szCs w:val="20"/>
        </w:rPr>
        <w:t>Landscape assessment: Values, perceptions and resource</w:t>
      </w:r>
      <w:r w:rsidR="008C4602">
        <w:rPr>
          <w:rFonts w:ascii="Arial" w:hAnsi="Arial" w:cs="Arial"/>
          <w:i/>
          <w:iCs/>
          <w:sz w:val="20"/>
          <w:szCs w:val="20"/>
        </w:rPr>
        <w:t xml:space="preserve">. </w:t>
      </w:r>
      <w:r w:rsidRPr="00F96E9C">
        <w:rPr>
          <w:rFonts w:ascii="Arial" w:hAnsi="Arial" w:cs="Arial"/>
          <w:sz w:val="20"/>
          <w:szCs w:val="20"/>
        </w:rPr>
        <w:t>Dowden, Hutchinson and Ross, pp. 151-167.</w:t>
      </w:r>
    </w:p>
    <w:p w14:paraId="608383F5" w14:textId="6997D39D" w:rsidR="001B5441"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ZUBE, E.H., PITT, D.G. and EVANS, G.W., 1983. A lifespan developmental study of landscape assessment.</w:t>
      </w:r>
      <w:r w:rsidR="00F43E2A">
        <w:rPr>
          <w:rFonts w:ascii="Arial" w:hAnsi="Arial" w:cs="Arial"/>
          <w:sz w:val="20"/>
          <w:szCs w:val="20"/>
        </w:rPr>
        <w:t xml:space="preserve"> </w:t>
      </w:r>
      <w:r w:rsidRPr="00F96E9C">
        <w:rPr>
          <w:rFonts w:ascii="Arial" w:hAnsi="Arial" w:cs="Arial"/>
          <w:i/>
          <w:iCs/>
          <w:sz w:val="20"/>
          <w:szCs w:val="20"/>
        </w:rPr>
        <w:t>Journal of Environmental Psychology,</w:t>
      </w:r>
      <w:r w:rsidR="008C4602">
        <w:rPr>
          <w:rFonts w:ascii="Arial" w:hAnsi="Arial" w:cs="Arial"/>
          <w:i/>
          <w:iCs/>
          <w:sz w:val="20"/>
          <w:szCs w:val="20"/>
        </w:rPr>
        <w:t xml:space="preserve"> </w:t>
      </w:r>
      <w:r w:rsidRPr="00F96E9C">
        <w:rPr>
          <w:rFonts w:ascii="Arial" w:hAnsi="Arial" w:cs="Arial"/>
          <w:b/>
          <w:bCs/>
          <w:sz w:val="20"/>
          <w:szCs w:val="20"/>
        </w:rPr>
        <w:t>3</w:t>
      </w:r>
      <w:r w:rsidRPr="00F96E9C">
        <w:rPr>
          <w:rFonts w:ascii="Arial" w:hAnsi="Arial" w:cs="Arial"/>
          <w:sz w:val="20"/>
          <w:szCs w:val="20"/>
        </w:rPr>
        <w:t>(2), pp. 115-128.</w:t>
      </w:r>
    </w:p>
    <w:p w14:paraId="44014092" w14:textId="4C446FA8" w:rsidR="00E5558C" w:rsidRPr="00F96E9C" w:rsidRDefault="001B5441" w:rsidP="009C3401">
      <w:pPr>
        <w:pStyle w:val="NormalWeb"/>
        <w:shd w:val="clear" w:color="auto" w:fill="FFFFFF"/>
        <w:spacing w:before="0" w:beforeAutospacing="0" w:after="240" w:afterAutospacing="0" w:line="360" w:lineRule="auto"/>
        <w:rPr>
          <w:rFonts w:ascii="Arial" w:hAnsi="Arial" w:cs="Arial"/>
          <w:sz w:val="20"/>
          <w:szCs w:val="20"/>
        </w:rPr>
      </w:pPr>
      <w:r w:rsidRPr="00F96E9C">
        <w:rPr>
          <w:rFonts w:ascii="Arial" w:hAnsi="Arial" w:cs="Arial"/>
          <w:sz w:val="20"/>
          <w:szCs w:val="20"/>
        </w:rPr>
        <w:t>ZUBE, E.H., SELL, J.L. and TAYLOR, J.G., 1982. Landscape perception: research, application and theory.</w:t>
      </w:r>
      <w:r w:rsidR="00F43E2A">
        <w:rPr>
          <w:rFonts w:ascii="Arial" w:hAnsi="Arial" w:cs="Arial"/>
          <w:sz w:val="20"/>
          <w:szCs w:val="20"/>
        </w:rPr>
        <w:t xml:space="preserve"> </w:t>
      </w:r>
      <w:r w:rsidRPr="00F96E9C">
        <w:rPr>
          <w:rFonts w:ascii="Arial" w:hAnsi="Arial" w:cs="Arial"/>
          <w:i/>
          <w:iCs/>
          <w:sz w:val="20"/>
          <w:szCs w:val="20"/>
        </w:rPr>
        <w:t>Landscape planning</w:t>
      </w:r>
      <w:r w:rsidR="008C4602">
        <w:rPr>
          <w:rFonts w:ascii="Arial" w:hAnsi="Arial" w:cs="Arial"/>
          <w:i/>
          <w:iCs/>
          <w:sz w:val="20"/>
          <w:szCs w:val="20"/>
        </w:rPr>
        <w:t xml:space="preserve"> </w:t>
      </w:r>
      <w:r w:rsidRPr="00F96E9C">
        <w:rPr>
          <w:rFonts w:ascii="Arial" w:hAnsi="Arial" w:cs="Arial"/>
          <w:b/>
          <w:bCs/>
          <w:sz w:val="20"/>
          <w:szCs w:val="20"/>
        </w:rPr>
        <w:t>9</w:t>
      </w:r>
      <w:r w:rsidRPr="00F96E9C">
        <w:rPr>
          <w:rFonts w:ascii="Arial" w:hAnsi="Arial" w:cs="Arial"/>
          <w:sz w:val="20"/>
          <w:szCs w:val="20"/>
        </w:rPr>
        <w:t>(1), pp. 1-33.</w:t>
      </w:r>
    </w:p>
    <w:p w14:paraId="291C7E2F" w14:textId="42EEF5F0" w:rsidR="002C1BED" w:rsidRPr="004365E4" w:rsidRDefault="001B5441" w:rsidP="004365E4">
      <w:pPr>
        <w:spacing w:after="120" w:line="360" w:lineRule="auto"/>
        <w:rPr>
          <w:rFonts w:ascii="Arial" w:hAnsi="Arial" w:cs="Arial"/>
          <w:sz w:val="20"/>
          <w:szCs w:val="20"/>
        </w:rPr>
      </w:pPr>
      <w:r w:rsidRPr="00F96E9C">
        <w:rPr>
          <w:rFonts w:ascii="Arial" w:hAnsi="Arial" w:cs="Arial"/>
          <w:sz w:val="20"/>
          <w:szCs w:val="20"/>
        </w:rPr>
        <w:br w:type="page"/>
      </w:r>
    </w:p>
    <w:p w14:paraId="78DE7D18" w14:textId="53421495" w:rsidR="002C1BED" w:rsidRPr="002C1BED" w:rsidRDefault="002C1BED" w:rsidP="002C1BED">
      <w:pPr>
        <w:pStyle w:val="Heading1"/>
      </w:pPr>
      <w:bookmarkStart w:id="115" w:name="_Toc102383269"/>
      <w:r w:rsidRPr="002C1BED">
        <w:lastRenderedPageBreak/>
        <w:t>APPENDICES</w:t>
      </w:r>
      <w:bookmarkEnd w:id="115"/>
      <w:r w:rsidRPr="002C1BED">
        <w:br w:type="page"/>
      </w:r>
    </w:p>
    <w:p w14:paraId="3CE866D9" w14:textId="49BD2919" w:rsidR="00546BF8" w:rsidRPr="002C1BED" w:rsidRDefault="001B5441" w:rsidP="002C1BED">
      <w:pPr>
        <w:pStyle w:val="Heading2"/>
      </w:pPr>
      <w:bookmarkStart w:id="116" w:name="_Toc102383270"/>
      <w:r w:rsidRPr="002C1BED">
        <w:lastRenderedPageBreak/>
        <w:t>Appendix 1</w:t>
      </w:r>
      <w:r w:rsidR="00546BF8" w:rsidRPr="002C1BED">
        <w:tab/>
        <w:t>Comparisons of VQI adaptations</w:t>
      </w:r>
      <w:bookmarkEnd w:id="116"/>
    </w:p>
    <w:p w14:paraId="5B8AB9A6" w14:textId="3ABE5DFC" w:rsidR="001B5441" w:rsidRPr="009D2427" w:rsidRDefault="001B5441" w:rsidP="001B5441">
      <w:pPr>
        <w:rPr>
          <w:rFonts w:ascii="Arial" w:hAnsi="Arial" w:cs="Arial"/>
        </w:rPr>
      </w:pPr>
      <w:r w:rsidRPr="009D2427">
        <w:rPr>
          <w:rFonts w:ascii="Arial" w:hAnsi="Arial" w:cs="Arial"/>
        </w:rPr>
        <w:t xml:space="preserve">Details of metrics of components and assessment applied in the field for assessment of the Visual Quality index (VQI). </w:t>
      </w:r>
      <w:r w:rsidRPr="009D2427">
        <w:rPr>
          <w:rFonts w:ascii="Arial" w:eastAsia="Calibri" w:hAnsi="Arial" w:cs="Arial"/>
        </w:rPr>
        <w:t xml:space="preserve"> Field visual quality assessment parameters shared for Wales (</w:t>
      </w:r>
      <w:proofErr w:type="spellStart"/>
      <w:r w:rsidRPr="009D2427">
        <w:rPr>
          <w:rFonts w:ascii="Arial" w:eastAsia="Calibri" w:hAnsi="Arial" w:cs="Arial"/>
        </w:rPr>
        <w:t>Swetnam</w:t>
      </w:r>
      <w:proofErr w:type="spellEnd"/>
      <w:r w:rsidRPr="009D2427">
        <w:rPr>
          <w:rFonts w:ascii="Arial" w:eastAsia="Calibri" w:hAnsi="Arial" w:cs="Arial"/>
        </w:rPr>
        <w:t xml:space="preserve"> </w:t>
      </w:r>
      <w:r w:rsidRPr="009D2427">
        <w:rPr>
          <w:rFonts w:ascii="Arial" w:eastAsia="Calibri" w:hAnsi="Arial" w:cs="Arial"/>
          <w:i/>
          <w:iCs/>
        </w:rPr>
        <w:t>et al</w:t>
      </w:r>
      <w:r w:rsidRPr="009D2427">
        <w:rPr>
          <w:rFonts w:ascii="Arial" w:eastAsia="Calibri" w:hAnsi="Arial" w:cs="Arial"/>
        </w:rPr>
        <w:t>., 2017) and Iceland (</w:t>
      </w:r>
      <w:proofErr w:type="spellStart"/>
      <w:r w:rsidRPr="009D2427">
        <w:rPr>
          <w:rFonts w:ascii="Arial" w:eastAsia="Calibri" w:hAnsi="Arial" w:cs="Arial"/>
        </w:rPr>
        <w:t>Swetnam</w:t>
      </w:r>
      <w:proofErr w:type="spellEnd"/>
      <w:r w:rsidRPr="009D2427">
        <w:rPr>
          <w:rFonts w:ascii="Arial" w:eastAsia="Calibri" w:hAnsi="Arial" w:cs="Arial"/>
        </w:rPr>
        <w:t xml:space="preserve"> and Tweed, 2018) and Downs Banks.</w:t>
      </w:r>
    </w:p>
    <w:p w14:paraId="7400F210" w14:textId="77777777" w:rsidR="001B5441" w:rsidRDefault="001B5441" w:rsidP="001B5441">
      <w:proofErr w:type="gramStart"/>
      <w:r>
        <w:t>Date:…</w:t>
      </w:r>
      <w:proofErr w:type="gramEnd"/>
      <w:r>
        <w:t xml:space="preserve">………………..            </w:t>
      </w:r>
      <w:proofErr w:type="gramStart"/>
      <w:r>
        <w:t>Time:…</w:t>
      </w:r>
      <w:proofErr w:type="gramEnd"/>
      <w:r>
        <w:t xml:space="preserve">………………………       </w:t>
      </w:r>
      <w:proofErr w:type="gramStart"/>
      <w:r>
        <w:t>Location:…</w:t>
      </w:r>
      <w:proofErr w:type="gramEnd"/>
      <w:r>
        <w:t>…………………………</w:t>
      </w:r>
    </w:p>
    <w:p w14:paraId="63534B11" w14:textId="77777777" w:rsidR="001B5441" w:rsidRDefault="001B5441" w:rsidP="001B5441">
      <w:proofErr w:type="gramStart"/>
      <w:r>
        <w:t>Direction:…</w:t>
      </w:r>
      <w:proofErr w:type="gramEnd"/>
      <w:r>
        <w:t xml:space="preserve">………………….    </w:t>
      </w:r>
      <w:proofErr w:type="gramStart"/>
      <w:r>
        <w:t>Name:…</w:t>
      </w:r>
      <w:proofErr w:type="gramEnd"/>
      <w:r>
        <w:t>…………………………..</w:t>
      </w:r>
    </w:p>
    <w:p w14:paraId="0D73C3BD" w14:textId="77777777" w:rsidR="001B5441" w:rsidRDefault="001B5441" w:rsidP="001B5441"/>
    <w:tbl>
      <w:tblPr>
        <w:tblStyle w:val="TableGrid"/>
        <w:tblW w:w="0" w:type="auto"/>
        <w:tblInd w:w="392" w:type="dxa"/>
        <w:tblLook w:val="04A0" w:firstRow="1" w:lastRow="0" w:firstColumn="1" w:lastColumn="0" w:noHBand="0" w:noVBand="1"/>
      </w:tblPr>
      <w:tblGrid>
        <w:gridCol w:w="1370"/>
        <w:gridCol w:w="974"/>
        <w:gridCol w:w="12"/>
        <w:gridCol w:w="24"/>
        <w:gridCol w:w="68"/>
        <w:gridCol w:w="258"/>
        <w:gridCol w:w="94"/>
        <w:gridCol w:w="228"/>
        <w:gridCol w:w="132"/>
        <w:gridCol w:w="129"/>
        <w:gridCol w:w="268"/>
        <w:gridCol w:w="405"/>
        <w:gridCol w:w="130"/>
        <w:gridCol w:w="96"/>
        <w:gridCol w:w="24"/>
        <w:gridCol w:w="213"/>
        <w:gridCol w:w="108"/>
        <w:gridCol w:w="249"/>
        <w:gridCol w:w="77"/>
        <w:gridCol w:w="95"/>
        <w:gridCol w:w="52"/>
        <w:gridCol w:w="1113"/>
        <w:gridCol w:w="1831"/>
      </w:tblGrid>
      <w:tr w:rsidR="001B5441" w:rsidRPr="00A025B5" w14:paraId="433B9040" w14:textId="77777777" w:rsidTr="001B5441">
        <w:tc>
          <w:tcPr>
            <w:tcW w:w="1370" w:type="dxa"/>
          </w:tcPr>
          <w:p w14:paraId="2D28E71A" w14:textId="77777777" w:rsidR="001B5441" w:rsidRPr="00A025B5" w:rsidRDefault="001B5441" w:rsidP="001B5441">
            <w:pPr>
              <w:rPr>
                <w:rFonts w:ascii="Calibri" w:eastAsia="Calibri" w:hAnsi="Calibri" w:cs="Times New Roman"/>
                <w:noProof/>
                <w:color w:val="C45911" w:themeColor="accent2" w:themeShade="BF"/>
                <w:sz w:val="18"/>
                <w:szCs w:val="18"/>
                <w:lang w:eastAsia="en-GB"/>
              </w:rPr>
            </w:pPr>
          </w:p>
        </w:tc>
        <w:tc>
          <w:tcPr>
            <w:tcW w:w="4749" w:type="dxa"/>
            <w:gridSpan w:val="21"/>
          </w:tcPr>
          <w:p w14:paraId="1536A830" w14:textId="77777777" w:rsidR="001B5441" w:rsidRPr="00A025B5" w:rsidRDefault="001B5441" w:rsidP="001B5441">
            <w:pPr>
              <w:rPr>
                <w:rFonts w:ascii="Calibri" w:eastAsia="Calibri" w:hAnsi="Calibri" w:cs="Times New Roman"/>
                <w:b/>
                <w:bCs/>
                <w:sz w:val="18"/>
                <w:szCs w:val="18"/>
              </w:rPr>
            </w:pPr>
          </w:p>
        </w:tc>
        <w:tc>
          <w:tcPr>
            <w:tcW w:w="1831" w:type="dxa"/>
          </w:tcPr>
          <w:p w14:paraId="6CDF07CF" w14:textId="77777777" w:rsidR="001B5441" w:rsidRPr="00A025B5" w:rsidRDefault="001B5441" w:rsidP="001B5441">
            <w:pPr>
              <w:rPr>
                <w:rFonts w:ascii="Calibri" w:eastAsia="Calibri" w:hAnsi="Calibri" w:cs="Times New Roman"/>
                <w:b/>
                <w:bCs/>
                <w:sz w:val="18"/>
                <w:szCs w:val="18"/>
              </w:rPr>
            </w:pPr>
          </w:p>
        </w:tc>
      </w:tr>
      <w:tr w:rsidR="001B5441" w:rsidRPr="00A025B5" w14:paraId="1C6579DD" w14:textId="77777777" w:rsidTr="001B5441">
        <w:tc>
          <w:tcPr>
            <w:tcW w:w="1370" w:type="dxa"/>
            <w:vMerge w:val="restart"/>
          </w:tcPr>
          <w:p w14:paraId="5F19D16C" w14:textId="77777777" w:rsidR="001B5441" w:rsidRPr="00A025B5" w:rsidRDefault="001B5441" w:rsidP="001B5441">
            <w:pPr>
              <w:rPr>
                <w:rFonts w:ascii="Calibri" w:eastAsia="Calibri" w:hAnsi="Calibri" w:cs="Times New Roman"/>
                <w:b/>
                <w:color w:val="C45911" w:themeColor="accent2" w:themeShade="BF"/>
                <w:sz w:val="18"/>
                <w:szCs w:val="18"/>
              </w:rPr>
            </w:pPr>
            <w:bookmarkStart w:id="117" w:name="_Hlk55810619"/>
            <w:r w:rsidRPr="00A025B5">
              <w:rPr>
                <w:rFonts w:ascii="Calibri" w:eastAsia="Calibri" w:hAnsi="Calibri" w:cs="Times New Roman"/>
                <w:noProof/>
                <w:color w:val="C45911" w:themeColor="accent2" w:themeShade="BF"/>
                <w:sz w:val="18"/>
                <w:szCs w:val="18"/>
                <w:lang w:eastAsia="en-GB"/>
              </w:rPr>
              <w:drawing>
                <wp:anchor distT="0" distB="0" distL="114300" distR="114300" simplePos="0" relativeHeight="252590592" behindDoc="1" locked="0" layoutInCell="1" allowOverlap="1" wp14:anchorId="00A873BB" wp14:editId="596C8E45">
                  <wp:simplePos x="0" y="0"/>
                  <wp:positionH relativeFrom="column">
                    <wp:posOffset>781050</wp:posOffset>
                  </wp:positionH>
                  <wp:positionV relativeFrom="paragraph">
                    <wp:posOffset>-4445</wp:posOffset>
                  </wp:positionV>
                  <wp:extent cx="285750" cy="285750"/>
                  <wp:effectExtent l="0" t="0" r="0" b="0"/>
                  <wp:wrapThrough wrapText="bothSides">
                    <wp:wrapPolygon edited="0">
                      <wp:start x="8640" y="2880"/>
                      <wp:lineTo x="1440" y="12960"/>
                      <wp:lineTo x="1440" y="17280"/>
                      <wp:lineTo x="18720" y="17280"/>
                      <wp:lineTo x="14400" y="2880"/>
                      <wp:lineTo x="8640" y="2880"/>
                    </wp:wrapPolygon>
                  </wp:wrapThrough>
                  <wp:docPr id="103" name="Picture 10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5B5">
              <w:rPr>
                <w:rFonts w:ascii="Calibri" w:eastAsia="Calibri" w:hAnsi="Calibri" w:cs="Times New Roman"/>
                <w:b/>
                <w:color w:val="C45911" w:themeColor="accent2" w:themeShade="BF"/>
                <w:sz w:val="18"/>
                <w:szCs w:val="18"/>
              </w:rPr>
              <w:t>TERRAIN</w:t>
            </w:r>
          </w:p>
          <w:p w14:paraId="7C8404D5" w14:textId="77777777" w:rsidR="001B5441" w:rsidRPr="00A025B5" w:rsidRDefault="001B5441" w:rsidP="001B5441">
            <w:pPr>
              <w:rPr>
                <w:rFonts w:ascii="Calibri" w:eastAsia="Calibri" w:hAnsi="Calibri" w:cs="Times New Roman"/>
                <w:b/>
                <w:color w:val="C45911" w:themeColor="accent2" w:themeShade="BF"/>
                <w:sz w:val="18"/>
                <w:szCs w:val="18"/>
              </w:rPr>
            </w:pPr>
            <w:r w:rsidRPr="00A025B5">
              <w:rPr>
                <w:rFonts w:ascii="Calibri" w:eastAsia="Calibri" w:hAnsi="Calibri" w:cs="Times New Roman"/>
                <w:b/>
                <w:color w:val="C45911" w:themeColor="accent2" w:themeShade="BF"/>
                <w:sz w:val="18"/>
                <w:szCs w:val="18"/>
              </w:rPr>
              <w:t>Q1</w:t>
            </w:r>
          </w:p>
        </w:tc>
        <w:tc>
          <w:tcPr>
            <w:tcW w:w="4749" w:type="dxa"/>
            <w:gridSpan w:val="21"/>
          </w:tcPr>
          <w:p w14:paraId="6FBA4F18"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How hilly is most of the landscape in the view?</w:t>
            </w:r>
          </w:p>
        </w:tc>
        <w:tc>
          <w:tcPr>
            <w:tcW w:w="1831" w:type="dxa"/>
          </w:tcPr>
          <w:p w14:paraId="59794553" w14:textId="77777777" w:rsidR="001B5441" w:rsidRPr="00A025B5" w:rsidRDefault="001B5441" w:rsidP="001B5441">
            <w:pPr>
              <w:rPr>
                <w:rFonts w:ascii="Calibri" w:eastAsia="Calibri" w:hAnsi="Calibri" w:cs="Times New Roman"/>
                <w:b/>
                <w:bCs/>
                <w:sz w:val="18"/>
                <w:szCs w:val="18"/>
              </w:rPr>
            </w:pPr>
          </w:p>
        </w:tc>
      </w:tr>
      <w:tr w:rsidR="001B5441" w:rsidRPr="00A025B5" w14:paraId="066D6560" w14:textId="77777777" w:rsidTr="001B5441">
        <w:tc>
          <w:tcPr>
            <w:tcW w:w="1370" w:type="dxa"/>
            <w:vMerge/>
          </w:tcPr>
          <w:p w14:paraId="7C00DEA9" w14:textId="77777777" w:rsidR="001B5441" w:rsidRPr="00A025B5" w:rsidRDefault="001B5441" w:rsidP="001B5441">
            <w:pPr>
              <w:rPr>
                <w:rFonts w:ascii="Calibri" w:eastAsia="Calibri" w:hAnsi="Calibri" w:cs="Times New Roman"/>
                <w:color w:val="C45911" w:themeColor="accent2" w:themeShade="BF"/>
                <w:sz w:val="18"/>
                <w:szCs w:val="18"/>
              </w:rPr>
            </w:pPr>
          </w:p>
        </w:tc>
        <w:tc>
          <w:tcPr>
            <w:tcW w:w="1078" w:type="dxa"/>
            <w:gridSpan w:val="4"/>
          </w:tcPr>
          <w:p w14:paraId="486AEF42"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Flat</w:t>
            </w:r>
          </w:p>
          <w:p w14:paraId="4969862D"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tc>
        <w:tc>
          <w:tcPr>
            <w:tcW w:w="1109" w:type="dxa"/>
            <w:gridSpan w:val="6"/>
          </w:tcPr>
          <w:p w14:paraId="704D45F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Almost Flat</w:t>
            </w:r>
          </w:p>
          <w:p w14:paraId="5F81D17F"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225" w:type="dxa"/>
            <w:gridSpan w:val="7"/>
          </w:tcPr>
          <w:p w14:paraId="124EDAF8"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Sloping</w:t>
            </w:r>
          </w:p>
          <w:p w14:paraId="763309CC"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1337" w:type="dxa"/>
            <w:gridSpan w:val="4"/>
          </w:tcPr>
          <w:p w14:paraId="1F0BCFAC"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Hilly</w:t>
            </w:r>
          </w:p>
          <w:p w14:paraId="232AB701"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1831" w:type="dxa"/>
          </w:tcPr>
          <w:p w14:paraId="38BB59B6" w14:textId="77777777"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Adapted for Downs Banks</w:t>
            </w:r>
          </w:p>
        </w:tc>
      </w:tr>
      <w:tr w:rsidR="001B5441" w:rsidRPr="00A025B5" w14:paraId="183060F8" w14:textId="77777777" w:rsidTr="001B5441">
        <w:tc>
          <w:tcPr>
            <w:tcW w:w="1370" w:type="dxa"/>
            <w:vMerge w:val="restart"/>
          </w:tcPr>
          <w:p w14:paraId="2DD6C794" w14:textId="77777777" w:rsidR="001B5441" w:rsidRPr="00A025B5" w:rsidRDefault="001B5441" w:rsidP="001B5441">
            <w:pPr>
              <w:rPr>
                <w:rFonts w:ascii="Calibri" w:eastAsia="Calibri" w:hAnsi="Calibri" w:cs="Times New Roman"/>
                <w:b/>
                <w:color w:val="C45911" w:themeColor="accent2" w:themeShade="BF"/>
                <w:sz w:val="18"/>
                <w:szCs w:val="18"/>
              </w:rPr>
            </w:pPr>
            <w:r w:rsidRPr="00A025B5">
              <w:rPr>
                <w:rFonts w:ascii="Calibri" w:eastAsia="Calibri" w:hAnsi="Calibri" w:cs="Times New Roman"/>
                <w:b/>
                <w:color w:val="C45911" w:themeColor="accent2" w:themeShade="BF"/>
                <w:sz w:val="18"/>
                <w:szCs w:val="18"/>
              </w:rPr>
              <w:t>Q2</w:t>
            </w:r>
          </w:p>
        </w:tc>
        <w:tc>
          <w:tcPr>
            <w:tcW w:w="4749" w:type="dxa"/>
            <w:gridSpan w:val="21"/>
          </w:tcPr>
          <w:p w14:paraId="23B338FB"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Can you see unvegetated ground?</w:t>
            </w:r>
          </w:p>
        </w:tc>
        <w:tc>
          <w:tcPr>
            <w:tcW w:w="1831" w:type="dxa"/>
          </w:tcPr>
          <w:p w14:paraId="2D9DC236" w14:textId="77777777" w:rsidR="001B5441" w:rsidRPr="00A025B5" w:rsidRDefault="001B5441" w:rsidP="001B5441">
            <w:pPr>
              <w:rPr>
                <w:rFonts w:ascii="Calibri" w:eastAsia="Calibri" w:hAnsi="Calibri" w:cs="Times New Roman"/>
                <w:b/>
                <w:bCs/>
                <w:sz w:val="18"/>
                <w:szCs w:val="18"/>
              </w:rPr>
            </w:pPr>
          </w:p>
        </w:tc>
      </w:tr>
      <w:tr w:rsidR="001B5441" w:rsidRPr="00A025B5" w14:paraId="31FF87D8" w14:textId="77777777" w:rsidTr="001B5441">
        <w:tc>
          <w:tcPr>
            <w:tcW w:w="1370" w:type="dxa"/>
            <w:vMerge/>
          </w:tcPr>
          <w:p w14:paraId="1304CB49" w14:textId="77777777" w:rsidR="001B5441" w:rsidRPr="00A025B5" w:rsidRDefault="001B5441" w:rsidP="001B5441">
            <w:pPr>
              <w:rPr>
                <w:rFonts w:ascii="Calibri" w:eastAsia="Calibri" w:hAnsi="Calibri" w:cs="Times New Roman"/>
                <w:color w:val="C45911" w:themeColor="accent2" w:themeShade="BF"/>
                <w:sz w:val="18"/>
                <w:szCs w:val="18"/>
              </w:rPr>
            </w:pPr>
          </w:p>
        </w:tc>
        <w:tc>
          <w:tcPr>
            <w:tcW w:w="2187" w:type="dxa"/>
            <w:gridSpan w:val="10"/>
          </w:tcPr>
          <w:p w14:paraId="39F7640C"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Yes</w:t>
            </w:r>
          </w:p>
          <w:p w14:paraId="62C5E07F"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(0)</w:t>
            </w:r>
          </w:p>
        </w:tc>
        <w:tc>
          <w:tcPr>
            <w:tcW w:w="2562" w:type="dxa"/>
            <w:gridSpan w:val="11"/>
          </w:tcPr>
          <w:p w14:paraId="5C42548E"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No</w:t>
            </w:r>
          </w:p>
          <w:p w14:paraId="77B2C56B"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(1)</w:t>
            </w:r>
          </w:p>
        </w:tc>
        <w:tc>
          <w:tcPr>
            <w:tcW w:w="1831" w:type="dxa"/>
          </w:tcPr>
          <w:p w14:paraId="204C810D" w14:textId="77777777"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Adapted for Downs Banks</w:t>
            </w:r>
          </w:p>
        </w:tc>
      </w:tr>
      <w:tr w:rsidR="001B5441" w:rsidRPr="00A025B5" w14:paraId="228C1937" w14:textId="77777777" w:rsidTr="001B5441">
        <w:tc>
          <w:tcPr>
            <w:tcW w:w="1370" w:type="dxa"/>
            <w:vMerge w:val="restart"/>
          </w:tcPr>
          <w:p w14:paraId="330B452F" w14:textId="77777777" w:rsidR="001B5441" w:rsidRPr="00A025B5" w:rsidRDefault="001B5441" w:rsidP="001B5441">
            <w:pPr>
              <w:rPr>
                <w:rFonts w:ascii="Calibri" w:eastAsia="Calibri" w:hAnsi="Calibri" w:cs="Times New Roman"/>
                <w:b/>
                <w:color w:val="C45911" w:themeColor="accent2" w:themeShade="BF"/>
                <w:sz w:val="18"/>
                <w:szCs w:val="18"/>
              </w:rPr>
            </w:pPr>
            <w:r w:rsidRPr="00A025B5">
              <w:rPr>
                <w:rFonts w:ascii="Calibri" w:eastAsia="Calibri" w:hAnsi="Calibri" w:cs="Times New Roman"/>
                <w:b/>
                <w:color w:val="C45911" w:themeColor="accent2" w:themeShade="BF"/>
                <w:sz w:val="18"/>
                <w:szCs w:val="18"/>
              </w:rPr>
              <w:t>Q3</w:t>
            </w:r>
          </w:p>
        </w:tc>
        <w:tc>
          <w:tcPr>
            <w:tcW w:w="4749" w:type="dxa"/>
            <w:gridSpan w:val="21"/>
          </w:tcPr>
          <w:p w14:paraId="5269DC23"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How far can you see?</w:t>
            </w:r>
          </w:p>
        </w:tc>
        <w:tc>
          <w:tcPr>
            <w:tcW w:w="1831" w:type="dxa"/>
          </w:tcPr>
          <w:p w14:paraId="422F102B" w14:textId="77777777" w:rsidR="001B5441" w:rsidRPr="00A025B5" w:rsidRDefault="001B5441" w:rsidP="001B5441">
            <w:pPr>
              <w:rPr>
                <w:rFonts w:ascii="Calibri" w:eastAsia="Calibri" w:hAnsi="Calibri" w:cs="Times New Roman"/>
                <w:b/>
                <w:bCs/>
                <w:sz w:val="18"/>
                <w:szCs w:val="18"/>
              </w:rPr>
            </w:pPr>
          </w:p>
        </w:tc>
      </w:tr>
      <w:tr w:rsidR="001B5441" w:rsidRPr="00A025B5" w14:paraId="747F0BAF" w14:textId="77777777" w:rsidTr="001B5441">
        <w:tc>
          <w:tcPr>
            <w:tcW w:w="1370" w:type="dxa"/>
            <w:vMerge/>
          </w:tcPr>
          <w:p w14:paraId="73B0136A" w14:textId="77777777" w:rsidR="001B5441" w:rsidRPr="00A025B5" w:rsidRDefault="001B5441" w:rsidP="001B5441">
            <w:pPr>
              <w:rPr>
                <w:rFonts w:ascii="Calibri" w:eastAsia="Calibri" w:hAnsi="Calibri" w:cs="Times New Roman"/>
                <w:color w:val="C45911" w:themeColor="accent2" w:themeShade="BF"/>
                <w:sz w:val="18"/>
                <w:szCs w:val="18"/>
              </w:rPr>
            </w:pPr>
          </w:p>
        </w:tc>
        <w:tc>
          <w:tcPr>
            <w:tcW w:w="1078" w:type="dxa"/>
            <w:gridSpan w:val="4"/>
          </w:tcPr>
          <w:p w14:paraId="44E5D1CD"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&lt;100m</w:t>
            </w:r>
          </w:p>
          <w:p w14:paraId="3FAE8EE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tc>
        <w:tc>
          <w:tcPr>
            <w:tcW w:w="1109" w:type="dxa"/>
            <w:gridSpan w:val="6"/>
          </w:tcPr>
          <w:p w14:paraId="26ACD6D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101-500m</w:t>
            </w:r>
          </w:p>
          <w:p w14:paraId="4FBA9BF2"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225" w:type="dxa"/>
            <w:gridSpan w:val="7"/>
          </w:tcPr>
          <w:p w14:paraId="44FD6257"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500-2000m</w:t>
            </w:r>
          </w:p>
          <w:p w14:paraId="47B26BC3"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1337" w:type="dxa"/>
            <w:gridSpan w:val="4"/>
          </w:tcPr>
          <w:p w14:paraId="22DCEE9C"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&gt;2000</w:t>
            </w:r>
          </w:p>
          <w:p w14:paraId="10BA9730"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1831" w:type="dxa"/>
          </w:tcPr>
          <w:p w14:paraId="6146CEF9" w14:textId="5EF9441F"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 xml:space="preserve">Adapted for </w:t>
            </w:r>
            <w:r w:rsidR="00EF5656">
              <w:rPr>
                <w:rFonts w:ascii="Calibri" w:eastAsia="Calibri" w:hAnsi="Calibri" w:cs="Times New Roman"/>
                <w:sz w:val="18"/>
                <w:szCs w:val="18"/>
              </w:rPr>
              <w:t>D</w:t>
            </w:r>
            <w:r>
              <w:rPr>
                <w:rFonts w:ascii="Calibri" w:eastAsia="Calibri" w:hAnsi="Calibri" w:cs="Times New Roman"/>
                <w:sz w:val="18"/>
                <w:szCs w:val="18"/>
              </w:rPr>
              <w:t>owns Banks</w:t>
            </w:r>
          </w:p>
        </w:tc>
      </w:tr>
      <w:tr w:rsidR="001B5441" w:rsidRPr="00A025B5" w14:paraId="70AED49C" w14:textId="77777777" w:rsidTr="001B5441">
        <w:tc>
          <w:tcPr>
            <w:tcW w:w="1370" w:type="dxa"/>
            <w:vMerge w:val="restart"/>
          </w:tcPr>
          <w:p w14:paraId="48F021A0" w14:textId="77777777" w:rsidR="001B5441" w:rsidRPr="00A025B5" w:rsidRDefault="001B5441" w:rsidP="001B5441">
            <w:pPr>
              <w:rPr>
                <w:rFonts w:ascii="Calibri" w:eastAsia="Calibri" w:hAnsi="Calibri" w:cs="Times New Roman"/>
                <w:b/>
                <w:color w:val="C45911" w:themeColor="accent2" w:themeShade="BF"/>
                <w:sz w:val="18"/>
                <w:szCs w:val="18"/>
              </w:rPr>
            </w:pPr>
            <w:r w:rsidRPr="00A025B5">
              <w:rPr>
                <w:rFonts w:ascii="Calibri" w:eastAsia="Calibri" w:hAnsi="Calibri" w:cs="Times New Roman"/>
                <w:b/>
                <w:color w:val="C45911" w:themeColor="accent2" w:themeShade="BF"/>
                <w:sz w:val="18"/>
                <w:szCs w:val="18"/>
              </w:rPr>
              <w:t>Q4</w:t>
            </w:r>
          </w:p>
        </w:tc>
        <w:tc>
          <w:tcPr>
            <w:tcW w:w="4749" w:type="dxa"/>
            <w:gridSpan w:val="21"/>
          </w:tcPr>
          <w:p w14:paraId="3F46C414"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How open is the view? (Can you see through the trees?)</w:t>
            </w:r>
          </w:p>
        </w:tc>
        <w:tc>
          <w:tcPr>
            <w:tcW w:w="1831" w:type="dxa"/>
          </w:tcPr>
          <w:p w14:paraId="18DCFBA6" w14:textId="77777777" w:rsidR="001B5441" w:rsidRPr="00A025B5" w:rsidRDefault="001B5441" w:rsidP="001B5441">
            <w:pPr>
              <w:rPr>
                <w:rFonts w:ascii="Calibri" w:eastAsia="Calibri" w:hAnsi="Calibri" w:cs="Times New Roman"/>
                <w:b/>
                <w:bCs/>
                <w:sz w:val="18"/>
                <w:szCs w:val="18"/>
              </w:rPr>
            </w:pPr>
          </w:p>
        </w:tc>
      </w:tr>
      <w:tr w:rsidR="001B5441" w:rsidRPr="00A025B5" w14:paraId="451F09A2" w14:textId="77777777" w:rsidTr="001B5441">
        <w:tc>
          <w:tcPr>
            <w:tcW w:w="1370" w:type="dxa"/>
            <w:vMerge/>
          </w:tcPr>
          <w:p w14:paraId="7E1F658C" w14:textId="77777777" w:rsidR="001B5441" w:rsidRPr="00A025B5" w:rsidRDefault="001B5441" w:rsidP="001B5441">
            <w:pPr>
              <w:rPr>
                <w:rFonts w:ascii="Calibri" w:eastAsia="Calibri" w:hAnsi="Calibri" w:cs="Times New Roman"/>
                <w:sz w:val="18"/>
                <w:szCs w:val="18"/>
              </w:rPr>
            </w:pPr>
          </w:p>
        </w:tc>
        <w:tc>
          <w:tcPr>
            <w:tcW w:w="1336" w:type="dxa"/>
            <w:gridSpan w:val="5"/>
          </w:tcPr>
          <w:p w14:paraId="158795E3"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Closed</w:t>
            </w:r>
          </w:p>
          <w:p w14:paraId="0D8DD9D8"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(0)</w:t>
            </w:r>
          </w:p>
        </w:tc>
        <w:tc>
          <w:tcPr>
            <w:tcW w:w="1719" w:type="dxa"/>
            <w:gridSpan w:val="10"/>
          </w:tcPr>
          <w:p w14:paraId="15EAE5AC"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Semi-Open</w:t>
            </w:r>
          </w:p>
          <w:p w14:paraId="6F79C5C8"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(1)</w:t>
            </w:r>
          </w:p>
        </w:tc>
        <w:tc>
          <w:tcPr>
            <w:tcW w:w="1694" w:type="dxa"/>
            <w:gridSpan w:val="6"/>
          </w:tcPr>
          <w:p w14:paraId="2DA582BE"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Open</w:t>
            </w:r>
          </w:p>
          <w:p w14:paraId="41957AE1"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(2)</w:t>
            </w:r>
          </w:p>
        </w:tc>
        <w:tc>
          <w:tcPr>
            <w:tcW w:w="1831" w:type="dxa"/>
          </w:tcPr>
          <w:p w14:paraId="1E97EAFF" w14:textId="77777777"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Adapted for Downs Banks</w:t>
            </w:r>
          </w:p>
        </w:tc>
      </w:tr>
      <w:tr w:rsidR="001B5441" w:rsidRPr="00A025B5" w14:paraId="567AD0FD" w14:textId="77777777" w:rsidTr="001B5441">
        <w:tc>
          <w:tcPr>
            <w:tcW w:w="1370" w:type="dxa"/>
            <w:vMerge w:val="restart"/>
          </w:tcPr>
          <w:p w14:paraId="52C17340" w14:textId="77777777" w:rsidR="001B5441" w:rsidRPr="00A025B5" w:rsidRDefault="001B5441" w:rsidP="001B5441">
            <w:pPr>
              <w:rPr>
                <w:rFonts w:ascii="Calibri" w:eastAsia="Calibri" w:hAnsi="Calibri" w:cs="Times New Roman"/>
                <w:b/>
                <w:color w:val="0070C0"/>
                <w:sz w:val="18"/>
                <w:szCs w:val="18"/>
              </w:rPr>
            </w:pPr>
            <w:r w:rsidRPr="00A025B5">
              <w:rPr>
                <w:rFonts w:ascii="Calibri" w:eastAsia="Calibri" w:hAnsi="Calibri" w:cs="Times New Roman"/>
                <w:noProof/>
                <w:color w:val="0070C0"/>
                <w:sz w:val="18"/>
                <w:szCs w:val="18"/>
                <w:lang w:eastAsia="en-GB"/>
              </w:rPr>
              <w:drawing>
                <wp:anchor distT="0" distB="0" distL="114300" distR="114300" simplePos="0" relativeHeight="252593664" behindDoc="1" locked="0" layoutInCell="1" allowOverlap="1" wp14:anchorId="349AD5E5" wp14:editId="330C758E">
                  <wp:simplePos x="0" y="0"/>
                  <wp:positionH relativeFrom="column">
                    <wp:posOffset>800100</wp:posOffset>
                  </wp:positionH>
                  <wp:positionV relativeFrom="paragraph">
                    <wp:posOffset>-3810</wp:posOffset>
                  </wp:positionV>
                  <wp:extent cx="285750" cy="285750"/>
                  <wp:effectExtent l="0" t="0" r="0" b="0"/>
                  <wp:wrapThrough wrapText="bothSides">
                    <wp:wrapPolygon edited="0">
                      <wp:start x="0" y="0"/>
                      <wp:lineTo x="0" y="20160"/>
                      <wp:lineTo x="20160" y="20160"/>
                      <wp:lineTo x="20160" y="0"/>
                      <wp:lineTo x="0" y="0"/>
                    </wp:wrapPolygon>
                  </wp:wrapThrough>
                  <wp:docPr id="104" name="Picture 10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5B5">
              <w:rPr>
                <w:rFonts w:ascii="Calibri" w:eastAsia="Calibri" w:hAnsi="Calibri" w:cs="Times New Roman"/>
                <w:b/>
                <w:color w:val="0070C0"/>
                <w:sz w:val="18"/>
                <w:szCs w:val="18"/>
              </w:rPr>
              <w:t>WATER</w:t>
            </w:r>
          </w:p>
          <w:p w14:paraId="626F5190" w14:textId="77777777" w:rsidR="001B5441" w:rsidRPr="00A025B5" w:rsidRDefault="001B5441" w:rsidP="001B5441">
            <w:pPr>
              <w:rPr>
                <w:rFonts w:ascii="Calibri" w:eastAsia="Calibri" w:hAnsi="Calibri" w:cs="Times New Roman"/>
                <w:b/>
                <w:color w:val="0070C0"/>
                <w:sz w:val="18"/>
                <w:szCs w:val="18"/>
              </w:rPr>
            </w:pPr>
            <w:r w:rsidRPr="00A025B5">
              <w:rPr>
                <w:rFonts w:ascii="Calibri" w:eastAsia="Calibri" w:hAnsi="Calibri" w:cs="Times New Roman"/>
                <w:b/>
                <w:color w:val="0070C0"/>
                <w:sz w:val="18"/>
                <w:szCs w:val="18"/>
              </w:rPr>
              <w:t>Q5</w:t>
            </w:r>
          </w:p>
        </w:tc>
        <w:tc>
          <w:tcPr>
            <w:tcW w:w="4749" w:type="dxa"/>
            <w:gridSpan w:val="21"/>
          </w:tcPr>
          <w:p w14:paraId="6398F00E"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Can you see water?</w:t>
            </w:r>
          </w:p>
        </w:tc>
        <w:tc>
          <w:tcPr>
            <w:tcW w:w="1831" w:type="dxa"/>
          </w:tcPr>
          <w:p w14:paraId="7D3E34C1" w14:textId="77777777" w:rsidR="001B5441" w:rsidRPr="00A025B5" w:rsidRDefault="001B5441" w:rsidP="001B5441">
            <w:pPr>
              <w:rPr>
                <w:rFonts w:ascii="Calibri" w:eastAsia="Calibri" w:hAnsi="Calibri" w:cs="Times New Roman"/>
                <w:b/>
                <w:bCs/>
                <w:sz w:val="18"/>
                <w:szCs w:val="18"/>
              </w:rPr>
            </w:pPr>
          </w:p>
        </w:tc>
      </w:tr>
      <w:tr w:rsidR="001B5441" w:rsidRPr="00A025B5" w14:paraId="1D59575C" w14:textId="77777777" w:rsidTr="001B5441">
        <w:tc>
          <w:tcPr>
            <w:tcW w:w="1370" w:type="dxa"/>
            <w:vMerge/>
          </w:tcPr>
          <w:p w14:paraId="40B063EF" w14:textId="77777777" w:rsidR="001B5441" w:rsidRPr="00A025B5" w:rsidRDefault="001B5441" w:rsidP="001B5441">
            <w:pPr>
              <w:rPr>
                <w:rFonts w:ascii="Calibri" w:eastAsia="Calibri" w:hAnsi="Calibri" w:cs="Times New Roman"/>
                <w:color w:val="0070C0"/>
                <w:sz w:val="18"/>
                <w:szCs w:val="18"/>
              </w:rPr>
            </w:pPr>
          </w:p>
        </w:tc>
        <w:tc>
          <w:tcPr>
            <w:tcW w:w="2187" w:type="dxa"/>
            <w:gridSpan w:val="10"/>
          </w:tcPr>
          <w:p w14:paraId="49F6A27D"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No</w:t>
            </w:r>
          </w:p>
          <w:p w14:paraId="15C46703"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(0)</w:t>
            </w:r>
          </w:p>
        </w:tc>
        <w:tc>
          <w:tcPr>
            <w:tcW w:w="2562" w:type="dxa"/>
            <w:gridSpan w:val="11"/>
          </w:tcPr>
          <w:p w14:paraId="2AB08A2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Yes</w:t>
            </w:r>
          </w:p>
          <w:p w14:paraId="51B0A62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(1)</w:t>
            </w:r>
          </w:p>
        </w:tc>
        <w:tc>
          <w:tcPr>
            <w:tcW w:w="1831" w:type="dxa"/>
          </w:tcPr>
          <w:p w14:paraId="00E2F18D" w14:textId="77777777"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Shared for Wales, Iceland and Downs Banks</w:t>
            </w:r>
          </w:p>
        </w:tc>
      </w:tr>
      <w:tr w:rsidR="001B5441" w:rsidRPr="00A025B5" w14:paraId="71007C17" w14:textId="77777777" w:rsidTr="001B5441">
        <w:tc>
          <w:tcPr>
            <w:tcW w:w="1370" w:type="dxa"/>
            <w:vMerge w:val="restart"/>
          </w:tcPr>
          <w:p w14:paraId="0779338D" w14:textId="77777777" w:rsidR="001B5441" w:rsidRPr="00A025B5" w:rsidRDefault="001B5441" w:rsidP="001B5441">
            <w:pPr>
              <w:rPr>
                <w:rFonts w:ascii="Calibri" w:eastAsia="Calibri" w:hAnsi="Calibri" w:cs="Times New Roman"/>
                <w:b/>
                <w:color w:val="0070C0"/>
                <w:sz w:val="18"/>
                <w:szCs w:val="18"/>
              </w:rPr>
            </w:pPr>
            <w:r w:rsidRPr="00A025B5">
              <w:rPr>
                <w:rFonts w:ascii="Calibri" w:eastAsia="Calibri" w:hAnsi="Calibri" w:cs="Times New Roman"/>
                <w:b/>
                <w:color w:val="0070C0"/>
                <w:sz w:val="18"/>
                <w:szCs w:val="18"/>
              </w:rPr>
              <w:t>Q6</w:t>
            </w:r>
          </w:p>
        </w:tc>
        <w:tc>
          <w:tcPr>
            <w:tcW w:w="4749" w:type="dxa"/>
            <w:gridSpan w:val="21"/>
          </w:tcPr>
          <w:p w14:paraId="4FBB6002"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Can you see snow/frost/ice?</w:t>
            </w:r>
          </w:p>
        </w:tc>
        <w:tc>
          <w:tcPr>
            <w:tcW w:w="1831" w:type="dxa"/>
          </w:tcPr>
          <w:p w14:paraId="625EFC43" w14:textId="77777777" w:rsidR="001B5441" w:rsidRPr="00A025B5" w:rsidRDefault="001B5441" w:rsidP="001B5441">
            <w:pPr>
              <w:rPr>
                <w:rFonts w:ascii="Calibri" w:eastAsia="Calibri" w:hAnsi="Calibri" w:cs="Times New Roman"/>
                <w:b/>
                <w:bCs/>
                <w:sz w:val="18"/>
                <w:szCs w:val="18"/>
              </w:rPr>
            </w:pPr>
          </w:p>
        </w:tc>
      </w:tr>
      <w:tr w:rsidR="001B5441" w:rsidRPr="00A025B5" w14:paraId="786D8CAA" w14:textId="77777777" w:rsidTr="001B5441">
        <w:tc>
          <w:tcPr>
            <w:tcW w:w="1370" w:type="dxa"/>
            <w:vMerge/>
          </w:tcPr>
          <w:p w14:paraId="3AA571D2" w14:textId="77777777" w:rsidR="001B5441" w:rsidRPr="00A025B5" w:rsidRDefault="001B5441" w:rsidP="001B5441">
            <w:pPr>
              <w:rPr>
                <w:rFonts w:ascii="Calibri" w:eastAsia="Calibri" w:hAnsi="Calibri" w:cs="Times New Roman"/>
                <w:sz w:val="18"/>
                <w:szCs w:val="18"/>
              </w:rPr>
            </w:pPr>
          </w:p>
        </w:tc>
        <w:tc>
          <w:tcPr>
            <w:tcW w:w="2187" w:type="dxa"/>
            <w:gridSpan w:val="10"/>
          </w:tcPr>
          <w:p w14:paraId="780C5BAE"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No (0)</w:t>
            </w:r>
          </w:p>
        </w:tc>
        <w:tc>
          <w:tcPr>
            <w:tcW w:w="2562" w:type="dxa"/>
            <w:gridSpan w:val="11"/>
          </w:tcPr>
          <w:p w14:paraId="0D260C9D"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Yes (1)</w:t>
            </w:r>
          </w:p>
        </w:tc>
        <w:tc>
          <w:tcPr>
            <w:tcW w:w="1831" w:type="dxa"/>
          </w:tcPr>
          <w:p w14:paraId="07BE93D1" w14:textId="77777777" w:rsidR="001B5441"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Adapted for Downs Banks</w:t>
            </w:r>
          </w:p>
          <w:p w14:paraId="353975EB" w14:textId="77777777" w:rsidR="001B5441" w:rsidRPr="00A025B5" w:rsidRDefault="001B5441" w:rsidP="001B5441">
            <w:pPr>
              <w:jc w:val="center"/>
              <w:rPr>
                <w:rFonts w:ascii="Calibri" w:eastAsia="Calibri" w:hAnsi="Calibri" w:cs="Times New Roman"/>
                <w:sz w:val="18"/>
                <w:szCs w:val="18"/>
              </w:rPr>
            </w:pPr>
          </w:p>
        </w:tc>
      </w:tr>
      <w:tr w:rsidR="001B5441" w:rsidRPr="00A025B5" w14:paraId="7B50A1EB" w14:textId="77777777" w:rsidTr="001B5441">
        <w:tc>
          <w:tcPr>
            <w:tcW w:w="1370" w:type="dxa"/>
            <w:vMerge w:val="restart"/>
          </w:tcPr>
          <w:p w14:paraId="1DBA3CDD" w14:textId="77777777" w:rsidR="001B5441" w:rsidRPr="00A025B5" w:rsidRDefault="001B5441" w:rsidP="001B5441">
            <w:pPr>
              <w:rPr>
                <w:rFonts w:ascii="Calibri" w:eastAsia="Calibri" w:hAnsi="Calibri" w:cs="Times New Roman"/>
                <w:b/>
                <w:color w:val="00B050"/>
                <w:sz w:val="18"/>
                <w:szCs w:val="18"/>
              </w:rPr>
            </w:pPr>
            <w:r w:rsidRPr="00A025B5">
              <w:rPr>
                <w:rFonts w:ascii="Calibri" w:eastAsia="Calibri" w:hAnsi="Calibri" w:cs="Times New Roman"/>
                <w:b/>
                <w:color w:val="00B050"/>
                <w:sz w:val="18"/>
                <w:szCs w:val="18"/>
              </w:rPr>
              <w:t>VEGETATION</w:t>
            </w:r>
          </w:p>
          <w:p w14:paraId="0CBD9B5E" w14:textId="77777777" w:rsidR="001B5441" w:rsidRPr="00A025B5" w:rsidRDefault="001B5441" w:rsidP="001B5441">
            <w:pPr>
              <w:rPr>
                <w:rFonts w:ascii="Calibri" w:eastAsia="Calibri" w:hAnsi="Calibri" w:cs="Times New Roman"/>
                <w:b/>
                <w:color w:val="00B050"/>
                <w:sz w:val="18"/>
                <w:szCs w:val="18"/>
              </w:rPr>
            </w:pPr>
            <w:r w:rsidRPr="00A025B5">
              <w:rPr>
                <w:rFonts w:ascii="Calibri" w:eastAsia="Calibri" w:hAnsi="Calibri" w:cs="Times New Roman"/>
                <w:noProof/>
                <w:color w:val="00B050"/>
                <w:sz w:val="18"/>
                <w:szCs w:val="18"/>
                <w:lang w:eastAsia="en-GB"/>
              </w:rPr>
              <w:drawing>
                <wp:anchor distT="0" distB="0" distL="114300" distR="114300" simplePos="0" relativeHeight="252596736" behindDoc="1" locked="0" layoutInCell="1" allowOverlap="1" wp14:anchorId="00068761" wp14:editId="15844FF6">
                  <wp:simplePos x="0" y="0"/>
                  <wp:positionH relativeFrom="column">
                    <wp:posOffset>962025</wp:posOffset>
                  </wp:positionH>
                  <wp:positionV relativeFrom="paragraph">
                    <wp:posOffset>16510</wp:posOffset>
                  </wp:positionV>
                  <wp:extent cx="171450" cy="171450"/>
                  <wp:effectExtent l="0" t="0" r="0" b="0"/>
                  <wp:wrapThrough wrapText="bothSides">
                    <wp:wrapPolygon edited="0">
                      <wp:start x="0" y="0"/>
                      <wp:lineTo x="0" y="19200"/>
                      <wp:lineTo x="7200" y="19200"/>
                      <wp:lineTo x="19200" y="12000"/>
                      <wp:lineTo x="19200" y="0"/>
                      <wp:lineTo x="0" y="0"/>
                    </wp:wrapPolygon>
                  </wp:wrapThrough>
                  <wp:docPr id="105" name="Picture 105" descr="Image result for Free leaf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ree leaf symbol"/>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5B5">
              <w:rPr>
                <w:rFonts w:ascii="Calibri" w:eastAsia="Calibri" w:hAnsi="Calibri" w:cs="Times New Roman"/>
                <w:b/>
                <w:color w:val="00B050"/>
                <w:sz w:val="18"/>
                <w:szCs w:val="18"/>
              </w:rPr>
              <w:t>Q7</w:t>
            </w:r>
          </w:p>
        </w:tc>
        <w:tc>
          <w:tcPr>
            <w:tcW w:w="4749" w:type="dxa"/>
            <w:gridSpan w:val="21"/>
          </w:tcPr>
          <w:p w14:paraId="60FE17A6"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What % of the landscape in view is vegetated?</w:t>
            </w:r>
          </w:p>
        </w:tc>
        <w:tc>
          <w:tcPr>
            <w:tcW w:w="1831" w:type="dxa"/>
          </w:tcPr>
          <w:p w14:paraId="0EDE257B" w14:textId="77777777" w:rsidR="001B5441" w:rsidRPr="00A025B5" w:rsidRDefault="001B5441" w:rsidP="001B5441">
            <w:pPr>
              <w:rPr>
                <w:rFonts w:ascii="Calibri" w:eastAsia="Calibri" w:hAnsi="Calibri" w:cs="Times New Roman"/>
                <w:b/>
                <w:bCs/>
                <w:sz w:val="18"/>
                <w:szCs w:val="18"/>
              </w:rPr>
            </w:pPr>
          </w:p>
        </w:tc>
      </w:tr>
      <w:tr w:rsidR="001B5441" w:rsidRPr="00A025B5" w14:paraId="5E59C756" w14:textId="77777777" w:rsidTr="001B5441">
        <w:tc>
          <w:tcPr>
            <w:tcW w:w="1370" w:type="dxa"/>
            <w:vMerge/>
          </w:tcPr>
          <w:p w14:paraId="5F60A416" w14:textId="77777777" w:rsidR="001B5441" w:rsidRPr="00A025B5" w:rsidRDefault="001B5441" w:rsidP="001B5441">
            <w:pPr>
              <w:rPr>
                <w:rFonts w:ascii="Calibri" w:eastAsia="Calibri" w:hAnsi="Calibri" w:cs="Times New Roman"/>
                <w:color w:val="00B050"/>
                <w:sz w:val="18"/>
                <w:szCs w:val="18"/>
              </w:rPr>
            </w:pPr>
          </w:p>
        </w:tc>
        <w:tc>
          <w:tcPr>
            <w:tcW w:w="1078" w:type="dxa"/>
            <w:gridSpan w:val="4"/>
          </w:tcPr>
          <w:p w14:paraId="1983D99A"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0-25%</w:t>
            </w:r>
          </w:p>
          <w:p w14:paraId="723FBB37"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109" w:type="dxa"/>
            <w:gridSpan w:val="6"/>
          </w:tcPr>
          <w:p w14:paraId="11FE17C2"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26-50%</w:t>
            </w:r>
          </w:p>
          <w:p w14:paraId="5BE21ACF"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1225" w:type="dxa"/>
            <w:gridSpan w:val="7"/>
          </w:tcPr>
          <w:p w14:paraId="0C2B4CEC"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51-75%</w:t>
            </w:r>
          </w:p>
          <w:p w14:paraId="7432A56A"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1337" w:type="dxa"/>
            <w:gridSpan w:val="4"/>
          </w:tcPr>
          <w:p w14:paraId="5600CFBD"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76-100%</w:t>
            </w:r>
          </w:p>
          <w:p w14:paraId="782E65CA"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(4)</w:t>
            </w:r>
          </w:p>
        </w:tc>
        <w:tc>
          <w:tcPr>
            <w:tcW w:w="1831" w:type="dxa"/>
          </w:tcPr>
          <w:p w14:paraId="2703F84F" w14:textId="5F32F27A"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 xml:space="preserve">Shared for </w:t>
            </w:r>
            <w:r w:rsidR="00EF5656">
              <w:rPr>
                <w:rFonts w:ascii="Calibri" w:eastAsia="Calibri" w:hAnsi="Calibri" w:cs="Times New Roman"/>
                <w:sz w:val="18"/>
                <w:szCs w:val="18"/>
              </w:rPr>
              <w:t>W</w:t>
            </w:r>
            <w:r>
              <w:rPr>
                <w:rFonts w:ascii="Calibri" w:eastAsia="Calibri" w:hAnsi="Calibri" w:cs="Times New Roman"/>
                <w:sz w:val="18"/>
                <w:szCs w:val="18"/>
              </w:rPr>
              <w:t>ales, Iceland and Downs Banks</w:t>
            </w:r>
          </w:p>
        </w:tc>
      </w:tr>
      <w:tr w:rsidR="001B5441" w:rsidRPr="00A025B5" w14:paraId="7727C642" w14:textId="77777777" w:rsidTr="001B5441">
        <w:tc>
          <w:tcPr>
            <w:tcW w:w="1370" w:type="dxa"/>
            <w:vMerge w:val="restart"/>
          </w:tcPr>
          <w:p w14:paraId="354129E0" w14:textId="77777777" w:rsidR="001B5441" w:rsidRPr="00A025B5" w:rsidRDefault="001B5441" w:rsidP="001B5441">
            <w:pPr>
              <w:rPr>
                <w:rFonts w:ascii="Calibri" w:eastAsia="Calibri" w:hAnsi="Calibri" w:cs="Times New Roman"/>
                <w:b/>
                <w:color w:val="00B050"/>
                <w:sz w:val="18"/>
                <w:szCs w:val="18"/>
              </w:rPr>
            </w:pPr>
            <w:r w:rsidRPr="00A025B5">
              <w:rPr>
                <w:rFonts w:ascii="Calibri" w:eastAsia="Calibri" w:hAnsi="Calibri" w:cs="Times New Roman"/>
                <w:b/>
                <w:color w:val="00B050"/>
                <w:sz w:val="18"/>
                <w:szCs w:val="18"/>
              </w:rPr>
              <w:t>Q8</w:t>
            </w:r>
          </w:p>
          <w:p w14:paraId="1FF044FA" w14:textId="77777777" w:rsidR="001B5441" w:rsidRPr="00A025B5" w:rsidRDefault="001B5441" w:rsidP="001B5441">
            <w:pPr>
              <w:rPr>
                <w:rFonts w:ascii="Calibri" w:eastAsia="Calibri" w:hAnsi="Calibri" w:cs="Times New Roman"/>
                <w:b/>
                <w:color w:val="00B050"/>
                <w:sz w:val="18"/>
                <w:szCs w:val="18"/>
              </w:rPr>
            </w:pPr>
          </w:p>
        </w:tc>
        <w:tc>
          <w:tcPr>
            <w:tcW w:w="4749" w:type="dxa"/>
            <w:gridSpan w:val="21"/>
          </w:tcPr>
          <w:p w14:paraId="5F92F30D"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How much of the view is wooded?</w:t>
            </w:r>
          </w:p>
        </w:tc>
        <w:tc>
          <w:tcPr>
            <w:tcW w:w="1831" w:type="dxa"/>
          </w:tcPr>
          <w:p w14:paraId="23831776" w14:textId="77777777" w:rsidR="001B5441" w:rsidRPr="00A025B5" w:rsidRDefault="001B5441" w:rsidP="001B5441">
            <w:pPr>
              <w:rPr>
                <w:rFonts w:ascii="Calibri" w:eastAsia="Calibri" w:hAnsi="Calibri" w:cs="Times New Roman"/>
                <w:b/>
                <w:bCs/>
                <w:sz w:val="18"/>
                <w:szCs w:val="18"/>
              </w:rPr>
            </w:pPr>
          </w:p>
        </w:tc>
      </w:tr>
      <w:tr w:rsidR="001B5441" w:rsidRPr="00A025B5" w14:paraId="78F6955C" w14:textId="77777777" w:rsidTr="001B5441">
        <w:tc>
          <w:tcPr>
            <w:tcW w:w="1370" w:type="dxa"/>
            <w:vMerge/>
          </w:tcPr>
          <w:p w14:paraId="4BEDBB40" w14:textId="77777777" w:rsidR="001B5441" w:rsidRPr="00A025B5" w:rsidRDefault="001B5441" w:rsidP="001B5441">
            <w:pPr>
              <w:rPr>
                <w:rFonts w:ascii="Calibri" w:eastAsia="Calibri" w:hAnsi="Calibri" w:cs="Times New Roman"/>
                <w:color w:val="00B050"/>
                <w:sz w:val="18"/>
                <w:szCs w:val="18"/>
              </w:rPr>
            </w:pPr>
          </w:p>
        </w:tc>
        <w:tc>
          <w:tcPr>
            <w:tcW w:w="1078" w:type="dxa"/>
            <w:gridSpan w:val="4"/>
          </w:tcPr>
          <w:p w14:paraId="7A356807"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0-25%</w:t>
            </w:r>
          </w:p>
          <w:p w14:paraId="6DE4D651"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109" w:type="dxa"/>
            <w:gridSpan w:val="6"/>
          </w:tcPr>
          <w:p w14:paraId="7EFED257"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26-50%</w:t>
            </w:r>
          </w:p>
          <w:p w14:paraId="10D8499F"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1225" w:type="dxa"/>
            <w:gridSpan w:val="7"/>
          </w:tcPr>
          <w:p w14:paraId="548D0F89"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51-75%</w:t>
            </w:r>
          </w:p>
          <w:p w14:paraId="4299CC24"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1337" w:type="dxa"/>
            <w:gridSpan w:val="4"/>
          </w:tcPr>
          <w:p w14:paraId="213964F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76-100%</w:t>
            </w:r>
          </w:p>
          <w:p w14:paraId="31E2E9B7"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(4)</w:t>
            </w:r>
          </w:p>
        </w:tc>
        <w:tc>
          <w:tcPr>
            <w:tcW w:w="1831" w:type="dxa"/>
          </w:tcPr>
          <w:p w14:paraId="692CDBBB" w14:textId="0A2104C3"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Shared for Wales</w:t>
            </w:r>
            <w:r w:rsidR="00EF5656">
              <w:rPr>
                <w:rFonts w:ascii="Calibri" w:eastAsia="Calibri" w:hAnsi="Calibri" w:cs="Times New Roman"/>
                <w:sz w:val="18"/>
                <w:szCs w:val="18"/>
              </w:rPr>
              <w:t xml:space="preserve"> and Downs Banks</w:t>
            </w:r>
          </w:p>
        </w:tc>
      </w:tr>
      <w:tr w:rsidR="001B5441" w:rsidRPr="00A025B5" w14:paraId="17AE1546" w14:textId="77777777" w:rsidTr="001B5441">
        <w:tc>
          <w:tcPr>
            <w:tcW w:w="1370" w:type="dxa"/>
            <w:vMerge w:val="restart"/>
          </w:tcPr>
          <w:p w14:paraId="26CCD100" w14:textId="77777777" w:rsidR="001B5441" w:rsidRPr="00A025B5" w:rsidRDefault="001B5441" w:rsidP="001B5441">
            <w:pPr>
              <w:rPr>
                <w:rFonts w:ascii="Calibri" w:eastAsia="Calibri" w:hAnsi="Calibri" w:cs="Times New Roman"/>
                <w:b/>
                <w:color w:val="00B050"/>
                <w:sz w:val="18"/>
                <w:szCs w:val="18"/>
              </w:rPr>
            </w:pPr>
            <w:r w:rsidRPr="00A025B5">
              <w:rPr>
                <w:rFonts w:ascii="Calibri" w:eastAsia="Calibri" w:hAnsi="Calibri" w:cs="Times New Roman"/>
                <w:b/>
                <w:color w:val="00B050"/>
                <w:sz w:val="18"/>
                <w:szCs w:val="18"/>
              </w:rPr>
              <w:t>Q9</w:t>
            </w:r>
          </w:p>
        </w:tc>
        <w:tc>
          <w:tcPr>
            <w:tcW w:w="4749" w:type="dxa"/>
            <w:gridSpan w:val="21"/>
          </w:tcPr>
          <w:p w14:paraId="1A7ABA1B"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Are there livestock in view?</w:t>
            </w:r>
          </w:p>
        </w:tc>
        <w:tc>
          <w:tcPr>
            <w:tcW w:w="1831" w:type="dxa"/>
          </w:tcPr>
          <w:p w14:paraId="71424DC3" w14:textId="77777777" w:rsidR="001B5441" w:rsidRPr="00A025B5" w:rsidRDefault="001B5441" w:rsidP="001B5441">
            <w:pPr>
              <w:rPr>
                <w:rFonts w:ascii="Calibri" w:eastAsia="Calibri" w:hAnsi="Calibri" w:cs="Times New Roman"/>
                <w:b/>
                <w:bCs/>
                <w:sz w:val="18"/>
                <w:szCs w:val="18"/>
              </w:rPr>
            </w:pPr>
          </w:p>
        </w:tc>
      </w:tr>
      <w:tr w:rsidR="001B5441" w:rsidRPr="00A025B5" w14:paraId="38BFEAF0" w14:textId="77777777" w:rsidTr="001B5441">
        <w:tc>
          <w:tcPr>
            <w:tcW w:w="1370" w:type="dxa"/>
            <w:vMerge/>
          </w:tcPr>
          <w:p w14:paraId="0C72D368" w14:textId="77777777" w:rsidR="001B5441" w:rsidRPr="00A025B5" w:rsidRDefault="001B5441" w:rsidP="001B5441">
            <w:pPr>
              <w:rPr>
                <w:rFonts w:ascii="Calibri" w:eastAsia="Calibri" w:hAnsi="Calibri" w:cs="Times New Roman"/>
                <w:color w:val="00B050"/>
                <w:sz w:val="18"/>
                <w:szCs w:val="18"/>
              </w:rPr>
            </w:pPr>
          </w:p>
        </w:tc>
        <w:tc>
          <w:tcPr>
            <w:tcW w:w="2187" w:type="dxa"/>
            <w:gridSpan w:val="10"/>
          </w:tcPr>
          <w:p w14:paraId="2C25005E"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No</w:t>
            </w:r>
          </w:p>
          <w:p w14:paraId="228BE9D8"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(0)</w:t>
            </w:r>
          </w:p>
        </w:tc>
        <w:tc>
          <w:tcPr>
            <w:tcW w:w="2562" w:type="dxa"/>
            <w:gridSpan w:val="11"/>
          </w:tcPr>
          <w:p w14:paraId="6C96D92F"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Yes   (1)</w:t>
            </w:r>
          </w:p>
          <w:p w14:paraId="7216D87B"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(Type:                   )</w:t>
            </w:r>
          </w:p>
        </w:tc>
        <w:tc>
          <w:tcPr>
            <w:tcW w:w="1831" w:type="dxa"/>
          </w:tcPr>
          <w:p w14:paraId="717BE2FD" w14:textId="77777777"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Shared for Wales, Iceland and Downs Banks</w:t>
            </w:r>
          </w:p>
        </w:tc>
      </w:tr>
      <w:tr w:rsidR="001B5441" w:rsidRPr="00A025B5" w14:paraId="5110F998" w14:textId="77777777" w:rsidTr="001B5441">
        <w:tc>
          <w:tcPr>
            <w:tcW w:w="1370" w:type="dxa"/>
            <w:vMerge w:val="restart"/>
          </w:tcPr>
          <w:p w14:paraId="35A4C9BD" w14:textId="77777777" w:rsidR="001B5441" w:rsidRPr="00A025B5" w:rsidRDefault="001B5441" w:rsidP="001B5441">
            <w:pPr>
              <w:rPr>
                <w:rFonts w:ascii="Calibri" w:eastAsia="Calibri" w:hAnsi="Calibri" w:cs="Times New Roman"/>
                <w:b/>
                <w:color w:val="00B050"/>
                <w:sz w:val="18"/>
                <w:szCs w:val="18"/>
              </w:rPr>
            </w:pPr>
            <w:r w:rsidRPr="00A025B5">
              <w:rPr>
                <w:rFonts w:ascii="Calibri" w:eastAsia="Calibri" w:hAnsi="Calibri" w:cs="Times New Roman"/>
                <w:b/>
                <w:color w:val="00B050"/>
                <w:sz w:val="18"/>
                <w:szCs w:val="18"/>
              </w:rPr>
              <w:t>Q10</w:t>
            </w:r>
          </w:p>
        </w:tc>
        <w:tc>
          <w:tcPr>
            <w:tcW w:w="4749" w:type="dxa"/>
            <w:gridSpan w:val="21"/>
          </w:tcPr>
          <w:p w14:paraId="0DDC1541"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What types of vegetation dominate the view?</w:t>
            </w:r>
          </w:p>
        </w:tc>
        <w:tc>
          <w:tcPr>
            <w:tcW w:w="1831" w:type="dxa"/>
          </w:tcPr>
          <w:p w14:paraId="4F281DED" w14:textId="77777777" w:rsidR="001B5441" w:rsidRPr="00A025B5" w:rsidRDefault="001B5441" w:rsidP="001B5441">
            <w:pPr>
              <w:rPr>
                <w:rFonts w:ascii="Calibri" w:eastAsia="Calibri" w:hAnsi="Calibri" w:cs="Times New Roman"/>
                <w:b/>
                <w:bCs/>
                <w:sz w:val="18"/>
                <w:szCs w:val="18"/>
              </w:rPr>
            </w:pPr>
          </w:p>
        </w:tc>
      </w:tr>
      <w:tr w:rsidR="001B5441" w:rsidRPr="00A025B5" w14:paraId="3D977A3E" w14:textId="77777777" w:rsidTr="001B5441">
        <w:tc>
          <w:tcPr>
            <w:tcW w:w="1370" w:type="dxa"/>
            <w:vMerge/>
          </w:tcPr>
          <w:p w14:paraId="134416A9" w14:textId="77777777" w:rsidR="001B5441" w:rsidRPr="00A025B5" w:rsidRDefault="001B5441" w:rsidP="001B5441">
            <w:pPr>
              <w:rPr>
                <w:rFonts w:ascii="Calibri" w:eastAsia="Calibri" w:hAnsi="Calibri" w:cs="Times New Roman"/>
                <w:color w:val="00B050"/>
                <w:sz w:val="18"/>
                <w:szCs w:val="18"/>
              </w:rPr>
            </w:pPr>
          </w:p>
        </w:tc>
        <w:tc>
          <w:tcPr>
            <w:tcW w:w="1430" w:type="dxa"/>
            <w:gridSpan w:val="6"/>
          </w:tcPr>
          <w:p w14:paraId="36260E1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Grass/Low herbaceous</w:t>
            </w:r>
          </w:p>
          <w:p w14:paraId="6CF740C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733" w:type="dxa"/>
            <w:gridSpan w:val="10"/>
          </w:tcPr>
          <w:p w14:paraId="647CE383"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Tall herbaceous/Shrub</w:t>
            </w:r>
          </w:p>
          <w:p w14:paraId="263114E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1586" w:type="dxa"/>
            <w:gridSpan w:val="5"/>
          </w:tcPr>
          <w:p w14:paraId="43FB7C25"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Trees</w:t>
            </w:r>
          </w:p>
          <w:p w14:paraId="21D660F3"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1831" w:type="dxa"/>
          </w:tcPr>
          <w:p w14:paraId="38520506" w14:textId="7FEFBD5A"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 xml:space="preserve">Adapted for Downs </w:t>
            </w:r>
            <w:r w:rsidR="00EF5656">
              <w:rPr>
                <w:rFonts w:ascii="Calibri" w:eastAsia="Calibri" w:hAnsi="Calibri" w:cs="Times New Roman"/>
                <w:sz w:val="18"/>
                <w:szCs w:val="18"/>
              </w:rPr>
              <w:t>B</w:t>
            </w:r>
            <w:r>
              <w:rPr>
                <w:rFonts w:ascii="Calibri" w:eastAsia="Calibri" w:hAnsi="Calibri" w:cs="Times New Roman"/>
                <w:sz w:val="18"/>
                <w:szCs w:val="18"/>
              </w:rPr>
              <w:t>anks</w:t>
            </w:r>
          </w:p>
        </w:tc>
      </w:tr>
      <w:tr w:rsidR="001B5441" w:rsidRPr="00A025B5" w14:paraId="208DD68E" w14:textId="77777777" w:rsidTr="001B5441">
        <w:tc>
          <w:tcPr>
            <w:tcW w:w="1370" w:type="dxa"/>
            <w:vMerge w:val="restart"/>
          </w:tcPr>
          <w:p w14:paraId="773965CD" w14:textId="77777777" w:rsidR="001B5441" w:rsidRPr="00A025B5" w:rsidRDefault="001B5441" w:rsidP="001B5441">
            <w:pPr>
              <w:rPr>
                <w:rFonts w:ascii="Calibri" w:eastAsia="Calibri" w:hAnsi="Calibri" w:cs="Times New Roman"/>
                <w:b/>
                <w:color w:val="00B050"/>
                <w:sz w:val="18"/>
                <w:szCs w:val="18"/>
              </w:rPr>
            </w:pPr>
            <w:r w:rsidRPr="00A025B5">
              <w:rPr>
                <w:rFonts w:ascii="Calibri" w:eastAsia="Calibri" w:hAnsi="Calibri" w:cs="Times New Roman"/>
                <w:b/>
                <w:color w:val="00B050"/>
                <w:sz w:val="18"/>
                <w:szCs w:val="18"/>
              </w:rPr>
              <w:t>Q11</w:t>
            </w:r>
          </w:p>
        </w:tc>
        <w:tc>
          <w:tcPr>
            <w:tcW w:w="4749" w:type="dxa"/>
            <w:gridSpan w:val="21"/>
          </w:tcPr>
          <w:p w14:paraId="70035C09"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Can you see any hedgerows? How long are they?</w:t>
            </w:r>
          </w:p>
        </w:tc>
        <w:tc>
          <w:tcPr>
            <w:tcW w:w="1831" w:type="dxa"/>
          </w:tcPr>
          <w:p w14:paraId="4BEEBB22" w14:textId="77777777" w:rsidR="001B5441" w:rsidRPr="00A025B5" w:rsidRDefault="001B5441" w:rsidP="001B5441">
            <w:pPr>
              <w:rPr>
                <w:rFonts w:ascii="Calibri" w:eastAsia="Calibri" w:hAnsi="Calibri" w:cs="Times New Roman"/>
                <w:b/>
                <w:bCs/>
                <w:sz w:val="18"/>
                <w:szCs w:val="18"/>
              </w:rPr>
            </w:pPr>
          </w:p>
        </w:tc>
      </w:tr>
      <w:tr w:rsidR="001B5441" w:rsidRPr="00A025B5" w14:paraId="22A4C9FD" w14:textId="77777777" w:rsidTr="001B5441">
        <w:tc>
          <w:tcPr>
            <w:tcW w:w="1370" w:type="dxa"/>
            <w:vMerge/>
          </w:tcPr>
          <w:p w14:paraId="7C6CB8D5" w14:textId="77777777" w:rsidR="001B5441" w:rsidRPr="00A025B5" w:rsidRDefault="001B5441" w:rsidP="001B5441">
            <w:pPr>
              <w:rPr>
                <w:rFonts w:ascii="Calibri" w:eastAsia="Calibri" w:hAnsi="Calibri" w:cs="Times New Roman"/>
                <w:color w:val="00B050"/>
                <w:sz w:val="18"/>
                <w:szCs w:val="18"/>
              </w:rPr>
            </w:pPr>
          </w:p>
        </w:tc>
        <w:tc>
          <w:tcPr>
            <w:tcW w:w="986" w:type="dxa"/>
            <w:gridSpan w:val="2"/>
          </w:tcPr>
          <w:p w14:paraId="71FBCCDF"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p w14:paraId="63EF6CD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tc>
        <w:tc>
          <w:tcPr>
            <w:tcW w:w="804" w:type="dxa"/>
            <w:gridSpan w:val="6"/>
          </w:tcPr>
          <w:p w14:paraId="732F483F"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&lt;50m</w:t>
            </w:r>
          </w:p>
          <w:p w14:paraId="77F39869"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052" w:type="dxa"/>
            <w:gridSpan w:val="6"/>
          </w:tcPr>
          <w:p w14:paraId="572AFA57"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51-100m</w:t>
            </w:r>
          </w:p>
          <w:p w14:paraId="26D2C1BC"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794" w:type="dxa"/>
            <w:gridSpan w:val="6"/>
          </w:tcPr>
          <w:p w14:paraId="7E5F12DF"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101-500m</w:t>
            </w:r>
          </w:p>
          <w:p w14:paraId="20640374"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1113" w:type="dxa"/>
          </w:tcPr>
          <w:p w14:paraId="37E53828"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&gt;500m</w:t>
            </w:r>
          </w:p>
          <w:p w14:paraId="6FA82727"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(4)</w:t>
            </w:r>
          </w:p>
        </w:tc>
        <w:tc>
          <w:tcPr>
            <w:tcW w:w="1831" w:type="dxa"/>
          </w:tcPr>
          <w:p w14:paraId="20F2EE18" w14:textId="17F512EF"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 xml:space="preserve">Shared for </w:t>
            </w:r>
            <w:r w:rsidR="00EF5656">
              <w:rPr>
                <w:rFonts w:ascii="Calibri" w:eastAsia="Calibri" w:hAnsi="Calibri" w:cs="Times New Roman"/>
                <w:sz w:val="18"/>
                <w:szCs w:val="18"/>
              </w:rPr>
              <w:t>W</w:t>
            </w:r>
            <w:r>
              <w:rPr>
                <w:rFonts w:ascii="Calibri" w:eastAsia="Calibri" w:hAnsi="Calibri" w:cs="Times New Roman"/>
                <w:sz w:val="18"/>
                <w:szCs w:val="18"/>
              </w:rPr>
              <w:t>ales and Downs Banks</w:t>
            </w:r>
          </w:p>
        </w:tc>
      </w:tr>
      <w:tr w:rsidR="001B5441" w:rsidRPr="00A025B5" w14:paraId="739075E4" w14:textId="77777777" w:rsidTr="001B5441">
        <w:tc>
          <w:tcPr>
            <w:tcW w:w="1370" w:type="dxa"/>
            <w:vMerge w:val="restart"/>
          </w:tcPr>
          <w:p w14:paraId="26E5BC63" w14:textId="77777777" w:rsidR="001B5441" w:rsidRPr="00A025B5" w:rsidRDefault="001B5441" w:rsidP="001B5441">
            <w:pPr>
              <w:rPr>
                <w:rFonts w:ascii="Calibri" w:eastAsia="Calibri" w:hAnsi="Calibri" w:cs="Times New Roman"/>
                <w:b/>
                <w:color w:val="00B050"/>
                <w:sz w:val="18"/>
                <w:szCs w:val="18"/>
              </w:rPr>
            </w:pPr>
            <w:r w:rsidRPr="00A025B5">
              <w:rPr>
                <w:rFonts w:ascii="Calibri" w:eastAsia="Calibri" w:hAnsi="Calibri" w:cs="Times New Roman"/>
                <w:b/>
                <w:color w:val="00B050"/>
                <w:sz w:val="18"/>
                <w:szCs w:val="18"/>
              </w:rPr>
              <w:t>Q12</w:t>
            </w:r>
          </w:p>
        </w:tc>
        <w:tc>
          <w:tcPr>
            <w:tcW w:w="4749" w:type="dxa"/>
            <w:gridSpan w:val="21"/>
          </w:tcPr>
          <w:p w14:paraId="5678F4C2"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Can you see any plants/crops in flower or fruit?</w:t>
            </w:r>
          </w:p>
        </w:tc>
        <w:tc>
          <w:tcPr>
            <w:tcW w:w="1831" w:type="dxa"/>
          </w:tcPr>
          <w:p w14:paraId="7952ABA9" w14:textId="77777777" w:rsidR="001B5441" w:rsidRPr="00A025B5" w:rsidRDefault="001B5441" w:rsidP="001B5441">
            <w:pPr>
              <w:rPr>
                <w:rFonts w:ascii="Calibri" w:eastAsia="Calibri" w:hAnsi="Calibri" w:cs="Times New Roman"/>
                <w:b/>
                <w:bCs/>
                <w:sz w:val="18"/>
                <w:szCs w:val="18"/>
              </w:rPr>
            </w:pPr>
          </w:p>
        </w:tc>
      </w:tr>
      <w:tr w:rsidR="001B5441" w:rsidRPr="00A025B5" w14:paraId="5FD386A2" w14:textId="77777777" w:rsidTr="001B5441">
        <w:tc>
          <w:tcPr>
            <w:tcW w:w="1370" w:type="dxa"/>
            <w:vMerge/>
          </w:tcPr>
          <w:p w14:paraId="0807A3A4" w14:textId="77777777" w:rsidR="001B5441" w:rsidRPr="00A025B5" w:rsidRDefault="001B5441" w:rsidP="001B5441">
            <w:pPr>
              <w:rPr>
                <w:rFonts w:ascii="Calibri" w:eastAsia="Calibri" w:hAnsi="Calibri" w:cs="Times New Roman"/>
                <w:color w:val="00B050"/>
                <w:sz w:val="18"/>
                <w:szCs w:val="18"/>
              </w:rPr>
            </w:pPr>
          </w:p>
        </w:tc>
        <w:tc>
          <w:tcPr>
            <w:tcW w:w="2187" w:type="dxa"/>
            <w:gridSpan w:val="10"/>
          </w:tcPr>
          <w:p w14:paraId="281D8F24"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No</w:t>
            </w:r>
          </w:p>
          <w:p w14:paraId="1109134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(0)</w:t>
            </w:r>
          </w:p>
        </w:tc>
        <w:tc>
          <w:tcPr>
            <w:tcW w:w="2562" w:type="dxa"/>
            <w:gridSpan w:val="11"/>
          </w:tcPr>
          <w:p w14:paraId="24352AF0"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Yes</w:t>
            </w:r>
          </w:p>
          <w:p w14:paraId="26BD101B"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(1)     (Type:          )</w:t>
            </w:r>
          </w:p>
        </w:tc>
        <w:tc>
          <w:tcPr>
            <w:tcW w:w="1831" w:type="dxa"/>
          </w:tcPr>
          <w:p w14:paraId="3E1FAA42" w14:textId="77777777"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Adapted for Downs Banks</w:t>
            </w:r>
          </w:p>
        </w:tc>
      </w:tr>
      <w:tr w:rsidR="001B5441" w:rsidRPr="00A025B5" w14:paraId="4A394DE8" w14:textId="77777777" w:rsidTr="001B5441">
        <w:tc>
          <w:tcPr>
            <w:tcW w:w="1370" w:type="dxa"/>
            <w:vMerge w:val="restart"/>
          </w:tcPr>
          <w:p w14:paraId="50E0DAD4" w14:textId="77777777" w:rsidR="001B5441" w:rsidRPr="00A025B5" w:rsidRDefault="001B5441" w:rsidP="001B5441">
            <w:pPr>
              <w:rPr>
                <w:rFonts w:ascii="Calibri" w:eastAsia="Calibri" w:hAnsi="Calibri" w:cs="Times New Roman"/>
                <w:b/>
                <w:color w:val="00B050"/>
                <w:sz w:val="18"/>
                <w:szCs w:val="18"/>
              </w:rPr>
            </w:pPr>
            <w:r w:rsidRPr="00A025B5">
              <w:rPr>
                <w:rFonts w:ascii="Calibri" w:eastAsia="Calibri" w:hAnsi="Calibri" w:cs="Times New Roman"/>
                <w:b/>
                <w:color w:val="00B050"/>
                <w:sz w:val="18"/>
                <w:szCs w:val="18"/>
              </w:rPr>
              <w:t>Q13</w:t>
            </w:r>
          </w:p>
        </w:tc>
        <w:tc>
          <w:tcPr>
            <w:tcW w:w="4749" w:type="dxa"/>
            <w:gridSpan w:val="21"/>
          </w:tcPr>
          <w:p w14:paraId="5D37D905"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What colours can you see in the vegetation?</w:t>
            </w:r>
          </w:p>
        </w:tc>
        <w:tc>
          <w:tcPr>
            <w:tcW w:w="1831" w:type="dxa"/>
          </w:tcPr>
          <w:p w14:paraId="428D8522" w14:textId="77777777" w:rsidR="001B5441" w:rsidRPr="00A025B5" w:rsidRDefault="001B5441" w:rsidP="001B5441">
            <w:pPr>
              <w:rPr>
                <w:rFonts w:ascii="Calibri" w:eastAsia="Calibri" w:hAnsi="Calibri" w:cs="Times New Roman"/>
                <w:b/>
                <w:bCs/>
                <w:sz w:val="18"/>
                <w:szCs w:val="18"/>
              </w:rPr>
            </w:pPr>
          </w:p>
        </w:tc>
      </w:tr>
      <w:tr w:rsidR="001B5441" w:rsidRPr="00A025B5" w14:paraId="249B73BD" w14:textId="77777777" w:rsidTr="001B5441">
        <w:tc>
          <w:tcPr>
            <w:tcW w:w="1370" w:type="dxa"/>
            <w:vMerge/>
          </w:tcPr>
          <w:p w14:paraId="136E8DFB" w14:textId="77777777" w:rsidR="001B5441" w:rsidRPr="00A025B5" w:rsidRDefault="001B5441" w:rsidP="001B5441">
            <w:pPr>
              <w:rPr>
                <w:rFonts w:ascii="Calibri" w:eastAsia="Calibri" w:hAnsi="Calibri" w:cs="Times New Roman"/>
                <w:sz w:val="18"/>
                <w:szCs w:val="18"/>
              </w:rPr>
            </w:pPr>
          </w:p>
        </w:tc>
        <w:tc>
          <w:tcPr>
            <w:tcW w:w="1078" w:type="dxa"/>
            <w:gridSpan w:val="4"/>
          </w:tcPr>
          <w:p w14:paraId="1349A1B7"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Monotone Shades</w:t>
            </w:r>
          </w:p>
          <w:p w14:paraId="0ACDA08E"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740" w:type="dxa"/>
            <w:gridSpan w:val="9"/>
          </w:tcPr>
          <w:p w14:paraId="0D952E79"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&lt;3colours/some contrasts</w:t>
            </w:r>
          </w:p>
          <w:p w14:paraId="2F2484FE"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1931" w:type="dxa"/>
            <w:gridSpan w:val="8"/>
          </w:tcPr>
          <w:p w14:paraId="270EBE1F"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&gt;3 colours/striking contrasts</w:t>
            </w:r>
          </w:p>
          <w:p w14:paraId="7BA0676D"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1831" w:type="dxa"/>
          </w:tcPr>
          <w:p w14:paraId="53ACBB54" w14:textId="77777777" w:rsidR="001B5441" w:rsidRPr="00A025B5" w:rsidRDefault="001B5441" w:rsidP="001B5441">
            <w:pPr>
              <w:jc w:val="center"/>
              <w:rPr>
                <w:rFonts w:ascii="Calibri" w:eastAsia="Calibri" w:hAnsi="Calibri" w:cs="Times New Roman"/>
                <w:sz w:val="18"/>
                <w:szCs w:val="18"/>
              </w:rPr>
            </w:pPr>
            <w:r>
              <w:rPr>
                <w:rFonts w:ascii="Calibri" w:eastAsia="Calibri" w:hAnsi="Calibri" w:cs="Times New Roman"/>
                <w:sz w:val="18"/>
                <w:szCs w:val="18"/>
              </w:rPr>
              <w:t>Adapted for Downs Banks</w:t>
            </w:r>
          </w:p>
        </w:tc>
      </w:tr>
      <w:tr w:rsidR="001B5441" w:rsidRPr="00A025B5" w14:paraId="5418C259" w14:textId="77777777" w:rsidTr="001B5441">
        <w:tc>
          <w:tcPr>
            <w:tcW w:w="1370" w:type="dxa"/>
            <w:vMerge w:val="restart"/>
          </w:tcPr>
          <w:p w14:paraId="7AB3D48D" w14:textId="77777777" w:rsidR="001B5441" w:rsidRPr="00A025B5" w:rsidRDefault="001B5441" w:rsidP="001B5441">
            <w:pPr>
              <w:rPr>
                <w:rFonts w:ascii="Calibri" w:eastAsia="Calibri" w:hAnsi="Calibri" w:cs="Times New Roman"/>
                <w:b/>
                <w:color w:val="FF0000"/>
                <w:sz w:val="18"/>
                <w:szCs w:val="18"/>
              </w:rPr>
            </w:pPr>
            <w:r w:rsidRPr="00A025B5">
              <w:rPr>
                <w:rFonts w:ascii="Calibri" w:eastAsia="Calibri" w:hAnsi="Calibri" w:cs="Times New Roman"/>
                <w:noProof/>
                <w:color w:val="FF0000"/>
                <w:sz w:val="18"/>
                <w:szCs w:val="18"/>
                <w:lang w:eastAsia="en-GB"/>
              </w:rPr>
              <w:drawing>
                <wp:anchor distT="0" distB="0" distL="114300" distR="114300" simplePos="0" relativeHeight="252599808" behindDoc="1" locked="0" layoutInCell="1" allowOverlap="1" wp14:anchorId="0FFC3AEE" wp14:editId="5A6D842F">
                  <wp:simplePos x="0" y="0"/>
                  <wp:positionH relativeFrom="column">
                    <wp:posOffset>914400</wp:posOffset>
                  </wp:positionH>
                  <wp:positionV relativeFrom="paragraph">
                    <wp:posOffset>218440</wp:posOffset>
                  </wp:positionV>
                  <wp:extent cx="228600" cy="185420"/>
                  <wp:effectExtent l="0" t="0" r="0" b="5080"/>
                  <wp:wrapThrough wrapText="bothSides">
                    <wp:wrapPolygon edited="0">
                      <wp:start x="3600" y="0"/>
                      <wp:lineTo x="0" y="6658"/>
                      <wp:lineTo x="0" y="19973"/>
                      <wp:lineTo x="19800" y="19973"/>
                      <wp:lineTo x="19800" y="0"/>
                      <wp:lineTo x="3600" y="0"/>
                    </wp:wrapPolygon>
                  </wp:wrapThrough>
                  <wp:docPr id="106" name="Picture 10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185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5B5">
              <w:rPr>
                <w:rFonts w:ascii="Calibri" w:eastAsia="Calibri" w:hAnsi="Calibri" w:cs="Times New Roman"/>
                <w:b/>
                <w:color w:val="FF0000"/>
                <w:sz w:val="18"/>
                <w:szCs w:val="18"/>
              </w:rPr>
              <w:t>HUMAN/BUILT</w:t>
            </w:r>
          </w:p>
          <w:p w14:paraId="5FEE1C95" w14:textId="77777777" w:rsidR="001B5441" w:rsidRPr="00A025B5" w:rsidRDefault="001B5441" w:rsidP="001B5441">
            <w:pPr>
              <w:rPr>
                <w:rFonts w:ascii="Calibri" w:eastAsia="Calibri" w:hAnsi="Calibri" w:cs="Times New Roman"/>
                <w:b/>
                <w:color w:val="FF0000"/>
                <w:sz w:val="18"/>
                <w:szCs w:val="18"/>
              </w:rPr>
            </w:pPr>
            <w:r w:rsidRPr="00A025B5">
              <w:rPr>
                <w:rFonts w:ascii="Calibri" w:eastAsia="Calibri" w:hAnsi="Calibri" w:cs="Times New Roman"/>
                <w:b/>
                <w:color w:val="FF0000"/>
                <w:sz w:val="18"/>
                <w:szCs w:val="18"/>
              </w:rPr>
              <w:t>Q14</w:t>
            </w:r>
          </w:p>
        </w:tc>
        <w:tc>
          <w:tcPr>
            <w:tcW w:w="4749" w:type="dxa"/>
            <w:gridSpan w:val="21"/>
          </w:tcPr>
          <w:p w14:paraId="4CCB679B"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What % of the landscape in the view is built on?</w:t>
            </w:r>
          </w:p>
          <w:p w14:paraId="3252793B" w14:textId="77777777" w:rsidR="001B5441" w:rsidRPr="00A025B5" w:rsidRDefault="001B5441" w:rsidP="001B5441">
            <w:pPr>
              <w:rPr>
                <w:rFonts w:ascii="Calibri" w:eastAsia="Calibri" w:hAnsi="Calibri" w:cs="Times New Roman"/>
                <w:sz w:val="18"/>
                <w:szCs w:val="18"/>
              </w:rPr>
            </w:pPr>
          </w:p>
        </w:tc>
        <w:tc>
          <w:tcPr>
            <w:tcW w:w="1831" w:type="dxa"/>
          </w:tcPr>
          <w:p w14:paraId="210190B2" w14:textId="77777777" w:rsidR="001B5441" w:rsidRPr="00CA3092" w:rsidRDefault="001B5441" w:rsidP="00EF5656">
            <w:pPr>
              <w:jc w:val="center"/>
              <w:rPr>
                <w:rFonts w:ascii="Calibri" w:eastAsia="Calibri" w:hAnsi="Calibri" w:cs="Times New Roman"/>
                <w:sz w:val="18"/>
                <w:szCs w:val="18"/>
              </w:rPr>
            </w:pPr>
            <w:r w:rsidRPr="00CA3092">
              <w:rPr>
                <w:rFonts w:ascii="Calibri" w:eastAsia="Calibri" w:hAnsi="Calibri" w:cs="Times New Roman"/>
                <w:sz w:val="18"/>
                <w:szCs w:val="18"/>
              </w:rPr>
              <w:t>Shared for Wales and Downs Banks</w:t>
            </w:r>
          </w:p>
        </w:tc>
      </w:tr>
      <w:tr w:rsidR="001B5441" w:rsidRPr="00A025B5" w14:paraId="63533FB2" w14:textId="77777777" w:rsidTr="001B5441">
        <w:trPr>
          <w:trHeight w:val="523"/>
        </w:trPr>
        <w:tc>
          <w:tcPr>
            <w:tcW w:w="1370" w:type="dxa"/>
            <w:vMerge/>
          </w:tcPr>
          <w:p w14:paraId="54E4A753" w14:textId="77777777" w:rsidR="001B5441" w:rsidRPr="00A025B5" w:rsidRDefault="001B5441" w:rsidP="001B5441">
            <w:pPr>
              <w:rPr>
                <w:rFonts w:ascii="Calibri" w:eastAsia="Calibri" w:hAnsi="Calibri" w:cs="Times New Roman"/>
                <w:color w:val="FF0000"/>
                <w:sz w:val="18"/>
                <w:szCs w:val="18"/>
              </w:rPr>
            </w:pPr>
          </w:p>
        </w:tc>
        <w:tc>
          <w:tcPr>
            <w:tcW w:w="974" w:type="dxa"/>
          </w:tcPr>
          <w:p w14:paraId="62F3F092"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p w14:paraId="4360ED93"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(4)</w:t>
            </w:r>
          </w:p>
        </w:tc>
        <w:tc>
          <w:tcPr>
            <w:tcW w:w="684" w:type="dxa"/>
            <w:gridSpan w:val="6"/>
          </w:tcPr>
          <w:p w14:paraId="788706C0"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&lt;10%</w:t>
            </w:r>
          </w:p>
          <w:p w14:paraId="6F1AF898"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934" w:type="dxa"/>
            <w:gridSpan w:val="4"/>
          </w:tcPr>
          <w:p w14:paraId="78BFE15E"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11-25%</w:t>
            </w:r>
          </w:p>
          <w:p w14:paraId="7435C09E"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897" w:type="dxa"/>
            <w:gridSpan w:val="7"/>
          </w:tcPr>
          <w:p w14:paraId="4D2B55C6"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26-50%</w:t>
            </w:r>
          </w:p>
          <w:p w14:paraId="128667D2"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260" w:type="dxa"/>
            <w:gridSpan w:val="3"/>
          </w:tcPr>
          <w:p w14:paraId="4949A36D"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51-100%</w:t>
            </w:r>
          </w:p>
          <w:p w14:paraId="290F7905"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tc>
        <w:tc>
          <w:tcPr>
            <w:tcW w:w="1831" w:type="dxa"/>
          </w:tcPr>
          <w:p w14:paraId="51A28849" w14:textId="3AD3A771" w:rsidR="001B5441" w:rsidRPr="00A025B5" w:rsidRDefault="001B5441" w:rsidP="00EF5656">
            <w:pPr>
              <w:jc w:val="center"/>
              <w:rPr>
                <w:rFonts w:ascii="Calibri" w:eastAsia="Calibri" w:hAnsi="Calibri" w:cs="Times New Roman"/>
                <w:sz w:val="18"/>
                <w:szCs w:val="18"/>
              </w:rPr>
            </w:pPr>
            <w:r>
              <w:rPr>
                <w:rFonts w:ascii="Calibri" w:eastAsia="Calibri" w:hAnsi="Calibri" w:cs="Times New Roman"/>
                <w:sz w:val="18"/>
                <w:szCs w:val="18"/>
              </w:rPr>
              <w:t>Shared</w:t>
            </w:r>
            <w:r w:rsidR="00EF5656">
              <w:rPr>
                <w:rFonts w:ascii="Calibri" w:eastAsia="Calibri" w:hAnsi="Calibri" w:cs="Times New Roman"/>
                <w:sz w:val="18"/>
                <w:szCs w:val="18"/>
              </w:rPr>
              <w:t xml:space="preserve"> for Wales. Iceland and Downs Banks</w:t>
            </w:r>
          </w:p>
        </w:tc>
      </w:tr>
      <w:tr w:rsidR="001B5441" w:rsidRPr="00A025B5" w14:paraId="57FFA986" w14:textId="77777777" w:rsidTr="001B5441">
        <w:tc>
          <w:tcPr>
            <w:tcW w:w="1370" w:type="dxa"/>
            <w:vMerge w:val="restart"/>
          </w:tcPr>
          <w:p w14:paraId="0BBF6E14" w14:textId="77777777" w:rsidR="001B5441" w:rsidRPr="00A025B5" w:rsidRDefault="001B5441" w:rsidP="001B5441">
            <w:pPr>
              <w:rPr>
                <w:rFonts w:ascii="Calibri" w:eastAsia="Calibri" w:hAnsi="Calibri" w:cs="Times New Roman"/>
                <w:b/>
                <w:color w:val="FF0000"/>
                <w:sz w:val="18"/>
                <w:szCs w:val="18"/>
              </w:rPr>
            </w:pPr>
            <w:r w:rsidRPr="00A025B5">
              <w:rPr>
                <w:rFonts w:ascii="Calibri" w:eastAsia="Calibri" w:hAnsi="Calibri" w:cs="Times New Roman"/>
                <w:b/>
                <w:color w:val="FF0000"/>
                <w:sz w:val="18"/>
                <w:szCs w:val="18"/>
              </w:rPr>
              <w:t>Q15</w:t>
            </w:r>
          </w:p>
        </w:tc>
        <w:tc>
          <w:tcPr>
            <w:tcW w:w="4749" w:type="dxa"/>
            <w:gridSpan w:val="21"/>
          </w:tcPr>
          <w:p w14:paraId="49EEA3A5"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How many poles, pylons, masts or turbines can you see?</w:t>
            </w:r>
          </w:p>
          <w:p w14:paraId="6308DB7D" w14:textId="77777777" w:rsidR="001B5441" w:rsidRPr="00A025B5" w:rsidRDefault="001B5441" w:rsidP="001B5441">
            <w:pPr>
              <w:rPr>
                <w:rFonts w:ascii="Calibri" w:eastAsia="Calibri" w:hAnsi="Calibri" w:cs="Times New Roman"/>
                <w:sz w:val="18"/>
                <w:szCs w:val="18"/>
              </w:rPr>
            </w:pPr>
          </w:p>
        </w:tc>
        <w:tc>
          <w:tcPr>
            <w:tcW w:w="1831" w:type="dxa"/>
          </w:tcPr>
          <w:p w14:paraId="65D92F7D" w14:textId="77777777" w:rsidR="001B5441" w:rsidRPr="00CA3092" w:rsidRDefault="001B5441" w:rsidP="00EF5656">
            <w:pPr>
              <w:jc w:val="center"/>
              <w:rPr>
                <w:rFonts w:ascii="Calibri" w:eastAsia="Calibri" w:hAnsi="Calibri" w:cs="Times New Roman"/>
                <w:sz w:val="18"/>
                <w:szCs w:val="18"/>
              </w:rPr>
            </w:pPr>
            <w:r w:rsidRPr="00CA3092">
              <w:rPr>
                <w:rFonts w:ascii="Calibri" w:eastAsia="Calibri" w:hAnsi="Calibri" w:cs="Times New Roman"/>
                <w:sz w:val="18"/>
                <w:szCs w:val="18"/>
              </w:rPr>
              <w:t>Shared for Wales, Iceland and Downs Banks</w:t>
            </w:r>
          </w:p>
        </w:tc>
      </w:tr>
      <w:tr w:rsidR="001B5441" w:rsidRPr="00A025B5" w14:paraId="6FC4CA19" w14:textId="77777777" w:rsidTr="001B5441">
        <w:trPr>
          <w:trHeight w:val="383"/>
        </w:trPr>
        <w:tc>
          <w:tcPr>
            <w:tcW w:w="1370" w:type="dxa"/>
            <w:vMerge/>
          </w:tcPr>
          <w:p w14:paraId="06174EBA" w14:textId="77777777" w:rsidR="001B5441" w:rsidRPr="00A025B5" w:rsidRDefault="001B5441" w:rsidP="001B5441">
            <w:pPr>
              <w:rPr>
                <w:rFonts w:ascii="Calibri" w:eastAsia="Calibri" w:hAnsi="Calibri" w:cs="Times New Roman"/>
                <w:color w:val="FF0000"/>
                <w:sz w:val="18"/>
                <w:szCs w:val="18"/>
              </w:rPr>
            </w:pPr>
          </w:p>
        </w:tc>
        <w:tc>
          <w:tcPr>
            <w:tcW w:w="1078" w:type="dxa"/>
            <w:gridSpan w:val="4"/>
          </w:tcPr>
          <w:p w14:paraId="4733EF44"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p w14:paraId="2E6ED84C"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(2)</w:t>
            </w:r>
          </w:p>
        </w:tc>
        <w:tc>
          <w:tcPr>
            <w:tcW w:w="1109" w:type="dxa"/>
            <w:gridSpan w:val="6"/>
          </w:tcPr>
          <w:p w14:paraId="6D6CB838"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1-5</w:t>
            </w:r>
          </w:p>
          <w:p w14:paraId="7EE429A9"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 (1)</w:t>
            </w:r>
          </w:p>
        </w:tc>
        <w:tc>
          <w:tcPr>
            <w:tcW w:w="2562" w:type="dxa"/>
            <w:gridSpan w:val="11"/>
          </w:tcPr>
          <w:p w14:paraId="121F3933"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 xml:space="preserve">&gt;6 </w:t>
            </w:r>
          </w:p>
          <w:p w14:paraId="52E2164B"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tc>
        <w:tc>
          <w:tcPr>
            <w:tcW w:w="1831" w:type="dxa"/>
          </w:tcPr>
          <w:p w14:paraId="467E2100" w14:textId="77777777" w:rsidR="001B5441" w:rsidRPr="00A025B5" w:rsidRDefault="001B5441" w:rsidP="001B5441">
            <w:pPr>
              <w:rPr>
                <w:rFonts w:ascii="Calibri" w:eastAsia="Calibri" w:hAnsi="Calibri" w:cs="Times New Roman"/>
                <w:sz w:val="18"/>
                <w:szCs w:val="18"/>
              </w:rPr>
            </w:pPr>
          </w:p>
        </w:tc>
      </w:tr>
      <w:tr w:rsidR="001B5441" w:rsidRPr="00A025B5" w14:paraId="5BDCB9D8" w14:textId="77777777" w:rsidTr="001B5441">
        <w:tc>
          <w:tcPr>
            <w:tcW w:w="1370" w:type="dxa"/>
          </w:tcPr>
          <w:p w14:paraId="6B8A1DC3" w14:textId="77777777" w:rsidR="001B5441" w:rsidRPr="00A025B5" w:rsidRDefault="001B5441" w:rsidP="001B5441">
            <w:pPr>
              <w:rPr>
                <w:rFonts w:ascii="Calibri" w:eastAsia="Calibri" w:hAnsi="Calibri" w:cs="Times New Roman"/>
                <w:b/>
                <w:color w:val="FF0000"/>
                <w:sz w:val="18"/>
                <w:szCs w:val="18"/>
              </w:rPr>
            </w:pPr>
            <w:r w:rsidRPr="00A025B5">
              <w:rPr>
                <w:rFonts w:ascii="Calibri" w:eastAsia="Calibri" w:hAnsi="Calibri" w:cs="Times New Roman"/>
                <w:b/>
                <w:color w:val="FF0000"/>
                <w:sz w:val="18"/>
                <w:szCs w:val="18"/>
              </w:rPr>
              <w:t xml:space="preserve">Q16 </w:t>
            </w:r>
          </w:p>
        </w:tc>
        <w:tc>
          <w:tcPr>
            <w:tcW w:w="4749" w:type="dxa"/>
            <w:gridSpan w:val="21"/>
          </w:tcPr>
          <w:p w14:paraId="2CA4A545"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Can you see roads in the view?</w:t>
            </w:r>
          </w:p>
          <w:p w14:paraId="43652367" w14:textId="77777777" w:rsidR="001B5441" w:rsidRPr="00A025B5" w:rsidRDefault="001B5441" w:rsidP="001B5441">
            <w:pPr>
              <w:rPr>
                <w:rFonts w:ascii="Calibri" w:eastAsia="Calibri" w:hAnsi="Calibri" w:cs="Times New Roman"/>
                <w:b/>
                <w:bCs/>
                <w:sz w:val="18"/>
                <w:szCs w:val="18"/>
              </w:rPr>
            </w:pPr>
          </w:p>
        </w:tc>
        <w:tc>
          <w:tcPr>
            <w:tcW w:w="1831" w:type="dxa"/>
          </w:tcPr>
          <w:p w14:paraId="1A0C105F" w14:textId="691A76C7" w:rsidR="001B5441" w:rsidRPr="00CA3092" w:rsidRDefault="001B5441" w:rsidP="00EF5656">
            <w:pPr>
              <w:jc w:val="center"/>
              <w:rPr>
                <w:rFonts w:ascii="Calibri" w:eastAsia="Calibri" w:hAnsi="Calibri" w:cs="Times New Roman"/>
                <w:sz w:val="18"/>
                <w:szCs w:val="18"/>
              </w:rPr>
            </w:pPr>
            <w:r w:rsidRPr="00CA3092">
              <w:rPr>
                <w:rFonts w:ascii="Calibri" w:eastAsia="Calibri" w:hAnsi="Calibri" w:cs="Times New Roman"/>
                <w:sz w:val="18"/>
                <w:szCs w:val="18"/>
              </w:rPr>
              <w:t xml:space="preserve">Shared for </w:t>
            </w:r>
            <w:r w:rsidR="00EF5656">
              <w:rPr>
                <w:rFonts w:ascii="Calibri" w:eastAsia="Calibri" w:hAnsi="Calibri" w:cs="Times New Roman"/>
                <w:sz w:val="18"/>
                <w:szCs w:val="18"/>
              </w:rPr>
              <w:t>W</w:t>
            </w:r>
            <w:r w:rsidRPr="00CA3092">
              <w:rPr>
                <w:rFonts w:ascii="Calibri" w:eastAsia="Calibri" w:hAnsi="Calibri" w:cs="Times New Roman"/>
                <w:sz w:val="18"/>
                <w:szCs w:val="18"/>
              </w:rPr>
              <w:t>ales, Iceland and Downs Banks</w:t>
            </w:r>
          </w:p>
        </w:tc>
      </w:tr>
      <w:tr w:rsidR="001B5441" w:rsidRPr="00A025B5" w14:paraId="5E730832" w14:textId="77777777" w:rsidTr="001B5441">
        <w:tc>
          <w:tcPr>
            <w:tcW w:w="1370" w:type="dxa"/>
          </w:tcPr>
          <w:p w14:paraId="3DD26930" w14:textId="77777777" w:rsidR="001B5441" w:rsidRPr="00A025B5" w:rsidRDefault="001B5441" w:rsidP="001B5441">
            <w:pPr>
              <w:rPr>
                <w:rFonts w:ascii="Calibri" w:eastAsia="Calibri" w:hAnsi="Calibri" w:cs="Times New Roman"/>
                <w:b/>
                <w:bCs/>
                <w:color w:val="FF0000"/>
                <w:sz w:val="18"/>
                <w:szCs w:val="18"/>
              </w:rPr>
            </w:pPr>
          </w:p>
        </w:tc>
        <w:tc>
          <w:tcPr>
            <w:tcW w:w="1078" w:type="dxa"/>
            <w:gridSpan w:val="4"/>
          </w:tcPr>
          <w:p w14:paraId="4C1A287C"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None</w:t>
            </w:r>
          </w:p>
          <w:p w14:paraId="228FF2EB"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1109" w:type="dxa"/>
            <w:gridSpan w:val="6"/>
          </w:tcPr>
          <w:p w14:paraId="0766DAFF"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Rural Tracks</w:t>
            </w:r>
          </w:p>
          <w:p w14:paraId="0FEC0FE7"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1225" w:type="dxa"/>
            <w:gridSpan w:val="7"/>
          </w:tcPr>
          <w:p w14:paraId="6E2ACB49"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Main Roads</w:t>
            </w:r>
          </w:p>
          <w:p w14:paraId="7AC59C76"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337" w:type="dxa"/>
            <w:gridSpan w:val="4"/>
          </w:tcPr>
          <w:p w14:paraId="0A105F45"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Motorways</w:t>
            </w:r>
          </w:p>
          <w:p w14:paraId="31238C0B"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tc>
        <w:tc>
          <w:tcPr>
            <w:tcW w:w="1831" w:type="dxa"/>
          </w:tcPr>
          <w:p w14:paraId="3BC061C1" w14:textId="77777777" w:rsidR="001B5441" w:rsidRPr="00A025B5" w:rsidRDefault="001B5441" w:rsidP="001B5441">
            <w:pPr>
              <w:rPr>
                <w:rFonts w:ascii="Calibri" w:eastAsia="Calibri" w:hAnsi="Calibri" w:cs="Times New Roman"/>
                <w:sz w:val="18"/>
                <w:szCs w:val="18"/>
              </w:rPr>
            </w:pPr>
          </w:p>
        </w:tc>
      </w:tr>
      <w:tr w:rsidR="001B5441" w:rsidRPr="00A025B5" w14:paraId="7415963C" w14:textId="77777777" w:rsidTr="001B5441">
        <w:trPr>
          <w:trHeight w:val="301"/>
        </w:trPr>
        <w:tc>
          <w:tcPr>
            <w:tcW w:w="1370" w:type="dxa"/>
            <w:vMerge w:val="restart"/>
          </w:tcPr>
          <w:p w14:paraId="7E0E5342" w14:textId="77777777" w:rsidR="001B5441" w:rsidRPr="00A025B5" w:rsidRDefault="001B5441" w:rsidP="001B5441">
            <w:pPr>
              <w:rPr>
                <w:rFonts w:ascii="Calibri" w:eastAsia="Calibri" w:hAnsi="Calibri" w:cs="Times New Roman"/>
                <w:b/>
                <w:color w:val="FF0000"/>
                <w:sz w:val="18"/>
                <w:szCs w:val="18"/>
              </w:rPr>
            </w:pPr>
            <w:r w:rsidRPr="00A025B5">
              <w:rPr>
                <w:rFonts w:ascii="Calibri" w:eastAsia="Calibri" w:hAnsi="Calibri" w:cs="Times New Roman"/>
                <w:b/>
                <w:color w:val="FF0000"/>
                <w:sz w:val="18"/>
                <w:szCs w:val="18"/>
              </w:rPr>
              <w:t>Q17</w:t>
            </w:r>
          </w:p>
        </w:tc>
        <w:tc>
          <w:tcPr>
            <w:tcW w:w="4749" w:type="dxa"/>
            <w:gridSpan w:val="21"/>
          </w:tcPr>
          <w:p w14:paraId="069CF6CD" w14:textId="77777777" w:rsidR="001B5441" w:rsidRPr="00A025B5" w:rsidRDefault="001B5441" w:rsidP="001B5441">
            <w:pPr>
              <w:rPr>
                <w:rFonts w:ascii="Calibri" w:eastAsia="Calibri" w:hAnsi="Calibri" w:cs="Times New Roman"/>
                <w:b/>
                <w:bCs/>
                <w:sz w:val="18"/>
                <w:szCs w:val="18"/>
              </w:rPr>
            </w:pPr>
            <w:r w:rsidRPr="00A025B5">
              <w:rPr>
                <w:rFonts w:ascii="Calibri" w:eastAsia="Calibri" w:hAnsi="Calibri" w:cs="Times New Roman"/>
                <w:b/>
                <w:bCs/>
                <w:sz w:val="18"/>
                <w:szCs w:val="18"/>
              </w:rPr>
              <w:t>Are there any livestock fences in view? How long are they?</w:t>
            </w:r>
          </w:p>
          <w:p w14:paraId="4EB4D8A2" w14:textId="77777777" w:rsidR="001B5441" w:rsidRPr="00A025B5" w:rsidRDefault="001B5441" w:rsidP="001B5441">
            <w:pPr>
              <w:rPr>
                <w:rFonts w:ascii="Calibri" w:eastAsia="Calibri" w:hAnsi="Calibri" w:cs="Times New Roman"/>
                <w:b/>
                <w:bCs/>
                <w:sz w:val="18"/>
                <w:szCs w:val="18"/>
              </w:rPr>
            </w:pPr>
          </w:p>
        </w:tc>
        <w:tc>
          <w:tcPr>
            <w:tcW w:w="1831" w:type="dxa"/>
          </w:tcPr>
          <w:p w14:paraId="0AE7A79B" w14:textId="77777777" w:rsidR="001B5441" w:rsidRPr="00CA3092" w:rsidRDefault="001B5441" w:rsidP="001B5441">
            <w:pPr>
              <w:rPr>
                <w:rFonts w:ascii="Calibri" w:eastAsia="Calibri" w:hAnsi="Calibri" w:cs="Times New Roman"/>
                <w:sz w:val="18"/>
                <w:szCs w:val="18"/>
              </w:rPr>
            </w:pPr>
            <w:r w:rsidRPr="00CA3092">
              <w:rPr>
                <w:rFonts w:ascii="Calibri" w:eastAsia="Calibri" w:hAnsi="Calibri" w:cs="Times New Roman"/>
                <w:sz w:val="18"/>
                <w:szCs w:val="18"/>
              </w:rPr>
              <w:t>Adapted for Downs Banks</w:t>
            </w:r>
          </w:p>
        </w:tc>
      </w:tr>
      <w:tr w:rsidR="001B5441" w:rsidRPr="00A025B5" w14:paraId="39EFDADE" w14:textId="77777777" w:rsidTr="001B5441">
        <w:trPr>
          <w:trHeight w:val="562"/>
        </w:trPr>
        <w:tc>
          <w:tcPr>
            <w:tcW w:w="1370" w:type="dxa"/>
            <w:vMerge/>
          </w:tcPr>
          <w:p w14:paraId="7B316D16" w14:textId="77777777" w:rsidR="001B5441" w:rsidRPr="00A025B5" w:rsidRDefault="001B5441" w:rsidP="001B5441">
            <w:pPr>
              <w:rPr>
                <w:rFonts w:ascii="Calibri" w:eastAsia="Calibri" w:hAnsi="Calibri" w:cs="Times New Roman"/>
                <w:sz w:val="18"/>
                <w:szCs w:val="18"/>
              </w:rPr>
            </w:pPr>
          </w:p>
        </w:tc>
        <w:tc>
          <w:tcPr>
            <w:tcW w:w="1010" w:type="dxa"/>
            <w:gridSpan w:val="3"/>
          </w:tcPr>
          <w:p w14:paraId="3232D769"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None</w:t>
            </w:r>
          </w:p>
          <w:p w14:paraId="637E98B4"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(4)</w:t>
            </w:r>
          </w:p>
          <w:p w14:paraId="0AB52F20" w14:textId="77777777" w:rsidR="001B5441" w:rsidRPr="00A025B5" w:rsidRDefault="001B5441" w:rsidP="001B5441">
            <w:pPr>
              <w:jc w:val="center"/>
              <w:rPr>
                <w:rFonts w:ascii="Calibri" w:eastAsia="Calibri" w:hAnsi="Calibri" w:cs="Times New Roman"/>
                <w:sz w:val="18"/>
                <w:szCs w:val="18"/>
              </w:rPr>
            </w:pPr>
          </w:p>
        </w:tc>
        <w:tc>
          <w:tcPr>
            <w:tcW w:w="909" w:type="dxa"/>
            <w:gridSpan w:val="6"/>
          </w:tcPr>
          <w:p w14:paraId="63DD8A28"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&lt;50m</w:t>
            </w:r>
          </w:p>
          <w:p w14:paraId="450A0ED3"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(3)</w:t>
            </w:r>
          </w:p>
        </w:tc>
        <w:tc>
          <w:tcPr>
            <w:tcW w:w="803" w:type="dxa"/>
            <w:gridSpan w:val="3"/>
          </w:tcPr>
          <w:p w14:paraId="2DE79CE1"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51-100m</w:t>
            </w:r>
          </w:p>
          <w:p w14:paraId="297A309E"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(2)</w:t>
            </w:r>
          </w:p>
        </w:tc>
        <w:tc>
          <w:tcPr>
            <w:tcW w:w="862" w:type="dxa"/>
            <w:gridSpan w:val="7"/>
          </w:tcPr>
          <w:p w14:paraId="4FA7DECF"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101-500m</w:t>
            </w:r>
          </w:p>
          <w:p w14:paraId="761B9AFD"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(1)</w:t>
            </w:r>
          </w:p>
        </w:tc>
        <w:tc>
          <w:tcPr>
            <w:tcW w:w="1165" w:type="dxa"/>
            <w:gridSpan w:val="2"/>
          </w:tcPr>
          <w:p w14:paraId="1C15DC6A" w14:textId="77777777" w:rsidR="001B5441" w:rsidRPr="00A025B5" w:rsidRDefault="001B5441" w:rsidP="001B5441">
            <w:pPr>
              <w:rPr>
                <w:rFonts w:ascii="Calibri" w:eastAsia="Calibri" w:hAnsi="Calibri" w:cs="Times New Roman"/>
                <w:sz w:val="18"/>
                <w:szCs w:val="18"/>
              </w:rPr>
            </w:pPr>
            <w:r w:rsidRPr="00A025B5">
              <w:rPr>
                <w:rFonts w:ascii="Calibri" w:eastAsia="Calibri" w:hAnsi="Calibri" w:cs="Times New Roman"/>
                <w:sz w:val="18"/>
                <w:szCs w:val="18"/>
              </w:rPr>
              <w:t>&gt;500m</w:t>
            </w:r>
          </w:p>
          <w:p w14:paraId="0DB595C5" w14:textId="77777777" w:rsidR="001B5441" w:rsidRPr="00A025B5" w:rsidRDefault="001B5441" w:rsidP="001B5441">
            <w:pPr>
              <w:jc w:val="center"/>
              <w:rPr>
                <w:rFonts w:ascii="Calibri" w:eastAsia="Calibri" w:hAnsi="Calibri" w:cs="Times New Roman"/>
                <w:sz w:val="18"/>
                <w:szCs w:val="18"/>
              </w:rPr>
            </w:pPr>
            <w:r w:rsidRPr="00A025B5">
              <w:rPr>
                <w:rFonts w:ascii="Calibri" w:eastAsia="Calibri" w:hAnsi="Calibri" w:cs="Times New Roman"/>
                <w:sz w:val="18"/>
                <w:szCs w:val="18"/>
              </w:rPr>
              <w:t>(0)</w:t>
            </w:r>
          </w:p>
        </w:tc>
        <w:tc>
          <w:tcPr>
            <w:tcW w:w="1831" w:type="dxa"/>
          </w:tcPr>
          <w:p w14:paraId="0A3F5015" w14:textId="77777777" w:rsidR="001B5441" w:rsidRPr="00A025B5" w:rsidRDefault="001B5441" w:rsidP="001B5441">
            <w:pPr>
              <w:rPr>
                <w:rFonts w:ascii="Calibri" w:eastAsia="Calibri" w:hAnsi="Calibri" w:cs="Times New Roman"/>
                <w:sz w:val="18"/>
                <w:szCs w:val="18"/>
              </w:rPr>
            </w:pPr>
          </w:p>
        </w:tc>
      </w:tr>
      <w:bookmarkEnd w:id="117"/>
    </w:tbl>
    <w:p w14:paraId="41AC5B0D" w14:textId="77777777" w:rsidR="001B5441" w:rsidRDefault="001B5441" w:rsidP="001B5441"/>
    <w:p w14:paraId="0C2DEADA" w14:textId="77777777" w:rsidR="001B5441" w:rsidRDefault="001B5441" w:rsidP="001B5441"/>
    <w:tbl>
      <w:tblPr>
        <w:tblStyle w:val="TableGrid"/>
        <w:tblW w:w="0" w:type="auto"/>
        <w:tblInd w:w="392" w:type="dxa"/>
        <w:tblLook w:val="04A0" w:firstRow="1" w:lastRow="0" w:firstColumn="1" w:lastColumn="0" w:noHBand="0" w:noVBand="1"/>
      </w:tblPr>
      <w:tblGrid>
        <w:gridCol w:w="1078"/>
        <w:gridCol w:w="2013"/>
        <w:gridCol w:w="3033"/>
        <w:gridCol w:w="1843"/>
      </w:tblGrid>
      <w:tr w:rsidR="001B5441" w:rsidRPr="00ED573E" w14:paraId="07471E8A" w14:textId="77777777" w:rsidTr="001B5441">
        <w:tc>
          <w:tcPr>
            <w:tcW w:w="1078" w:type="dxa"/>
          </w:tcPr>
          <w:p w14:paraId="58975A9A" w14:textId="77777777" w:rsidR="001B5441" w:rsidRPr="00ED573E" w:rsidRDefault="001B5441" w:rsidP="001B5441">
            <w:pPr>
              <w:rPr>
                <w:rFonts w:ascii="Calibri" w:eastAsia="Calibri" w:hAnsi="Calibri" w:cs="Times New Roman"/>
                <w:b/>
                <w:sz w:val="18"/>
                <w:szCs w:val="18"/>
              </w:rPr>
            </w:pPr>
            <w:bookmarkStart w:id="118" w:name="_Hlk55810649"/>
            <w:r w:rsidRPr="00ED573E">
              <w:rPr>
                <w:rFonts w:ascii="Calibri" w:eastAsia="Calibri" w:hAnsi="Calibri" w:cs="Times New Roman"/>
                <w:b/>
                <w:sz w:val="18"/>
                <w:szCs w:val="18"/>
              </w:rPr>
              <w:t>SMELL</w:t>
            </w:r>
          </w:p>
        </w:tc>
        <w:tc>
          <w:tcPr>
            <w:tcW w:w="5046" w:type="dxa"/>
            <w:gridSpan w:val="2"/>
          </w:tcPr>
          <w:p w14:paraId="417BA2A2" w14:textId="77777777" w:rsidR="001B5441" w:rsidRPr="00ED573E" w:rsidRDefault="001B5441" w:rsidP="001B5441">
            <w:pPr>
              <w:rPr>
                <w:rFonts w:ascii="Calibri" w:eastAsia="Calibri" w:hAnsi="Calibri" w:cs="Times New Roman"/>
                <w:b/>
                <w:bCs/>
                <w:sz w:val="18"/>
                <w:szCs w:val="18"/>
              </w:rPr>
            </w:pPr>
            <w:r w:rsidRPr="00ED573E">
              <w:rPr>
                <w:rFonts w:ascii="Calibri" w:eastAsia="Calibri" w:hAnsi="Calibri" w:cs="Times New Roman"/>
                <w:b/>
                <w:bCs/>
                <w:sz w:val="18"/>
                <w:szCs w:val="18"/>
              </w:rPr>
              <w:t>Are there any noticeable smells?</w:t>
            </w:r>
          </w:p>
        </w:tc>
        <w:tc>
          <w:tcPr>
            <w:tcW w:w="1843" w:type="dxa"/>
          </w:tcPr>
          <w:p w14:paraId="3F1AEEC7" w14:textId="77777777" w:rsidR="001B5441" w:rsidRPr="00ED573E" w:rsidRDefault="001B5441" w:rsidP="001B5441">
            <w:pPr>
              <w:rPr>
                <w:rFonts w:ascii="Calibri" w:eastAsia="Calibri" w:hAnsi="Calibri" w:cs="Times New Roman"/>
                <w:b/>
                <w:bCs/>
                <w:sz w:val="18"/>
                <w:szCs w:val="18"/>
              </w:rPr>
            </w:pPr>
          </w:p>
        </w:tc>
      </w:tr>
      <w:bookmarkEnd w:id="118"/>
      <w:tr w:rsidR="001B5441" w:rsidRPr="00ED573E" w14:paraId="4D87A971" w14:textId="77777777" w:rsidTr="001B5441">
        <w:tc>
          <w:tcPr>
            <w:tcW w:w="1078" w:type="dxa"/>
          </w:tcPr>
          <w:p w14:paraId="4E6B4A3B" w14:textId="77777777" w:rsidR="001B5441" w:rsidRPr="00ED573E" w:rsidRDefault="001B5441" w:rsidP="001B5441">
            <w:pPr>
              <w:rPr>
                <w:rFonts w:ascii="Calibri" w:eastAsia="Calibri" w:hAnsi="Calibri" w:cs="Times New Roman"/>
                <w:sz w:val="18"/>
                <w:szCs w:val="18"/>
              </w:rPr>
            </w:pPr>
          </w:p>
        </w:tc>
        <w:tc>
          <w:tcPr>
            <w:tcW w:w="2013" w:type="dxa"/>
          </w:tcPr>
          <w:p w14:paraId="050B98D2" w14:textId="36AFEABD" w:rsidR="001B5441" w:rsidRPr="00ED573E" w:rsidRDefault="001B5441" w:rsidP="001B5441">
            <w:pPr>
              <w:rPr>
                <w:rFonts w:ascii="Calibri" w:eastAsia="Calibri" w:hAnsi="Calibri" w:cs="Times New Roman"/>
                <w:sz w:val="18"/>
                <w:szCs w:val="18"/>
              </w:rPr>
            </w:pPr>
            <w:r w:rsidRPr="00ED573E">
              <w:rPr>
                <w:rFonts w:ascii="Calibri" w:eastAsia="Calibri" w:hAnsi="Calibri" w:cs="Times New Roman"/>
                <w:sz w:val="18"/>
                <w:szCs w:val="18"/>
              </w:rPr>
              <w:t xml:space="preserve">Yes (note:                </w:t>
            </w:r>
            <w:r w:rsidR="004D32CE">
              <w:rPr>
                <w:rFonts w:ascii="Calibri" w:eastAsia="Calibri" w:hAnsi="Calibri" w:cs="Times New Roman"/>
                <w:sz w:val="18"/>
                <w:szCs w:val="18"/>
              </w:rPr>
              <w:t>)</w:t>
            </w:r>
          </w:p>
          <w:p w14:paraId="28F26C88" w14:textId="77777777" w:rsidR="001B5441" w:rsidRPr="00ED573E" w:rsidRDefault="001B5441" w:rsidP="001B5441">
            <w:pPr>
              <w:rPr>
                <w:rFonts w:ascii="Calibri" w:eastAsia="Calibri" w:hAnsi="Calibri" w:cs="Times New Roman"/>
                <w:sz w:val="18"/>
                <w:szCs w:val="18"/>
              </w:rPr>
            </w:pPr>
            <w:r w:rsidRPr="00ED573E">
              <w:rPr>
                <w:rFonts w:ascii="Calibri" w:eastAsia="Calibri" w:hAnsi="Calibri" w:cs="Times New Roman"/>
                <w:sz w:val="18"/>
                <w:szCs w:val="18"/>
              </w:rPr>
              <w:t xml:space="preserve">  </w:t>
            </w:r>
          </w:p>
        </w:tc>
        <w:tc>
          <w:tcPr>
            <w:tcW w:w="3033" w:type="dxa"/>
          </w:tcPr>
          <w:p w14:paraId="773A78BE" w14:textId="77777777" w:rsidR="001B5441" w:rsidRPr="00ED573E" w:rsidRDefault="001B5441" w:rsidP="001B5441">
            <w:pPr>
              <w:rPr>
                <w:rFonts w:ascii="Calibri" w:eastAsia="Calibri" w:hAnsi="Calibri" w:cs="Times New Roman"/>
                <w:sz w:val="18"/>
                <w:szCs w:val="18"/>
              </w:rPr>
            </w:pPr>
            <w:r>
              <w:rPr>
                <w:rFonts w:ascii="Calibri" w:eastAsia="Calibri" w:hAnsi="Calibri" w:cs="Times New Roman"/>
                <w:sz w:val="18"/>
                <w:szCs w:val="18"/>
              </w:rPr>
              <w:t xml:space="preserve">No               </w:t>
            </w:r>
          </w:p>
        </w:tc>
        <w:tc>
          <w:tcPr>
            <w:tcW w:w="1843" w:type="dxa"/>
            <w:vMerge w:val="restart"/>
          </w:tcPr>
          <w:p w14:paraId="1936FAFA" w14:textId="77777777" w:rsidR="001B5441" w:rsidRDefault="001B5441" w:rsidP="001B5441">
            <w:pPr>
              <w:rPr>
                <w:rFonts w:ascii="Calibri" w:eastAsia="Calibri" w:hAnsi="Calibri" w:cs="Times New Roman"/>
                <w:sz w:val="18"/>
                <w:szCs w:val="18"/>
              </w:rPr>
            </w:pPr>
          </w:p>
          <w:p w14:paraId="6D46F64D" w14:textId="77777777" w:rsidR="001B5441" w:rsidRDefault="001B5441" w:rsidP="001B5441">
            <w:pPr>
              <w:rPr>
                <w:rFonts w:ascii="Calibri" w:eastAsia="Calibri" w:hAnsi="Calibri" w:cs="Times New Roman"/>
                <w:sz w:val="18"/>
                <w:szCs w:val="18"/>
              </w:rPr>
            </w:pPr>
          </w:p>
          <w:p w14:paraId="5663CBA0" w14:textId="77777777" w:rsidR="001B5441" w:rsidRDefault="001B5441" w:rsidP="00EF5656">
            <w:pPr>
              <w:jc w:val="center"/>
              <w:rPr>
                <w:rFonts w:ascii="Calibri" w:eastAsia="Calibri" w:hAnsi="Calibri" w:cs="Times New Roman"/>
                <w:sz w:val="18"/>
                <w:szCs w:val="18"/>
              </w:rPr>
            </w:pPr>
            <w:r>
              <w:rPr>
                <w:rFonts w:ascii="Calibri" w:eastAsia="Calibri" w:hAnsi="Calibri" w:cs="Times New Roman"/>
                <w:sz w:val="18"/>
                <w:szCs w:val="18"/>
              </w:rPr>
              <w:t>Shared for Wales, Iceland and Downs Banks</w:t>
            </w:r>
          </w:p>
        </w:tc>
      </w:tr>
      <w:tr w:rsidR="001B5441" w:rsidRPr="00ED573E" w14:paraId="3F010E0D" w14:textId="77777777" w:rsidTr="001B5441">
        <w:tc>
          <w:tcPr>
            <w:tcW w:w="1078" w:type="dxa"/>
          </w:tcPr>
          <w:p w14:paraId="687C389A" w14:textId="77777777" w:rsidR="001B5441" w:rsidRPr="00ED573E" w:rsidRDefault="001B5441" w:rsidP="001B5441">
            <w:pPr>
              <w:rPr>
                <w:rFonts w:ascii="Calibri" w:eastAsia="Calibri" w:hAnsi="Calibri" w:cs="Times New Roman"/>
                <w:sz w:val="18"/>
                <w:szCs w:val="18"/>
              </w:rPr>
            </w:pPr>
          </w:p>
        </w:tc>
        <w:tc>
          <w:tcPr>
            <w:tcW w:w="5046" w:type="dxa"/>
            <w:gridSpan w:val="2"/>
          </w:tcPr>
          <w:p w14:paraId="00946303" w14:textId="77777777" w:rsidR="001B5441" w:rsidRPr="00ED573E" w:rsidRDefault="001B5441" w:rsidP="001B5441">
            <w:pPr>
              <w:rPr>
                <w:rFonts w:ascii="Calibri" w:eastAsia="Calibri" w:hAnsi="Calibri" w:cs="Times New Roman"/>
                <w:sz w:val="18"/>
                <w:szCs w:val="18"/>
              </w:rPr>
            </w:pPr>
          </w:p>
        </w:tc>
        <w:tc>
          <w:tcPr>
            <w:tcW w:w="1843" w:type="dxa"/>
            <w:vMerge/>
          </w:tcPr>
          <w:p w14:paraId="57A70F41" w14:textId="77777777" w:rsidR="001B5441" w:rsidRPr="00ED573E" w:rsidRDefault="001B5441" w:rsidP="001B5441">
            <w:pPr>
              <w:rPr>
                <w:rFonts w:ascii="Calibri" w:eastAsia="Calibri" w:hAnsi="Calibri" w:cs="Times New Roman"/>
                <w:sz w:val="18"/>
                <w:szCs w:val="18"/>
              </w:rPr>
            </w:pPr>
          </w:p>
        </w:tc>
      </w:tr>
      <w:tr w:rsidR="001B5441" w:rsidRPr="00ED573E" w14:paraId="1AA6D423" w14:textId="77777777" w:rsidTr="001B5441">
        <w:tc>
          <w:tcPr>
            <w:tcW w:w="1078" w:type="dxa"/>
          </w:tcPr>
          <w:p w14:paraId="2684DB12" w14:textId="77777777" w:rsidR="001B5441" w:rsidRPr="00ED573E" w:rsidRDefault="001B5441" w:rsidP="001B5441">
            <w:pPr>
              <w:rPr>
                <w:rFonts w:ascii="Calibri" w:eastAsia="Calibri" w:hAnsi="Calibri" w:cs="Times New Roman"/>
                <w:b/>
                <w:sz w:val="18"/>
                <w:szCs w:val="18"/>
              </w:rPr>
            </w:pPr>
            <w:r w:rsidRPr="00ED573E">
              <w:rPr>
                <w:rFonts w:ascii="Calibri" w:eastAsia="Calibri" w:hAnsi="Calibri" w:cs="Times New Roman"/>
                <w:b/>
                <w:sz w:val="18"/>
                <w:szCs w:val="18"/>
              </w:rPr>
              <w:t>SOUND</w:t>
            </w:r>
          </w:p>
        </w:tc>
        <w:tc>
          <w:tcPr>
            <w:tcW w:w="5046" w:type="dxa"/>
            <w:gridSpan w:val="2"/>
          </w:tcPr>
          <w:p w14:paraId="51D50CEB" w14:textId="77777777" w:rsidR="001B5441" w:rsidRPr="00ED573E" w:rsidRDefault="001B5441" w:rsidP="001B5441">
            <w:pPr>
              <w:rPr>
                <w:rFonts w:ascii="Calibri" w:eastAsia="Calibri" w:hAnsi="Calibri" w:cs="Times New Roman"/>
                <w:b/>
                <w:bCs/>
                <w:sz w:val="18"/>
                <w:szCs w:val="18"/>
              </w:rPr>
            </w:pPr>
            <w:r w:rsidRPr="00ED573E">
              <w:rPr>
                <w:rFonts w:ascii="Calibri" w:eastAsia="Calibri" w:hAnsi="Calibri" w:cs="Times New Roman"/>
                <w:b/>
                <w:bCs/>
                <w:sz w:val="18"/>
                <w:szCs w:val="18"/>
              </w:rPr>
              <w:t>Are there any noticeable sounds?</w:t>
            </w:r>
          </w:p>
        </w:tc>
        <w:tc>
          <w:tcPr>
            <w:tcW w:w="1843" w:type="dxa"/>
            <w:vMerge/>
          </w:tcPr>
          <w:p w14:paraId="755D62DE" w14:textId="77777777" w:rsidR="001B5441" w:rsidRPr="00ED573E" w:rsidRDefault="001B5441" w:rsidP="001B5441">
            <w:pPr>
              <w:rPr>
                <w:rFonts w:ascii="Calibri" w:eastAsia="Calibri" w:hAnsi="Calibri" w:cs="Times New Roman"/>
                <w:b/>
                <w:bCs/>
                <w:sz w:val="18"/>
                <w:szCs w:val="18"/>
              </w:rPr>
            </w:pPr>
          </w:p>
        </w:tc>
      </w:tr>
      <w:tr w:rsidR="001B5441" w:rsidRPr="00ED573E" w14:paraId="19DA9573" w14:textId="77777777" w:rsidTr="001B5441">
        <w:tc>
          <w:tcPr>
            <w:tcW w:w="1078" w:type="dxa"/>
          </w:tcPr>
          <w:p w14:paraId="0D25155D" w14:textId="77777777" w:rsidR="001B5441" w:rsidRPr="00ED573E" w:rsidRDefault="001B5441" w:rsidP="001B5441">
            <w:pPr>
              <w:rPr>
                <w:rFonts w:ascii="Calibri" w:eastAsia="Calibri" w:hAnsi="Calibri" w:cs="Times New Roman"/>
                <w:sz w:val="18"/>
                <w:szCs w:val="18"/>
              </w:rPr>
            </w:pPr>
          </w:p>
        </w:tc>
        <w:tc>
          <w:tcPr>
            <w:tcW w:w="2013" w:type="dxa"/>
          </w:tcPr>
          <w:p w14:paraId="1751F7AF" w14:textId="459B1E9A" w:rsidR="004D32CE" w:rsidRDefault="001B5441" w:rsidP="001B5441">
            <w:pPr>
              <w:rPr>
                <w:rFonts w:ascii="Calibri" w:eastAsia="Calibri" w:hAnsi="Calibri" w:cs="Times New Roman"/>
                <w:sz w:val="18"/>
                <w:szCs w:val="18"/>
              </w:rPr>
            </w:pPr>
            <w:r w:rsidRPr="00ED573E">
              <w:rPr>
                <w:rFonts w:ascii="Calibri" w:eastAsia="Calibri" w:hAnsi="Calibri" w:cs="Times New Roman"/>
                <w:sz w:val="18"/>
                <w:szCs w:val="18"/>
              </w:rPr>
              <w:t xml:space="preserve">Yes (note:               </w:t>
            </w:r>
            <w:r w:rsidR="004D32CE">
              <w:rPr>
                <w:rFonts w:ascii="Calibri" w:eastAsia="Calibri" w:hAnsi="Calibri" w:cs="Times New Roman"/>
                <w:sz w:val="18"/>
                <w:szCs w:val="18"/>
              </w:rPr>
              <w:t xml:space="preserve">  )</w:t>
            </w:r>
          </w:p>
          <w:p w14:paraId="479718DD" w14:textId="2B7FF174" w:rsidR="001B5441" w:rsidRPr="00ED573E" w:rsidRDefault="001B5441" w:rsidP="001B5441">
            <w:pPr>
              <w:rPr>
                <w:rFonts w:ascii="Calibri" w:eastAsia="Calibri" w:hAnsi="Calibri" w:cs="Times New Roman"/>
                <w:sz w:val="18"/>
                <w:szCs w:val="18"/>
              </w:rPr>
            </w:pPr>
          </w:p>
        </w:tc>
        <w:tc>
          <w:tcPr>
            <w:tcW w:w="3033" w:type="dxa"/>
          </w:tcPr>
          <w:p w14:paraId="0AA1A6E9" w14:textId="77777777" w:rsidR="001B5441" w:rsidRPr="00ED573E" w:rsidRDefault="001B5441" w:rsidP="001B5441">
            <w:pPr>
              <w:rPr>
                <w:rFonts w:ascii="Calibri" w:eastAsia="Calibri" w:hAnsi="Calibri" w:cs="Times New Roman"/>
                <w:sz w:val="18"/>
                <w:szCs w:val="18"/>
              </w:rPr>
            </w:pPr>
            <w:r w:rsidRPr="00ED573E">
              <w:rPr>
                <w:rFonts w:ascii="Calibri" w:eastAsia="Calibri" w:hAnsi="Calibri" w:cs="Times New Roman"/>
                <w:sz w:val="18"/>
                <w:szCs w:val="18"/>
              </w:rPr>
              <w:t>No</w:t>
            </w:r>
          </w:p>
        </w:tc>
        <w:tc>
          <w:tcPr>
            <w:tcW w:w="1843" w:type="dxa"/>
            <w:vMerge/>
          </w:tcPr>
          <w:p w14:paraId="768CFD33" w14:textId="77777777" w:rsidR="001B5441" w:rsidRPr="00ED573E" w:rsidRDefault="001B5441" w:rsidP="001B5441">
            <w:pPr>
              <w:rPr>
                <w:rFonts w:ascii="Calibri" w:eastAsia="Calibri" w:hAnsi="Calibri" w:cs="Times New Roman"/>
                <w:sz w:val="18"/>
                <w:szCs w:val="18"/>
              </w:rPr>
            </w:pPr>
          </w:p>
        </w:tc>
      </w:tr>
    </w:tbl>
    <w:p w14:paraId="71A4236F" w14:textId="77777777" w:rsidR="001B5441" w:rsidRPr="000E7859" w:rsidRDefault="001B5441" w:rsidP="001B5441">
      <w:pPr>
        <w:rPr>
          <w:b/>
          <w:bCs/>
          <w:sz w:val="18"/>
          <w:szCs w:val="18"/>
          <w:u w:val="single"/>
        </w:rPr>
      </w:pPr>
    </w:p>
    <w:tbl>
      <w:tblPr>
        <w:tblStyle w:val="TableGrid"/>
        <w:tblpPr w:leftFromText="180" w:rightFromText="180" w:vertAnchor="text" w:horzAnchor="margin" w:tblpXSpec="right" w:tblpY="345"/>
        <w:tblW w:w="8505" w:type="dxa"/>
        <w:tblLayout w:type="fixed"/>
        <w:tblLook w:val="06A0" w:firstRow="1" w:lastRow="0" w:firstColumn="1" w:lastColumn="0" w:noHBand="1" w:noVBand="1"/>
      </w:tblPr>
      <w:tblGrid>
        <w:gridCol w:w="1622"/>
        <w:gridCol w:w="1872"/>
        <w:gridCol w:w="1872"/>
        <w:gridCol w:w="1872"/>
        <w:gridCol w:w="1267"/>
      </w:tblGrid>
      <w:tr w:rsidR="001B5441" w:rsidRPr="00ED573E" w14:paraId="71D724BD" w14:textId="77777777" w:rsidTr="001B5441">
        <w:tc>
          <w:tcPr>
            <w:tcW w:w="1622" w:type="dxa"/>
          </w:tcPr>
          <w:p w14:paraId="40F03E2E" w14:textId="77777777" w:rsidR="001B5441" w:rsidRPr="00ED573E" w:rsidRDefault="001B5441" w:rsidP="001B5441">
            <w:pPr>
              <w:rPr>
                <w:rFonts w:ascii="Calibri" w:eastAsia="Calibri" w:hAnsi="Calibri" w:cs="Times New Roman"/>
                <w:b/>
                <w:i/>
                <w:iCs/>
                <w:sz w:val="18"/>
                <w:szCs w:val="18"/>
              </w:rPr>
            </w:pPr>
            <w:r w:rsidRPr="00ED573E">
              <w:rPr>
                <w:rFonts w:ascii="Calibri" w:eastAsia="Calibri" w:hAnsi="Calibri" w:cs="Times New Roman"/>
                <w:b/>
                <w:sz w:val="18"/>
                <w:szCs w:val="18"/>
              </w:rPr>
              <w:t>Cloud Cover</w:t>
            </w:r>
          </w:p>
        </w:tc>
        <w:tc>
          <w:tcPr>
            <w:tcW w:w="1872" w:type="dxa"/>
          </w:tcPr>
          <w:p w14:paraId="5B8E3111"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Clear (&lt;5%)</w:t>
            </w:r>
          </w:p>
        </w:tc>
        <w:tc>
          <w:tcPr>
            <w:tcW w:w="1872" w:type="dxa"/>
          </w:tcPr>
          <w:p w14:paraId="78FD4884"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Partial Cloud (5-49%</w:t>
            </w:r>
          </w:p>
        </w:tc>
        <w:tc>
          <w:tcPr>
            <w:tcW w:w="1872" w:type="dxa"/>
          </w:tcPr>
          <w:p w14:paraId="27D3ED03"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Overcast (50-70%)</w:t>
            </w:r>
          </w:p>
        </w:tc>
        <w:tc>
          <w:tcPr>
            <w:tcW w:w="1267" w:type="dxa"/>
          </w:tcPr>
          <w:p w14:paraId="083845B7"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Heavy Cloud (&gt;70%)</w:t>
            </w:r>
          </w:p>
        </w:tc>
      </w:tr>
      <w:tr w:rsidR="001B5441" w:rsidRPr="00ED573E" w14:paraId="75515E5C" w14:textId="77777777" w:rsidTr="001B5441">
        <w:tc>
          <w:tcPr>
            <w:tcW w:w="1622" w:type="dxa"/>
          </w:tcPr>
          <w:p w14:paraId="65A96DC1" w14:textId="77777777" w:rsidR="001B5441" w:rsidRPr="00ED573E" w:rsidRDefault="001B5441" w:rsidP="001B5441">
            <w:pPr>
              <w:rPr>
                <w:rFonts w:ascii="Calibri" w:eastAsia="Calibri" w:hAnsi="Calibri" w:cs="Times New Roman"/>
                <w:b/>
                <w:i/>
                <w:iCs/>
                <w:sz w:val="18"/>
                <w:szCs w:val="18"/>
              </w:rPr>
            </w:pPr>
            <w:r w:rsidRPr="00ED573E">
              <w:rPr>
                <w:rFonts w:ascii="Calibri" w:eastAsia="Calibri" w:hAnsi="Calibri" w:cs="Times New Roman"/>
                <w:b/>
                <w:sz w:val="18"/>
                <w:szCs w:val="18"/>
              </w:rPr>
              <w:t>Wind</w:t>
            </w:r>
          </w:p>
        </w:tc>
        <w:tc>
          <w:tcPr>
            <w:tcW w:w="1872" w:type="dxa"/>
          </w:tcPr>
          <w:p w14:paraId="2FE47223"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Calm</w:t>
            </w:r>
          </w:p>
        </w:tc>
        <w:tc>
          <w:tcPr>
            <w:tcW w:w="1872" w:type="dxa"/>
          </w:tcPr>
          <w:p w14:paraId="69FB6734"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Gentle Breeze</w:t>
            </w:r>
          </w:p>
        </w:tc>
        <w:tc>
          <w:tcPr>
            <w:tcW w:w="1872" w:type="dxa"/>
          </w:tcPr>
          <w:p w14:paraId="6CB32276"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Moderately windy</w:t>
            </w:r>
          </w:p>
        </w:tc>
        <w:tc>
          <w:tcPr>
            <w:tcW w:w="1267" w:type="dxa"/>
          </w:tcPr>
          <w:p w14:paraId="2F3DEA46"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Very windy</w:t>
            </w:r>
          </w:p>
        </w:tc>
      </w:tr>
      <w:tr w:rsidR="001B5441" w:rsidRPr="00ED573E" w14:paraId="54EA8939" w14:textId="77777777" w:rsidTr="001B5441">
        <w:tc>
          <w:tcPr>
            <w:tcW w:w="1622" w:type="dxa"/>
          </w:tcPr>
          <w:p w14:paraId="4D9DF4F2" w14:textId="77777777" w:rsidR="001B5441" w:rsidRPr="00ED573E" w:rsidRDefault="001B5441" w:rsidP="001B5441">
            <w:pPr>
              <w:rPr>
                <w:rFonts w:ascii="Calibri" w:eastAsia="Calibri" w:hAnsi="Calibri" w:cs="Times New Roman"/>
                <w:b/>
                <w:sz w:val="18"/>
                <w:szCs w:val="18"/>
              </w:rPr>
            </w:pPr>
            <w:r w:rsidRPr="00ED573E">
              <w:rPr>
                <w:rFonts w:ascii="Calibri" w:eastAsia="Calibri" w:hAnsi="Calibri" w:cs="Times New Roman"/>
                <w:b/>
                <w:sz w:val="18"/>
                <w:szCs w:val="18"/>
              </w:rPr>
              <w:t>Rain</w:t>
            </w:r>
          </w:p>
        </w:tc>
        <w:tc>
          <w:tcPr>
            <w:tcW w:w="1872" w:type="dxa"/>
          </w:tcPr>
          <w:p w14:paraId="3FCAB5C4"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None</w:t>
            </w:r>
          </w:p>
        </w:tc>
        <w:tc>
          <w:tcPr>
            <w:tcW w:w="1872" w:type="dxa"/>
          </w:tcPr>
          <w:p w14:paraId="5EABEF7A"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Misty rain</w:t>
            </w:r>
          </w:p>
        </w:tc>
        <w:tc>
          <w:tcPr>
            <w:tcW w:w="1872" w:type="dxa"/>
          </w:tcPr>
          <w:p w14:paraId="050EFBE8"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Gentle rain</w:t>
            </w:r>
          </w:p>
        </w:tc>
        <w:tc>
          <w:tcPr>
            <w:tcW w:w="1267" w:type="dxa"/>
          </w:tcPr>
          <w:p w14:paraId="2AE2ABEE"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Heavy rain</w:t>
            </w:r>
          </w:p>
        </w:tc>
      </w:tr>
      <w:tr w:rsidR="001B5441" w:rsidRPr="00ED573E" w14:paraId="7E375503" w14:textId="77777777" w:rsidTr="001B5441">
        <w:tc>
          <w:tcPr>
            <w:tcW w:w="1622" w:type="dxa"/>
          </w:tcPr>
          <w:p w14:paraId="449F3FA6" w14:textId="77777777" w:rsidR="001B5441" w:rsidRPr="00ED573E" w:rsidRDefault="001B5441" w:rsidP="001B5441">
            <w:pPr>
              <w:rPr>
                <w:rFonts w:ascii="Calibri" w:eastAsia="Calibri" w:hAnsi="Calibri" w:cs="Times New Roman"/>
                <w:b/>
                <w:sz w:val="18"/>
                <w:szCs w:val="18"/>
              </w:rPr>
            </w:pPr>
            <w:r w:rsidRPr="00ED573E">
              <w:rPr>
                <w:rFonts w:ascii="Calibri" w:eastAsia="Calibri" w:hAnsi="Calibri" w:cs="Times New Roman"/>
                <w:b/>
                <w:sz w:val="18"/>
                <w:szCs w:val="18"/>
              </w:rPr>
              <w:t>Visibility</w:t>
            </w:r>
          </w:p>
        </w:tc>
        <w:tc>
          <w:tcPr>
            <w:tcW w:w="1872" w:type="dxa"/>
          </w:tcPr>
          <w:p w14:paraId="2C59AB62"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Clear</w:t>
            </w:r>
          </w:p>
        </w:tc>
        <w:tc>
          <w:tcPr>
            <w:tcW w:w="1872" w:type="dxa"/>
          </w:tcPr>
          <w:p w14:paraId="07108D8C"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Good</w:t>
            </w:r>
          </w:p>
        </w:tc>
        <w:tc>
          <w:tcPr>
            <w:tcW w:w="1872" w:type="dxa"/>
          </w:tcPr>
          <w:p w14:paraId="2112D727"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Hazy</w:t>
            </w:r>
          </w:p>
        </w:tc>
        <w:tc>
          <w:tcPr>
            <w:tcW w:w="1267" w:type="dxa"/>
          </w:tcPr>
          <w:p w14:paraId="6AD4BBD9"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Poor</w:t>
            </w:r>
          </w:p>
        </w:tc>
      </w:tr>
    </w:tbl>
    <w:p w14:paraId="2BC5448F" w14:textId="77777777" w:rsidR="001B5441" w:rsidRPr="00CA3092" w:rsidRDefault="001B5441" w:rsidP="001B5441">
      <w:pPr>
        <w:rPr>
          <w:sz w:val="18"/>
          <w:szCs w:val="18"/>
        </w:rPr>
      </w:pPr>
      <w:r w:rsidRPr="000045EF">
        <w:rPr>
          <w:b/>
          <w:bCs/>
          <w:sz w:val="18"/>
          <w:szCs w:val="18"/>
        </w:rPr>
        <w:t xml:space="preserve">      </w:t>
      </w:r>
      <w:r w:rsidRPr="000E7859">
        <w:rPr>
          <w:b/>
          <w:bCs/>
          <w:sz w:val="18"/>
          <w:szCs w:val="18"/>
          <w:u w:val="single"/>
        </w:rPr>
        <w:t xml:space="preserve"> Weather Conditions</w:t>
      </w:r>
      <w:r>
        <w:rPr>
          <w:b/>
          <w:bCs/>
          <w:sz w:val="18"/>
          <w:szCs w:val="18"/>
          <w:u w:val="single"/>
        </w:rPr>
        <w:t xml:space="preserve"> </w:t>
      </w:r>
      <w:r>
        <w:rPr>
          <w:sz w:val="18"/>
          <w:szCs w:val="18"/>
        </w:rPr>
        <w:t xml:space="preserve">    Shared with Wales, Iceland and Downs Banks</w:t>
      </w:r>
    </w:p>
    <w:p w14:paraId="49E3EE27" w14:textId="77777777" w:rsidR="001B5441" w:rsidRDefault="001B5441" w:rsidP="001B5441">
      <w:pPr>
        <w:rPr>
          <w:b/>
          <w:bCs/>
          <w:sz w:val="18"/>
          <w:szCs w:val="18"/>
        </w:rPr>
      </w:pPr>
    </w:p>
    <w:p w14:paraId="48341D97" w14:textId="77777777" w:rsidR="001B5441" w:rsidRPr="00CA3092" w:rsidRDefault="001B5441" w:rsidP="001B5441">
      <w:pPr>
        <w:rPr>
          <w:sz w:val="18"/>
          <w:szCs w:val="18"/>
        </w:rPr>
      </w:pPr>
      <w:r w:rsidRPr="000E7859">
        <w:rPr>
          <w:b/>
          <w:bCs/>
          <w:sz w:val="18"/>
          <w:szCs w:val="18"/>
        </w:rPr>
        <w:t xml:space="preserve">   </w:t>
      </w:r>
      <w:r w:rsidRPr="000E7859">
        <w:rPr>
          <w:b/>
          <w:bCs/>
          <w:sz w:val="18"/>
          <w:szCs w:val="18"/>
          <w:u w:val="single"/>
        </w:rPr>
        <w:t xml:space="preserve">Your Personal Responses </w:t>
      </w:r>
      <w:r w:rsidRPr="000E7859">
        <w:rPr>
          <w:b/>
          <w:bCs/>
          <w:sz w:val="18"/>
          <w:szCs w:val="18"/>
        </w:rPr>
        <w:t xml:space="preserve">   How do you feel about this landscape?</w:t>
      </w:r>
      <w:r>
        <w:rPr>
          <w:b/>
          <w:bCs/>
          <w:sz w:val="18"/>
          <w:szCs w:val="18"/>
        </w:rPr>
        <w:t xml:space="preserve">  </w:t>
      </w:r>
      <w:r>
        <w:rPr>
          <w:sz w:val="18"/>
          <w:szCs w:val="18"/>
        </w:rPr>
        <w:t>Shared with Wales, Iceland and Downs Banks</w:t>
      </w:r>
    </w:p>
    <w:tbl>
      <w:tblPr>
        <w:tblStyle w:val="TableGrid"/>
        <w:tblW w:w="8676" w:type="dxa"/>
        <w:tblInd w:w="108" w:type="dxa"/>
        <w:tblLayout w:type="fixed"/>
        <w:tblLook w:val="06A0" w:firstRow="1" w:lastRow="0" w:firstColumn="1" w:lastColumn="0" w:noHBand="1" w:noVBand="1"/>
      </w:tblPr>
      <w:tblGrid>
        <w:gridCol w:w="1134"/>
        <w:gridCol w:w="880"/>
        <w:gridCol w:w="850"/>
        <w:gridCol w:w="851"/>
        <w:gridCol w:w="850"/>
        <w:gridCol w:w="851"/>
        <w:gridCol w:w="992"/>
        <w:gridCol w:w="992"/>
        <w:gridCol w:w="1276"/>
      </w:tblGrid>
      <w:tr w:rsidR="001B5441" w:rsidRPr="00ED573E" w14:paraId="625045CD" w14:textId="77777777" w:rsidTr="001B5441">
        <w:tc>
          <w:tcPr>
            <w:tcW w:w="1134" w:type="dxa"/>
          </w:tcPr>
          <w:p w14:paraId="12601861"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Beautiful</w:t>
            </w:r>
          </w:p>
        </w:tc>
        <w:tc>
          <w:tcPr>
            <w:tcW w:w="880" w:type="dxa"/>
          </w:tcPr>
          <w:p w14:paraId="0B93F1A5"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850" w:type="dxa"/>
          </w:tcPr>
          <w:p w14:paraId="45AA0774"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851" w:type="dxa"/>
          </w:tcPr>
          <w:p w14:paraId="26ECD60B"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850" w:type="dxa"/>
          </w:tcPr>
          <w:p w14:paraId="66DC22DC"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0</w:t>
            </w:r>
          </w:p>
        </w:tc>
        <w:tc>
          <w:tcPr>
            <w:tcW w:w="851" w:type="dxa"/>
          </w:tcPr>
          <w:p w14:paraId="26323AF9"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992" w:type="dxa"/>
          </w:tcPr>
          <w:p w14:paraId="700D2F42"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992" w:type="dxa"/>
          </w:tcPr>
          <w:p w14:paraId="44DAD7C9"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1276" w:type="dxa"/>
          </w:tcPr>
          <w:p w14:paraId="1A950793"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Ugly</w:t>
            </w:r>
          </w:p>
        </w:tc>
      </w:tr>
      <w:tr w:rsidR="001B5441" w:rsidRPr="00ED573E" w14:paraId="15EA057D" w14:textId="77777777" w:rsidTr="001B5441">
        <w:tc>
          <w:tcPr>
            <w:tcW w:w="1134" w:type="dxa"/>
          </w:tcPr>
          <w:p w14:paraId="3C92BA8A"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Natural</w:t>
            </w:r>
          </w:p>
        </w:tc>
        <w:tc>
          <w:tcPr>
            <w:tcW w:w="880" w:type="dxa"/>
          </w:tcPr>
          <w:p w14:paraId="640B1DA4"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850" w:type="dxa"/>
          </w:tcPr>
          <w:p w14:paraId="197D10CB"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851" w:type="dxa"/>
          </w:tcPr>
          <w:p w14:paraId="6DFA0B05"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850" w:type="dxa"/>
          </w:tcPr>
          <w:p w14:paraId="2C859F67"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0</w:t>
            </w:r>
          </w:p>
        </w:tc>
        <w:tc>
          <w:tcPr>
            <w:tcW w:w="851" w:type="dxa"/>
          </w:tcPr>
          <w:p w14:paraId="1D40EB24"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992" w:type="dxa"/>
          </w:tcPr>
          <w:p w14:paraId="5E898ACF"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992" w:type="dxa"/>
          </w:tcPr>
          <w:p w14:paraId="5D9F1305"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1276" w:type="dxa"/>
          </w:tcPr>
          <w:p w14:paraId="3AA98F44"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Managed</w:t>
            </w:r>
          </w:p>
        </w:tc>
      </w:tr>
      <w:tr w:rsidR="001B5441" w:rsidRPr="00ED573E" w14:paraId="60785767" w14:textId="77777777" w:rsidTr="001B5441">
        <w:tc>
          <w:tcPr>
            <w:tcW w:w="1134" w:type="dxa"/>
          </w:tcPr>
          <w:p w14:paraId="4DE14175"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Varied</w:t>
            </w:r>
          </w:p>
        </w:tc>
        <w:tc>
          <w:tcPr>
            <w:tcW w:w="880" w:type="dxa"/>
          </w:tcPr>
          <w:p w14:paraId="5599166B"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850" w:type="dxa"/>
          </w:tcPr>
          <w:p w14:paraId="6CFDFCCE"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851" w:type="dxa"/>
          </w:tcPr>
          <w:p w14:paraId="66D8674A"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850" w:type="dxa"/>
          </w:tcPr>
          <w:p w14:paraId="16FF76D9"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0</w:t>
            </w:r>
          </w:p>
        </w:tc>
        <w:tc>
          <w:tcPr>
            <w:tcW w:w="851" w:type="dxa"/>
          </w:tcPr>
          <w:p w14:paraId="617F2B10"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992" w:type="dxa"/>
          </w:tcPr>
          <w:p w14:paraId="66A3E28C"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992" w:type="dxa"/>
          </w:tcPr>
          <w:p w14:paraId="3836F79E"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1276" w:type="dxa"/>
          </w:tcPr>
          <w:p w14:paraId="2FC62B50"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Uniform</w:t>
            </w:r>
          </w:p>
        </w:tc>
      </w:tr>
      <w:tr w:rsidR="001B5441" w:rsidRPr="00ED573E" w14:paraId="157B6A29" w14:textId="77777777" w:rsidTr="001B5441">
        <w:tc>
          <w:tcPr>
            <w:tcW w:w="1134" w:type="dxa"/>
          </w:tcPr>
          <w:p w14:paraId="03BE053B"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Exciting</w:t>
            </w:r>
          </w:p>
        </w:tc>
        <w:tc>
          <w:tcPr>
            <w:tcW w:w="880" w:type="dxa"/>
          </w:tcPr>
          <w:p w14:paraId="2BDB50BF"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850" w:type="dxa"/>
          </w:tcPr>
          <w:p w14:paraId="17B57E97"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851" w:type="dxa"/>
          </w:tcPr>
          <w:p w14:paraId="28C61A1C"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850" w:type="dxa"/>
          </w:tcPr>
          <w:p w14:paraId="52E460F0"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0</w:t>
            </w:r>
          </w:p>
        </w:tc>
        <w:tc>
          <w:tcPr>
            <w:tcW w:w="851" w:type="dxa"/>
          </w:tcPr>
          <w:p w14:paraId="1E67BCF1"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992" w:type="dxa"/>
          </w:tcPr>
          <w:p w14:paraId="0CC836A8"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992" w:type="dxa"/>
          </w:tcPr>
          <w:p w14:paraId="77E57AFB"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1276" w:type="dxa"/>
          </w:tcPr>
          <w:p w14:paraId="39ABF8FA"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Dull</w:t>
            </w:r>
          </w:p>
        </w:tc>
      </w:tr>
      <w:tr w:rsidR="001B5441" w:rsidRPr="00ED573E" w14:paraId="53F77725" w14:textId="77777777" w:rsidTr="001B5441">
        <w:tc>
          <w:tcPr>
            <w:tcW w:w="1134" w:type="dxa"/>
          </w:tcPr>
          <w:p w14:paraId="3AA46A7B"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Safe</w:t>
            </w:r>
          </w:p>
        </w:tc>
        <w:tc>
          <w:tcPr>
            <w:tcW w:w="880" w:type="dxa"/>
          </w:tcPr>
          <w:p w14:paraId="5095C461"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850" w:type="dxa"/>
          </w:tcPr>
          <w:p w14:paraId="1C9B92F5"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851" w:type="dxa"/>
          </w:tcPr>
          <w:p w14:paraId="1761930E"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850" w:type="dxa"/>
          </w:tcPr>
          <w:p w14:paraId="15532F98"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0</w:t>
            </w:r>
          </w:p>
        </w:tc>
        <w:tc>
          <w:tcPr>
            <w:tcW w:w="851" w:type="dxa"/>
          </w:tcPr>
          <w:p w14:paraId="335593D7"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-1</w:t>
            </w:r>
          </w:p>
        </w:tc>
        <w:tc>
          <w:tcPr>
            <w:tcW w:w="992" w:type="dxa"/>
          </w:tcPr>
          <w:p w14:paraId="75156CBA"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-2</w:t>
            </w:r>
          </w:p>
        </w:tc>
        <w:tc>
          <w:tcPr>
            <w:tcW w:w="992" w:type="dxa"/>
          </w:tcPr>
          <w:p w14:paraId="51F922AA" w14:textId="77777777" w:rsidR="001B5441" w:rsidRPr="00ED573E" w:rsidRDefault="001B5441" w:rsidP="001B5441">
            <w:pPr>
              <w:jc w:val="center"/>
              <w:rPr>
                <w:rFonts w:ascii="Calibri" w:eastAsia="Calibri" w:hAnsi="Calibri" w:cs="Times New Roman"/>
                <w:i/>
                <w:iCs/>
                <w:sz w:val="18"/>
                <w:szCs w:val="18"/>
              </w:rPr>
            </w:pPr>
            <w:r w:rsidRPr="00ED573E">
              <w:rPr>
                <w:rFonts w:ascii="Calibri" w:eastAsia="Calibri" w:hAnsi="Calibri" w:cs="Times New Roman"/>
                <w:i/>
                <w:iCs/>
                <w:sz w:val="18"/>
                <w:szCs w:val="18"/>
              </w:rPr>
              <w:t>-3</w:t>
            </w:r>
          </w:p>
        </w:tc>
        <w:tc>
          <w:tcPr>
            <w:tcW w:w="1276" w:type="dxa"/>
          </w:tcPr>
          <w:p w14:paraId="5DB3C0C7" w14:textId="77777777" w:rsidR="001B5441" w:rsidRPr="00ED573E" w:rsidRDefault="001B5441" w:rsidP="001B5441">
            <w:pPr>
              <w:rPr>
                <w:rFonts w:ascii="Calibri" w:eastAsia="Calibri" w:hAnsi="Calibri" w:cs="Times New Roman"/>
                <w:i/>
                <w:iCs/>
                <w:sz w:val="18"/>
                <w:szCs w:val="18"/>
              </w:rPr>
            </w:pPr>
            <w:r w:rsidRPr="00ED573E">
              <w:rPr>
                <w:rFonts w:ascii="Calibri" w:eastAsia="Calibri" w:hAnsi="Calibri" w:cs="Times New Roman"/>
                <w:i/>
                <w:iCs/>
                <w:sz w:val="18"/>
                <w:szCs w:val="18"/>
              </w:rPr>
              <w:t>Dangerous</w:t>
            </w:r>
          </w:p>
        </w:tc>
      </w:tr>
    </w:tbl>
    <w:p w14:paraId="57A2B303" w14:textId="77777777" w:rsidR="001B5441" w:rsidRDefault="001B5441" w:rsidP="001B5441">
      <w:pPr>
        <w:rPr>
          <w:b/>
          <w:bCs/>
          <w:sz w:val="18"/>
          <w:szCs w:val="18"/>
        </w:rPr>
      </w:pPr>
    </w:p>
    <w:p w14:paraId="17BA5B80" w14:textId="77777777" w:rsidR="001B5441" w:rsidRPr="000E7859" w:rsidRDefault="001B5441" w:rsidP="001B5441">
      <w:pPr>
        <w:rPr>
          <w:sz w:val="18"/>
          <w:szCs w:val="18"/>
        </w:rPr>
      </w:pPr>
      <w:r w:rsidRPr="000E7859">
        <w:rPr>
          <w:b/>
          <w:sz w:val="18"/>
          <w:szCs w:val="18"/>
        </w:rPr>
        <w:t>Other observations:</w:t>
      </w:r>
      <w:r w:rsidRPr="000E7859">
        <w:rPr>
          <w:sz w:val="18"/>
          <w:szCs w:val="18"/>
        </w:rPr>
        <w:t xml:space="preserve"> _________________________________________________________________ </w:t>
      </w:r>
    </w:p>
    <w:p w14:paraId="6354F612" w14:textId="77777777" w:rsidR="001B5441" w:rsidRPr="00ED573E" w:rsidRDefault="001B5441" w:rsidP="001B5441">
      <w:pPr>
        <w:rPr>
          <w:b/>
          <w:bCs/>
          <w:sz w:val="18"/>
          <w:szCs w:val="18"/>
        </w:rPr>
      </w:pPr>
    </w:p>
    <w:p w14:paraId="4D70EFB3" w14:textId="77777777" w:rsidR="001B5441" w:rsidRDefault="001B5441" w:rsidP="001B5441"/>
    <w:p w14:paraId="606A6DC5" w14:textId="6F415F5D" w:rsidR="001B5441" w:rsidRDefault="001B5441" w:rsidP="001B5441">
      <w:r>
        <w:br w:type="page"/>
      </w:r>
    </w:p>
    <w:p w14:paraId="33F2CB82" w14:textId="77777777" w:rsidR="00D203D2" w:rsidRDefault="00D203D2" w:rsidP="001B5441">
      <w:pPr>
        <w:rPr>
          <w:b/>
          <w:bCs/>
        </w:rPr>
        <w:sectPr w:rsidR="00D203D2" w:rsidSect="00331E4D">
          <w:pgSz w:w="11906" w:h="16838"/>
          <w:pgMar w:top="1134" w:right="1134" w:bottom="1134" w:left="2268" w:header="709" w:footer="709" w:gutter="0"/>
          <w:pgNumType w:start="1"/>
          <w:cols w:space="708"/>
          <w:docGrid w:linePitch="360"/>
        </w:sectPr>
      </w:pPr>
    </w:p>
    <w:p w14:paraId="6E021254" w14:textId="4D2A0516" w:rsidR="001B5441" w:rsidRPr="002C1BED" w:rsidRDefault="001B5441" w:rsidP="002C1BED">
      <w:pPr>
        <w:pStyle w:val="Heading2"/>
      </w:pPr>
      <w:bookmarkStart w:id="119" w:name="_Toc102383271"/>
      <w:r w:rsidRPr="002C1BED">
        <w:lastRenderedPageBreak/>
        <w:t>Appendix 2</w:t>
      </w:r>
      <w:r w:rsidR="00B0342E" w:rsidRPr="002C1BED">
        <w:tab/>
      </w:r>
      <w:r w:rsidRPr="002C1BED">
        <w:t xml:space="preserve">Overview of component metrics and supporting literature. </w:t>
      </w:r>
      <w:r w:rsidR="00546BF8" w:rsidRPr="002C1BED">
        <w:t>(</w:t>
      </w:r>
      <w:r w:rsidRPr="002C1BED">
        <w:t>Adapted Downs Banks metric in bold</w:t>
      </w:r>
      <w:r w:rsidR="00546BF8" w:rsidRPr="002C1BED">
        <w:t>)</w:t>
      </w:r>
      <w:r w:rsidRPr="002C1BED">
        <w:t>.</w:t>
      </w:r>
      <w:bookmarkEnd w:id="119"/>
      <w:r w:rsidR="00AC472A" w:rsidRPr="002C1BED">
        <w:t xml:space="preserve"> </w:t>
      </w:r>
    </w:p>
    <w:tbl>
      <w:tblPr>
        <w:tblStyle w:val="TableGrid"/>
        <w:tblW w:w="13501" w:type="dxa"/>
        <w:tblLook w:val="04A0" w:firstRow="1" w:lastRow="0" w:firstColumn="1" w:lastColumn="0" w:noHBand="0" w:noVBand="1"/>
      </w:tblPr>
      <w:tblGrid>
        <w:gridCol w:w="855"/>
        <w:gridCol w:w="3021"/>
        <w:gridCol w:w="1888"/>
        <w:gridCol w:w="1128"/>
        <w:gridCol w:w="6609"/>
      </w:tblGrid>
      <w:tr w:rsidR="001B5441" w:rsidRPr="00B7583A" w14:paraId="4AF15D55" w14:textId="77777777" w:rsidTr="00EF5656">
        <w:trPr>
          <w:trHeight w:val="400"/>
        </w:trPr>
        <w:tc>
          <w:tcPr>
            <w:tcW w:w="855" w:type="dxa"/>
          </w:tcPr>
          <w:p w14:paraId="12887CB4" w14:textId="77777777" w:rsidR="001B5441" w:rsidRPr="00B7583A" w:rsidRDefault="001B5441" w:rsidP="001B5441">
            <w:pPr>
              <w:jc w:val="center"/>
              <w:rPr>
                <w:rFonts w:ascii="Arial" w:hAnsi="Arial" w:cs="Arial"/>
                <w:sz w:val="20"/>
                <w:szCs w:val="20"/>
              </w:rPr>
            </w:pPr>
            <w:r w:rsidRPr="00B7583A">
              <w:rPr>
                <w:rFonts w:ascii="Arial" w:hAnsi="Arial" w:cs="Arial"/>
                <w:sz w:val="20"/>
                <w:szCs w:val="20"/>
              </w:rPr>
              <w:t>Theme</w:t>
            </w:r>
          </w:p>
        </w:tc>
        <w:tc>
          <w:tcPr>
            <w:tcW w:w="3021" w:type="dxa"/>
          </w:tcPr>
          <w:p w14:paraId="1924BBCB" w14:textId="77777777" w:rsidR="001B5441" w:rsidRPr="00B7583A" w:rsidRDefault="001B5441" w:rsidP="001B5441">
            <w:pPr>
              <w:jc w:val="center"/>
              <w:rPr>
                <w:rFonts w:ascii="Arial" w:hAnsi="Arial" w:cs="Arial"/>
                <w:sz w:val="20"/>
                <w:szCs w:val="20"/>
              </w:rPr>
            </w:pPr>
            <w:r w:rsidRPr="00B7583A">
              <w:rPr>
                <w:rFonts w:ascii="Arial" w:hAnsi="Arial" w:cs="Arial"/>
                <w:sz w:val="20"/>
                <w:szCs w:val="20"/>
              </w:rPr>
              <w:t>VQI Component metric</w:t>
            </w:r>
          </w:p>
        </w:tc>
        <w:tc>
          <w:tcPr>
            <w:tcW w:w="1888" w:type="dxa"/>
          </w:tcPr>
          <w:p w14:paraId="31450947" w14:textId="77777777" w:rsidR="001B5441" w:rsidRPr="00B7583A" w:rsidRDefault="001B5441" w:rsidP="001B5441">
            <w:pPr>
              <w:jc w:val="center"/>
              <w:rPr>
                <w:rFonts w:ascii="Arial" w:hAnsi="Arial" w:cs="Arial"/>
                <w:sz w:val="20"/>
                <w:szCs w:val="20"/>
              </w:rPr>
            </w:pPr>
            <w:r w:rsidRPr="00B7583A">
              <w:rPr>
                <w:rFonts w:ascii="Arial" w:hAnsi="Arial" w:cs="Arial"/>
                <w:sz w:val="20"/>
                <w:szCs w:val="20"/>
              </w:rPr>
              <w:t>Metric description</w:t>
            </w:r>
          </w:p>
        </w:tc>
        <w:tc>
          <w:tcPr>
            <w:tcW w:w="1128" w:type="dxa"/>
          </w:tcPr>
          <w:p w14:paraId="4081BAEA" w14:textId="77777777" w:rsidR="001B5441" w:rsidRPr="00B7583A" w:rsidRDefault="001B5441" w:rsidP="001B5441">
            <w:pPr>
              <w:jc w:val="center"/>
              <w:rPr>
                <w:rFonts w:ascii="Arial" w:hAnsi="Arial" w:cs="Arial"/>
                <w:sz w:val="20"/>
                <w:szCs w:val="20"/>
              </w:rPr>
            </w:pPr>
            <w:r w:rsidRPr="00B7583A">
              <w:rPr>
                <w:rFonts w:ascii="Arial" w:hAnsi="Arial" w:cs="Arial"/>
                <w:sz w:val="20"/>
                <w:szCs w:val="20"/>
              </w:rPr>
              <w:t>Score (metric)</w:t>
            </w:r>
          </w:p>
        </w:tc>
        <w:tc>
          <w:tcPr>
            <w:tcW w:w="6609" w:type="dxa"/>
          </w:tcPr>
          <w:p w14:paraId="4BEC7FD8" w14:textId="77777777" w:rsidR="001B5441" w:rsidRPr="00B7583A" w:rsidRDefault="001B5441" w:rsidP="001B5441">
            <w:pPr>
              <w:jc w:val="center"/>
              <w:rPr>
                <w:rFonts w:ascii="Arial" w:hAnsi="Arial" w:cs="Arial"/>
                <w:sz w:val="20"/>
                <w:szCs w:val="20"/>
              </w:rPr>
            </w:pPr>
            <w:r w:rsidRPr="00B7583A">
              <w:rPr>
                <w:rFonts w:ascii="Arial" w:hAnsi="Arial" w:cs="Arial"/>
                <w:sz w:val="20"/>
                <w:szCs w:val="20"/>
              </w:rPr>
              <w:t>Downs Banks evidence and supporting literature</w:t>
            </w:r>
          </w:p>
        </w:tc>
      </w:tr>
      <w:tr w:rsidR="001B5441" w:rsidRPr="00B7583A" w14:paraId="76D06721" w14:textId="77777777" w:rsidTr="00EF5656">
        <w:trPr>
          <w:trHeight w:val="199"/>
        </w:trPr>
        <w:tc>
          <w:tcPr>
            <w:tcW w:w="855" w:type="dxa"/>
            <w:vMerge w:val="restart"/>
            <w:shd w:val="clear" w:color="auto" w:fill="C45911" w:themeFill="accent2" w:themeFillShade="BF"/>
            <w:textDirection w:val="btLr"/>
          </w:tcPr>
          <w:p w14:paraId="289653E2" w14:textId="77777777" w:rsidR="001B5441" w:rsidRPr="00B7583A" w:rsidRDefault="001B5441" w:rsidP="001B5441">
            <w:pPr>
              <w:ind w:left="113" w:right="113"/>
              <w:rPr>
                <w:rFonts w:ascii="Arial" w:hAnsi="Arial" w:cs="Arial"/>
                <w:b/>
                <w:bCs/>
                <w:color w:val="FFD966" w:themeColor="accent4" w:themeTint="99"/>
                <w:sz w:val="20"/>
                <w:szCs w:val="20"/>
              </w:rPr>
            </w:pPr>
            <w:r w:rsidRPr="00B7583A">
              <w:rPr>
                <w:rFonts w:ascii="Arial" w:hAnsi="Arial" w:cs="Arial"/>
                <w:sz w:val="20"/>
                <w:szCs w:val="20"/>
              </w:rPr>
              <w:t xml:space="preserve">   </w:t>
            </w:r>
            <w:r>
              <w:rPr>
                <w:rFonts w:ascii="Arial" w:hAnsi="Arial" w:cs="Arial"/>
                <w:sz w:val="20"/>
                <w:szCs w:val="20"/>
              </w:rPr>
              <w:t xml:space="preserve">                   </w:t>
            </w:r>
            <w:r w:rsidRPr="00B7583A">
              <w:rPr>
                <w:rFonts w:ascii="Arial" w:hAnsi="Arial" w:cs="Arial"/>
                <w:sz w:val="20"/>
                <w:szCs w:val="20"/>
              </w:rPr>
              <w:t xml:space="preserve">          </w:t>
            </w:r>
            <w:r w:rsidRPr="00B7583A">
              <w:rPr>
                <w:rFonts w:ascii="Arial" w:hAnsi="Arial" w:cs="Arial"/>
                <w:b/>
                <w:bCs/>
                <w:sz w:val="20"/>
                <w:szCs w:val="20"/>
              </w:rPr>
              <w:t xml:space="preserve"> Terrain</w:t>
            </w:r>
          </w:p>
        </w:tc>
        <w:tc>
          <w:tcPr>
            <w:tcW w:w="3021" w:type="dxa"/>
            <w:vMerge w:val="restart"/>
          </w:tcPr>
          <w:p w14:paraId="2A1CBBF3" w14:textId="77777777" w:rsidR="001B5441" w:rsidRPr="00B7583A" w:rsidRDefault="001B5441" w:rsidP="001B5441">
            <w:pPr>
              <w:rPr>
                <w:rFonts w:ascii="Arial" w:hAnsi="Arial" w:cs="Arial"/>
                <w:sz w:val="20"/>
                <w:szCs w:val="20"/>
              </w:rPr>
            </w:pPr>
            <w:r w:rsidRPr="00B7583A">
              <w:rPr>
                <w:rFonts w:ascii="Arial" w:hAnsi="Arial" w:cs="Arial"/>
                <w:sz w:val="20"/>
                <w:szCs w:val="20"/>
              </w:rPr>
              <w:t xml:space="preserve">Q1. </w:t>
            </w:r>
            <w:r w:rsidRPr="00B7583A">
              <w:rPr>
                <w:rFonts w:ascii="Arial" w:hAnsi="Arial" w:cs="Arial"/>
                <w:b/>
                <w:bCs/>
                <w:sz w:val="20"/>
                <w:szCs w:val="20"/>
              </w:rPr>
              <w:t>How hilly is the landscape?</w:t>
            </w:r>
          </w:p>
        </w:tc>
        <w:tc>
          <w:tcPr>
            <w:tcW w:w="1888" w:type="dxa"/>
          </w:tcPr>
          <w:p w14:paraId="2B63319F" w14:textId="77777777" w:rsidR="001B5441" w:rsidRPr="00B7583A" w:rsidRDefault="001B5441" w:rsidP="001B5441">
            <w:pPr>
              <w:rPr>
                <w:rFonts w:ascii="Arial" w:hAnsi="Arial" w:cs="Arial"/>
                <w:sz w:val="20"/>
                <w:szCs w:val="20"/>
              </w:rPr>
            </w:pPr>
            <w:r w:rsidRPr="00B7583A">
              <w:rPr>
                <w:rFonts w:ascii="Arial" w:hAnsi="Arial" w:cs="Arial"/>
                <w:sz w:val="20"/>
                <w:szCs w:val="20"/>
              </w:rPr>
              <w:t>Flat</w:t>
            </w:r>
          </w:p>
        </w:tc>
        <w:tc>
          <w:tcPr>
            <w:tcW w:w="1128" w:type="dxa"/>
          </w:tcPr>
          <w:p w14:paraId="17735A29"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val="restart"/>
          </w:tcPr>
          <w:p w14:paraId="3F568F9E" w14:textId="5E791D2A" w:rsidR="001B5441" w:rsidRPr="00B7583A" w:rsidRDefault="001B5441" w:rsidP="001B5441">
            <w:pPr>
              <w:rPr>
                <w:rFonts w:ascii="Arial" w:hAnsi="Arial" w:cs="Arial"/>
                <w:sz w:val="20"/>
                <w:szCs w:val="20"/>
              </w:rPr>
            </w:pPr>
            <w:bookmarkStart w:id="120" w:name="_Hlk72221391"/>
            <w:r w:rsidRPr="00B7583A">
              <w:rPr>
                <w:rFonts w:ascii="Arial" w:hAnsi="Arial" w:cs="Arial"/>
                <w:sz w:val="20"/>
                <w:szCs w:val="20"/>
              </w:rPr>
              <w:t>Higher elevations are associated with higher visual quality. Rolling hills rated moderately high and flat land rated low. (Brush,1981;</w:t>
            </w:r>
            <w:r>
              <w:rPr>
                <w:rFonts w:ascii="Arial" w:hAnsi="Arial" w:cs="Arial"/>
                <w:sz w:val="20"/>
                <w:szCs w:val="20"/>
              </w:rPr>
              <w:t xml:space="preserve"> </w:t>
            </w:r>
            <w:r w:rsidRPr="00B7583A">
              <w:rPr>
                <w:rFonts w:ascii="Arial" w:hAnsi="Arial" w:cs="Arial"/>
                <w:sz w:val="20"/>
                <w:szCs w:val="20"/>
              </w:rPr>
              <w:t>Shut</w:t>
            </w:r>
            <w:r w:rsidR="00EB1945">
              <w:rPr>
                <w:rFonts w:ascii="Arial" w:hAnsi="Arial" w:cs="Arial"/>
                <w:sz w:val="20"/>
                <w:szCs w:val="20"/>
              </w:rPr>
              <w:t>t</w:t>
            </w:r>
            <w:r w:rsidRPr="00B7583A">
              <w:rPr>
                <w:rFonts w:ascii="Arial" w:hAnsi="Arial" w:cs="Arial"/>
                <w:sz w:val="20"/>
                <w:szCs w:val="20"/>
              </w:rPr>
              <w:t>leworth, 1983; Lothian, 20</w:t>
            </w:r>
            <w:r>
              <w:rPr>
                <w:rFonts w:ascii="Arial" w:hAnsi="Arial" w:cs="Arial"/>
                <w:sz w:val="20"/>
                <w:szCs w:val="20"/>
              </w:rPr>
              <w:t>17</w:t>
            </w:r>
            <w:r w:rsidRPr="00B7583A">
              <w:rPr>
                <w:rFonts w:ascii="Arial" w:hAnsi="Arial" w:cs="Arial"/>
                <w:sz w:val="20"/>
                <w:szCs w:val="20"/>
              </w:rPr>
              <w:t>)</w:t>
            </w:r>
            <w:bookmarkEnd w:id="120"/>
            <w:r w:rsidRPr="00B7583A">
              <w:rPr>
                <w:rFonts w:ascii="Arial" w:hAnsi="Arial" w:cs="Arial"/>
                <w:sz w:val="20"/>
                <w:szCs w:val="20"/>
              </w:rPr>
              <w:t xml:space="preserve">. Designed in accordance with Wang </w:t>
            </w:r>
            <w:r w:rsidRPr="001761E6">
              <w:rPr>
                <w:rFonts w:ascii="Arial" w:hAnsi="Arial" w:cs="Arial"/>
                <w:i/>
                <w:iCs/>
                <w:sz w:val="20"/>
                <w:szCs w:val="20"/>
              </w:rPr>
              <w:t>et al</w:t>
            </w:r>
            <w:r w:rsidRPr="00B7583A">
              <w:rPr>
                <w:rFonts w:ascii="Arial" w:hAnsi="Arial" w:cs="Arial"/>
                <w:sz w:val="20"/>
                <w:szCs w:val="20"/>
              </w:rPr>
              <w:t>.</w:t>
            </w:r>
            <w:r w:rsidR="00EB1945">
              <w:rPr>
                <w:rFonts w:ascii="Arial" w:hAnsi="Arial" w:cs="Arial"/>
                <w:sz w:val="20"/>
                <w:szCs w:val="20"/>
              </w:rPr>
              <w:t xml:space="preserve"> (</w:t>
            </w:r>
            <w:r w:rsidRPr="00B7583A">
              <w:rPr>
                <w:rFonts w:ascii="Arial" w:hAnsi="Arial" w:cs="Arial"/>
                <w:sz w:val="20"/>
                <w:szCs w:val="20"/>
              </w:rPr>
              <w:t>2</w:t>
            </w:r>
            <w:r w:rsidR="00EB1945">
              <w:rPr>
                <w:rFonts w:ascii="Arial" w:hAnsi="Arial" w:cs="Arial"/>
                <w:sz w:val="20"/>
                <w:szCs w:val="20"/>
              </w:rPr>
              <w:t>0</w:t>
            </w:r>
            <w:r w:rsidRPr="00B7583A">
              <w:rPr>
                <w:rFonts w:ascii="Arial" w:hAnsi="Arial" w:cs="Arial"/>
                <w:sz w:val="20"/>
                <w:szCs w:val="20"/>
              </w:rPr>
              <w:t>16</w:t>
            </w:r>
            <w:r w:rsidR="00EB1945">
              <w:rPr>
                <w:rFonts w:ascii="Arial" w:hAnsi="Arial" w:cs="Arial"/>
                <w:sz w:val="20"/>
                <w:szCs w:val="20"/>
              </w:rPr>
              <w:t>)</w:t>
            </w:r>
            <w:r w:rsidRPr="00B7583A">
              <w:rPr>
                <w:rFonts w:ascii="Arial" w:hAnsi="Arial" w:cs="Arial"/>
                <w:sz w:val="20"/>
                <w:szCs w:val="20"/>
              </w:rPr>
              <w:t xml:space="preserve">, </w:t>
            </w:r>
            <w:proofErr w:type="spellStart"/>
            <w:r w:rsidRPr="00B7583A">
              <w:rPr>
                <w:rFonts w:ascii="Arial" w:hAnsi="Arial" w:cs="Arial"/>
                <w:sz w:val="20"/>
                <w:szCs w:val="20"/>
              </w:rPr>
              <w:t>Swetnam</w:t>
            </w:r>
            <w:proofErr w:type="spellEnd"/>
            <w:r w:rsidRPr="00B7583A">
              <w:rPr>
                <w:rFonts w:ascii="Arial" w:hAnsi="Arial" w:cs="Arial"/>
                <w:sz w:val="20"/>
                <w:szCs w:val="20"/>
              </w:rPr>
              <w:t xml:space="preserve"> </w:t>
            </w:r>
            <w:r w:rsidRPr="008A230A">
              <w:rPr>
                <w:rFonts w:ascii="Arial" w:hAnsi="Arial" w:cs="Arial"/>
                <w:i/>
                <w:iCs/>
                <w:sz w:val="20"/>
                <w:szCs w:val="20"/>
              </w:rPr>
              <w:t>et al</w:t>
            </w:r>
            <w:r w:rsidRPr="00B7583A">
              <w:rPr>
                <w:rFonts w:ascii="Arial" w:hAnsi="Arial" w:cs="Arial"/>
                <w:sz w:val="20"/>
                <w:szCs w:val="20"/>
              </w:rPr>
              <w:t>.</w:t>
            </w:r>
            <w:r w:rsidR="00EB1945">
              <w:rPr>
                <w:rFonts w:ascii="Arial" w:hAnsi="Arial" w:cs="Arial"/>
                <w:sz w:val="20"/>
                <w:szCs w:val="20"/>
              </w:rPr>
              <w:t xml:space="preserve"> (</w:t>
            </w:r>
            <w:r w:rsidRPr="00B7583A">
              <w:rPr>
                <w:rFonts w:ascii="Arial" w:hAnsi="Arial" w:cs="Arial"/>
                <w:sz w:val="20"/>
                <w:szCs w:val="20"/>
              </w:rPr>
              <w:t>2017</w:t>
            </w:r>
            <w:r w:rsidR="00EB1945">
              <w:rPr>
                <w:rFonts w:ascii="Arial" w:hAnsi="Arial" w:cs="Arial"/>
                <w:sz w:val="20"/>
                <w:szCs w:val="20"/>
              </w:rPr>
              <w:t>);</w:t>
            </w:r>
            <w:r w:rsidRPr="00B7583A">
              <w:rPr>
                <w:rFonts w:ascii="Arial" w:hAnsi="Arial" w:cs="Arial"/>
                <w:sz w:val="20"/>
                <w:szCs w:val="20"/>
              </w:rPr>
              <w:t xml:space="preserve"> </w:t>
            </w:r>
            <w:proofErr w:type="spellStart"/>
            <w:r w:rsidRPr="00B7583A">
              <w:rPr>
                <w:rFonts w:ascii="Arial" w:hAnsi="Arial" w:cs="Arial"/>
                <w:sz w:val="20"/>
                <w:szCs w:val="20"/>
              </w:rPr>
              <w:t>Swetnam</w:t>
            </w:r>
            <w:proofErr w:type="spellEnd"/>
            <w:r w:rsidRPr="00B7583A">
              <w:rPr>
                <w:rFonts w:ascii="Arial" w:hAnsi="Arial" w:cs="Arial"/>
                <w:sz w:val="20"/>
                <w:szCs w:val="20"/>
              </w:rPr>
              <w:t xml:space="preserve"> and Tweed</w:t>
            </w:r>
            <w:r w:rsidR="00EB1945">
              <w:rPr>
                <w:rFonts w:ascii="Arial" w:hAnsi="Arial" w:cs="Arial"/>
                <w:sz w:val="20"/>
                <w:szCs w:val="20"/>
              </w:rPr>
              <w:t xml:space="preserve"> (</w:t>
            </w:r>
            <w:r w:rsidRPr="00B7583A">
              <w:rPr>
                <w:rFonts w:ascii="Arial" w:hAnsi="Arial" w:cs="Arial"/>
                <w:sz w:val="20"/>
                <w:szCs w:val="20"/>
              </w:rPr>
              <w:t xml:space="preserve">2018) using Riley </w:t>
            </w:r>
            <w:r w:rsidRPr="008A230A">
              <w:rPr>
                <w:rFonts w:ascii="Arial" w:hAnsi="Arial" w:cs="Arial"/>
                <w:i/>
                <w:iCs/>
                <w:sz w:val="20"/>
                <w:szCs w:val="20"/>
              </w:rPr>
              <w:t>et al</w:t>
            </w:r>
            <w:r w:rsidRPr="00B7583A">
              <w:rPr>
                <w:rFonts w:ascii="Arial" w:hAnsi="Arial" w:cs="Arial"/>
                <w:sz w:val="20"/>
                <w:szCs w:val="20"/>
              </w:rPr>
              <w:t>. (1999)</w:t>
            </w:r>
            <w:r w:rsidR="00EB1945">
              <w:rPr>
                <w:rFonts w:ascii="Arial" w:hAnsi="Arial" w:cs="Arial"/>
                <w:sz w:val="20"/>
                <w:szCs w:val="20"/>
              </w:rPr>
              <w:t>.</w:t>
            </w:r>
            <w:r w:rsidRPr="00B7583A">
              <w:rPr>
                <w:rFonts w:ascii="Arial" w:hAnsi="Arial" w:cs="Arial"/>
                <w:sz w:val="20"/>
                <w:szCs w:val="20"/>
              </w:rPr>
              <w:t xml:space="preserve"> </w:t>
            </w:r>
          </w:p>
        </w:tc>
      </w:tr>
      <w:tr w:rsidR="001B5441" w:rsidRPr="00B7583A" w14:paraId="3426F830" w14:textId="77777777" w:rsidTr="00EF5656">
        <w:trPr>
          <w:trHeight w:val="212"/>
        </w:trPr>
        <w:tc>
          <w:tcPr>
            <w:tcW w:w="855" w:type="dxa"/>
            <w:vMerge/>
            <w:shd w:val="clear" w:color="auto" w:fill="C45911" w:themeFill="accent2" w:themeFillShade="BF"/>
          </w:tcPr>
          <w:p w14:paraId="341148D0" w14:textId="77777777" w:rsidR="001B5441" w:rsidRPr="00B7583A" w:rsidRDefault="001B5441" w:rsidP="001B5441">
            <w:pPr>
              <w:rPr>
                <w:rFonts w:ascii="Arial" w:hAnsi="Arial" w:cs="Arial"/>
                <w:sz w:val="20"/>
                <w:szCs w:val="20"/>
              </w:rPr>
            </w:pPr>
          </w:p>
        </w:tc>
        <w:tc>
          <w:tcPr>
            <w:tcW w:w="3021" w:type="dxa"/>
            <w:vMerge/>
          </w:tcPr>
          <w:p w14:paraId="162315BA" w14:textId="77777777" w:rsidR="001B5441" w:rsidRPr="00B7583A" w:rsidRDefault="001B5441" w:rsidP="001B5441">
            <w:pPr>
              <w:rPr>
                <w:rFonts w:ascii="Arial" w:hAnsi="Arial" w:cs="Arial"/>
                <w:sz w:val="20"/>
                <w:szCs w:val="20"/>
              </w:rPr>
            </w:pPr>
          </w:p>
        </w:tc>
        <w:tc>
          <w:tcPr>
            <w:tcW w:w="1888" w:type="dxa"/>
          </w:tcPr>
          <w:p w14:paraId="5B0542F5" w14:textId="77777777" w:rsidR="001B5441" w:rsidRPr="00B7583A" w:rsidRDefault="001B5441" w:rsidP="001B5441">
            <w:pPr>
              <w:rPr>
                <w:rFonts w:ascii="Arial" w:hAnsi="Arial" w:cs="Arial"/>
                <w:sz w:val="20"/>
                <w:szCs w:val="20"/>
              </w:rPr>
            </w:pPr>
            <w:r w:rsidRPr="00B7583A">
              <w:rPr>
                <w:rFonts w:ascii="Arial" w:hAnsi="Arial" w:cs="Arial"/>
                <w:sz w:val="20"/>
                <w:szCs w:val="20"/>
              </w:rPr>
              <w:t>Almost flat</w:t>
            </w:r>
          </w:p>
        </w:tc>
        <w:tc>
          <w:tcPr>
            <w:tcW w:w="1128" w:type="dxa"/>
          </w:tcPr>
          <w:p w14:paraId="73E6884B"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6E079689" w14:textId="77777777" w:rsidR="001B5441" w:rsidRPr="00B7583A" w:rsidRDefault="001B5441" w:rsidP="001B5441">
            <w:pPr>
              <w:rPr>
                <w:rFonts w:ascii="Arial" w:hAnsi="Arial" w:cs="Arial"/>
                <w:sz w:val="20"/>
                <w:szCs w:val="20"/>
              </w:rPr>
            </w:pPr>
          </w:p>
        </w:tc>
      </w:tr>
      <w:tr w:rsidR="001B5441" w:rsidRPr="00B7583A" w14:paraId="5056140C" w14:textId="77777777" w:rsidTr="00EF5656">
        <w:trPr>
          <w:trHeight w:val="212"/>
        </w:trPr>
        <w:tc>
          <w:tcPr>
            <w:tcW w:w="855" w:type="dxa"/>
            <w:vMerge/>
            <w:shd w:val="clear" w:color="auto" w:fill="C45911" w:themeFill="accent2" w:themeFillShade="BF"/>
          </w:tcPr>
          <w:p w14:paraId="560C0B00" w14:textId="77777777" w:rsidR="001B5441" w:rsidRPr="00B7583A" w:rsidRDefault="001B5441" w:rsidP="001B5441">
            <w:pPr>
              <w:rPr>
                <w:rFonts w:ascii="Arial" w:hAnsi="Arial" w:cs="Arial"/>
                <w:sz w:val="20"/>
                <w:szCs w:val="20"/>
              </w:rPr>
            </w:pPr>
          </w:p>
        </w:tc>
        <w:tc>
          <w:tcPr>
            <w:tcW w:w="3021" w:type="dxa"/>
            <w:vMerge/>
          </w:tcPr>
          <w:p w14:paraId="270ED65E" w14:textId="77777777" w:rsidR="001B5441" w:rsidRPr="00B7583A" w:rsidRDefault="001B5441" w:rsidP="001B5441">
            <w:pPr>
              <w:rPr>
                <w:rFonts w:ascii="Arial" w:hAnsi="Arial" w:cs="Arial"/>
                <w:sz w:val="20"/>
                <w:szCs w:val="20"/>
              </w:rPr>
            </w:pPr>
          </w:p>
        </w:tc>
        <w:tc>
          <w:tcPr>
            <w:tcW w:w="1888" w:type="dxa"/>
          </w:tcPr>
          <w:p w14:paraId="7F42A60B" w14:textId="77777777" w:rsidR="001B5441" w:rsidRPr="00B7583A" w:rsidRDefault="001B5441" w:rsidP="001B5441">
            <w:pPr>
              <w:rPr>
                <w:rFonts w:ascii="Arial" w:hAnsi="Arial" w:cs="Arial"/>
                <w:sz w:val="20"/>
                <w:szCs w:val="20"/>
              </w:rPr>
            </w:pPr>
            <w:r w:rsidRPr="00B7583A">
              <w:rPr>
                <w:rFonts w:ascii="Arial" w:hAnsi="Arial" w:cs="Arial"/>
                <w:sz w:val="20"/>
                <w:szCs w:val="20"/>
              </w:rPr>
              <w:t>Sloping</w:t>
            </w:r>
          </w:p>
        </w:tc>
        <w:tc>
          <w:tcPr>
            <w:tcW w:w="1128" w:type="dxa"/>
          </w:tcPr>
          <w:p w14:paraId="3AE8E24B"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tcPr>
          <w:p w14:paraId="133E191C" w14:textId="77777777" w:rsidR="001B5441" w:rsidRPr="00B7583A" w:rsidRDefault="001B5441" w:rsidP="001B5441">
            <w:pPr>
              <w:rPr>
                <w:rFonts w:ascii="Arial" w:hAnsi="Arial" w:cs="Arial"/>
                <w:sz w:val="20"/>
                <w:szCs w:val="20"/>
              </w:rPr>
            </w:pPr>
          </w:p>
        </w:tc>
      </w:tr>
      <w:tr w:rsidR="001B5441" w:rsidRPr="00B7583A" w14:paraId="5C97D6D1" w14:textId="77777777" w:rsidTr="00EF5656">
        <w:trPr>
          <w:trHeight w:val="212"/>
        </w:trPr>
        <w:tc>
          <w:tcPr>
            <w:tcW w:w="855" w:type="dxa"/>
            <w:vMerge/>
            <w:shd w:val="clear" w:color="auto" w:fill="C45911" w:themeFill="accent2" w:themeFillShade="BF"/>
          </w:tcPr>
          <w:p w14:paraId="114BF823" w14:textId="77777777" w:rsidR="001B5441" w:rsidRPr="00B7583A" w:rsidRDefault="001B5441" w:rsidP="001B5441">
            <w:pPr>
              <w:rPr>
                <w:rFonts w:ascii="Arial" w:hAnsi="Arial" w:cs="Arial"/>
                <w:sz w:val="20"/>
                <w:szCs w:val="20"/>
              </w:rPr>
            </w:pPr>
          </w:p>
        </w:tc>
        <w:tc>
          <w:tcPr>
            <w:tcW w:w="3021" w:type="dxa"/>
            <w:vMerge/>
          </w:tcPr>
          <w:p w14:paraId="2A7B2025" w14:textId="77777777" w:rsidR="001B5441" w:rsidRPr="00B7583A" w:rsidRDefault="001B5441" w:rsidP="001B5441">
            <w:pPr>
              <w:rPr>
                <w:rFonts w:ascii="Arial" w:hAnsi="Arial" w:cs="Arial"/>
                <w:sz w:val="20"/>
                <w:szCs w:val="20"/>
              </w:rPr>
            </w:pPr>
          </w:p>
        </w:tc>
        <w:tc>
          <w:tcPr>
            <w:tcW w:w="1888" w:type="dxa"/>
          </w:tcPr>
          <w:p w14:paraId="508D0594" w14:textId="77777777" w:rsidR="001B5441" w:rsidRPr="00B7583A" w:rsidRDefault="001B5441" w:rsidP="001B5441">
            <w:pPr>
              <w:rPr>
                <w:rFonts w:ascii="Arial" w:hAnsi="Arial" w:cs="Arial"/>
                <w:sz w:val="20"/>
                <w:szCs w:val="20"/>
              </w:rPr>
            </w:pPr>
            <w:r w:rsidRPr="00B7583A">
              <w:rPr>
                <w:rFonts w:ascii="Arial" w:hAnsi="Arial" w:cs="Arial"/>
                <w:sz w:val="20"/>
                <w:szCs w:val="20"/>
              </w:rPr>
              <w:t>Hilly</w:t>
            </w:r>
          </w:p>
        </w:tc>
        <w:tc>
          <w:tcPr>
            <w:tcW w:w="1128" w:type="dxa"/>
          </w:tcPr>
          <w:p w14:paraId="4D1BEC4F" w14:textId="77777777" w:rsidR="001B5441" w:rsidRPr="00B7583A" w:rsidRDefault="001B5441" w:rsidP="001B5441">
            <w:pPr>
              <w:rPr>
                <w:rFonts w:ascii="Arial" w:hAnsi="Arial" w:cs="Arial"/>
                <w:sz w:val="20"/>
                <w:szCs w:val="20"/>
              </w:rPr>
            </w:pPr>
            <w:r w:rsidRPr="00B7583A">
              <w:rPr>
                <w:rFonts w:ascii="Arial" w:hAnsi="Arial" w:cs="Arial"/>
                <w:sz w:val="20"/>
                <w:szCs w:val="20"/>
              </w:rPr>
              <w:t>3</w:t>
            </w:r>
          </w:p>
        </w:tc>
        <w:tc>
          <w:tcPr>
            <w:tcW w:w="6609" w:type="dxa"/>
            <w:vMerge/>
          </w:tcPr>
          <w:p w14:paraId="434581F8" w14:textId="77777777" w:rsidR="001B5441" w:rsidRPr="00B7583A" w:rsidRDefault="001B5441" w:rsidP="001B5441">
            <w:pPr>
              <w:rPr>
                <w:rFonts w:ascii="Arial" w:hAnsi="Arial" w:cs="Arial"/>
                <w:sz w:val="20"/>
                <w:szCs w:val="20"/>
              </w:rPr>
            </w:pPr>
          </w:p>
        </w:tc>
      </w:tr>
      <w:tr w:rsidR="001B5441" w:rsidRPr="00B7583A" w14:paraId="07CBC1E8" w14:textId="77777777" w:rsidTr="00EF5656">
        <w:trPr>
          <w:trHeight w:val="212"/>
        </w:trPr>
        <w:tc>
          <w:tcPr>
            <w:tcW w:w="855" w:type="dxa"/>
            <w:vMerge/>
            <w:shd w:val="clear" w:color="auto" w:fill="C45911" w:themeFill="accent2" w:themeFillShade="BF"/>
          </w:tcPr>
          <w:p w14:paraId="4818F3F4" w14:textId="77777777" w:rsidR="001B5441" w:rsidRPr="00B7583A" w:rsidRDefault="001B5441" w:rsidP="001B5441">
            <w:pPr>
              <w:rPr>
                <w:rFonts w:ascii="Arial" w:hAnsi="Arial" w:cs="Arial"/>
                <w:sz w:val="20"/>
                <w:szCs w:val="20"/>
              </w:rPr>
            </w:pPr>
          </w:p>
        </w:tc>
        <w:tc>
          <w:tcPr>
            <w:tcW w:w="3021" w:type="dxa"/>
            <w:vMerge w:val="restart"/>
          </w:tcPr>
          <w:p w14:paraId="0053C44A" w14:textId="77777777" w:rsidR="001B5441" w:rsidRPr="00B7583A" w:rsidRDefault="001B5441" w:rsidP="001B5441">
            <w:pPr>
              <w:rPr>
                <w:rFonts w:ascii="Arial" w:hAnsi="Arial" w:cs="Arial"/>
                <w:sz w:val="20"/>
                <w:szCs w:val="20"/>
              </w:rPr>
            </w:pPr>
            <w:r w:rsidRPr="00B7583A">
              <w:rPr>
                <w:rFonts w:ascii="Arial" w:hAnsi="Arial" w:cs="Arial"/>
                <w:sz w:val="20"/>
                <w:szCs w:val="20"/>
              </w:rPr>
              <w:t xml:space="preserve">Q2. </w:t>
            </w:r>
            <w:r w:rsidRPr="00B7583A">
              <w:rPr>
                <w:rFonts w:ascii="Arial" w:hAnsi="Arial" w:cs="Arial"/>
                <w:b/>
                <w:bCs/>
                <w:sz w:val="20"/>
                <w:szCs w:val="20"/>
              </w:rPr>
              <w:t>Can you see bare ground/no vegetation?</w:t>
            </w:r>
          </w:p>
        </w:tc>
        <w:tc>
          <w:tcPr>
            <w:tcW w:w="1888" w:type="dxa"/>
          </w:tcPr>
          <w:p w14:paraId="289E0CE5" w14:textId="77777777" w:rsidR="001B5441" w:rsidRPr="00B7583A" w:rsidRDefault="001B5441" w:rsidP="001B5441">
            <w:pPr>
              <w:rPr>
                <w:rFonts w:ascii="Arial" w:hAnsi="Arial" w:cs="Arial"/>
                <w:sz w:val="20"/>
                <w:szCs w:val="20"/>
              </w:rPr>
            </w:pPr>
            <w:r w:rsidRPr="00B7583A">
              <w:rPr>
                <w:rFonts w:ascii="Arial" w:hAnsi="Arial" w:cs="Arial"/>
                <w:sz w:val="20"/>
                <w:szCs w:val="20"/>
              </w:rPr>
              <w:t>Yes</w:t>
            </w:r>
          </w:p>
        </w:tc>
        <w:tc>
          <w:tcPr>
            <w:tcW w:w="1128" w:type="dxa"/>
          </w:tcPr>
          <w:p w14:paraId="52618801"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val="restart"/>
          </w:tcPr>
          <w:p w14:paraId="02AB7C4A" w14:textId="44380608" w:rsidR="001B5441" w:rsidRPr="00B7583A" w:rsidRDefault="001B5441" w:rsidP="001B5441">
            <w:pPr>
              <w:rPr>
                <w:rFonts w:ascii="Arial" w:hAnsi="Arial" w:cs="Arial"/>
                <w:sz w:val="20"/>
                <w:szCs w:val="20"/>
              </w:rPr>
            </w:pPr>
            <w:r w:rsidRPr="00B7583A">
              <w:rPr>
                <w:rFonts w:ascii="Arial" w:hAnsi="Arial" w:cs="Arial"/>
                <w:sz w:val="20"/>
                <w:szCs w:val="20"/>
              </w:rPr>
              <w:t xml:space="preserve">Adapted from bare rock face </w:t>
            </w:r>
            <w:r>
              <w:rPr>
                <w:rFonts w:ascii="Arial" w:hAnsi="Arial" w:cs="Arial"/>
                <w:sz w:val="20"/>
                <w:szCs w:val="20"/>
              </w:rPr>
              <w:t xml:space="preserve">from </w:t>
            </w:r>
            <w:proofErr w:type="spellStart"/>
            <w:r>
              <w:rPr>
                <w:rFonts w:ascii="Arial" w:hAnsi="Arial" w:cs="Arial"/>
                <w:sz w:val="20"/>
                <w:szCs w:val="20"/>
              </w:rPr>
              <w:t>Swetnam</w:t>
            </w:r>
            <w:proofErr w:type="spellEnd"/>
            <w:r>
              <w:rPr>
                <w:rFonts w:ascii="Arial" w:hAnsi="Arial" w:cs="Arial"/>
                <w:sz w:val="20"/>
                <w:szCs w:val="20"/>
              </w:rPr>
              <w:t xml:space="preserve"> and Tweed </w:t>
            </w:r>
            <w:r w:rsidR="008F5473">
              <w:rPr>
                <w:rFonts w:ascii="Arial" w:hAnsi="Arial" w:cs="Arial"/>
                <w:sz w:val="20"/>
                <w:szCs w:val="20"/>
              </w:rPr>
              <w:t>(</w:t>
            </w:r>
            <w:r>
              <w:rPr>
                <w:rFonts w:ascii="Arial" w:hAnsi="Arial" w:cs="Arial"/>
                <w:sz w:val="20"/>
                <w:szCs w:val="20"/>
              </w:rPr>
              <w:t>2018</w:t>
            </w:r>
            <w:r w:rsidR="008F5473">
              <w:rPr>
                <w:rFonts w:ascii="Arial" w:hAnsi="Arial" w:cs="Arial"/>
                <w:sz w:val="20"/>
                <w:szCs w:val="20"/>
              </w:rPr>
              <w:t>)</w:t>
            </w:r>
            <w:r>
              <w:rPr>
                <w:rFonts w:ascii="Arial" w:hAnsi="Arial" w:cs="Arial"/>
                <w:sz w:val="20"/>
                <w:szCs w:val="20"/>
              </w:rPr>
              <w:t xml:space="preserve">. </w:t>
            </w:r>
            <w:r w:rsidRPr="00B7583A">
              <w:rPr>
                <w:rFonts w:ascii="Arial" w:hAnsi="Arial" w:cs="Arial"/>
                <w:sz w:val="20"/>
                <w:szCs w:val="20"/>
              </w:rPr>
              <w:t xml:space="preserve">to bare ground in Downs </w:t>
            </w:r>
            <w:r>
              <w:rPr>
                <w:rFonts w:ascii="Arial" w:hAnsi="Arial" w:cs="Arial"/>
                <w:sz w:val="20"/>
                <w:szCs w:val="20"/>
              </w:rPr>
              <w:t>B</w:t>
            </w:r>
            <w:r w:rsidRPr="00B7583A">
              <w:rPr>
                <w:rFonts w:ascii="Arial" w:hAnsi="Arial" w:cs="Arial"/>
                <w:sz w:val="20"/>
                <w:szCs w:val="20"/>
              </w:rPr>
              <w:t>anks context. Bare ground associated with low visual ratings (</w:t>
            </w:r>
            <w:proofErr w:type="spellStart"/>
            <w:r w:rsidRPr="00B7583A">
              <w:rPr>
                <w:rFonts w:ascii="Arial" w:hAnsi="Arial" w:cs="Arial"/>
                <w:sz w:val="20"/>
                <w:szCs w:val="20"/>
              </w:rPr>
              <w:t>Nassa</w:t>
            </w:r>
            <w:r w:rsidR="00FA402C">
              <w:rPr>
                <w:rFonts w:ascii="Arial" w:hAnsi="Arial" w:cs="Arial"/>
                <w:sz w:val="20"/>
                <w:szCs w:val="20"/>
              </w:rPr>
              <w:t>ue</w:t>
            </w:r>
            <w:r w:rsidRPr="00B7583A">
              <w:rPr>
                <w:rFonts w:ascii="Arial" w:hAnsi="Arial" w:cs="Arial"/>
                <w:sz w:val="20"/>
                <w:szCs w:val="20"/>
              </w:rPr>
              <w:t>r</w:t>
            </w:r>
            <w:proofErr w:type="spellEnd"/>
            <w:r w:rsidRPr="00B7583A">
              <w:rPr>
                <w:rFonts w:ascii="Arial" w:hAnsi="Arial" w:cs="Arial"/>
                <w:sz w:val="20"/>
                <w:szCs w:val="20"/>
              </w:rPr>
              <w:t xml:space="preserve">, 1995; </w:t>
            </w:r>
            <w:proofErr w:type="spellStart"/>
            <w:r w:rsidRPr="00B7583A">
              <w:rPr>
                <w:rFonts w:ascii="Arial" w:hAnsi="Arial" w:cs="Arial"/>
                <w:sz w:val="20"/>
                <w:szCs w:val="20"/>
              </w:rPr>
              <w:t>Misgav</w:t>
            </w:r>
            <w:proofErr w:type="spellEnd"/>
            <w:r w:rsidRPr="00B7583A">
              <w:rPr>
                <w:rFonts w:ascii="Arial" w:hAnsi="Arial" w:cs="Arial"/>
                <w:sz w:val="20"/>
                <w:szCs w:val="20"/>
              </w:rPr>
              <w:t xml:space="preserve">, 2000; Hands and Brown, 2002; </w:t>
            </w:r>
            <w:bookmarkStart w:id="121" w:name="_Hlk72223364"/>
            <w:r w:rsidRPr="00B7583A">
              <w:rPr>
                <w:rFonts w:ascii="Arial" w:hAnsi="Arial" w:cs="Arial"/>
                <w:sz w:val="20"/>
                <w:szCs w:val="20"/>
              </w:rPr>
              <w:t xml:space="preserve">Howley </w:t>
            </w:r>
            <w:r w:rsidRPr="008A230A">
              <w:rPr>
                <w:rFonts w:ascii="Arial" w:hAnsi="Arial" w:cs="Arial"/>
                <w:i/>
                <w:iCs/>
                <w:sz w:val="20"/>
                <w:szCs w:val="20"/>
              </w:rPr>
              <w:t>et</w:t>
            </w:r>
            <w:r w:rsidRPr="00B7583A">
              <w:rPr>
                <w:rFonts w:ascii="Arial" w:hAnsi="Arial" w:cs="Arial"/>
                <w:sz w:val="20"/>
                <w:szCs w:val="20"/>
              </w:rPr>
              <w:t xml:space="preserve"> </w:t>
            </w:r>
            <w:r w:rsidRPr="008A230A">
              <w:rPr>
                <w:rFonts w:ascii="Arial" w:hAnsi="Arial" w:cs="Arial"/>
                <w:i/>
                <w:iCs/>
                <w:sz w:val="20"/>
                <w:szCs w:val="20"/>
              </w:rPr>
              <w:t>al</w:t>
            </w:r>
            <w:r w:rsidRPr="00B7583A">
              <w:rPr>
                <w:rFonts w:ascii="Arial" w:hAnsi="Arial" w:cs="Arial"/>
                <w:sz w:val="20"/>
                <w:szCs w:val="20"/>
              </w:rPr>
              <w:t>., 2012)</w:t>
            </w:r>
            <w:r>
              <w:rPr>
                <w:rFonts w:ascii="Arial" w:hAnsi="Arial" w:cs="Arial"/>
                <w:sz w:val="20"/>
                <w:szCs w:val="20"/>
              </w:rPr>
              <w:t>.</w:t>
            </w:r>
            <w:r w:rsidRPr="00B7583A">
              <w:rPr>
                <w:rFonts w:ascii="Arial" w:hAnsi="Arial" w:cs="Arial"/>
                <w:sz w:val="20"/>
                <w:szCs w:val="20"/>
              </w:rPr>
              <w:t xml:space="preserve"> </w:t>
            </w:r>
            <w:bookmarkEnd w:id="121"/>
          </w:p>
        </w:tc>
      </w:tr>
      <w:tr w:rsidR="001B5441" w:rsidRPr="00B7583A" w14:paraId="5C071283" w14:textId="77777777" w:rsidTr="00EF5656">
        <w:trPr>
          <w:trHeight w:val="615"/>
        </w:trPr>
        <w:tc>
          <w:tcPr>
            <w:tcW w:w="855" w:type="dxa"/>
            <w:vMerge/>
            <w:shd w:val="clear" w:color="auto" w:fill="C45911" w:themeFill="accent2" w:themeFillShade="BF"/>
          </w:tcPr>
          <w:p w14:paraId="2EDA9C67" w14:textId="77777777" w:rsidR="001B5441" w:rsidRPr="00B7583A" w:rsidRDefault="001B5441" w:rsidP="001B5441">
            <w:pPr>
              <w:rPr>
                <w:rFonts w:ascii="Arial" w:hAnsi="Arial" w:cs="Arial"/>
                <w:sz w:val="20"/>
                <w:szCs w:val="20"/>
              </w:rPr>
            </w:pPr>
          </w:p>
        </w:tc>
        <w:tc>
          <w:tcPr>
            <w:tcW w:w="3021" w:type="dxa"/>
            <w:vMerge/>
          </w:tcPr>
          <w:p w14:paraId="13AEF1F4" w14:textId="77777777" w:rsidR="001B5441" w:rsidRPr="00B7583A" w:rsidRDefault="001B5441" w:rsidP="001B5441">
            <w:pPr>
              <w:rPr>
                <w:rFonts w:ascii="Arial" w:hAnsi="Arial" w:cs="Arial"/>
                <w:sz w:val="20"/>
                <w:szCs w:val="20"/>
              </w:rPr>
            </w:pPr>
          </w:p>
        </w:tc>
        <w:tc>
          <w:tcPr>
            <w:tcW w:w="1888" w:type="dxa"/>
          </w:tcPr>
          <w:p w14:paraId="3984E05D" w14:textId="77777777" w:rsidR="001B5441" w:rsidRPr="00B7583A" w:rsidRDefault="001B5441" w:rsidP="001B5441">
            <w:pPr>
              <w:rPr>
                <w:rFonts w:ascii="Arial" w:hAnsi="Arial" w:cs="Arial"/>
                <w:sz w:val="20"/>
                <w:szCs w:val="20"/>
              </w:rPr>
            </w:pPr>
            <w:r w:rsidRPr="00B7583A">
              <w:rPr>
                <w:rFonts w:ascii="Arial" w:hAnsi="Arial" w:cs="Arial"/>
                <w:sz w:val="20"/>
                <w:szCs w:val="20"/>
              </w:rPr>
              <w:t>No</w:t>
            </w:r>
          </w:p>
        </w:tc>
        <w:tc>
          <w:tcPr>
            <w:tcW w:w="1128" w:type="dxa"/>
          </w:tcPr>
          <w:p w14:paraId="39A03341"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51DB1024" w14:textId="77777777" w:rsidR="001B5441" w:rsidRPr="00B7583A" w:rsidRDefault="001B5441" w:rsidP="001B5441">
            <w:pPr>
              <w:rPr>
                <w:rFonts w:ascii="Arial" w:hAnsi="Arial" w:cs="Arial"/>
                <w:sz w:val="20"/>
                <w:szCs w:val="20"/>
              </w:rPr>
            </w:pPr>
          </w:p>
        </w:tc>
      </w:tr>
      <w:tr w:rsidR="001B5441" w:rsidRPr="00B7583A" w14:paraId="7C9D749B" w14:textId="77777777" w:rsidTr="00EF5656">
        <w:trPr>
          <w:trHeight w:val="212"/>
        </w:trPr>
        <w:tc>
          <w:tcPr>
            <w:tcW w:w="855" w:type="dxa"/>
            <w:vMerge/>
            <w:shd w:val="clear" w:color="auto" w:fill="C45911" w:themeFill="accent2" w:themeFillShade="BF"/>
          </w:tcPr>
          <w:p w14:paraId="165E18D7" w14:textId="77777777" w:rsidR="001B5441" w:rsidRPr="00B7583A" w:rsidRDefault="001B5441" w:rsidP="001B5441">
            <w:pPr>
              <w:rPr>
                <w:rFonts w:ascii="Arial" w:hAnsi="Arial" w:cs="Arial"/>
                <w:sz w:val="20"/>
                <w:szCs w:val="20"/>
              </w:rPr>
            </w:pPr>
          </w:p>
        </w:tc>
        <w:tc>
          <w:tcPr>
            <w:tcW w:w="3021" w:type="dxa"/>
            <w:vMerge w:val="restart"/>
          </w:tcPr>
          <w:p w14:paraId="32EB9D23" w14:textId="77777777" w:rsidR="001B5441" w:rsidRPr="00B7583A" w:rsidRDefault="001B5441" w:rsidP="001B5441">
            <w:pPr>
              <w:rPr>
                <w:rFonts w:ascii="Arial" w:hAnsi="Arial" w:cs="Arial"/>
                <w:sz w:val="20"/>
                <w:szCs w:val="20"/>
              </w:rPr>
            </w:pPr>
            <w:r w:rsidRPr="00B7583A">
              <w:rPr>
                <w:rFonts w:ascii="Arial" w:hAnsi="Arial" w:cs="Arial"/>
                <w:sz w:val="20"/>
                <w:szCs w:val="20"/>
              </w:rPr>
              <w:t xml:space="preserve">Q3. </w:t>
            </w:r>
            <w:r w:rsidRPr="00B7583A">
              <w:rPr>
                <w:rFonts w:ascii="Arial" w:hAnsi="Arial" w:cs="Arial"/>
                <w:b/>
                <w:bCs/>
                <w:sz w:val="20"/>
                <w:szCs w:val="20"/>
              </w:rPr>
              <w:t>How far can you see?</w:t>
            </w:r>
          </w:p>
        </w:tc>
        <w:tc>
          <w:tcPr>
            <w:tcW w:w="1888" w:type="dxa"/>
          </w:tcPr>
          <w:p w14:paraId="13F827ED" w14:textId="77777777" w:rsidR="001B5441" w:rsidRPr="00B7583A" w:rsidRDefault="001B5441" w:rsidP="001B5441">
            <w:pPr>
              <w:rPr>
                <w:rFonts w:ascii="Arial" w:hAnsi="Arial" w:cs="Arial"/>
                <w:sz w:val="20"/>
                <w:szCs w:val="20"/>
              </w:rPr>
            </w:pPr>
            <w:r w:rsidRPr="00B7583A">
              <w:rPr>
                <w:rFonts w:ascii="Arial" w:hAnsi="Arial" w:cs="Arial"/>
                <w:sz w:val="20"/>
                <w:szCs w:val="20"/>
              </w:rPr>
              <w:t>&gt;100m</w:t>
            </w:r>
          </w:p>
        </w:tc>
        <w:tc>
          <w:tcPr>
            <w:tcW w:w="1128" w:type="dxa"/>
          </w:tcPr>
          <w:p w14:paraId="32206B44"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val="restart"/>
          </w:tcPr>
          <w:p w14:paraId="20BFE413" w14:textId="57E9D760" w:rsidR="001B5441" w:rsidRPr="00B7583A" w:rsidRDefault="001B5441" w:rsidP="001B5441">
            <w:pPr>
              <w:rPr>
                <w:rFonts w:ascii="Arial" w:hAnsi="Arial" w:cs="Arial"/>
                <w:sz w:val="20"/>
                <w:szCs w:val="20"/>
              </w:rPr>
            </w:pPr>
            <w:r w:rsidRPr="00B7583A">
              <w:rPr>
                <w:rFonts w:ascii="Arial" w:hAnsi="Arial" w:cs="Arial"/>
                <w:sz w:val="20"/>
                <w:szCs w:val="20"/>
              </w:rPr>
              <w:t>Long distance views are considered to influence visual quality and overall scenic beauty with longer view towards mountains rating highly (</w:t>
            </w:r>
            <w:proofErr w:type="spellStart"/>
            <w:r w:rsidRPr="00B7583A">
              <w:rPr>
                <w:rFonts w:ascii="Arial" w:hAnsi="Arial" w:cs="Arial"/>
                <w:sz w:val="20"/>
                <w:szCs w:val="20"/>
              </w:rPr>
              <w:t>Arriaza</w:t>
            </w:r>
            <w:proofErr w:type="spellEnd"/>
            <w:r w:rsidRPr="008A230A">
              <w:rPr>
                <w:rFonts w:ascii="Arial" w:hAnsi="Arial" w:cs="Arial"/>
                <w:i/>
                <w:iCs/>
                <w:sz w:val="20"/>
                <w:szCs w:val="20"/>
              </w:rPr>
              <w:t xml:space="preserve"> et</w:t>
            </w:r>
            <w:r w:rsidRPr="00B7583A">
              <w:rPr>
                <w:rFonts w:ascii="Arial" w:hAnsi="Arial" w:cs="Arial"/>
                <w:sz w:val="20"/>
                <w:szCs w:val="20"/>
              </w:rPr>
              <w:t xml:space="preserve"> </w:t>
            </w:r>
            <w:r w:rsidRPr="008A230A">
              <w:rPr>
                <w:rFonts w:ascii="Arial" w:hAnsi="Arial" w:cs="Arial"/>
                <w:i/>
                <w:iCs/>
                <w:sz w:val="20"/>
                <w:szCs w:val="20"/>
              </w:rPr>
              <w:t>al</w:t>
            </w:r>
            <w:r w:rsidRPr="00B7583A">
              <w:rPr>
                <w:rFonts w:ascii="Arial" w:hAnsi="Arial" w:cs="Arial"/>
                <w:sz w:val="20"/>
                <w:szCs w:val="20"/>
              </w:rPr>
              <w:t xml:space="preserve">., 2004; </w:t>
            </w:r>
            <w:proofErr w:type="spellStart"/>
            <w:r w:rsidRPr="00B7583A">
              <w:rPr>
                <w:rFonts w:ascii="Arial" w:hAnsi="Arial" w:cs="Arial"/>
                <w:sz w:val="20"/>
                <w:szCs w:val="20"/>
              </w:rPr>
              <w:t>Schirpke</w:t>
            </w:r>
            <w:proofErr w:type="spellEnd"/>
            <w:r w:rsidRPr="00B7583A">
              <w:rPr>
                <w:rFonts w:ascii="Arial" w:hAnsi="Arial" w:cs="Arial"/>
                <w:sz w:val="20"/>
                <w:szCs w:val="20"/>
              </w:rPr>
              <w:t xml:space="preserve"> </w:t>
            </w:r>
            <w:r w:rsidRPr="008A230A">
              <w:rPr>
                <w:rFonts w:ascii="Arial" w:hAnsi="Arial" w:cs="Arial"/>
                <w:i/>
                <w:iCs/>
                <w:sz w:val="20"/>
                <w:szCs w:val="20"/>
              </w:rPr>
              <w:t>et al</w:t>
            </w:r>
            <w:r w:rsidRPr="00B7583A">
              <w:rPr>
                <w:rFonts w:ascii="Arial" w:hAnsi="Arial" w:cs="Arial"/>
                <w:sz w:val="20"/>
                <w:szCs w:val="20"/>
              </w:rPr>
              <w:t xml:space="preserve">., 2013; </w:t>
            </w:r>
            <w:proofErr w:type="spellStart"/>
            <w:r w:rsidRPr="00B7583A">
              <w:rPr>
                <w:rFonts w:ascii="Arial" w:hAnsi="Arial" w:cs="Arial"/>
                <w:sz w:val="20"/>
                <w:szCs w:val="20"/>
              </w:rPr>
              <w:t>zu</w:t>
            </w:r>
            <w:proofErr w:type="spellEnd"/>
            <w:r w:rsidRPr="00B7583A">
              <w:rPr>
                <w:rFonts w:ascii="Arial" w:hAnsi="Arial" w:cs="Arial"/>
                <w:sz w:val="20"/>
                <w:szCs w:val="20"/>
              </w:rPr>
              <w:t xml:space="preserve"> </w:t>
            </w:r>
            <w:proofErr w:type="spellStart"/>
            <w:r w:rsidRPr="00B7583A">
              <w:rPr>
                <w:rFonts w:ascii="Arial" w:hAnsi="Arial" w:cs="Arial"/>
                <w:sz w:val="20"/>
                <w:szCs w:val="20"/>
              </w:rPr>
              <w:t>Ermgassen</w:t>
            </w:r>
            <w:proofErr w:type="spellEnd"/>
            <w:r w:rsidRPr="00B7583A">
              <w:rPr>
                <w:rFonts w:ascii="Arial" w:hAnsi="Arial" w:cs="Arial"/>
                <w:sz w:val="20"/>
                <w:szCs w:val="20"/>
              </w:rPr>
              <w:t xml:space="preserve"> </w:t>
            </w:r>
            <w:r w:rsidRPr="008A230A">
              <w:rPr>
                <w:rFonts w:ascii="Arial" w:hAnsi="Arial" w:cs="Arial"/>
                <w:i/>
                <w:iCs/>
                <w:sz w:val="20"/>
                <w:szCs w:val="20"/>
              </w:rPr>
              <w:t>et al</w:t>
            </w:r>
            <w:r w:rsidRPr="00B7583A">
              <w:rPr>
                <w:rFonts w:ascii="Arial" w:hAnsi="Arial" w:cs="Arial"/>
                <w:sz w:val="20"/>
                <w:szCs w:val="20"/>
              </w:rPr>
              <w:t xml:space="preserve">., 2018). Downs banks adaptation based on views towards the Shropshire Hills and The Wrekin. </w:t>
            </w:r>
          </w:p>
        </w:tc>
      </w:tr>
      <w:tr w:rsidR="001B5441" w:rsidRPr="00B7583A" w14:paraId="4054BF34" w14:textId="77777777" w:rsidTr="00EF5656">
        <w:trPr>
          <w:trHeight w:val="212"/>
        </w:trPr>
        <w:tc>
          <w:tcPr>
            <w:tcW w:w="855" w:type="dxa"/>
            <w:vMerge/>
            <w:shd w:val="clear" w:color="auto" w:fill="C45911" w:themeFill="accent2" w:themeFillShade="BF"/>
          </w:tcPr>
          <w:p w14:paraId="3F8F57FE" w14:textId="77777777" w:rsidR="001B5441" w:rsidRPr="00B7583A" w:rsidRDefault="001B5441" w:rsidP="001B5441">
            <w:pPr>
              <w:rPr>
                <w:rFonts w:ascii="Arial" w:hAnsi="Arial" w:cs="Arial"/>
                <w:sz w:val="20"/>
                <w:szCs w:val="20"/>
              </w:rPr>
            </w:pPr>
          </w:p>
        </w:tc>
        <w:tc>
          <w:tcPr>
            <w:tcW w:w="3021" w:type="dxa"/>
            <w:vMerge/>
          </w:tcPr>
          <w:p w14:paraId="792F8483" w14:textId="77777777" w:rsidR="001B5441" w:rsidRPr="00B7583A" w:rsidRDefault="001B5441" w:rsidP="001B5441">
            <w:pPr>
              <w:rPr>
                <w:rFonts w:ascii="Arial" w:hAnsi="Arial" w:cs="Arial"/>
                <w:sz w:val="20"/>
                <w:szCs w:val="20"/>
              </w:rPr>
            </w:pPr>
          </w:p>
        </w:tc>
        <w:tc>
          <w:tcPr>
            <w:tcW w:w="1888" w:type="dxa"/>
          </w:tcPr>
          <w:p w14:paraId="2EFB7C3E" w14:textId="77777777" w:rsidR="001B5441" w:rsidRPr="00B7583A" w:rsidRDefault="001B5441" w:rsidP="001B5441">
            <w:pPr>
              <w:rPr>
                <w:rFonts w:ascii="Arial" w:hAnsi="Arial" w:cs="Arial"/>
                <w:sz w:val="20"/>
                <w:szCs w:val="20"/>
              </w:rPr>
            </w:pPr>
            <w:r w:rsidRPr="00B7583A">
              <w:rPr>
                <w:rFonts w:ascii="Arial" w:hAnsi="Arial" w:cs="Arial"/>
                <w:sz w:val="20"/>
                <w:szCs w:val="20"/>
              </w:rPr>
              <w:t>101-500m</w:t>
            </w:r>
          </w:p>
        </w:tc>
        <w:tc>
          <w:tcPr>
            <w:tcW w:w="1128" w:type="dxa"/>
          </w:tcPr>
          <w:p w14:paraId="00DA2AAC"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4CA3BB49" w14:textId="77777777" w:rsidR="001B5441" w:rsidRPr="00B7583A" w:rsidRDefault="001B5441" w:rsidP="001B5441">
            <w:pPr>
              <w:rPr>
                <w:rFonts w:ascii="Arial" w:hAnsi="Arial" w:cs="Arial"/>
                <w:sz w:val="20"/>
                <w:szCs w:val="20"/>
              </w:rPr>
            </w:pPr>
          </w:p>
        </w:tc>
      </w:tr>
      <w:tr w:rsidR="001B5441" w:rsidRPr="00B7583A" w14:paraId="2CF06AF7" w14:textId="77777777" w:rsidTr="00EF5656">
        <w:trPr>
          <w:trHeight w:val="212"/>
        </w:trPr>
        <w:tc>
          <w:tcPr>
            <w:tcW w:w="855" w:type="dxa"/>
            <w:vMerge/>
            <w:shd w:val="clear" w:color="auto" w:fill="C45911" w:themeFill="accent2" w:themeFillShade="BF"/>
          </w:tcPr>
          <w:p w14:paraId="0E381179" w14:textId="77777777" w:rsidR="001B5441" w:rsidRPr="00B7583A" w:rsidRDefault="001B5441" w:rsidP="001B5441">
            <w:pPr>
              <w:rPr>
                <w:rFonts w:ascii="Arial" w:hAnsi="Arial" w:cs="Arial"/>
                <w:sz w:val="20"/>
                <w:szCs w:val="20"/>
              </w:rPr>
            </w:pPr>
          </w:p>
        </w:tc>
        <w:tc>
          <w:tcPr>
            <w:tcW w:w="3021" w:type="dxa"/>
            <w:vMerge/>
          </w:tcPr>
          <w:p w14:paraId="180311CC" w14:textId="77777777" w:rsidR="001B5441" w:rsidRPr="00B7583A" w:rsidRDefault="001B5441" w:rsidP="001B5441">
            <w:pPr>
              <w:rPr>
                <w:rFonts w:ascii="Arial" w:hAnsi="Arial" w:cs="Arial"/>
                <w:sz w:val="20"/>
                <w:szCs w:val="20"/>
              </w:rPr>
            </w:pPr>
          </w:p>
        </w:tc>
        <w:tc>
          <w:tcPr>
            <w:tcW w:w="1888" w:type="dxa"/>
          </w:tcPr>
          <w:p w14:paraId="48CE737C" w14:textId="77777777" w:rsidR="001B5441" w:rsidRPr="00B7583A" w:rsidRDefault="001B5441" w:rsidP="001B5441">
            <w:pPr>
              <w:rPr>
                <w:rFonts w:ascii="Arial" w:hAnsi="Arial" w:cs="Arial"/>
                <w:sz w:val="20"/>
                <w:szCs w:val="20"/>
              </w:rPr>
            </w:pPr>
            <w:r w:rsidRPr="00B7583A">
              <w:rPr>
                <w:rFonts w:ascii="Arial" w:hAnsi="Arial" w:cs="Arial"/>
                <w:sz w:val="20"/>
                <w:szCs w:val="20"/>
              </w:rPr>
              <w:t>501-2000m</w:t>
            </w:r>
          </w:p>
        </w:tc>
        <w:tc>
          <w:tcPr>
            <w:tcW w:w="1128" w:type="dxa"/>
          </w:tcPr>
          <w:p w14:paraId="3331349D"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tcPr>
          <w:p w14:paraId="01BC3957" w14:textId="77777777" w:rsidR="001B5441" w:rsidRPr="00B7583A" w:rsidRDefault="001B5441" w:rsidP="001B5441">
            <w:pPr>
              <w:rPr>
                <w:rFonts w:ascii="Arial" w:hAnsi="Arial" w:cs="Arial"/>
                <w:sz w:val="20"/>
                <w:szCs w:val="20"/>
              </w:rPr>
            </w:pPr>
          </w:p>
        </w:tc>
      </w:tr>
      <w:tr w:rsidR="001B5441" w:rsidRPr="00B7583A" w14:paraId="331733E8" w14:textId="77777777" w:rsidTr="00EF5656">
        <w:trPr>
          <w:trHeight w:val="212"/>
        </w:trPr>
        <w:tc>
          <w:tcPr>
            <w:tcW w:w="855" w:type="dxa"/>
            <w:vMerge/>
            <w:shd w:val="clear" w:color="auto" w:fill="C45911" w:themeFill="accent2" w:themeFillShade="BF"/>
          </w:tcPr>
          <w:p w14:paraId="1E444D97" w14:textId="77777777" w:rsidR="001B5441" w:rsidRPr="00B7583A" w:rsidRDefault="001B5441" w:rsidP="001B5441">
            <w:pPr>
              <w:rPr>
                <w:rFonts w:ascii="Arial" w:hAnsi="Arial" w:cs="Arial"/>
                <w:sz w:val="20"/>
                <w:szCs w:val="20"/>
              </w:rPr>
            </w:pPr>
          </w:p>
        </w:tc>
        <w:tc>
          <w:tcPr>
            <w:tcW w:w="3021" w:type="dxa"/>
            <w:vMerge/>
          </w:tcPr>
          <w:p w14:paraId="3D616BC1" w14:textId="77777777" w:rsidR="001B5441" w:rsidRPr="00B7583A" w:rsidRDefault="001B5441" w:rsidP="001B5441">
            <w:pPr>
              <w:rPr>
                <w:rFonts w:ascii="Arial" w:hAnsi="Arial" w:cs="Arial"/>
                <w:sz w:val="20"/>
                <w:szCs w:val="20"/>
              </w:rPr>
            </w:pPr>
          </w:p>
        </w:tc>
        <w:tc>
          <w:tcPr>
            <w:tcW w:w="1888" w:type="dxa"/>
          </w:tcPr>
          <w:p w14:paraId="5D6F930B" w14:textId="77777777" w:rsidR="001B5441" w:rsidRPr="00B7583A" w:rsidRDefault="001B5441" w:rsidP="001B5441">
            <w:pPr>
              <w:rPr>
                <w:rFonts w:ascii="Arial" w:hAnsi="Arial" w:cs="Arial"/>
                <w:sz w:val="20"/>
                <w:szCs w:val="20"/>
              </w:rPr>
            </w:pPr>
            <w:r w:rsidRPr="00B7583A">
              <w:rPr>
                <w:rFonts w:ascii="Arial" w:hAnsi="Arial" w:cs="Arial"/>
                <w:sz w:val="20"/>
                <w:szCs w:val="20"/>
              </w:rPr>
              <w:t>&lt;2000m</w:t>
            </w:r>
          </w:p>
        </w:tc>
        <w:tc>
          <w:tcPr>
            <w:tcW w:w="1128" w:type="dxa"/>
          </w:tcPr>
          <w:p w14:paraId="1C68F539" w14:textId="77777777" w:rsidR="001B5441" w:rsidRPr="00B7583A" w:rsidRDefault="001B5441" w:rsidP="001B5441">
            <w:pPr>
              <w:rPr>
                <w:rFonts w:ascii="Arial" w:hAnsi="Arial" w:cs="Arial"/>
                <w:sz w:val="20"/>
                <w:szCs w:val="20"/>
              </w:rPr>
            </w:pPr>
            <w:r w:rsidRPr="00B7583A">
              <w:rPr>
                <w:rFonts w:ascii="Arial" w:hAnsi="Arial" w:cs="Arial"/>
                <w:sz w:val="20"/>
                <w:szCs w:val="20"/>
              </w:rPr>
              <w:t>3</w:t>
            </w:r>
          </w:p>
        </w:tc>
        <w:tc>
          <w:tcPr>
            <w:tcW w:w="6609" w:type="dxa"/>
            <w:vMerge/>
          </w:tcPr>
          <w:p w14:paraId="01945896" w14:textId="77777777" w:rsidR="001B5441" w:rsidRPr="00B7583A" w:rsidRDefault="001B5441" w:rsidP="001B5441">
            <w:pPr>
              <w:rPr>
                <w:rFonts w:ascii="Arial" w:hAnsi="Arial" w:cs="Arial"/>
                <w:sz w:val="20"/>
                <w:szCs w:val="20"/>
              </w:rPr>
            </w:pPr>
          </w:p>
        </w:tc>
      </w:tr>
      <w:tr w:rsidR="001B5441" w:rsidRPr="00B7583A" w14:paraId="149C6C7D" w14:textId="77777777" w:rsidTr="00EF5656">
        <w:trPr>
          <w:trHeight w:val="426"/>
        </w:trPr>
        <w:tc>
          <w:tcPr>
            <w:tcW w:w="855" w:type="dxa"/>
            <w:vMerge/>
            <w:shd w:val="clear" w:color="auto" w:fill="C45911" w:themeFill="accent2" w:themeFillShade="BF"/>
          </w:tcPr>
          <w:p w14:paraId="1C2F14B7" w14:textId="77777777" w:rsidR="001B5441" w:rsidRPr="00B7583A" w:rsidRDefault="001B5441" w:rsidP="001B5441">
            <w:pPr>
              <w:rPr>
                <w:rFonts w:ascii="Arial" w:hAnsi="Arial" w:cs="Arial"/>
                <w:sz w:val="20"/>
                <w:szCs w:val="20"/>
              </w:rPr>
            </w:pPr>
          </w:p>
        </w:tc>
        <w:tc>
          <w:tcPr>
            <w:tcW w:w="3021" w:type="dxa"/>
          </w:tcPr>
          <w:p w14:paraId="553A6FC2" w14:textId="77777777" w:rsidR="001B5441" w:rsidRPr="00B7583A" w:rsidRDefault="001B5441" w:rsidP="001B5441">
            <w:pPr>
              <w:rPr>
                <w:rFonts w:ascii="Arial" w:hAnsi="Arial" w:cs="Arial"/>
                <w:sz w:val="20"/>
                <w:szCs w:val="20"/>
              </w:rPr>
            </w:pPr>
            <w:r w:rsidRPr="00B7583A">
              <w:rPr>
                <w:rFonts w:ascii="Arial" w:hAnsi="Arial" w:cs="Arial"/>
                <w:sz w:val="20"/>
                <w:szCs w:val="20"/>
              </w:rPr>
              <w:t>Q4</w:t>
            </w:r>
            <w:r w:rsidRPr="00B7583A">
              <w:rPr>
                <w:rFonts w:ascii="Arial" w:hAnsi="Arial" w:cs="Arial"/>
                <w:b/>
                <w:bCs/>
                <w:sz w:val="20"/>
                <w:szCs w:val="20"/>
              </w:rPr>
              <w:t>. How open is the view? (see through trees)</w:t>
            </w:r>
          </w:p>
        </w:tc>
        <w:tc>
          <w:tcPr>
            <w:tcW w:w="1888" w:type="dxa"/>
          </w:tcPr>
          <w:p w14:paraId="3DDE3B4F" w14:textId="77777777" w:rsidR="001B5441" w:rsidRPr="00B7583A" w:rsidRDefault="001B5441" w:rsidP="001B5441">
            <w:pPr>
              <w:rPr>
                <w:rFonts w:ascii="Arial" w:hAnsi="Arial" w:cs="Arial"/>
                <w:sz w:val="20"/>
                <w:szCs w:val="20"/>
              </w:rPr>
            </w:pPr>
            <w:r w:rsidRPr="00B7583A">
              <w:rPr>
                <w:rFonts w:ascii="Arial" w:hAnsi="Arial" w:cs="Arial"/>
                <w:sz w:val="20"/>
                <w:szCs w:val="20"/>
              </w:rPr>
              <w:t>Closed</w:t>
            </w:r>
          </w:p>
        </w:tc>
        <w:tc>
          <w:tcPr>
            <w:tcW w:w="1128" w:type="dxa"/>
          </w:tcPr>
          <w:p w14:paraId="11960EFB"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val="restart"/>
          </w:tcPr>
          <w:p w14:paraId="44C97F63" w14:textId="3D1AB0F7" w:rsidR="001B5441" w:rsidRPr="00B7583A" w:rsidRDefault="001B5441" w:rsidP="001B5441">
            <w:pPr>
              <w:rPr>
                <w:rFonts w:ascii="Arial" w:hAnsi="Arial" w:cs="Arial"/>
                <w:sz w:val="20"/>
                <w:szCs w:val="20"/>
              </w:rPr>
            </w:pPr>
            <w:r w:rsidRPr="00B7583A">
              <w:rPr>
                <w:rFonts w:ascii="Arial" w:hAnsi="Arial" w:cs="Arial"/>
                <w:sz w:val="20"/>
                <w:szCs w:val="20"/>
              </w:rPr>
              <w:t>Open landscapes are associated with higher visual quality. Visual penetration is greater (Ruddell et al.,1989) and preferred ( Dani</w:t>
            </w:r>
            <w:r>
              <w:rPr>
                <w:rFonts w:ascii="Arial" w:hAnsi="Arial" w:cs="Arial"/>
                <w:sz w:val="20"/>
                <w:szCs w:val="20"/>
              </w:rPr>
              <w:t>el</w:t>
            </w:r>
            <w:r w:rsidRPr="00B7583A">
              <w:rPr>
                <w:rFonts w:ascii="Arial" w:hAnsi="Arial" w:cs="Arial"/>
                <w:sz w:val="20"/>
                <w:szCs w:val="20"/>
              </w:rPr>
              <w:t xml:space="preserve"> and Bolster, 1976)</w:t>
            </w:r>
            <w:r w:rsidR="00E32982">
              <w:rPr>
                <w:rFonts w:ascii="Arial" w:hAnsi="Arial" w:cs="Arial"/>
                <w:sz w:val="20"/>
                <w:szCs w:val="20"/>
              </w:rPr>
              <w:t>.</w:t>
            </w:r>
            <w:r w:rsidRPr="00B7583A">
              <w:rPr>
                <w:rFonts w:ascii="Arial" w:hAnsi="Arial" w:cs="Arial"/>
                <w:sz w:val="20"/>
                <w:szCs w:val="20"/>
              </w:rPr>
              <w:t xml:space="preserve"> Open to semi open areas preferred (</w:t>
            </w:r>
            <w:proofErr w:type="spellStart"/>
            <w:r w:rsidRPr="00B7583A">
              <w:rPr>
                <w:rFonts w:ascii="Arial" w:hAnsi="Arial" w:cs="Arial"/>
                <w:sz w:val="20"/>
                <w:szCs w:val="20"/>
              </w:rPr>
              <w:t>Schirpke</w:t>
            </w:r>
            <w:proofErr w:type="spellEnd"/>
            <w:r w:rsidRPr="00B7583A">
              <w:rPr>
                <w:rFonts w:ascii="Arial" w:hAnsi="Arial" w:cs="Arial"/>
                <w:sz w:val="20"/>
                <w:szCs w:val="20"/>
              </w:rPr>
              <w:t xml:space="preserve"> </w:t>
            </w:r>
            <w:r w:rsidRPr="008A230A">
              <w:rPr>
                <w:rFonts w:ascii="Arial" w:hAnsi="Arial" w:cs="Arial"/>
                <w:i/>
                <w:iCs/>
                <w:sz w:val="20"/>
                <w:szCs w:val="20"/>
              </w:rPr>
              <w:t>et al</w:t>
            </w:r>
            <w:r w:rsidRPr="00B7583A">
              <w:rPr>
                <w:rFonts w:ascii="Arial" w:hAnsi="Arial" w:cs="Arial"/>
                <w:sz w:val="20"/>
                <w:szCs w:val="20"/>
              </w:rPr>
              <w:t>., 2013</w:t>
            </w:r>
            <w:r w:rsidR="00E32982">
              <w:rPr>
                <w:rFonts w:ascii="Arial" w:hAnsi="Arial" w:cs="Arial"/>
                <w:sz w:val="20"/>
                <w:szCs w:val="20"/>
              </w:rPr>
              <w:t xml:space="preserve">; </w:t>
            </w:r>
            <w:r w:rsidRPr="00B7583A">
              <w:rPr>
                <w:rFonts w:ascii="Arial" w:hAnsi="Arial" w:cs="Arial"/>
                <w:sz w:val="20"/>
                <w:szCs w:val="20"/>
              </w:rPr>
              <w:t xml:space="preserve">Dunn, 1976).  </w:t>
            </w:r>
          </w:p>
          <w:p w14:paraId="0128C865" w14:textId="77777777" w:rsidR="001B5441" w:rsidRPr="00B7583A" w:rsidRDefault="001B5441" w:rsidP="001B5441">
            <w:pPr>
              <w:rPr>
                <w:rFonts w:ascii="Arial" w:hAnsi="Arial" w:cs="Arial"/>
                <w:sz w:val="20"/>
                <w:szCs w:val="20"/>
              </w:rPr>
            </w:pPr>
          </w:p>
        </w:tc>
      </w:tr>
      <w:tr w:rsidR="001B5441" w:rsidRPr="00B7583A" w14:paraId="69EE511B" w14:textId="77777777" w:rsidTr="00EF5656">
        <w:trPr>
          <w:trHeight w:val="212"/>
        </w:trPr>
        <w:tc>
          <w:tcPr>
            <w:tcW w:w="855" w:type="dxa"/>
            <w:vMerge/>
            <w:shd w:val="clear" w:color="auto" w:fill="C45911" w:themeFill="accent2" w:themeFillShade="BF"/>
          </w:tcPr>
          <w:p w14:paraId="4FFAA7D0" w14:textId="77777777" w:rsidR="001B5441" w:rsidRPr="00B7583A" w:rsidRDefault="001B5441" w:rsidP="001B5441">
            <w:pPr>
              <w:rPr>
                <w:rFonts w:ascii="Arial" w:hAnsi="Arial" w:cs="Arial"/>
                <w:sz w:val="20"/>
                <w:szCs w:val="20"/>
              </w:rPr>
            </w:pPr>
          </w:p>
        </w:tc>
        <w:tc>
          <w:tcPr>
            <w:tcW w:w="3021" w:type="dxa"/>
            <w:vMerge w:val="restart"/>
          </w:tcPr>
          <w:p w14:paraId="5E04C8F0" w14:textId="77777777" w:rsidR="001B5441" w:rsidRPr="00B7583A" w:rsidRDefault="001B5441" w:rsidP="001B5441">
            <w:pPr>
              <w:rPr>
                <w:rFonts w:ascii="Arial" w:hAnsi="Arial" w:cs="Arial"/>
                <w:sz w:val="20"/>
                <w:szCs w:val="20"/>
              </w:rPr>
            </w:pPr>
          </w:p>
        </w:tc>
        <w:tc>
          <w:tcPr>
            <w:tcW w:w="1888" w:type="dxa"/>
          </w:tcPr>
          <w:p w14:paraId="789D96C5" w14:textId="77777777" w:rsidR="001B5441" w:rsidRPr="00B7583A" w:rsidRDefault="001B5441" w:rsidP="001B5441">
            <w:pPr>
              <w:rPr>
                <w:rFonts w:ascii="Arial" w:hAnsi="Arial" w:cs="Arial"/>
                <w:sz w:val="20"/>
                <w:szCs w:val="20"/>
              </w:rPr>
            </w:pPr>
            <w:r w:rsidRPr="00B7583A">
              <w:rPr>
                <w:rFonts w:ascii="Arial" w:hAnsi="Arial" w:cs="Arial"/>
                <w:sz w:val="20"/>
                <w:szCs w:val="20"/>
              </w:rPr>
              <w:t>Semi-open</w:t>
            </w:r>
          </w:p>
        </w:tc>
        <w:tc>
          <w:tcPr>
            <w:tcW w:w="1128" w:type="dxa"/>
          </w:tcPr>
          <w:p w14:paraId="50ADFFDF"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3E3DF50A" w14:textId="77777777" w:rsidR="001B5441" w:rsidRPr="00B7583A" w:rsidRDefault="001B5441" w:rsidP="001B5441">
            <w:pPr>
              <w:rPr>
                <w:rFonts w:ascii="Arial" w:hAnsi="Arial" w:cs="Arial"/>
                <w:sz w:val="20"/>
                <w:szCs w:val="20"/>
              </w:rPr>
            </w:pPr>
          </w:p>
        </w:tc>
      </w:tr>
      <w:tr w:rsidR="001B5441" w:rsidRPr="00B7583A" w14:paraId="6F9DC4A5" w14:textId="77777777" w:rsidTr="00EF5656">
        <w:trPr>
          <w:trHeight w:val="212"/>
        </w:trPr>
        <w:tc>
          <w:tcPr>
            <w:tcW w:w="855" w:type="dxa"/>
            <w:vMerge/>
            <w:shd w:val="clear" w:color="auto" w:fill="C45911" w:themeFill="accent2" w:themeFillShade="BF"/>
          </w:tcPr>
          <w:p w14:paraId="76AA55CB" w14:textId="77777777" w:rsidR="001B5441" w:rsidRPr="00B7583A" w:rsidRDefault="001B5441" w:rsidP="001B5441">
            <w:pPr>
              <w:rPr>
                <w:rFonts w:ascii="Arial" w:hAnsi="Arial" w:cs="Arial"/>
                <w:sz w:val="20"/>
                <w:szCs w:val="20"/>
              </w:rPr>
            </w:pPr>
          </w:p>
        </w:tc>
        <w:tc>
          <w:tcPr>
            <w:tcW w:w="3021" w:type="dxa"/>
            <w:vMerge/>
          </w:tcPr>
          <w:p w14:paraId="7FAA368B" w14:textId="77777777" w:rsidR="001B5441" w:rsidRPr="00B7583A" w:rsidRDefault="001B5441" w:rsidP="001B5441">
            <w:pPr>
              <w:rPr>
                <w:rFonts w:ascii="Arial" w:hAnsi="Arial" w:cs="Arial"/>
                <w:sz w:val="20"/>
                <w:szCs w:val="20"/>
              </w:rPr>
            </w:pPr>
          </w:p>
        </w:tc>
        <w:tc>
          <w:tcPr>
            <w:tcW w:w="1888" w:type="dxa"/>
          </w:tcPr>
          <w:p w14:paraId="3FFB5E9E" w14:textId="77777777" w:rsidR="001B5441" w:rsidRPr="00B7583A" w:rsidRDefault="001B5441" w:rsidP="001B5441">
            <w:pPr>
              <w:rPr>
                <w:rFonts w:ascii="Arial" w:hAnsi="Arial" w:cs="Arial"/>
                <w:sz w:val="20"/>
                <w:szCs w:val="20"/>
              </w:rPr>
            </w:pPr>
            <w:r w:rsidRPr="00B7583A">
              <w:rPr>
                <w:rFonts w:ascii="Arial" w:hAnsi="Arial" w:cs="Arial"/>
                <w:sz w:val="20"/>
                <w:szCs w:val="20"/>
              </w:rPr>
              <w:t>open</w:t>
            </w:r>
          </w:p>
        </w:tc>
        <w:tc>
          <w:tcPr>
            <w:tcW w:w="1128" w:type="dxa"/>
          </w:tcPr>
          <w:p w14:paraId="2969B16F"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tcPr>
          <w:p w14:paraId="56C8C797" w14:textId="77777777" w:rsidR="001B5441" w:rsidRPr="00B7583A" w:rsidRDefault="001B5441" w:rsidP="001B5441">
            <w:pPr>
              <w:rPr>
                <w:rFonts w:ascii="Arial" w:hAnsi="Arial" w:cs="Arial"/>
                <w:sz w:val="20"/>
                <w:szCs w:val="20"/>
              </w:rPr>
            </w:pPr>
          </w:p>
        </w:tc>
      </w:tr>
      <w:tr w:rsidR="001B5441" w:rsidRPr="00B7583A" w14:paraId="15337478" w14:textId="77777777" w:rsidTr="00EF5656">
        <w:trPr>
          <w:trHeight w:val="199"/>
        </w:trPr>
        <w:tc>
          <w:tcPr>
            <w:tcW w:w="855" w:type="dxa"/>
            <w:vMerge w:val="restart"/>
            <w:shd w:val="clear" w:color="auto" w:fill="00B0F0"/>
            <w:textDirection w:val="btLr"/>
          </w:tcPr>
          <w:p w14:paraId="128DD126" w14:textId="77777777" w:rsidR="001B5441" w:rsidRPr="00B7583A" w:rsidRDefault="001B5441" w:rsidP="001B5441">
            <w:pPr>
              <w:ind w:left="113" w:right="113"/>
              <w:rPr>
                <w:rFonts w:ascii="Arial" w:hAnsi="Arial" w:cs="Arial"/>
                <w:b/>
                <w:bCs/>
                <w:sz w:val="20"/>
                <w:szCs w:val="20"/>
              </w:rPr>
            </w:pPr>
            <w:r w:rsidRPr="00B7583A">
              <w:rPr>
                <w:rFonts w:ascii="Arial" w:hAnsi="Arial" w:cs="Arial"/>
                <w:b/>
                <w:bCs/>
                <w:sz w:val="20"/>
                <w:szCs w:val="20"/>
              </w:rPr>
              <w:t>Blue Space</w:t>
            </w:r>
          </w:p>
        </w:tc>
        <w:tc>
          <w:tcPr>
            <w:tcW w:w="3021" w:type="dxa"/>
            <w:vMerge w:val="restart"/>
          </w:tcPr>
          <w:p w14:paraId="659D6529" w14:textId="77777777" w:rsidR="001B5441" w:rsidRPr="00B7583A" w:rsidRDefault="001B5441" w:rsidP="001B5441">
            <w:pPr>
              <w:rPr>
                <w:rFonts w:ascii="Arial" w:hAnsi="Arial" w:cs="Arial"/>
                <w:sz w:val="20"/>
                <w:szCs w:val="20"/>
              </w:rPr>
            </w:pPr>
            <w:r w:rsidRPr="00B7583A">
              <w:rPr>
                <w:rFonts w:ascii="Arial" w:hAnsi="Arial" w:cs="Arial"/>
                <w:sz w:val="20"/>
                <w:szCs w:val="20"/>
              </w:rPr>
              <w:t>Q5. Can you see water?</w:t>
            </w:r>
          </w:p>
        </w:tc>
        <w:tc>
          <w:tcPr>
            <w:tcW w:w="1888" w:type="dxa"/>
          </w:tcPr>
          <w:p w14:paraId="623EC53C"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No</w:t>
            </w:r>
          </w:p>
        </w:tc>
        <w:tc>
          <w:tcPr>
            <w:tcW w:w="1128" w:type="dxa"/>
          </w:tcPr>
          <w:p w14:paraId="1D218BDB"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val="restart"/>
          </w:tcPr>
          <w:p w14:paraId="2AFF0A1B" w14:textId="77777777" w:rsidR="001B5441" w:rsidRPr="00B7583A" w:rsidRDefault="001B5441" w:rsidP="001B5441">
            <w:pPr>
              <w:rPr>
                <w:rFonts w:ascii="Arial" w:hAnsi="Arial" w:cs="Arial"/>
                <w:sz w:val="20"/>
                <w:szCs w:val="20"/>
              </w:rPr>
            </w:pPr>
            <w:r w:rsidRPr="00B7583A">
              <w:rPr>
                <w:rFonts w:ascii="Arial" w:hAnsi="Arial" w:cs="Arial"/>
                <w:sz w:val="20"/>
                <w:szCs w:val="20"/>
              </w:rPr>
              <w:t xml:space="preserve">Water has universal appeal in landscapes. (Herzog and </w:t>
            </w:r>
            <w:proofErr w:type="spellStart"/>
            <w:r w:rsidRPr="00B7583A">
              <w:rPr>
                <w:rFonts w:ascii="Arial" w:hAnsi="Arial" w:cs="Arial"/>
                <w:sz w:val="20"/>
                <w:szCs w:val="20"/>
              </w:rPr>
              <w:t>Brosely</w:t>
            </w:r>
            <w:proofErr w:type="spellEnd"/>
            <w:r w:rsidRPr="00B7583A">
              <w:rPr>
                <w:rFonts w:ascii="Arial" w:hAnsi="Arial" w:cs="Arial"/>
                <w:sz w:val="20"/>
                <w:szCs w:val="20"/>
              </w:rPr>
              <w:t xml:space="preserve"> 1982; Lothian 2000; </w:t>
            </w:r>
            <w:proofErr w:type="spellStart"/>
            <w:r w:rsidRPr="00B7583A">
              <w:rPr>
                <w:rFonts w:ascii="Arial" w:hAnsi="Arial" w:cs="Arial"/>
                <w:sz w:val="20"/>
                <w:szCs w:val="20"/>
              </w:rPr>
              <w:t>Kaltenborn</w:t>
            </w:r>
            <w:proofErr w:type="spellEnd"/>
            <w:r w:rsidRPr="00B7583A">
              <w:rPr>
                <w:rFonts w:ascii="Arial" w:hAnsi="Arial" w:cs="Arial"/>
                <w:sz w:val="20"/>
                <w:szCs w:val="20"/>
              </w:rPr>
              <w:t xml:space="preserve"> and Bjerke, 2002; </w:t>
            </w:r>
            <w:proofErr w:type="spellStart"/>
            <w:r w:rsidRPr="00B7583A">
              <w:rPr>
                <w:rFonts w:ascii="Arial" w:hAnsi="Arial" w:cs="Arial"/>
                <w:sz w:val="20"/>
                <w:szCs w:val="20"/>
              </w:rPr>
              <w:t>Bulut</w:t>
            </w:r>
            <w:proofErr w:type="spellEnd"/>
            <w:r w:rsidRPr="00B7583A">
              <w:rPr>
                <w:rFonts w:ascii="Arial" w:hAnsi="Arial" w:cs="Arial"/>
                <w:sz w:val="20"/>
                <w:szCs w:val="20"/>
              </w:rPr>
              <w:t xml:space="preserve"> and Yilmaz 2009;  </w:t>
            </w:r>
            <w:proofErr w:type="spellStart"/>
            <w:r w:rsidRPr="00B7583A">
              <w:rPr>
                <w:rFonts w:ascii="Arial" w:hAnsi="Arial" w:cs="Arial"/>
                <w:sz w:val="20"/>
                <w:szCs w:val="20"/>
              </w:rPr>
              <w:t>Arriaza</w:t>
            </w:r>
            <w:proofErr w:type="spellEnd"/>
            <w:r w:rsidRPr="00B7583A">
              <w:rPr>
                <w:rFonts w:ascii="Arial" w:hAnsi="Arial" w:cs="Arial"/>
                <w:sz w:val="20"/>
                <w:szCs w:val="20"/>
              </w:rPr>
              <w:t xml:space="preserve"> </w:t>
            </w:r>
            <w:r w:rsidRPr="00B7583A">
              <w:rPr>
                <w:rFonts w:ascii="Arial" w:hAnsi="Arial" w:cs="Arial"/>
                <w:i/>
                <w:iCs/>
                <w:sz w:val="20"/>
                <w:szCs w:val="20"/>
              </w:rPr>
              <w:t>et al</w:t>
            </w:r>
            <w:r w:rsidRPr="00B7583A">
              <w:rPr>
                <w:rFonts w:ascii="Arial" w:hAnsi="Arial" w:cs="Arial"/>
                <w:sz w:val="20"/>
                <w:szCs w:val="20"/>
              </w:rPr>
              <w:t xml:space="preserve">., 2004;  </w:t>
            </w:r>
            <w:proofErr w:type="spellStart"/>
            <w:r w:rsidRPr="00B7583A">
              <w:rPr>
                <w:rFonts w:ascii="Arial" w:hAnsi="Arial" w:cs="Arial"/>
                <w:sz w:val="20"/>
                <w:szCs w:val="20"/>
              </w:rPr>
              <w:t>zu</w:t>
            </w:r>
            <w:proofErr w:type="spellEnd"/>
            <w:r w:rsidRPr="00B7583A">
              <w:rPr>
                <w:rFonts w:ascii="Arial" w:hAnsi="Arial" w:cs="Arial"/>
                <w:sz w:val="20"/>
                <w:szCs w:val="20"/>
              </w:rPr>
              <w:t xml:space="preserve"> </w:t>
            </w:r>
            <w:proofErr w:type="spellStart"/>
            <w:r w:rsidRPr="00B7583A">
              <w:rPr>
                <w:rFonts w:ascii="Arial" w:hAnsi="Arial" w:cs="Arial"/>
                <w:sz w:val="20"/>
                <w:szCs w:val="20"/>
              </w:rPr>
              <w:t>Ermgassen</w:t>
            </w:r>
            <w:proofErr w:type="spellEnd"/>
            <w:r w:rsidRPr="00B7583A">
              <w:rPr>
                <w:rFonts w:ascii="Arial" w:hAnsi="Arial" w:cs="Arial"/>
                <w:sz w:val="20"/>
                <w:szCs w:val="20"/>
              </w:rPr>
              <w:t xml:space="preserve"> </w:t>
            </w:r>
            <w:r w:rsidRPr="00B7583A">
              <w:rPr>
                <w:rFonts w:ascii="Arial" w:hAnsi="Arial" w:cs="Arial"/>
                <w:i/>
                <w:iCs/>
                <w:sz w:val="20"/>
                <w:szCs w:val="20"/>
              </w:rPr>
              <w:t>et al</w:t>
            </w:r>
            <w:r w:rsidRPr="00B7583A">
              <w:rPr>
                <w:rFonts w:ascii="Arial" w:hAnsi="Arial" w:cs="Arial"/>
                <w:sz w:val="20"/>
                <w:szCs w:val="20"/>
              </w:rPr>
              <w:t>., 2018</w:t>
            </w:r>
            <w:r>
              <w:rPr>
                <w:rFonts w:ascii="Arial" w:hAnsi="Arial" w:cs="Arial"/>
                <w:sz w:val="20"/>
                <w:szCs w:val="20"/>
              </w:rPr>
              <w:t xml:space="preserve">; </w:t>
            </w:r>
            <w:proofErr w:type="spellStart"/>
            <w:r>
              <w:rPr>
                <w:rFonts w:ascii="Arial" w:hAnsi="Arial" w:cs="Arial"/>
                <w:sz w:val="20"/>
                <w:szCs w:val="20"/>
              </w:rPr>
              <w:t>Dramsatd</w:t>
            </w:r>
            <w:proofErr w:type="spellEnd"/>
            <w:r>
              <w:rPr>
                <w:rFonts w:ascii="Arial" w:hAnsi="Arial" w:cs="Arial"/>
                <w:sz w:val="20"/>
                <w:szCs w:val="20"/>
              </w:rPr>
              <w:t xml:space="preserve"> </w:t>
            </w:r>
            <w:r w:rsidRPr="008A230A">
              <w:rPr>
                <w:rFonts w:ascii="Arial" w:hAnsi="Arial" w:cs="Arial"/>
                <w:i/>
                <w:iCs/>
                <w:sz w:val="20"/>
                <w:szCs w:val="20"/>
              </w:rPr>
              <w:t>et al</w:t>
            </w:r>
            <w:r>
              <w:rPr>
                <w:rFonts w:ascii="Arial" w:hAnsi="Arial" w:cs="Arial"/>
                <w:sz w:val="20"/>
                <w:szCs w:val="20"/>
              </w:rPr>
              <w:t>., 2006).</w:t>
            </w:r>
            <w:r w:rsidRPr="00B7583A">
              <w:rPr>
                <w:rFonts w:ascii="Arial" w:hAnsi="Arial" w:cs="Arial"/>
                <w:sz w:val="20"/>
                <w:szCs w:val="20"/>
              </w:rPr>
              <w:t xml:space="preserve">  </w:t>
            </w:r>
          </w:p>
        </w:tc>
      </w:tr>
      <w:tr w:rsidR="001B5441" w:rsidRPr="00B7583A" w14:paraId="4BDC501E" w14:textId="77777777" w:rsidTr="00EF5656">
        <w:trPr>
          <w:trHeight w:val="400"/>
        </w:trPr>
        <w:tc>
          <w:tcPr>
            <w:tcW w:w="855" w:type="dxa"/>
            <w:vMerge/>
            <w:shd w:val="clear" w:color="auto" w:fill="00B0F0"/>
          </w:tcPr>
          <w:p w14:paraId="7207DE15" w14:textId="77777777" w:rsidR="001B5441" w:rsidRPr="00B7583A" w:rsidRDefault="001B5441" w:rsidP="001B5441">
            <w:pPr>
              <w:rPr>
                <w:rFonts w:ascii="Arial" w:hAnsi="Arial" w:cs="Arial"/>
                <w:sz w:val="20"/>
                <w:szCs w:val="20"/>
              </w:rPr>
            </w:pPr>
          </w:p>
        </w:tc>
        <w:tc>
          <w:tcPr>
            <w:tcW w:w="3021" w:type="dxa"/>
            <w:vMerge/>
          </w:tcPr>
          <w:p w14:paraId="32DFB833" w14:textId="77777777" w:rsidR="001B5441" w:rsidRPr="00B7583A" w:rsidRDefault="001B5441" w:rsidP="001B5441">
            <w:pPr>
              <w:rPr>
                <w:rFonts w:ascii="Arial" w:hAnsi="Arial" w:cs="Arial"/>
                <w:sz w:val="20"/>
                <w:szCs w:val="20"/>
              </w:rPr>
            </w:pPr>
          </w:p>
        </w:tc>
        <w:tc>
          <w:tcPr>
            <w:tcW w:w="1888" w:type="dxa"/>
          </w:tcPr>
          <w:p w14:paraId="4BAA5E02"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Yes</w:t>
            </w:r>
          </w:p>
        </w:tc>
        <w:tc>
          <w:tcPr>
            <w:tcW w:w="1128" w:type="dxa"/>
          </w:tcPr>
          <w:p w14:paraId="61E558A1"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3685F387" w14:textId="77777777" w:rsidR="001B5441" w:rsidRPr="00B7583A" w:rsidRDefault="001B5441" w:rsidP="001B5441">
            <w:pPr>
              <w:rPr>
                <w:rFonts w:ascii="Arial" w:hAnsi="Arial" w:cs="Arial"/>
                <w:sz w:val="20"/>
                <w:szCs w:val="20"/>
              </w:rPr>
            </w:pPr>
          </w:p>
        </w:tc>
      </w:tr>
      <w:tr w:rsidR="001B5441" w:rsidRPr="00B7583A" w14:paraId="65F632F4" w14:textId="77777777" w:rsidTr="00EF5656">
        <w:trPr>
          <w:trHeight w:val="212"/>
        </w:trPr>
        <w:tc>
          <w:tcPr>
            <w:tcW w:w="855" w:type="dxa"/>
            <w:vMerge/>
            <w:shd w:val="clear" w:color="auto" w:fill="00B0F0"/>
          </w:tcPr>
          <w:p w14:paraId="5DFA7313" w14:textId="77777777" w:rsidR="001B5441" w:rsidRPr="00B7583A" w:rsidRDefault="001B5441" w:rsidP="001B5441">
            <w:pPr>
              <w:rPr>
                <w:rFonts w:ascii="Arial" w:hAnsi="Arial" w:cs="Arial"/>
                <w:sz w:val="20"/>
                <w:szCs w:val="20"/>
              </w:rPr>
            </w:pPr>
          </w:p>
        </w:tc>
        <w:tc>
          <w:tcPr>
            <w:tcW w:w="3021" w:type="dxa"/>
            <w:vMerge w:val="restart"/>
          </w:tcPr>
          <w:p w14:paraId="6C1D9A7C" w14:textId="77777777" w:rsidR="001B5441" w:rsidRPr="00B7583A" w:rsidRDefault="001B5441" w:rsidP="001B5441">
            <w:pPr>
              <w:rPr>
                <w:rFonts w:ascii="Arial" w:hAnsi="Arial" w:cs="Arial"/>
                <w:sz w:val="20"/>
                <w:szCs w:val="20"/>
              </w:rPr>
            </w:pPr>
            <w:r w:rsidRPr="00B7583A">
              <w:rPr>
                <w:rFonts w:ascii="Arial" w:hAnsi="Arial" w:cs="Arial"/>
                <w:sz w:val="20"/>
                <w:szCs w:val="20"/>
              </w:rPr>
              <w:t>Q6</w:t>
            </w:r>
            <w:r w:rsidRPr="005B6A0E">
              <w:rPr>
                <w:rFonts w:ascii="Arial" w:hAnsi="Arial" w:cs="Arial"/>
                <w:b/>
                <w:bCs/>
                <w:sz w:val="20"/>
                <w:szCs w:val="20"/>
              </w:rPr>
              <w:t>. Can you see frost/ice/snow?</w:t>
            </w:r>
          </w:p>
        </w:tc>
        <w:tc>
          <w:tcPr>
            <w:tcW w:w="1888" w:type="dxa"/>
          </w:tcPr>
          <w:p w14:paraId="46BC672E"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No</w:t>
            </w:r>
          </w:p>
        </w:tc>
        <w:tc>
          <w:tcPr>
            <w:tcW w:w="1128" w:type="dxa"/>
          </w:tcPr>
          <w:p w14:paraId="44CF2B59"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val="restart"/>
          </w:tcPr>
          <w:p w14:paraId="5ABED4CA" w14:textId="77777777" w:rsidR="001B5441" w:rsidRPr="00B7583A" w:rsidRDefault="001B5441" w:rsidP="001B5441">
            <w:pPr>
              <w:rPr>
                <w:rFonts w:ascii="Arial" w:hAnsi="Arial" w:cs="Arial"/>
                <w:sz w:val="20"/>
                <w:szCs w:val="20"/>
              </w:rPr>
            </w:pPr>
            <w:r w:rsidRPr="00B7583A">
              <w:rPr>
                <w:rFonts w:ascii="Arial" w:hAnsi="Arial" w:cs="Arial"/>
                <w:sz w:val="20"/>
                <w:szCs w:val="20"/>
              </w:rPr>
              <w:t xml:space="preserve">Snow in UK setting rates positively (Lothian., </w:t>
            </w:r>
            <w:r>
              <w:rPr>
                <w:rFonts w:ascii="Arial" w:hAnsi="Arial" w:cs="Arial"/>
                <w:sz w:val="20"/>
                <w:szCs w:val="20"/>
              </w:rPr>
              <w:t>2017</w:t>
            </w:r>
            <w:r w:rsidRPr="00B7583A">
              <w:rPr>
                <w:rFonts w:ascii="Arial" w:hAnsi="Arial" w:cs="Arial"/>
                <w:sz w:val="20"/>
                <w:szCs w:val="20"/>
              </w:rPr>
              <w:t>). Literature supports the notion that associated forms of ice and snow can contribute to visual quality (</w:t>
            </w:r>
            <w:proofErr w:type="spellStart"/>
            <w:r w:rsidRPr="00B7583A">
              <w:rPr>
                <w:rFonts w:ascii="Arial" w:hAnsi="Arial" w:cs="Arial"/>
                <w:sz w:val="20"/>
                <w:szCs w:val="20"/>
              </w:rPr>
              <w:t>Swetnam</w:t>
            </w:r>
            <w:proofErr w:type="spellEnd"/>
            <w:r w:rsidRPr="00B7583A">
              <w:rPr>
                <w:rFonts w:ascii="Arial" w:hAnsi="Arial" w:cs="Arial"/>
                <w:sz w:val="20"/>
                <w:szCs w:val="20"/>
              </w:rPr>
              <w:t xml:space="preserve"> and Tweed, 2018; </w:t>
            </w:r>
            <w:proofErr w:type="spellStart"/>
            <w:r w:rsidRPr="00B7583A">
              <w:rPr>
                <w:rFonts w:ascii="Arial" w:hAnsi="Arial" w:cs="Arial"/>
                <w:sz w:val="20"/>
                <w:szCs w:val="20"/>
              </w:rPr>
              <w:t>Jovanovska</w:t>
            </w:r>
            <w:proofErr w:type="spellEnd"/>
            <w:r w:rsidRPr="00B7583A">
              <w:rPr>
                <w:rFonts w:ascii="Arial" w:hAnsi="Arial" w:cs="Arial"/>
                <w:sz w:val="20"/>
                <w:szCs w:val="20"/>
              </w:rPr>
              <w:t xml:space="preserve"> </w:t>
            </w:r>
            <w:r w:rsidRPr="008A230A">
              <w:rPr>
                <w:rFonts w:ascii="Arial" w:hAnsi="Arial" w:cs="Arial"/>
                <w:i/>
                <w:iCs/>
                <w:sz w:val="20"/>
                <w:szCs w:val="20"/>
              </w:rPr>
              <w:t>et al</w:t>
            </w:r>
            <w:r w:rsidRPr="00B7583A">
              <w:rPr>
                <w:rFonts w:ascii="Arial" w:hAnsi="Arial" w:cs="Arial"/>
                <w:sz w:val="20"/>
                <w:szCs w:val="20"/>
              </w:rPr>
              <w:t>., 2020)</w:t>
            </w:r>
            <w:r>
              <w:rPr>
                <w:rFonts w:ascii="Arial" w:hAnsi="Arial" w:cs="Arial"/>
                <w:sz w:val="20"/>
                <w:szCs w:val="20"/>
              </w:rPr>
              <w:t>.</w:t>
            </w:r>
          </w:p>
        </w:tc>
      </w:tr>
      <w:tr w:rsidR="001B5441" w:rsidRPr="00B7583A" w14:paraId="29AA3D08" w14:textId="77777777" w:rsidTr="00EF5656">
        <w:trPr>
          <w:trHeight w:val="413"/>
        </w:trPr>
        <w:tc>
          <w:tcPr>
            <w:tcW w:w="855" w:type="dxa"/>
            <w:vMerge/>
            <w:shd w:val="clear" w:color="auto" w:fill="00B0F0"/>
          </w:tcPr>
          <w:p w14:paraId="310DB839" w14:textId="77777777" w:rsidR="001B5441" w:rsidRPr="00B7583A" w:rsidRDefault="001B5441" w:rsidP="001B5441">
            <w:pPr>
              <w:rPr>
                <w:rFonts w:ascii="Arial" w:hAnsi="Arial" w:cs="Arial"/>
                <w:sz w:val="20"/>
                <w:szCs w:val="20"/>
              </w:rPr>
            </w:pPr>
          </w:p>
        </w:tc>
        <w:tc>
          <w:tcPr>
            <w:tcW w:w="3021" w:type="dxa"/>
            <w:vMerge/>
          </w:tcPr>
          <w:p w14:paraId="766126AA" w14:textId="77777777" w:rsidR="001B5441" w:rsidRPr="00B7583A" w:rsidRDefault="001B5441" w:rsidP="001B5441">
            <w:pPr>
              <w:rPr>
                <w:rFonts w:ascii="Arial" w:hAnsi="Arial" w:cs="Arial"/>
                <w:sz w:val="20"/>
                <w:szCs w:val="20"/>
              </w:rPr>
            </w:pPr>
          </w:p>
        </w:tc>
        <w:tc>
          <w:tcPr>
            <w:tcW w:w="1888" w:type="dxa"/>
          </w:tcPr>
          <w:p w14:paraId="08153E4C"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Yes</w:t>
            </w:r>
          </w:p>
        </w:tc>
        <w:tc>
          <w:tcPr>
            <w:tcW w:w="1128" w:type="dxa"/>
          </w:tcPr>
          <w:p w14:paraId="3203AAE0"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51BF0EDE" w14:textId="77777777" w:rsidR="001B5441" w:rsidRPr="00B7583A" w:rsidRDefault="001B5441" w:rsidP="001B5441">
            <w:pPr>
              <w:rPr>
                <w:rFonts w:ascii="Arial" w:hAnsi="Arial" w:cs="Arial"/>
                <w:sz w:val="20"/>
                <w:szCs w:val="20"/>
              </w:rPr>
            </w:pPr>
          </w:p>
        </w:tc>
      </w:tr>
      <w:tr w:rsidR="001B5441" w:rsidRPr="00B7583A" w14:paraId="73648E58" w14:textId="77777777" w:rsidTr="00EF5656">
        <w:trPr>
          <w:trHeight w:val="199"/>
        </w:trPr>
        <w:tc>
          <w:tcPr>
            <w:tcW w:w="855" w:type="dxa"/>
            <w:vMerge w:val="restart"/>
            <w:shd w:val="clear" w:color="auto" w:fill="00B050"/>
            <w:textDirection w:val="btLr"/>
          </w:tcPr>
          <w:p w14:paraId="02F42258" w14:textId="58B0415E" w:rsidR="001B5441" w:rsidRPr="00B7583A" w:rsidRDefault="00EF5656" w:rsidP="001B5441">
            <w:pPr>
              <w:ind w:left="113" w:right="113"/>
              <w:rPr>
                <w:rFonts w:ascii="Arial" w:hAnsi="Arial" w:cs="Arial"/>
                <w:b/>
                <w:bCs/>
                <w:color w:val="00B050"/>
                <w:sz w:val="20"/>
                <w:szCs w:val="20"/>
              </w:rPr>
            </w:pPr>
            <w:r w:rsidRPr="00B7583A">
              <w:rPr>
                <w:rFonts w:ascii="Arial" w:hAnsi="Arial" w:cs="Arial"/>
                <w:b/>
                <w:bCs/>
                <w:sz w:val="20"/>
                <w:szCs w:val="20"/>
              </w:rPr>
              <w:t xml:space="preserve">Green  Space </w:t>
            </w:r>
          </w:p>
        </w:tc>
        <w:tc>
          <w:tcPr>
            <w:tcW w:w="3021" w:type="dxa"/>
            <w:vMerge w:val="restart"/>
          </w:tcPr>
          <w:p w14:paraId="6AD6338D" w14:textId="77777777" w:rsidR="001B5441" w:rsidRPr="00B7583A" w:rsidRDefault="001B5441" w:rsidP="001B5441">
            <w:pPr>
              <w:rPr>
                <w:rFonts w:ascii="Arial" w:hAnsi="Arial" w:cs="Arial"/>
                <w:sz w:val="20"/>
                <w:szCs w:val="20"/>
              </w:rPr>
            </w:pPr>
            <w:r w:rsidRPr="00B7583A">
              <w:rPr>
                <w:rFonts w:ascii="Arial" w:hAnsi="Arial" w:cs="Arial"/>
                <w:sz w:val="20"/>
                <w:szCs w:val="20"/>
              </w:rPr>
              <w:t>Q7. What % of the landscape is vegetated?</w:t>
            </w:r>
          </w:p>
        </w:tc>
        <w:tc>
          <w:tcPr>
            <w:tcW w:w="1888" w:type="dxa"/>
          </w:tcPr>
          <w:p w14:paraId="3684A129" w14:textId="77777777" w:rsidR="001B5441" w:rsidRPr="00B7583A" w:rsidRDefault="001B5441" w:rsidP="001B5441">
            <w:pPr>
              <w:rPr>
                <w:rFonts w:ascii="Arial" w:hAnsi="Arial" w:cs="Arial"/>
                <w:sz w:val="20"/>
                <w:szCs w:val="20"/>
              </w:rPr>
            </w:pPr>
            <w:r w:rsidRPr="00B7583A">
              <w:rPr>
                <w:rFonts w:ascii="Arial" w:hAnsi="Arial" w:cs="Arial"/>
                <w:sz w:val="20"/>
                <w:szCs w:val="20"/>
              </w:rPr>
              <w:t>0-25%</w:t>
            </w:r>
          </w:p>
        </w:tc>
        <w:tc>
          <w:tcPr>
            <w:tcW w:w="1128" w:type="dxa"/>
          </w:tcPr>
          <w:p w14:paraId="192772E5"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val="restart"/>
          </w:tcPr>
          <w:p w14:paraId="196F7C3B" w14:textId="77777777" w:rsidR="001B5441" w:rsidRPr="00B7583A" w:rsidRDefault="001B5441" w:rsidP="001B5441">
            <w:pPr>
              <w:rPr>
                <w:rFonts w:ascii="Arial" w:hAnsi="Arial" w:cs="Arial"/>
                <w:sz w:val="20"/>
                <w:szCs w:val="20"/>
              </w:rPr>
            </w:pPr>
            <w:r w:rsidRPr="00B7583A">
              <w:rPr>
                <w:rFonts w:ascii="Arial" w:hAnsi="Arial" w:cs="Arial"/>
                <w:sz w:val="20"/>
                <w:szCs w:val="20"/>
              </w:rPr>
              <w:t xml:space="preserve">The presence of vegetation appeals and is preferred.(Herzog </w:t>
            </w:r>
            <w:r w:rsidRPr="00B7583A">
              <w:rPr>
                <w:rFonts w:ascii="Arial" w:hAnsi="Arial" w:cs="Arial"/>
                <w:i/>
                <w:iCs/>
                <w:sz w:val="20"/>
                <w:szCs w:val="20"/>
              </w:rPr>
              <w:t>et al</w:t>
            </w:r>
            <w:r w:rsidRPr="00B7583A">
              <w:rPr>
                <w:rFonts w:ascii="Arial" w:hAnsi="Arial" w:cs="Arial"/>
                <w:sz w:val="20"/>
                <w:szCs w:val="20"/>
              </w:rPr>
              <w:t xml:space="preserve">., 2000; Lothian, 2000;  </w:t>
            </w:r>
            <w:proofErr w:type="spellStart"/>
            <w:r w:rsidRPr="00B7583A">
              <w:rPr>
                <w:rFonts w:ascii="Arial" w:hAnsi="Arial" w:cs="Arial"/>
                <w:sz w:val="20"/>
                <w:szCs w:val="20"/>
              </w:rPr>
              <w:t>Arriaza</w:t>
            </w:r>
            <w:proofErr w:type="spellEnd"/>
            <w:r w:rsidRPr="00B7583A">
              <w:rPr>
                <w:rFonts w:ascii="Arial" w:hAnsi="Arial" w:cs="Arial"/>
                <w:sz w:val="20"/>
                <w:szCs w:val="20"/>
              </w:rPr>
              <w:t xml:space="preserve"> </w:t>
            </w:r>
            <w:r w:rsidRPr="00B7583A">
              <w:rPr>
                <w:rFonts w:ascii="Arial" w:hAnsi="Arial" w:cs="Arial"/>
                <w:i/>
                <w:iCs/>
                <w:sz w:val="20"/>
                <w:szCs w:val="20"/>
              </w:rPr>
              <w:t>et al</w:t>
            </w:r>
            <w:r w:rsidRPr="00B7583A">
              <w:rPr>
                <w:rFonts w:ascii="Arial" w:hAnsi="Arial" w:cs="Arial"/>
                <w:sz w:val="20"/>
                <w:szCs w:val="20"/>
              </w:rPr>
              <w:t xml:space="preserve">., 2004;  Kaplan </w:t>
            </w:r>
            <w:r w:rsidRPr="00B7583A">
              <w:rPr>
                <w:rFonts w:ascii="Arial" w:hAnsi="Arial" w:cs="Arial"/>
                <w:i/>
                <w:iCs/>
                <w:sz w:val="20"/>
                <w:szCs w:val="20"/>
              </w:rPr>
              <w:t>et al</w:t>
            </w:r>
            <w:r w:rsidRPr="00B7583A">
              <w:rPr>
                <w:rFonts w:ascii="Arial" w:hAnsi="Arial" w:cs="Arial"/>
                <w:sz w:val="20"/>
                <w:szCs w:val="20"/>
              </w:rPr>
              <w:t xml:space="preserve">., 2006; Rogge, 2007; </w:t>
            </w:r>
            <w:proofErr w:type="spellStart"/>
            <w:r w:rsidRPr="00B7583A">
              <w:rPr>
                <w:rFonts w:ascii="Arial" w:hAnsi="Arial" w:cs="Arial"/>
                <w:sz w:val="20"/>
                <w:szCs w:val="20"/>
              </w:rPr>
              <w:t>Filova</w:t>
            </w:r>
            <w:proofErr w:type="spellEnd"/>
            <w:r w:rsidRPr="00B7583A">
              <w:rPr>
                <w:rFonts w:ascii="Arial" w:hAnsi="Arial" w:cs="Arial"/>
                <w:sz w:val="20"/>
                <w:szCs w:val="20"/>
              </w:rPr>
              <w:t xml:space="preserve"> </w:t>
            </w:r>
            <w:r w:rsidRPr="00B7583A">
              <w:rPr>
                <w:rFonts w:ascii="Arial" w:hAnsi="Arial" w:cs="Arial"/>
                <w:i/>
                <w:iCs/>
                <w:sz w:val="20"/>
                <w:szCs w:val="20"/>
              </w:rPr>
              <w:t>et al</w:t>
            </w:r>
            <w:r w:rsidRPr="00B7583A">
              <w:rPr>
                <w:rFonts w:ascii="Arial" w:hAnsi="Arial" w:cs="Arial"/>
                <w:sz w:val="20"/>
                <w:szCs w:val="20"/>
              </w:rPr>
              <w:t xml:space="preserve">., 2014; Wang </w:t>
            </w:r>
            <w:r w:rsidRPr="00B7583A">
              <w:rPr>
                <w:rFonts w:ascii="Arial" w:hAnsi="Arial" w:cs="Arial"/>
                <w:i/>
                <w:iCs/>
                <w:sz w:val="20"/>
                <w:szCs w:val="20"/>
              </w:rPr>
              <w:t>et al</w:t>
            </w:r>
            <w:r w:rsidRPr="00B7583A">
              <w:rPr>
                <w:rFonts w:ascii="Arial" w:hAnsi="Arial" w:cs="Arial"/>
                <w:sz w:val="20"/>
                <w:szCs w:val="20"/>
              </w:rPr>
              <w:t>., 2016).</w:t>
            </w:r>
          </w:p>
          <w:p w14:paraId="64FDB062" w14:textId="77777777" w:rsidR="001B5441" w:rsidRPr="00B7583A" w:rsidRDefault="001B5441" w:rsidP="001B5441">
            <w:pPr>
              <w:rPr>
                <w:rFonts w:ascii="Arial" w:hAnsi="Arial" w:cs="Arial"/>
                <w:sz w:val="20"/>
                <w:szCs w:val="20"/>
              </w:rPr>
            </w:pPr>
          </w:p>
        </w:tc>
      </w:tr>
      <w:tr w:rsidR="001B5441" w:rsidRPr="00B7583A" w14:paraId="648E46F2" w14:textId="77777777" w:rsidTr="00EF5656">
        <w:trPr>
          <w:trHeight w:val="212"/>
        </w:trPr>
        <w:tc>
          <w:tcPr>
            <w:tcW w:w="855" w:type="dxa"/>
            <w:vMerge/>
            <w:shd w:val="clear" w:color="auto" w:fill="00B050"/>
          </w:tcPr>
          <w:p w14:paraId="73B5B1A3" w14:textId="77777777" w:rsidR="001B5441" w:rsidRPr="00B7583A" w:rsidRDefault="001B5441" w:rsidP="001B5441">
            <w:pPr>
              <w:rPr>
                <w:rFonts w:ascii="Arial" w:hAnsi="Arial" w:cs="Arial"/>
                <w:sz w:val="20"/>
                <w:szCs w:val="20"/>
              </w:rPr>
            </w:pPr>
          </w:p>
        </w:tc>
        <w:tc>
          <w:tcPr>
            <w:tcW w:w="3021" w:type="dxa"/>
            <w:vMerge/>
          </w:tcPr>
          <w:p w14:paraId="1C6CBB2B" w14:textId="77777777" w:rsidR="001B5441" w:rsidRPr="00B7583A" w:rsidRDefault="001B5441" w:rsidP="001B5441">
            <w:pPr>
              <w:rPr>
                <w:rFonts w:ascii="Arial" w:hAnsi="Arial" w:cs="Arial"/>
                <w:sz w:val="20"/>
                <w:szCs w:val="20"/>
              </w:rPr>
            </w:pPr>
          </w:p>
        </w:tc>
        <w:tc>
          <w:tcPr>
            <w:tcW w:w="1888" w:type="dxa"/>
          </w:tcPr>
          <w:p w14:paraId="12552B54" w14:textId="77777777" w:rsidR="001B5441" w:rsidRPr="00B7583A" w:rsidRDefault="001B5441" w:rsidP="001B5441">
            <w:pPr>
              <w:jc w:val="both"/>
              <w:rPr>
                <w:rFonts w:ascii="Arial" w:hAnsi="Arial" w:cs="Arial"/>
                <w:sz w:val="20"/>
                <w:szCs w:val="20"/>
              </w:rPr>
            </w:pPr>
            <w:r w:rsidRPr="00B7583A">
              <w:rPr>
                <w:rFonts w:ascii="Arial" w:hAnsi="Arial" w:cs="Arial"/>
                <w:sz w:val="20"/>
                <w:szCs w:val="20"/>
              </w:rPr>
              <w:t>26-50%</w:t>
            </w:r>
          </w:p>
        </w:tc>
        <w:tc>
          <w:tcPr>
            <w:tcW w:w="1128" w:type="dxa"/>
          </w:tcPr>
          <w:p w14:paraId="686BECA9"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tcPr>
          <w:p w14:paraId="0F63039D" w14:textId="77777777" w:rsidR="001B5441" w:rsidRPr="00B7583A" w:rsidRDefault="001B5441" w:rsidP="001B5441">
            <w:pPr>
              <w:rPr>
                <w:rFonts w:ascii="Arial" w:hAnsi="Arial" w:cs="Arial"/>
                <w:sz w:val="20"/>
                <w:szCs w:val="20"/>
              </w:rPr>
            </w:pPr>
          </w:p>
        </w:tc>
      </w:tr>
      <w:tr w:rsidR="001B5441" w:rsidRPr="00B7583A" w14:paraId="00DDE207" w14:textId="77777777" w:rsidTr="00EF5656">
        <w:trPr>
          <w:trHeight w:val="212"/>
        </w:trPr>
        <w:tc>
          <w:tcPr>
            <w:tcW w:w="855" w:type="dxa"/>
            <w:vMerge/>
            <w:shd w:val="clear" w:color="auto" w:fill="00B050"/>
          </w:tcPr>
          <w:p w14:paraId="4144927F" w14:textId="77777777" w:rsidR="001B5441" w:rsidRPr="00B7583A" w:rsidRDefault="001B5441" w:rsidP="001B5441">
            <w:pPr>
              <w:rPr>
                <w:rFonts w:ascii="Arial" w:hAnsi="Arial" w:cs="Arial"/>
                <w:sz w:val="20"/>
                <w:szCs w:val="20"/>
              </w:rPr>
            </w:pPr>
          </w:p>
        </w:tc>
        <w:tc>
          <w:tcPr>
            <w:tcW w:w="3021" w:type="dxa"/>
            <w:vMerge/>
          </w:tcPr>
          <w:p w14:paraId="7EB4F124" w14:textId="77777777" w:rsidR="001B5441" w:rsidRPr="00B7583A" w:rsidRDefault="001B5441" w:rsidP="001B5441">
            <w:pPr>
              <w:rPr>
                <w:rFonts w:ascii="Arial" w:hAnsi="Arial" w:cs="Arial"/>
                <w:sz w:val="20"/>
                <w:szCs w:val="20"/>
              </w:rPr>
            </w:pPr>
          </w:p>
        </w:tc>
        <w:tc>
          <w:tcPr>
            <w:tcW w:w="1888" w:type="dxa"/>
          </w:tcPr>
          <w:p w14:paraId="7E93FE91" w14:textId="77777777" w:rsidR="001B5441" w:rsidRPr="00B7583A" w:rsidRDefault="001B5441" w:rsidP="001B5441">
            <w:pPr>
              <w:jc w:val="both"/>
              <w:rPr>
                <w:rFonts w:ascii="Arial" w:hAnsi="Arial" w:cs="Arial"/>
                <w:sz w:val="20"/>
                <w:szCs w:val="20"/>
              </w:rPr>
            </w:pPr>
            <w:r w:rsidRPr="00B7583A">
              <w:rPr>
                <w:rFonts w:ascii="Arial" w:hAnsi="Arial" w:cs="Arial"/>
                <w:sz w:val="20"/>
                <w:szCs w:val="20"/>
              </w:rPr>
              <w:t>51-75%</w:t>
            </w:r>
          </w:p>
        </w:tc>
        <w:tc>
          <w:tcPr>
            <w:tcW w:w="1128" w:type="dxa"/>
          </w:tcPr>
          <w:p w14:paraId="0E99F0B2" w14:textId="77777777" w:rsidR="001B5441" w:rsidRPr="00B7583A" w:rsidRDefault="001B5441" w:rsidP="001B5441">
            <w:pPr>
              <w:rPr>
                <w:rFonts w:ascii="Arial" w:hAnsi="Arial" w:cs="Arial"/>
                <w:sz w:val="20"/>
                <w:szCs w:val="20"/>
              </w:rPr>
            </w:pPr>
            <w:r w:rsidRPr="00B7583A">
              <w:rPr>
                <w:rFonts w:ascii="Arial" w:hAnsi="Arial" w:cs="Arial"/>
                <w:sz w:val="20"/>
                <w:szCs w:val="20"/>
              </w:rPr>
              <w:t>3</w:t>
            </w:r>
          </w:p>
        </w:tc>
        <w:tc>
          <w:tcPr>
            <w:tcW w:w="6609" w:type="dxa"/>
            <w:vMerge/>
          </w:tcPr>
          <w:p w14:paraId="42B3A56B" w14:textId="77777777" w:rsidR="001B5441" w:rsidRPr="00B7583A" w:rsidRDefault="001B5441" w:rsidP="001B5441">
            <w:pPr>
              <w:rPr>
                <w:rFonts w:ascii="Arial" w:hAnsi="Arial" w:cs="Arial"/>
                <w:sz w:val="20"/>
                <w:szCs w:val="20"/>
              </w:rPr>
            </w:pPr>
          </w:p>
        </w:tc>
      </w:tr>
      <w:tr w:rsidR="001B5441" w:rsidRPr="00B7583A" w14:paraId="5025E1B1" w14:textId="77777777" w:rsidTr="00EF5656">
        <w:trPr>
          <w:trHeight w:val="212"/>
        </w:trPr>
        <w:tc>
          <w:tcPr>
            <w:tcW w:w="855" w:type="dxa"/>
            <w:vMerge/>
            <w:shd w:val="clear" w:color="auto" w:fill="00B050"/>
          </w:tcPr>
          <w:p w14:paraId="5B34C616" w14:textId="77777777" w:rsidR="001B5441" w:rsidRPr="00B7583A" w:rsidRDefault="001B5441" w:rsidP="001B5441">
            <w:pPr>
              <w:rPr>
                <w:rFonts w:ascii="Arial" w:hAnsi="Arial" w:cs="Arial"/>
                <w:sz w:val="20"/>
                <w:szCs w:val="20"/>
              </w:rPr>
            </w:pPr>
          </w:p>
        </w:tc>
        <w:tc>
          <w:tcPr>
            <w:tcW w:w="3021" w:type="dxa"/>
            <w:vMerge/>
          </w:tcPr>
          <w:p w14:paraId="12A025E5" w14:textId="77777777" w:rsidR="001B5441" w:rsidRPr="00B7583A" w:rsidRDefault="001B5441" w:rsidP="001B5441">
            <w:pPr>
              <w:rPr>
                <w:rFonts w:ascii="Arial" w:hAnsi="Arial" w:cs="Arial"/>
                <w:sz w:val="20"/>
                <w:szCs w:val="20"/>
              </w:rPr>
            </w:pPr>
          </w:p>
        </w:tc>
        <w:tc>
          <w:tcPr>
            <w:tcW w:w="1888" w:type="dxa"/>
          </w:tcPr>
          <w:p w14:paraId="24DA7059" w14:textId="77777777" w:rsidR="001B5441" w:rsidRPr="00B7583A" w:rsidRDefault="001B5441" w:rsidP="001B5441">
            <w:pPr>
              <w:jc w:val="both"/>
              <w:rPr>
                <w:rFonts w:ascii="Arial" w:hAnsi="Arial" w:cs="Arial"/>
                <w:sz w:val="20"/>
                <w:szCs w:val="20"/>
              </w:rPr>
            </w:pPr>
            <w:r w:rsidRPr="00B7583A">
              <w:rPr>
                <w:rFonts w:ascii="Arial" w:hAnsi="Arial" w:cs="Arial"/>
                <w:sz w:val="20"/>
                <w:szCs w:val="20"/>
              </w:rPr>
              <w:t>76-100%</w:t>
            </w:r>
          </w:p>
        </w:tc>
        <w:tc>
          <w:tcPr>
            <w:tcW w:w="1128" w:type="dxa"/>
          </w:tcPr>
          <w:p w14:paraId="6B14DBF9" w14:textId="77777777" w:rsidR="001B5441" w:rsidRPr="00B7583A" w:rsidRDefault="001B5441" w:rsidP="001B5441">
            <w:pPr>
              <w:rPr>
                <w:rFonts w:ascii="Arial" w:hAnsi="Arial" w:cs="Arial"/>
                <w:sz w:val="20"/>
                <w:szCs w:val="20"/>
              </w:rPr>
            </w:pPr>
            <w:r w:rsidRPr="00B7583A">
              <w:rPr>
                <w:rFonts w:ascii="Arial" w:hAnsi="Arial" w:cs="Arial"/>
                <w:sz w:val="20"/>
                <w:szCs w:val="20"/>
              </w:rPr>
              <w:t>4</w:t>
            </w:r>
          </w:p>
        </w:tc>
        <w:tc>
          <w:tcPr>
            <w:tcW w:w="6609" w:type="dxa"/>
            <w:vMerge/>
          </w:tcPr>
          <w:p w14:paraId="1A47D0E7" w14:textId="77777777" w:rsidR="001B5441" w:rsidRPr="00B7583A" w:rsidRDefault="001B5441" w:rsidP="001B5441">
            <w:pPr>
              <w:rPr>
                <w:rFonts w:ascii="Arial" w:hAnsi="Arial" w:cs="Arial"/>
                <w:sz w:val="20"/>
                <w:szCs w:val="20"/>
              </w:rPr>
            </w:pPr>
          </w:p>
        </w:tc>
      </w:tr>
      <w:tr w:rsidR="001B5441" w:rsidRPr="00B7583A" w14:paraId="29588963" w14:textId="77777777" w:rsidTr="00EF5656">
        <w:trPr>
          <w:trHeight w:val="212"/>
        </w:trPr>
        <w:tc>
          <w:tcPr>
            <w:tcW w:w="855" w:type="dxa"/>
            <w:vMerge/>
            <w:shd w:val="clear" w:color="auto" w:fill="00B050"/>
          </w:tcPr>
          <w:p w14:paraId="585030D8" w14:textId="77777777" w:rsidR="001B5441" w:rsidRPr="00B7583A" w:rsidRDefault="001B5441" w:rsidP="001B5441">
            <w:pPr>
              <w:rPr>
                <w:rFonts w:ascii="Arial" w:hAnsi="Arial" w:cs="Arial"/>
                <w:sz w:val="20"/>
                <w:szCs w:val="20"/>
              </w:rPr>
            </w:pPr>
          </w:p>
        </w:tc>
        <w:tc>
          <w:tcPr>
            <w:tcW w:w="3021" w:type="dxa"/>
            <w:vMerge w:val="restart"/>
          </w:tcPr>
          <w:p w14:paraId="176EBDBD" w14:textId="77777777" w:rsidR="001B5441" w:rsidRPr="00B7583A" w:rsidRDefault="001B5441" w:rsidP="001B5441">
            <w:pPr>
              <w:rPr>
                <w:rFonts w:ascii="Arial" w:hAnsi="Arial" w:cs="Arial"/>
                <w:sz w:val="20"/>
                <w:szCs w:val="20"/>
              </w:rPr>
            </w:pPr>
            <w:r w:rsidRPr="00B7583A">
              <w:rPr>
                <w:rFonts w:ascii="Arial" w:hAnsi="Arial" w:cs="Arial"/>
                <w:sz w:val="20"/>
                <w:szCs w:val="20"/>
              </w:rPr>
              <w:t>Q8. How much of the view is wooded?</w:t>
            </w:r>
          </w:p>
        </w:tc>
        <w:tc>
          <w:tcPr>
            <w:tcW w:w="1888" w:type="dxa"/>
          </w:tcPr>
          <w:p w14:paraId="0E71CB63" w14:textId="77777777" w:rsidR="001B5441" w:rsidRPr="00B7583A" w:rsidRDefault="001B5441" w:rsidP="001B5441">
            <w:pPr>
              <w:jc w:val="both"/>
              <w:rPr>
                <w:rFonts w:ascii="Arial" w:hAnsi="Arial" w:cs="Arial"/>
                <w:sz w:val="20"/>
                <w:szCs w:val="20"/>
              </w:rPr>
            </w:pPr>
            <w:r w:rsidRPr="00B7583A">
              <w:rPr>
                <w:rFonts w:ascii="Arial" w:hAnsi="Arial" w:cs="Arial"/>
                <w:sz w:val="20"/>
                <w:szCs w:val="20"/>
              </w:rPr>
              <w:t>0-25%</w:t>
            </w:r>
          </w:p>
        </w:tc>
        <w:tc>
          <w:tcPr>
            <w:tcW w:w="1128" w:type="dxa"/>
          </w:tcPr>
          <w:p w14:paraId="3E9452A2"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val="restart"/>
          </w:tcPr>
          <w:p w14:paraId="5B32D722" w14:textId="50DEA111" w:rsidR="001B5441" w:rsidRPr="00FF468F" w:rsidRDefault="001B5441" w:rsidP="001B5441">
            <w:pPr>
              <w:rPr>
                <w:rFonts w:ascii="Arial" w:hAnsi="Arial" w:cs="Arial"/>
                <w:sz w:val="20"/>
                <w:szCs w:val="20"/>
              </w:rPr>
            </w:pPr>
            <w:r w:rsidRPr="00B7583A">
              <w:rPr>
                <w:rFonts w:ascii="Arial" w:hAnsi="Arial" w:cs="Arial"/>
                <w:sz w:val="20"/>
                <w:szCs w:val="20"/>
              </w:rPr>
              <w:t xml:space="preserve">Woodland is commonly associated with visual appeal in landscapes  (Daniel and Bolster,1976; Purcell </w:t>
            </w:r>
            <w:r w:rsidRPr="00B7583A">
              <w:rPr>
                <w:rFonts w:ascii="Arial" w:hAnsi="Arial" w:cs="Arial"/>
                <w:i/>
                <w:iCs/>
                <w:sz w:val="20"/>
                <w:szCs w:val="20"/>
              </w:rPr>
              <w:t>et al</w:t>
            </w:r>
            <w:r w:rsidRPr="00B7583A">
              <w:rPr>
                <w:rFonts w:ascii="Arial" w:hAnsi="Arial" w:cs="Arial"/>
                <w:sz w:val="20"/>
                <w:szCs w:val="20"/>
              </w:rPr>
              <w:t>., 1984; Kaplan and Kaplan, 1989; Lothian</w:t>
            </w:r>
            <w:r w:rsidR="00E32982">
              <w:rPr>
                <w:rFonts w:ascii="Arial" w:hAnsi="Arial" w:cs="Arial"/>
                <w:sz w:val="20"/>
                <w:szCs w:val="20"/>
              </w:rPr>
              <w:t xml:space="preserve">, </w:t>
            </w:r>
            <w:r w:rsidRPr="00B7583A">
              <w:rPr>
                <w:rFonts w:ascii="Arial" w:hAnsi="Arial" w:cs="Arial"/>
                <w:sz w:val="20"/>
                <w:szCs w:val="20"/>
              </w:rPr>
              <w:t>20</w:t>
            </w:r>
            <w:r>
              <w:rPr>
                <w:rFonts w:ascii="Arial" w:hAnsi="Arial" w:cs="Arial"/>
                <w:sz w:val="20"/>
                <w:szCs w:val="20"/>
              </w:rPr>
              <w:t xml:space="preserve">17; </w:t>
            </w:r>
            <w:proofErr w:type="spellStart"/>
            <w:r w:rsidRPr="00B7583A">
              <w:rPr>
                <w:rFonts w:ascii="Arial" w:hAnsi="Arial" w:cs="Arial"/>
                <w:sz w:val="20"/>
                <w:szCs w:val="20"/>
              </w:rPr>
              <w:t>Misgav</w:t>
            </w:r>
            <w:proofErr w:type="spellEnd"/>
            <w:r w:rsidRPr="00B7583A">
              <w:rPr>
                <w:rFonts w:ascii="Arial" w:hAnsi="Arial" w:cs="Arial"/>
                <w:sz w:val="20"/>
                <w:szCs w:val="20"/>
              </w:rPr>
              <w:t xml:space="preserve">, 2000). </w:t>
            </w:r>
            <w:r w:rsidRPr="00FF468F">
              <w:rPr>
                <w:rFonts w:ascii="Arial" w:hAnsi="Arial" w:cs="Arial"/>
                <w:sz w:val="20"/>
                <w:szCs w:val="20"/>
              </w:rPr>
              <w:t>Trees are preferred over shrubs and grasses (</w:t>
            </w:r>
            <w:proofErr w:type="spellStart"/>
            <w:r w:rsidRPr="00FF468F">
              <w:rPr>
                <w:rFonts w:ascii="Arial" w:hAnsi="Arial" w:cs="Arial"/>
                <w:sz w:val="20"/>
                <w:szCs w:val="20"/>
              </w:rPr>
              <w:t>Nassauer</w:t>
            </w:r>
            <w:proofErr w:type="spellEnd"/>
            <w:r w:rsidRPr="00FF468F">
              <w:rPr>
                <w:rFonts w:ascii="Arial" w:hAnsi="Arial" w:cs="Arial"/>
                <w:sz w:val="20"/>
                <w:szCs w:val="20"/>
              </w:rPr>
              <w:t xml:space="preserve">, 1995; Wang </w:t>
            </w:r>
            <w:r w:rsidRPr="00FF468F">
              <w:rPr>
                <w:rFonts w:ascii="Arial" w:hAnsi="Arial" w:cs="Arial"/>
                <w:i/>
                <w:iCs/>
                <w:sz w:val="20"/>
                <w:szCs w:val="20"/>
              </w:rPr>
              <w:t>et al</w:t>
            </w:r>
            <w:r w:rsidRPr="00FF468F">
              <w:rPr>
                <w:rFonts w:ascii="Arial" w:hAnsi="Arial" w:cs="Arial"/>
                <w:sz w:val="20"/>
                <w:szCs w:val="20"/>
              </w:rPr>
              <w:t>., 2016).</w:t>
            </w:r>
            <w:r>
              <w:rPr>
                <w:rFonts w:ascii="Arial" w:hAnsi="Arial" w:cs="Arial"/>
                <w:sz w:val="20"/>
                <w:szCs w:val="20"/>
              </w:rPr>
              <w:t xml:space="preserve"> Optimal tree cover studies confirm that moderate stands/density is preferable (</w:t>
            </w:r>
            <w:proofErr w:type="spellStart"/>
            <w:r>
              <w:rPr>
                <w:rFonts w:ascii="Arial" w:hAnsi="Arial" w:cs="Arial"/>
                <w:sz w:val="20"/>
                <w:szCs w:val="20"/>
              </w:rPr>
              <w:t>Misgav</w:t>
            </w:r>
            <w:proofErr w:type="spellEnd"/>
            <w:r>
              <w:rPr>
                <w:rFonts w:ascii="Arial" w:hAnsi="Arial" w:cs="Arial"/>
                <w:sz w:val="20"/>
                <w:szCs w:val="20"/>
              </w:rPr>
              <w:t>, 2000).</w:t>
            </w:r>
          </w:p>
          <w:p w14:paraId="48741BBA" w14:textId="77777777" w:rsidR="001B5441" w:rsidRPr="00B7583A" w:rsidRDefault="001B5441" w:rsidP="001B5441">
            <w:pPr>
              <w:rPr>
                <w:rFonts w:ascii="Arial" w:hAnsi="Arial" w:cs="Arial"/>
                <w:sz w:val="20"/>
                <w:szCs w:val="20"/>
              </w:rPr>
            </w:pPr>
          </w:p>
        </w:tc>
      </w:tr>
      <w:tr w:rsidR="001B5441" w:rsidRPr="00B7583A" w14:paraId="6EE86C94" w14:textId="77777777" w:rsidTr="00EF5656">
        <w:trPr>
          <w:trHeight w:val="212"/>
        </w:trPr>
        <w:tc>
          <w:tcPr>
            <w:tcW w:w="855" w:type="dxa"/>
            <w:vMerge/>
            <w:shd w:val="clear" w:color="auto" w:fill="00B050"/>
          </w:tcPr>
          <w:p w14:paraId="449B5423" w14:textId="77777777" w:rsidR="001B5441" w:rsidRPr="00B7583A" w:rsidRDefault="001B5441" w:rsidP="001B5441">
            <w:pPr>
              <w:rPr>
                <w:rFonts w:ascii="Arial" w:hAnsi="Arial" w:cs="Arial"/>
                <w:sz w:val="20"/>
                <w:szCs w:val="20"/>
              </w:rPr>
            </w:pPr>
          </w:p>
        </w:tc>
        <w:tc>
          <w:tcPr>
            <w:tcW w:w="3021" w:type="dxa"/>
            <w:vMerge/>
          </w:tcPr>
          <w:p w14:paraId="15F78CE6" w14:textId="77777777" w:rsidR="001B5441" w:rsidRPr="00B7583A" w:rsidRDefault="001B5441" w:rsidP="001B5441">
            <w:pPr>
              <w:rPr>
                <w:rFonts w:ascii="Arial" w:hAnsi="Arial" w:cs="Arial"/>
                <w:sz w:val="20"/>
                <w:szCs w:val="20"/>
              </w:rPr>
            </w:pPr>
          </w:p>
        </w:tc>
        <w:tc>
          <w:tcPr>
            <w:tcW w:w="1888" w:type="dxa"/>
          </w:tcPr>
          <w:p w14:paraId="54E50049" w14:textId="77777777" w:rsidR="001B5441" w:rsidRPr="00B7583A" w:rsidRDefault="001B5441" w:rsidP="001B5441">
            <w:pPr>
              <w:jc w:val="both"/>
              <w:rPr>
                <w:rFonts w:ascii="Arial" w:hAnsi="Arial" w:cs="Arial"/>
                <w:sz w:val="20"/>
                <w:szCs w:val="20"/>
              </w:rPr>
            </w:pPr>
            <w:r w:rsidRPr="00B7583A">
              <w:rPr>
                <w:rFonts w:ascii="Arial" w:hAnsi="Arial" w:cs="Arial"/>
                <w:sz w:val="20"/>
                <w:szCs w:val="20"/>
              </w:rPr>
              <w:t>26-50%</w:t>
            </w:r>
          </w:p>
        </w:tc>
        <w:tc>
          <w:tcPr>
            <w:tcW w:w="1128" w:type="dxa"/>
          </w:tcPr>
          <w:p w14:paraId="7048DB37"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tcPr>
          <w:p w14:paraId="360EBFFF" w14:textId="77777777" w:rsidR="001B5441" w:rsidRPr="00B7583A" w:rsidRDefault="001B5441" w:rsidP="001B5441">
            <w:pPr>
              <w:rPr>
                <w:rFonts w:ascii="Arial" w:hAnsi="Arial" w:cs="Arial"/>
                <w:sz w:val="20"/>
                <w:szCs w:val="20"/>
              </w:rPr>
            </w:pPr>
          </w:p>
        </w:tc>
      </w:tr>
      <w:tr w:rsidR="001B5441" w:rsidRPr="00B7583A" w14:paraId="4314E378" w14:textId="77777777" w:rsidTr="00EF5656">
        <w:trPr>
          <w:trHeight w:val="212"/>
        </w:trPr>
        <w:tc>
          <w:tcPr>
            <w:tcW w:w="855" w:type="dxa"/>
            <w:vMerge/>
            <w:shd w:val="clear" w:color="auto" w:fill="00B050"/>
          </w:tcPr>
          <w:p w14:paraId="659A6CE3" w14:textId="77777777" w:rsidR="001B5441" w:rsidRPr="00B7583A" w:rsidRDefault="001B5441" w:rsidP="001B5441">
            <w:pPr>
              <w:rPr>
                <w:rFonts w:ascii="Arial" w:hAnsi="Arial" w:cs="Arial"/>
                <w:sz w:val="20"/>
                <w:szCs w:val="20"/>
              </w:rPr>
            </w:pPr>
          </w:p>
        </w:tc>
        <w:tc>
          <w:tcPr>
            <w:tcW w:w="3021" w:type="dxa"/>
            <w:vMerge/>
          </w:tcPr>
          <w:p w14:paraId="70503BDE" w14:textId="77777777" w:rsidR="001B5441" w:rsidRPr="00B7583A" w:rsidRDefault="001B5441" w:rsidP="001B5441">
            <w:pPr>
              <w:rPr>
                <w:rFonts w:ascii="Arial" w:hAnsi="Arial" w:cs="Arial"/>
                <w:sz w:val="20"/>
                <w:szCs w:val="20"/>
              </w:rPr>
            </w:pPr>
          </w:p>
        </w:tc>
        <w:tc>
          <w:tcPr>
            <w:tcW w:w="1888" w:type="dxa"/>
          </w:tcPr>
          <w:p w14:paraId="5115BA12" w14:textId="77777777" w:rsidR="001B5441" w:rsidRPr="00B7583A" w:rsidRDefault="001B5441" w:rsidP="001B5441">
            <w:pPr>
              <w:jc w:val="both"/>
              <w:rPr>
                <w:rFonts w:ascii="Arial" w:hAnsi="Arial" w:cs="Arial"/>
                <w:sz w:val="20"/>
                <w:szCs w:val="20"/>
              </w:rPr>
            </w:pPr>
            <w:r w:rsidRPr="00B7583A">
              <w:rPr>
                <w:rFonts w:ascii="Arial" w:hAnsi="Arial" w:cs="Arial"/>
                <w:sz w:val="20"/>
                <w:szCs w:val="20"/>
              </w:rPr>
              <w:t>51-75%</w:t>
            </w:r>
          </w:p>
        </w:tc>
        <w:tc>
          <w:tcPr>
            <w:tcW w:w="1128" w:type="dxa"/>
          </w:tcPr>
          <w:p w14:paraId="49901948" w14:textId="77777777" w:rsidR="001B5441" w:rsidRPr="00B7583A" w:rsidRDefault="001B5441" w:rsidP="001B5441">
            <w:pPr>
              <w:rPr>
                <w:rFonts w:ascii="Arial" w:hAnsi="Arial" w:cs="Arial"/>
                <w:sz w:val="20"/>
                <w:szCs w:val="20"/>
              </w:rPr>
            </w:pPr>
            <w:r w:rsidRPr="00B7583A">
              <w:rPr>
                <w:rFonts w:ascii="Arial" w:hAnsi="Arial" w:cs="Arial"/>
                <w:sz w:val="20"/>
                <w:szCs w:val="20"/>
              </w:rPr>
              <w:t>3</w:t>
            </w:r>
          </w:p>
        </w:tc>
        <w:tc>
          <w:tcPr>
            <w:tcW w:w="6609" w:type="dxa"/>
            <w:vMerge/>
          </w:tcPr>
          <w:p w14:paraId="3826C9B5" w14:textId="77777777" w:rsidR="001B5441" w:rsidRPr="00B7583A" w:rsidRDefault="001B5441" w:rsidP="001B5441">
            <w:pPr>
              <w:rPr>
                <w:rFonts w:ascii="Arial" w:hAnsi="Arial" w:cs="Arial"/>
                <w:sz w:val="20"/>
                <w:szCs w:val="20"/>
              </w:rPr>
            </w:pPr>
          </w:p>
        </w:tc>
      </w:tr>
      <w:tr w:rsidR="001B5441" w:rsidRPr="00B7583A" w14:paraId="7DE880F4" w14:textId="77777777" w:rsidTr="00EF5656">
        <w:trPr>
          <w:trHeight w:val="587"/>
        </w:trPr>
        <w:tc>
          <w:tcPr>
            <w:tcW w:w="855" w:type="dxa"/>
            <w:vMerge/>
            <w:shd w:val="clear" w:color="auto" w:fill="00B050"/>
          </w:tcPr>
          <w:p w14:paraId="13674DB6" w14:textId="77777777" w:rsidR="001B5441" w:rsidRPr="00B7583A" w:rsidRDefault="001B5441" w:rsidP="001B5441">
            <w:pPr>
              <w:rPr>
                <w:rFonts w:ascii="Arial" w:hAnsi="Arial" w:cs="Arial"/>
                <w:sz w:val="20"/>
                <w:szCs w:val="20"/>
              </w:rPr>
            </w:pPr>
          </w:p>
        </w:tc>
        <w:tc>
          <w:tcPr>
            <w:tcW w:w="3021" w:type="dxa"/>
            <w:vMerge/>
          </w:tcPr>
          <w:p w14:paraId="7D1CEDCB" w14:textId="77777777" w:rsidR="001B5441" w:rsidRPr="00B7583A" w:rsidRDefault="001B5441" w:rsidP="001B5441">
            <w:pPr>
              <w:rPr>
                <w:rFonts w:ascii="Arial" w:hAnsi="Arial" w:cs="Arial"/>
                <w:sz w:val="20"/>
                <w:szCs w:val="20"/>
              </w:rPr>
            </w:pPr>
          </w:p>
        </w:tc>
        <w:tc>
          <w:tcPr>
            <w:tcW w:w="1888" w:type="dxa"/>
          </w:tcPr>
          <w:p w14:paraId="59DB8B2B" w14:textId="77777777" w:rsidR="001B5441" w:rsidRPr="00B7583A" w:rsidRDefault="001B5441" w:rsidP="001B5441">
            <w:pPr>
              <w:jc w:val="both"/>
              <w:rPr>
                <w:rFonts w:ascii="Arial" w:hAnsi="Arial" w:cs="Arial"/>
                <w:sz w:val="20"/>
                <w:szCs w:val="20"/>
              </w:rPr>
            </w:pPr>
            <w:r w:rsidRPr="00B7583A">
              <w:rPr>
                <w:rFonts w:ascii="Arial" w:hAnsi="Arial" w:cs="Arial"/>
                <w:sz w:val="20"/>
                <w:szCs w:val="20"/>
              </w:rPr>
              <w:t>76-100%</w:t>
            </w:r>
          </w:p>
        </w:tc>
        <w:tc>
          <w:tcPr>
            <w:tcW w:w="1128" w:type="dxa"/>
          </w:tcPr>
          <w:p w14:paraId="5676C55D" w14:textId="77777777" w:rsidR="001B5441" w:rsidRPr="00B7583A" w:rsidRDefault="001B5441" w:rsidP="001B5441">
            <w:pPr>
              <w:rPr>
                <w:rFonts w:ascii="Arial" w:hAnsi="Arial" w:cs="Arial"/>
                <w:sz w:val="20"/>
                <w:szCs w:val="20"/>
              </w:rPr>
            </w:pPr>
            <w:r w:rsidRPr="00B7583A">
              <w:rPr>
                <w:rFonts w:ascii="Arial" w:hAnsi="Arial" w:cs="Arial"/>
                <w:sz w:val="20"/>
                <w:szCs w:val="20"/>
              </w:rPr>
              <w:t>4</w:t>
            </w:r>
          </w:p>
        </w:tc>
        <w:tc>
          <w:tcPr>
            <w:tcW w:w="6609" w:type="dxa"/>
            <w:vMerge/>
          </w:tcPr>
          <w:p w14:paraId="257E6B56" w14:textId="77777777" w:rsidR="001B5441" w:rsidRPr="00B7583A" w:rsidRDefault="001B5441" w:rsidP="001B5441">
            <w:pPr>
              <w:rPr>
                <w:rFonts w:ascii="Arial" w:hAnsi="Arial" w:cs="Arial"/>
                <w:sz w:val="20"/>
                <w:szCs w:val="20"/>
              </w:rPr>
            </w:pPr>
          </w:p>
        </w:tc>
      </w:tr>
      <w:tr w:rsidR="001B5441" w:rsidRPr="00B7583A" w14:paraId="3DEF7E41" w14:textId="77777777" w:rsidTr="00EF5656">
        <w:trPr>
          <w:trHeight w:val="199"/>
        </w:trPr>
        <w:tc>
          <w:tcPr>
            <w:tcW w:w="855" w:type="dxa"/>
            <w:vMerge/>
            <w:shd w:val="clear" w:color="auto" w:fill="00B050"/>
          </w:tcPr>
          <w:p w14:paraId="5BA8121E" w14:textId="77777777" w:rsidR="001B5441" w:rsidRPr="00B7583A" w:rsidRDefault="001B5441" w:rsidP="001B5441">
            <w:pPr>
              <w:rPr>
                <w:rFonts w:ascii="Arial" w:hAnsi="Arial" w:cs="Arial"/>
                <w:sz w:val="20"/>
                <w:szCs w:val="20"/>
              </w:rPr>
            </w:pPr>
          </w:p>
        </w:tc>
        <w:tc>
          <w:tcPr>
            <w:tcW w:w="3021" w:type="dxa"/>
          </w:tcPr>
          <w:p w14:paraId="59CBDDF1" w14:textId="77777777" w:rsidR="001B5441" w:rsidRPr="00B7583A" w:rsidRDefault="001B5441" w:rsidP="001B5441">
            <w:pPr>
              <w:rPr>
                <w:rFonts w:ascii="Arial" w:hAnsi="Arial" w:cs="Arial"/>
                <w:sz w:val="20"/>
                <w:szCs w:val="20"/>
              </w:rPr>
            </w:pPr>
            <w:r w:rsidRPr="00B7583A">
              <w:rPr>
                <w:rFonts w:ascii="Arial" w:hAnsi="Arial" w:cs="Arial"/>
                <w:sz w:val="20"/>
                <w:szCs w:val="20"/>
              </w:rPr>
              <w:t>Q9. Are there livestock in view?</w:t>
            </w:r>
          </w:p>
        </w:tc>
        <w:tc>
          <w:tcPr>
            <w:tcW w:w="1888" w:type="dxa"/>
          </w:tcPr>
          <w:p w14:paraId="7D0E469B"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No</w:t>
            </w:r>
          </w:p>
        </w:tc>
        <w:tc>
          <w:tcPr>
            <w:tcW w:w="1128" w:type="dxa"/>
          </w:tcPr>
          <w:p w14:paraId="27B7A345"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val="restart"/>
          </w:tcPr>
          <w:p w14:paraId="4AFF4464" w14:textId="77777777" w:rsidR="001B5441" w:rsidRPr="00B7583A" w:rsidRDefault="001B5441" w:rsidP="001B5441">
            <w:pPr>
              <w:rPr>
                <w:rFonts w:ascii="Arial" w:hAnsi="Arial" w:cs="Arial"/>
                <w:sz w:val="20"/>
                <w:szCs w:val="20"/>
              </w:rPr>
            </w:pPr>
            <w:r w:rsidRPr="00B7583A">
              <w:rPr>
                <w:rFonts w:ascii="Arial" w:hAnsi="Arial" w:cs="Arial"/>
                <w:sz w:val="20"/>
                <w:szCs w:val="20"/>
              </w:rPr>
              <w:t xml:space="preserve">Cattle are grazed as part of the Downs Banks management programme. Livestock are visible in neighbouring fields from the paths. Generally, </w:t>
            </w:r>
            <w:r>
              <w:rPr>
                <w:rFonts w:ascii="Arial" w:hAnsi="Arial" w:cs="Arial"/>
                <w:sz w:val="20"/>
                <w:szCs w:val="20"/>
              </w:rPr>
              <w:t xml:space="preserve">Presence of </w:t>
            </w:r>
            <w:r w:rsidRPr="00B7583A">
              <w:rPr>
                <w:rFonts w:ascii="Arial" w:hAnsi="Arial" w:cs="Arial"/>
                <w:sz w:val="20"/>
                <w:szCs w:val="20"/>
              </w:rPr>
              <w:t>livestock</w:t>
            </w:r>
            <w:r>
              <w:rPr>
                <w:rFonts w:ascii="Arial" w:hAnsi="Arial" w:cs="Arial"/>
                <w:sz w:val="20"/>
                <w:szCs w:val="20"/>
              </w:rPr>
              <w:t xml:space="preserve">, particularly cows </w:t>
            </w:r>
            <w:r w:rsidRPr="00B7583A">
              <w:rPr>
                <w:rFonts w:ascii="Arial" w:hAnsi="Arial" w:cs="Arial"/>
                <w:sz w:val="20"/>
                <w:szCs w:val="20"/>
              </w:rPr>
              <w:t>(</w:t>
            </w:r>
            <w:proofErr w:type="spellStart"/>
            <w:r w:rsidRPr="00B7583A">
              <w:rPr>
                <w:rFonts w:ascii="Arial" w:hAnsi="Arial" w:cs="Arial"/>
                <w:sz w:val="20"/>
                <w:szCs w:val="20"/>
              </w:rPr>
              <w:t>Junge</w:t>
            </w:r>
            <w:proofErr w:type="spellEnd"/>
            <w:r w:rsidRPr="00B7583A">
              <w:rPr>
                <w:rFonts w:ascii="Arial" w:hAnsi="Arial" w:cs="Arial"/>
                <w:sz w:val="20"/>
                <w:szCs w:val="20"/>
              </w:rPr>
              <w:t>,</w:t>
            </w:r>
            <w:r w:rsidRPr="00B7583A">
              <w:rPr>
                <w:rFonts w:ascii="Arial" w:hAnsi="Arial" w:cs="Arial"/>
                <w:i/>
                <w:iCs/>
                <w:sz w:val="20"/>
                <w:szCs w:val="20"/>
              </w:rPr>
              <w:t xml:space="preserve"> et al.</w:t>
            </w:r>
            <w:r w:rsidRPr="00B7583A">
              <w:rPr>
                <w:rFonts w:ascii="Arial" w:hAnsi="Arial" w:cs="Arial"/>
                <w:sz w:val="20"/>
                <w:szCs w:val="20"/>
              </w:rPr>
              <w:t xml:space="preserve">, 2015) add to the visual appeal in UK landscapes and influence positive ratings. ratings (van </w:t>
            </w:r>
            <w:proofErr w:type="spellStart"/>
            <w:r w:rsidRPr="00B7583A">
              <w:rPr>
                <w:rFonts w:ascii="Arial" w:hAnsi="Arial" w:cs="Arial"/>
                <w:sz w:val="20"/>
                <w:szCs w:val="20"/>
              </w:rPr>
              <w:t>Zanten</w:t>
            </w:r>
            <w:proofErr w:type="spellEnd"/>
            <w:r w:rsidRPr="00B7583A">
              <w:rPr>
                <w:rFonts w:ascii="Arial" w:hAnsi="Arial" w:cs="Arial"/>
                <w:sz w:val="20"/>
                <w:szCs w:val="20"/>
              </w:rPr>
              <w:t xml:space="preserve"> </w:t>
            </w:r>
            <w:r w:rsidRPr="00B7583A">
              <w:rPr>
                <w:rFonts w:ascii="Arial" w:hAnsi="Arial" w:cs="Arial"/>
                <w:i/>
                <w:iCs/>
                <w:sz w:val="20"/>
                <w:szCs w:val="20"/>
              </w:rPr>
              <w:t>et al</w:t>
            </w:r>
            <w:r w:rsidRPr="00B7583A">
              <w:rPr>
                <w:rFonts w:ascii="Arial" w:hAnsi="Arial" w:cs="Arial"/>
                <w:sz w:val="20"/>
                <w:szCs w:val="20"/>
              </w:rPr>
              <w:t xml:space="preserve">., 2006; Howley </w:t>
            </w:r>
            <w:r w:rsidRPr="00B7583A">
              <w:rPr>
                <w:rFonts w:ascii="Arial" w:hAnsi="Arial" w:cs="Arial"/>
                <w:i/>
                <w:iCs/>
                <w:sz w:val="20"/>
                <w:szCs w:val="20"/>
              </w:rPr>
              <w:t>et al</w:t>
            </w:r>
            <w:r w:rsidRPr="00B7583A">
              <w:rPr>
                <w:rFonts w:ascii="Arial" w:hAnsi="Arial" w:cs="Arial"/>
                <w:sz w:val="20"/>
                <w:szCs w:val="20"/>
              </w:rPr>
              <w:t>., 2012)</w:t>
            </w:r>
            <w:r>
              <w:rPr>
                <w:rFonts w:ascii="Arial" w:hAnsi="Arial" w:cs="Arial"/>
                <w:sz w:val="20"/>
                <w:szCs w:val="20"/>
              </w:rPr>
              <w:t>.</w:t>
            </w:r>
            <w:r w:rsidRPr="00B7583A">
              <w:rPr>
                <w:rFonts w:ascii="Arial" w:hAnsi="Arial" w:cs="Arial"/>
                <w:sz w:val="20"/>
                <w:szCs w:val="20"/>
              </w:rPr>
              <w:t xml:space="preserve"> </w:t>
            </w:r>
          </w:p>
        </w:tc>
      </w:tr>
      <w:tr w:rsidR="001B5441" w:rsidRPr="00B7583A" w14:paraId="72EE1DE2" w14:textId="77777777" w:rsidTr="00EF5656">
        <w:trPr>
          <w:trHeight w:val="199"/>
        </w:trPr>
        <w:tc>
          <w:tcPr>
            <w:tcW w:w="855" w:type="dxa"/>
            <w:vMerge/>
            <w:shd w:val="clear" w:color="auto" w:fill="00B050"/>
          </w:tcPr>
          <w:p w14:paraId="27CB59DC" w14:textId="77777777" w:rsidR="001B5441" w:rsidRPr="00B7583A" w:rsidRDefault="001B5441" w:rsidP="001B5441">
            <w:pPr>
              <w:rPr>
                <w:rFonts w:ascii="Arial" w:hAnsi="Arial" w:cs="Arial"/>
                <w:sz w:val="20"/>
                <w:szCs w:val="20"/>
              </w:rPr>
            </w:pPr>
          </w:p>
        </w:tc>
        <w:tc>
          <w:tcPr>
            <w:tcW w:w="3021" w:type="dxa"/>
          </w:tcPr>
          <w:p w14:paraId="3F430305" w14:textId="77777777" w:rsidR="001B5441" w:rsidRPr="00B7583A" w:rsidRDefault="001B5441" w:rsidP="001B5441">
            <w:pPr>
              <w:rPr>
                <w:rFonts w:ascii="Arial" w:hAnsi="Arial" w:cs="Arial"/>
                <w:sz w:val="20"/>
                <w:szCs w:val="20"/>
              </w:rPr>
            </w:pPr>
          </w:p>
        </w:tc>
        <w:tc>
          <w:tcPr>
            <w:tcW w:w="1888" w:type="dxa"/>
          </w:tcPr>
          <w:p w14:paraId="08D7B634"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Yes</w:t>
            </w:r>
          </w:p>
        </w:tc>
        <w:tc>
          <w:tcPr>
            <w:tcW w:w="1128" w:type="dxa"/>
          </w:tcPr>
          <w:p w14:paraId="5675A522"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7A4CE4B0" w14:textId="77777777" w:rsidR="001B5441" w:rsidRPr="00B7583A" w:rsidRDefault="001B5441" w:rsidP="001B5441">
            <w:pPr>
              <w:rPr>
                <w:rFonts w:ascii="Arial" w:hAnsi="Arial" w:cs="Arial"/>
                <w:sz w:val="20"/>
                <w:szCs w:val="20"/>
              </w:rPr>
            </w:pPr>
          </w:p>
        </w:tc>
      </w:tr>
      <w:tr w:rsidR="001B5441" w:rsidRPr="00B7583A" w14:paraId="0281CF13" w14:textId="77777777" w:rsidTr="00EF5656">
        <w:trPr>
          <w:trHeight w:val="199"/>
        </w:trPr>
        <w:tc>
          <w:tcPr>
            <w:tcW w:w="855" w:type="dxa"/>
            <w:vMerge/>
            <w:shd w:val="clear" w:color="auto" w:fill="00B050"/>
          </w:tcPr>
          <w:p w14:paraId="33FD6150" w14:textId="77777777" w:rsidR="001B5441" w:rsidRPr="00B7583A" w:rsidRDefault="001B5441" w:rsidP="001B5441">
            <w:pPr>
              <w:rPr>
                <w:rFonts w:ascii="Arial" w:hAnsi="Arial" w:cs="Arial"/>
                <w:sz w:val="20"/>
                <w:szCs w:val="20"/>
              </w:rPr>
            </w:pPr>
          </w:p>
        </w:tc>
        <w:tc>
          <w:tcPr>
            <w:tcW w:w="3021" w:type="dxa"/>
            <w:vMerge w:val="restart"/>
          </w:tcPr>
          <w:p w14:paraId="1A8AF76E" w14:textId="77777777" w:rsidR="001B5441" w:rsidRPr="00B7583A" w:rsidRDefault="001B5441" w:rsidP="001B5441">
            <w:pPr>
              <w:rPr>
                <w:rFonts w:ascii="Arial" w:hAnsi="Arial" w:cs="Arial"/>
                <w:sz w:val="20"/>
                <w:szCs w:val="20"/>
              </w:rPr>
            </w:pPr>
            <w:r w:rsidRPr="00B7583A">
              <w:rPr>
                <w:rFonts w:ascii="Arial" w:hAnsi="Arial" w:cs="Arial"/>
                <w:sz w:val="20"/>
                <w:szCs w:val="20"/>
              </w:rPr>
              <w:t>Q10</w:t>
            </w:r>
            <w:r w:rsidRPr="00B7583A">
              <w:rPr>
                <w:rFonts w:ascii="Arial" w:hAnsi="Arial" w:cs="Arial"/>
                <w:b/>
                <w:bCs/>
                <w:sz w:val="20"/>
                <w:szCs w:val="20"/>
              </w:rPr>
              <w:t>. What types of vegetation dominate the view?</w:t>
            </w:r>
          </w:p>
        </w:tc>
        <w:tc>
          <w:tcPr>
            <w:tcW w:w="1888" w:type="dxa"/>
          </w:tcPr>
          <w:p w14:paraId="604307BB" w14:textId="77777777" w:rsidR="001B5441" w:rsidRPr="00B7583A" w:rsidRDefault="001B5441" w:rsidP="001B5441">
            <w:pPr>
              <w:rPr>
                <w:rFonts w:ascii="Arial" w:hAnsi="Arial" w:cs="Arial"/>
                <w:sz w:val="20"/>
                <w:szCs w:val="20"/>
              </w:rPr>
            </w:pPr>
            <w:r w:rsidRPr="00B7583A">
              <w:rPr>
                <w:rFonts w:ascii="Arial" w:hAnsi="Arial" w:cs="Arial"/>
                <w:sz w:val="20"/>
                <w:szCs w:val="20"/>
              </w:rPr>
              <w:t>Grass/herbaceous</w:t>
            </w:r>
          </w:p>
        </w:tc>
        <w:tc>
          <w:tcPr>
            <w:tcW w:w="1128" w:type="dxa"/>
          </w:tcPr>
          <w:p w14:paraId="068C89CC"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val="restart"/>
          </w:tcPr>
          <w:p w14:paraId="588F0A0F" w14:textId="28E7268B" w:rsidR="001B5441" w:rsidRPr="00B7583A" w:rsidRDefault="001B5441" w:rsidP="001B5441">
            <w:pPr>
              <w:rPr>
                <w:rFonts w:ascii="Arial" w:hAnsi="Arial" w:cs="Arial"/>
                <w:sz w:val="20"/>
                <w:szCs w:val="20"/>
              </w:rPr>
            </w:pPr>
            <w:r w:rsidRPr="00B7583A">
              <w:rPr>
                <w:rFonts w:ascii="Arial" w:hAnsi="Arial" w:cs="Arial"/>
                <w:sz w:val="20"/>
                <w:szCs w:val="20"/>
              </w:rPr>
              <w:t xml:space="preserve"> Trees rate highly in visual quality studies. (Herzog and </w:t>
            </w:r>
            <w:proofErr w:type="spellStart"/>
            <w:r w:rsidRPr="00B7583A">
              <w:rPr>
                <w:rFonts w:ascii="Arial" w:hAnsi="Arial" w:cs="Arial"/>
                <w:sz w:val="20"/>
                <w:szCs w:val="20"/>
              </w:rPr>
              <w:t>Bosley</w:t>
            </w:r>
            <w:proofErr w:type="spellEnd"/>
            <w:r w:rsidRPr="00B7583A">
              <w:rPr>
                <w:rFonts w:ascii="Arial" w:hAnsi="Arial" w:cs="Arial"/>
                <w:sz w:val="20"/>
                <w:szCs w:val="20"/>
              </w:rPr>
              <w:t xml:space="preserve">, 1982; </w:t>
            </w:r>
            <w:proofErr w:type="spellStart"/>
            <w:r w:rsidRPr="00B7583A">
              <w:rPr>
                <w:rFonts w:ascii="Arial" w:hAnsi="Arial" w:cs="Arial"/>
                <w:sz w:val="20"/>
                <w:szCs w:val="20"/>
              </w:rPr>
              <w:t>Nassa</w:t>
            </w:r>
            <w:r w:rsidR="00FA402C">
              <w:rPr>
                <w:rFonts w:ascii="Arial" w:hAnsi="Arial" w:cs="Arial"/>
                <w:sz w:val="20"/>
                <w:szCs w:val="20"/>
              </w:rPr>
              <w:t>uer</w:t>
            </w:r>
            <w:proofErr w:type="spellEnd"/>
            <w:r w:rsidRPr="00B7583A">
              <w:rPr>
                <w:rFonts w:ascii="Arial" w:hAnsi="Arial" w:cs="Arial"/>
                <w:sz w:val="20"/>
                <w:szCs w:val="20"/>
              </w:rPr>
              <w:t>, 1995; Lothian 2000;  Lindeman-</w:t>
            </w:r>
            <w:proofErr w:type="spellStart"/>
            <w:r w:rsidRPr="00B7583A">
              <w:rPr>
                <w:rFonts w:ascii="Arial" w:hAnsi="Arial" w:cs="Arial"/>
                <w:sz w:val="20"/>
                <w:szCs w:val="20"/>
              </w:rPr>
              <w:t>Matthies</w:t>
            </w:r>
            <w:proofErr w:type="spellEnd"/>
            <w:r w:rsidRPr="00B7583A">
              <w:rPr>
                <w:rFonts w:ascii="Arial" w:hAnsi="Arial" w:cs="Arial"/>
                <w:sz w:val="20"/>
                <w:szCs w:val="20"/>
              </w:rPr>
              <w:t xml:space="preserve">, </w:t>
            </w:r>
            <w:r w:rsidRPr="00B7583A">
              <w:rPr>
                <w:rFonts w:ascii="Arial" w:hAnsi="Arial" w:cs="Arial"/>
                <w:i/>
                <w:sz w:val="20"/>
                <w:szCs w:val="20"/>
              </w:rPr>
              <w:t>et al</w:t>
            </w:r>
            <w:r w:rsidRPr="00B7583A">
              <w:rPr>
                <w:rFonts w:ascii="Arial" w:hAnsi="Arial" w:cs="Arial"/>
                <w:sz w:val="20"/>
                <w:szCs w:val="20"/>
              </w:rPr>
              <w:t xml:space="preserve">., 2010; </w:t>
            </w:r>
            <w:proofErr w:type="spellStart"/>
            <w:r w:rsidRPr="00B7583A">
              <w:rPr>
                <w:rFonts w:ascii="Arial" w:hAnsi="Arial" w:cs="Arial"/>
                <w:sz w:val="20"/>
                <w:szCs w:val="20"/>
              </w:rPr>
              <w:t>Legge</w:t>
            </w:r>
            <w:proofErr w:type="spellEnd"/>
            <w:r w:rsidR="00E32982">
              <w:rPr>
                <w:rFonts w:ascii="Arial" w:hAnsi="Arial" w:cs="Arial"/>
                <w:sz w:val="20"/>
                <w:szCs w:val="20"/>
              </w:rPr>
              <w:noBreakHyphen/>
            </w:r>
            <w:r w:rsidRPr="00B7583A">
              <w:rPr>
                <w:rFonts w:ascii="Arial" w:hAnsi="Arial" w:cs="Arial"/>
                <w:sz w:val="20"/>
                <w:szCs w:val="20"/>
              </w:rPr>
              <w:t xml:space="preserve">Smith </w:t>
            </w:r>
            <w:r w:rsidRPr="00B7583A">
              <w:rPr>
                <w:rFonts w:ascii="Arial" w:hAnsi="Arial" w:cs="Arial"/>
                <w:i/>
                <w:sz w:val="20"/>
                <w:szCs w:val="20"/>
              </w:rPr>
              <w:t>et al</w:t>
            </w:r>
            <w:r w:rsidRPr="00B7583A">
              <w:rPr>
                <w:rFonts w:ascii="Arial" w:hAnsi="Arial" w:cs="Arial"/>
                <w:sz w:val="20"/>
                <w:szCs w:val="20"/>
              </w:rPr>
              <w:t xml:space="preserve">., 2012; </w:t>
            </w:r>
            <w:proofErr w:type="spellStart"/>
            <w:r w:rsidRPr="00B7583A">
              <w:rPr>
                <w:rFonts w:ascii="Arial" w:hAnsi="Arial" w:cs="Arial"/>
                <w:sz w:val="20"/>
                <w:szCs w:val="20"/>
              </w:rPr>
              <w:t>zu</w:t>
            </w:r>
            <w:proofErr w:type="spellEnd"/>
            <w:r w:rsidRPr="00B7583A">
              <w:rPr>
                <w:rFonts w:ascii="Arial" w:hAnsi="Arial" w:cs="Arial"/>
                <w:sz w:val="20"/>
                <w:szCs w:val="20"/>
              </w:rPr>
              <w:t xml:space="preserve"> </w:t>
            </w:r>
            <w:proofErr w:type="spellStart"/>
            <w:r w:rsidRPr="00B7583A">
              <w:rPr>
                <w:rFonts w:ascii="Arial" w:hAnsi="Arial" w:cs="Arial"/>
                <w:sz w:val="20"/>
                <w:szCs w:val="20"/>
              </w:rPr>
              <w:t>Ermgassen</w:t>
            </w:r>
            <w:proofErr w:type="spellEnd"/>
            <w:r w:rsidRPr="00B7583A">
              <w:rPr>
                <w:rFonts w:ascii="Arial" w:hAnsi="Arial" w:cs="Arial"/>
                <w:sz w:val="20"/>
                <w:szCs w:val="20"/>
              </w:rPr>
              <w:t xml:space="preserve"> </w:t>
            </w:r>
            <w:r w:rsidRPr="00B7583A">
              <w:rPr>
                <w:rFonts w:ascii="Arial" w:hAnsi="Arial" w:cs="Arial"/>
                <w:i/>
                <w:sz w:val="20"/>
                <w:szCs w:val="20"/>
              </w:rPr>
              <w:t>et al</w:t>
            </w:r>
            <w:r w:rsidRPr="00B7583A">
              <w:rPr>
                <w:rFonts w:ascii="Arial" w:hAnsi="Arial" w:cs="Arial"/>
                <w:sz w:val="20"/>
                <w:szCs w:val="20"/>
              </w:rPr>
              <w:t>., 2018). Grassland rates lower</w:t>
            </w:r>
            <w:r w:rsidR="00E32982">
              <w:rPr>
                <w:rFonts w:ascii="Arial" w:hAnsi="Arial" w:cs="Arial"/>
                <w:sz w:val="20"/>
                <w:szCs w:val="20"/>
              </w:rPr>
              <w:t xml:space="preserve"> </w:t>
            </w:r>
            <w:r w:rsidRPr="00B7583A">
              <w:rPr>
                <w:rFonts w:ascii="Arial" w:hAnsi="Arial" w:cs="Arial"/>
                <w:sz w:val="20"/>
                <w:szCs w:val="20"/>
              </w:rPr>
              <w:t>(</w:t>
            </w:r>
            <w:proofErr w:type="spellStart"/>
            <w:r w:rsidRPr="00B7583A">
              <w:rPr>
                <w:rFonts w:ascii="Arial" w:hAnsi="Arial" w:cs="Arial"/>
                <w:sz w:val="20"/>
                <w:szCs w:val="20"/>
              </w:rPr>
              <w:t>Rechtman</w:t>
            </w:r>
            <w:proofErr w:type="spellEnd"/>
            <w:r w:rsidRPr="00B7583A">
              <w:rPr>
                <w:rFonts w:ascii="Arial" w:hAnsi="Arial" w:cs="Arial"/>
                <w:sz w:val="20"/>
                <w:szCs w:val="20"/>
              </w:rPr>
              <w:t xml:space="preserve">, 2012; </w:t>
            </w:r>
            <w:proofErr w:type="spellStart"/>
            <w:r w:rsidRPr="00B7583A">
              <w:rPr>
                <w:rFonts w:ascii="Arial" w:hAnsi="Arial" w:cs="Arial"/>
                <w:sz w:val="20"/>
                <w:szCs w:val="20"/>
              </w:rPr>
              <w:t>Nassauer</w:t>
            </w:r>
            <w:proofErr w:type="spellEnd"/>
            <w:r w:rsidRPr="00B7583A">
              <w:rPr>
                <w:rFonts w:ascii="Arial" w:hAnsi="Arial" w:cs="Arial"/>
                <w:sz w:val="20"/>
                <w:szCs w:val="20"/>
              </w:rPr>
              <w:t>, 1995)</w:t>
            </w:r>
            <w:r w:rsidR="00E32982">
              <w:rPr>
                <w:rFonts w:ascii="Arial" w:hAnsi="Arial" w:cs="Arial"/>
                <w:sz w:val="20"/>
                <w:szCs w:val="20"/>
              </w:rPr>
              <w:t>.</w:t>
            </w:r>
          </w:p>
        </w:tc>
      </w:tr>
      <w:tr w:rsidR="001B5441" w:rsidRPr="00B7583A" w14:paraId="68501342" w14:textId="77777777" w:rsidTr="00EF5656">
        <w:trPr>
          <w:trHeight w:val="199"/>
        </w:trPr>
        <w:tc>
          <w:tcPr>
            <w:tcW w:w="855" w:type="dxa"/>
            <w:vMerge/>
            <w:shd w:val="clear" w:color="auto" w:fill="00B050"/>
          </w:tcPr>
          <w:p w14:paraId="48F1B56A" w14:textId="77777777" w:rsidR="001B5441" w:rsidRPr="00B7583A" w:rsidRDefault="001B5441" w:rsidP="001B5441">
            <w:pPr>
              <w:rPr>
                <w:rFonts w:ascii="Arial" w:hAnsi="Arial" w:cs="Arial"/>
                <w:sz w:val="20"/>
                <w:szCs w:val="20"/>
              </w:rPr>
            </w:pPr>
          </w:p>
        </w:tc>
        <w:tc>
          <w:tcPr>
            <w:tcW w:w="3021" w:type="dxa"/>
            <w:vMerge/>
          </w:tcPr>
          <w:p w14:paraId="7BC96F1C" w14:textId="77777777" w:rsidR="001B5441" w:rsidRPr="00B7583A" w:rsidRDefault="001B5441" w:rsidP="001B5441">
            <w:pPr>
              <w:rPr>
                <w:rFonts w:ascii="Arial" w:hAnsi="Arial" w:cs="Arial"/>
                <w:sz w:val="20"/>
                <w:szCs w:val="20"/>
              </w:rPr>
            </w:pPr>
          </w:p>
        </w:tc>
        <w:tc>
          <w:tcPr>
            <w:tcW w:w="1888" w:type="dxa"/>
          </w:tcPr>
          <w:p w14:paraId="79B88093" w14:textId="77777777" w:rsidR="001B5441" w:rsidRPr="00B7583A" w:rsidRDefault="001B5441" w:rsidP="001B5441">
            <w:pPr>
              <w:rPr>
                <w:rFonts w:ascii="Arial" w:hAnsi="Arial" w:cs="Arial"/>
                <w:sz w:val="20"/>
                <w:szCs w:val="20"/>
              </w:rPr>
            </w:pPr>
            <w:r w:rsidRPr="00B7583A">
              <w:rPr>
                <w:rFonts w:ascii="Arial" w:hAnsi="Arial" w:cs="Arial"/>
                <w:sz w:val="20"/>
                <w:szCs w:val="20"/>
              </w:rPr>
              <w:t>Tall herbaceous/shrub</w:t>
            </w:r>
          </w:p>
        </w:tc>
        <w:tc>
          <w:tcPr>
            <w:tcW w:w="1128" w:type="dxa"/>
          </w:tcPr>
          <w:p w14:paraId="36298DE6"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tcPr>
          <w:p w14:paraId="73358C30" w14:textId="77777777" w:rsidR="001B5441" w:rsidRPr="00B7583A" w:rsidRDefault="001B5441" w:rsidP="001B5441">
            <w:pPr>
              <w:rPr>
                <w:rFonts w:ascii="Arial" w:hAnsi="Arial" w:cs="Arial"/>
                <w:sz w:val="20"/>
                <w:szCs w:val="20"/>
              </w:rPr>
            </w:pPr>
          </w:p>
        </w:tc>
      </w:tr>
      <w:tr w:rsidR="001B5441" w:rsidRPr="00B7583A" w14:paraId="4CCE6EA8" w14:textId="77777777" w:rsidTr="00EF5656">
        <w:trPr>
          <w:trHeight w:val="199"/>
        </w:trPr>
        <w:tc>
          <w:tcPr>
            <w:tcW w:w="855" w:type="dxa"/>
            <w:vMerge/>
            <w:shd w:val="clear" w:color="auto" w:fill="00B050"/>
          </w:tcPr>
          <w:p w14:paraId="62FFB4B3" w14:textId="77777777" w:rsidR="001B5441" w:rsidRPr="00B7583A" w:rsidRDefault="001B5441" w:rsidP="001B5441">
            <w:pPr>
              <w:rPr>
                <w:rFonts w:ascii="Arial" w:hAnsi="Arial" w:cs="Arial"/>
                <w:sz w:val="20"/>
                <w:szCs w:val="20"/>
              </w:rPr>
            </w:pPr>
          </w:p>
        </w:tc>
        <w:tc>
          <w:tcPr>
            <w:tcW w:w="3021" w:type="dxa"/>
            <w:vMerge/>
          </w:tcPr>
          <w:p w14:paraId="06C41C2F" w14:textId="77777777" w:rsidR="001B5441" w:rsidRPr="00B7583A" w:rsidRDefault="001B5441" w:rsidP="001B5441">
            <w:pPr>
              <w:rPr>
                <w:rFonts w:ascii="Arial" w:hAnsi="Arial" w:cs="Arial"/>
                <w:sz w:val="20"/>
                <w:szCs w:val="20"/>
              </w:rPr>
            </w:pPr>
          </w:p>
        </w:tc>
        <w:tc>
          <w:tcPr>
            <w:tcW w:w="1888" w:type="dxa"/>
          </w:tcPr>
          <w:p w14:paraId="2C79F2CB"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Trees</w:t>
            </w:r>
          </w:p>
        </w:tc>
        <w:tc>
          <w:tcPr>
            <w:tcW w:w="1128" w:type="dxa"/>
          </w:tcPr>
          <w:p w14:paraId="5D6426AB" w14:textId="77777777" w:rsidR="001B5441" w:rsidRPr="00B7583A" w:rsidRDefault="001B5441" w:rsidP="001B5441">
            <w:pPr>
              <w:rPr>
                <w:rFonts w:ascii="Arial" w:hAnsi="Arial" w:cs="Arial"/>
                <w:sz w:val="20"/>
                <w:szCs w:val="20"/>
              </w:rPr>
            </w:pPr>
            <w:r w:rsidRPr="00B7583A">
              <w:rPr>
                <w:rFonts w:ascii="Arial" w:hAnsi="Arial" w:cs="Arial"/>
                <w:sz w:val="20"/>
                <w:szCs w:val="20"/>
              </w:rPr>
              <w:t>3</w:t>
            </w:r>
          </w:p>
        </w:tc>
        <w:tc>
          <w:tcPr>
            <w:tcW w:w="6609" w:type="dxa"/>
            <w:vMerge/>
          </w:tcPr>
          <w:p w14:paraId="662C4E8D" w14:textId="77777777" w:rsidR="001B5441" w:rsidRPr="00B7583A" w:rsidRDefault="001B5441" w:rsidP="001B5441">
            <w:pPr>
              <w:rPr>
                <w:rFonts w:ascii="Arial" w:hAnsi="Arial" w:cs="Arial"/>
                <w:sz w:val="20"/>
                <w:szCs w:val="20"/>
              </w:rPr>
            </w:pPr>
          </w:p>
        </w:tc>
      </w:tr>
      <w:tr w:rsidR="001B5441" w:rsidRPr="00B7583A" w14:paraId="142A6FD2" w14:textId="77777777" w:rsidTr="00EF5656">
        <w:trPr>
          <w:trHeight w:val="199"/>
        </w:trPr>
        <w:tc>
          <w:tcPr>
            <w:tcW w:w="855" w:type="dxa"/>
            <w:vMerge/>
            <w:shd w:val="clear" w:color="auto" w:fill="00B050"/>
          </w:tcPr>
          <w:p w14:paraId="26781167" w14:textId="77777777" w:rsidR="001B5441" w:rsidRPr="00B7583A" w:rsidRDefault="001B5441" w:rsidP="001B5441">
            <w:pPr>
              <w:rPr>
                <w:rFonts w:ascii="Arial" w:hAnsi="Arial" w:cs="Arial"/>
                <w:sz w:val="20"/>
                <w:szCs w:val="20"/>
              </w:rPr>
            </w:pPr>
          </w:p>
        </w:tc>
        <w:tc>
          <w:tcPr>
            <w:tcW w:w="3021" w:type="dxa"/>
            <w:vMerge w:val="restart"/>
          </w:tcPr>
          <w:p w14:paraId="6740653F" w14:textId="77777777" w:rsidR="001B5441" w:rsidRPr="00B7583A" w:rsidRDefault="001B5441" w:rsidP="001B5441">
            <w:pPr>
              <w:rPr>
                <w:rFonts w:ascii="Arial" w:hAnsi="Arial" w:cs="Arial"/>
                <w:sz w:val="20"/>
                <w:szCs w:val="20"/>
              </w:rPr>
            </w:pPr>
            <w:r w:rsidRPr="00B7583A">
              <w:rPr>
                <w:rFonts w:ascii="Arial" w:hAnsi="Arial" w:cs="Arial"/>
                <w:sz w:val="20"/>
                <w:szCs w:val="20"/>
              </w:rPr>
              <w:t>Q11. Can you see any hedgerows?</w:t>
            </w:r>
          </w:p>
        </w:tc>
        <w:tc>
          <w:tcPr>
            <w:tcW w:w="1888" w:type="dxa"/>
          </w:tcPr>
          <w:p w14:paraId="2C791102"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No</w:t>
            </w:r>
          </w:p>
        </w:tc>
        <w:tc>
          <w:tcPr>
            <w:tcW w:w="1128" w:type="dxa"/>
          </w:tcPr>
          <w:p w14:paraId="3B8E3B84"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val="restart"/>
          </w:tcPr>
          <w:p w14:paraId="5A8DFCDC" w14:textId="46BE6ABA" w:rsidR="001B5441" w:rsidRPr="00B7583A" w:rsidRDefault="001B5441" w:rsidP="001B5441">
            <w:pPr>
              <w:rPr>
                <w:rFonts w:ascii="Arial" w:hAnsi="Arial" w:cs="Arial"/>
                <w:sz w:val="20"/>
                <w:szCs w:val="20"/>
              </w:rPr>
            </w:pPr>
            <w:r>
              <w:rPr>
                <w:rFonts w:ascii="Arial" w:hAnsi="Arial" w:cs="Arial"/>
                <w:sz w:val="20"/>
                <w:szCs w:val="20"/>
              </w:rPr>
              <w:t xml:space="preserve">Hedgerows are associated with high visual ratings in UK landscapes </w:t>
            </w:r>
            <w:r w:rsidRPr="00B7583A">
              <w:rPr>
                <w:rFonts w:ascii="Arial" w:hAnsi="Arial" w:cs="Arial"/>
                <w:sz w:val="20"/>
                <w:szCs w:val="20"/>
              </w:rPr>
              <w:t xml:space="preserve">(Howley </w:t>
            </w:r>
            <w:r w:rsidRPr="00B7583A">
              <w:rPr>
                <w:rFonts w:ascii="Arial" w:hAnsi="Arial" w:cs="Arial"/>
                <w:i/>
                <w:iCs/>
                <w:sz w:val="20"/>
                <w:szCs w:val="20"/>
              </w:rPr>
              <w:t>et al</w:t>
            </w:r>
            <w:r w:rsidRPr="00B7583A">
              <w:rPr>
                <w:rFonts w:ascii="Arial" w:hAnsi="Arial" w:cs="Arial"/>
                <w:sz w:val="20"/>
                <w:szCs w:val="20"/>
              </w:rPr>
              <w:t>., 2012</w:t>
            </w:r>
            <w:r>
              <w:rPr>
                <w:rFonts w:ascii="Arial" w:hAnsi="Arial" w:cs="Arial"/>
                <w:sz w:val="20"/>
                <w:szCs w:val="20"/>
              </w:rPr>
              <w:t xml:space="preserve">; </w:t>
            </w:r>
            <w:proofErr w:type="spellStart"/>
            <w:r>
              <w:rPr>
                <w:rFonts w:ascii="Arial" w:hAnsi="Arial" w:cs="Arial"/>
                <w:sz w:val="20"/>
                <w:szCs w:val="20"/>
              </w:rPr>
              <w:t>Swetnam</w:t>
            </w:r>
            <w:proofErr w:type="spellEnd"/>
            <w:r>
              <w:rPr>
                <w:rFonts w:ascii="Arial" w:hAnsi="Arial" w:cs="Arial"/>
                <w:sz w:val="20"/>
                <w:szCs w:val="20"/>
              </w:rPr>
              <w:t xml:space="preserve"> </w:t>
            </w:r>
            <w:r w:rsidRPr="008A230A">
              <w:rPr>
                <w:rFonts w:ascii="Arial" w:hAnsi="Arial" w:cs="Arial"/>
                <w:i/>
                <w:iCs/>
                <w:sz w:val="20"/>
                <w:szCs w:val="20"/>
              </w:rPr>
              <w:t>et al</w:t>
            </w:r>
            <w:r>
              <w:rPr>
                <w:rFonts w:ascii="Arial" w:hAnsi="Arial" w:cs="Arial"/>
                <w:sz w:val="20"/>
                <w:szCs w:val="20"/>
              </w:rPr>
              <w:t>., 2017) European research yielded similar results</w:t>
            </w:r>
            <w:r w:rsidRPr="00B7583A">
              <w:rPr>
                <w:rFonts w:ascii="Arial" w:hAnsi="Arial" w:cs="Arial"/>
                <w:sz w:val="20"/>
                <w:szCs w:val="20"/>
              </w:rPr>
              <w:t xml:space="preserve">; </w:t>
            </w:r>
            <w:proofErr w:type="spellStart"/>
            <w:r w:rsidRPr="00B7583A">
              <w:rPr>
                <w:rFonts w:ascii="Arial" w:hAnsi="Arial" w:cs="Arial"/>
                <w:sz w:val="20"/>
                <w:szCs w:val="20"/>
              </w:rPr>
              <w:t>Junge</w:t>
            </w:r>
            <w:proofErr w:type="spellEnd"/>
            <w:r w:rsidRPr="00B7583A">
              <w:rPr>
                <w:rFonts w:ascii="Arial" w:hAnsi="Arial" w:cs="Arial"/>
                <w:sz w:val="20"/>
                <w:szCs w:val="20"/>
              </w:rPr>
              <w:t xml:space="preserve"> </w:t>
            </w:r>
            <w:r w:rsidRPr="008A230A">
              <w:rPr>
                <w:rFonts w:ascii="Arial" w:hAnsi="Arial" w:cs="Arial"/>
                <w:i/>
                <w:iCs/>
                <w:sz w:val="20"/>
                <w:szCs w:val="20"/>
              </w:rPr>
              <w:t>et al</w:t>
            </w:r>
            <w:r>
              <w:rPr>
                <w:rFonts w:ascii="Arial" w:hAnsi="Arial" w:cs="Arial"/>
                <w:i/>
                <w:iCs/>
                <w:sz w:val="20"/>
                <w:szCs w:val="20"/>
              </w:rPr>
              <w:t>.,</w:t>
            </w:r>
            <w:r w:rsidRPr="00B7583A">
              <w:rPr>
                <w:rFonts w:ascii="Arial" w:hAnsi="Arial" w:cs="Arial"/>
                <w:sz w:val="20"/>
                <w:szCs w:val="20"/>
              </w:rPr>
              <w:t xml:space="preserve"> 2015)</w:t>
            </w:r>
            <w:r>
              <w:rPr>
                <w:rFonts w:ascii="Arial" w:hAnsi="Arial" w:cs="Arial"/>
                <w:sz w:val="20"/>
                <w:szCs w:val="20"/>
              </w:rPr>
              <w:t>.</w:t>
            </w:r>
          </w:p>
        </w:tc>
      </w:tr>
      <w:tr w:rsidR="001B5441" w:rsidRPr="00B7583A" w14:paraId="08FC8584" w14:textId="77777777" w:rsidTr="00EF5656">
        <w:trPr>
          <w:trHeight w:val="199"/>
        </w:trPr>
        <w:tc>
          <w:tcPr>
            <w:tcW w:w="855" w:type="dxa"/>
            <w:vMerge/>
            <w:shd w:val="clear" w:color="auto" w:fill="00B050"/>
          </w:tcPr>
          <w:p w14:paraId="3B109458" w14:textId="77777777" w:rsidR="001B5441" w:rsidRPr="00B7583A" w:rsidRDefault="001B5441" w:rsidP="001B5441">
            <w:pPr>
              <w:rPr>
                <w:rFonts w:ascii="Arial" w:hAnsi="Arial" w:cs="Arial"/>
                <w:sz w:val="20"/>
                <w:szCs w:val="20"/>
              </w:rPr>
            </w:pPr>
          </w:p>
        </w:tc>
        <w:tc>
          <w:tcPr>
            <w:tcW w:w="3021" w:type="dxa"/>
            <w:vMerge/>
          </w:tcPr>
          <w:p w14:paraId="0617D1A2" w14:textId="77777777" w:rsidR="001B5441" w:rsidRPr="00B7583A" w:rsidRDefault="001B5441" w:rsidP="001B5441">
            <w:pPr>
              <w:rPr>
                <w:rFonts w:ascii="Arial" w:hAnsi="Arial" w:cs="Arial"/>
                <w:sz w:val="20"/>
                <w:szCs w:val="20"/>
              </w:rPr>
            </w:pPr>
          </w:p>
        </w:tc>
        <w:tc>
          <w:tcPr>
            <w:tcW w:w="1888" w:type="dxa"/>
          </w:tcPr>
          <w:p w14:paraId="5AD1E946"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Yes</w:t>
            </w:r>
          </w:p>
        </w:tc>
        <w:tc>
          <w:tcPr>
            <w:tcW w:w="1128" w:type="dxa"/>
          </w:tcPr>
          <w:p w14:paraId="41EF0FD3"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0B3EF2FD" w14:textId="77777777" w:rsidR="001B5441" w:rsidRPr="00B7583A" w:rsidRDefault="001B5441" w:rsidP="001B5441">
            <w:pPr>
              <w:rPr>
                <w:rFonts w:ascii="Arial" w:hAnsi="Arial" w:cs="Arial"/>
                <w:sz w:val="20"/>
                <w:szCs w:val="20"/>
              </w:rPr>
            </w:pPr>
          </w:p>
        </w:tc>
      </w:tr>
      <w:tr w:rsidR="001B5441" w:rsidRPr="00B7583A" w14:paraId="719E293C" w14:textId="77777777" w:rsidTr="00EF5656">
        <w:trPr>
          <w:trHeight w:val="199"/>
        </w:trPr>
        <w:tc>
          <w:tcPr>
            <w:tcW w:w="855" w:type="dxa"/>
            <w:vMerge/>
            <w:shd w:val="clear" w:color="auto" w:fill="00B050"/>
          </w:tcPr>
          <w:p w14:paraId="5A9AD5DE" w14:textId="77777777" w:rsidR="001B5441" w:rsidRPr="00B7583A" w:rsidRDefault="001B5441" w:rsidP="001B5441">
            <w:pPr>
              <w:rPr>
                <w:rFonts w:ascii="Arial" w:hAnsi="Arial" w:cs="Arial"/>
                <w:sz w:val="20"/>
                <w:szCs w:val="20"/>
              </w:rPr>
            </w:pPr>
          </w:p>
        </w:tc>
        <w:tc>
          <w:tcPr>
            <w:tcW w:w="3021" w:type="dxa"/>
            <w:vMerge w:val="restart"/>
          </w:tcPr>
          <w:p w14:paraId="010B9958" w14:textId="77777777" w:rsidR="001B5441" w:rsidRPr="00B7583A" w:rsidRDefault="001B5441" w:rsidP="001B5441">
            <w:pPr>
              <w:rPr>
                <w:rFonts w:ascii="Arial" w:hAnsi="Arial" w:cs="Arial"/>
                <w:sz w:val="20"/>
                <w:szCs w:val="20"/>
              </w:rPr>
            </w:pPr>
            <w:r w:rsidRPr="00B7583A">
              <w:rPr>
                <w:rFonts w:ascii="Arial" w:hAnsi="Arial" w:cs="Arial"/>
                <w:sz w:val="20"/>
                <w:szCs w:val="20"/>
              </w:rPr>
              <w:t>Q.</w:t>
            </w:r>
            <w:r w:rsidRPr="00B7583A">
              <w:rPr>
                <w:rFonts w:ascii="Arial" w:hAnsi="Arial" w:cs="Arial"/>
                <w:b/>
                <w:bCs/>
                <w:sz w:val="20"/>
                <w:szCs w:val="20"/>
              </w:rPr>
              <w:t>12 can you see plants/crops in flower/fruit?</w:t>
            </w:r>
          </w:p>
        </w:tc>
        <w:tc>
          <w:tcPr>
            <w:tcW w:w="1888" w:type="dxa"/>
          </w:tcPr>
          <w:p w14:paraId="35066377"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No</w:t>
            </w:r>
          </w:p>
        </w:tc>
        <w:tc>
          <w:tcPr>
            <w:tcW w:w="1128" w:type="dxa"/>
          </w:tcPr>
          <w:p w14:paraId="5122A34C"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val="restart"/>
          </w:tcPr>
          <w:p w14:paraId="38DF8280" w14:textId="12113F4F" w:rsidR="001B5441" w:rsidRPr="00B7583A" w:rsidRDefault="001B5441" w:rsidP="001B5441">
            <w:pPr>
              <w:rPr>
                <w:rFonts w:ascii="Arial" w:hAnsi="Arial" w:cs="Arial"/>
                <w:sz w:val="20"/>
                <w:szCs w:val="20"/>
              </w:rPr>
            </w:pPr>
            <w:r w:rsidRPr="00B7583A">
              <w:rPr>
                <w:rFonts w:ascii="Arial" w:hAnsi="Arial" w:cs="Arial"/>
                <w:sz w:val="20"/>
                <w:szCs w:val="20"/>
              </w:rPr>
              <w:t>Seasonal elements like berries</w:t>
            </w:r>
            <w:r w:rsidR="00E32982">
              <w:rPr>
                <w:rFonts w:ascii="Arial" w:hAnsi="Arial" w:cs="Arial"/>
                <w:sz w:val="20"/>
                <w:szCs w:val="20"/>
              </w:rPr>
              <w:t>,</w:t>
            </w:r>
            <w:r w:rsidRPr="00B7583A">
              <w:rPr>
                <w:rFonts w:ascii="Arial" w:hAnsi="Arial" w:cs="Arial"/>
                <w:sz w:val="20"/>
                <w:szCs w:val="20"/>
              </w:rPr>
              <w:t xml:space="preserve"> fruits (</w:t>
            </w:r>
            <w:proofErr w:type="spellStart"/>
            <w:r w:rsidRPr="00B7583A">
              <w:rPr>
                <w:rFonts w:ascii="Arial" w:hAnsi="Arial" w:cs="Arial"/>
                <w:sz w:val="20"/>
                <w:szCs w:val="20"/>
              </w:rPr>
              <w:t>Misgav</w:t>
            </w:r>
            <w:proofErr w:type="spellEnd"/>
            <w:r w:rsidRPr="00B7583A">
              <w:rPr>
                <w:rFonts w:ascii="Arial" w:hAnsi="Arial" w:cs="Arial"/>
                <w:sz w:val="20"/>
                <w:szCs w:val="20"/>
              </w:rPr>
              <w:t>, 2000) and flowers (</w:t>
            </w:r>
            <w:proofErr w:type="spellStart"/>
            <w:r w:rsidRPr="00B7583A">
              <w:rPr>
                <w:rFonts w:ascii="Arial" w:hAnsi="Arial" w:cs="Arial"/>
                <w:sz w:val="20"/>
                <w:szCs w:val="20"/>
              </w:rPr>
              <w:t>Junge</w:t>
            </w:r>
            <w:proofErr w:type="spellEnd"/>
            <w:r w:rsidRPr="00B7583A">
              <w:rPr>
                <w:rFonts w:ascii="Arial" w:hAnsi="Arial" w:cs="Arial"/>
                <w:sz w:val="20"/>
                <w:szCs w:val="20"/>
              </w:rPr>
              <w:t xml:space="preserve"> </w:t>
            </w:r>
            <w:r w:rsidRPr="008A230A">
              <w:rPr>
                <w:rFonts w:ascii="Arial" w:hAnsi="Arial" w:cs="Arial"/>
                <w:i/>
                <w:iCs/>
                <w:sz w:val="20"/>
                <w:szCs w:val="20"/>
              </w:rPr>
              <w:t>et</w:t>
            </w:r>
            <w:r w:rsidRPr="00B7583A">
              <w:rPr>
                <w:rFonts w:ascii="Arial" w:hAnsi="Arial" w:cs="Arial"/>
                <w:sz w:val="20"/>
                <w:szCs w:val="20"/>
              </w:rPr>
              <w:t xml:space="preserve"> </w:t>
            </w:r>
            <w:r w:rsidRPr="008A230A">
              <w:rPr>
                <w:rFonts w:ascii="Arial" w:hAnsi="Arial" w:cs="Arial"/>
                <w:i/>
                <w:iCs/>
                <w:sz w:val="20"/>
                <w:szCs w:val="20"/>
              </w:rPr>
              <w:t>al</w:t>
            </w:r>
            <w:r w:rsidRPr="00B7583A">
              <w:rPr>
                <w:rFonts w:ascii="Arial" w:hAnsi="Arial" w:cs="Arial"/>
                <w:sz w:val="20"/>
                <w:szCs w:val="20"/>
              </w:rPr>
              <w:t>., 2015)</w:t>
            </w:r>
            <w:r>
              <w:rPr>
                <w:rFonts w:ascii="Arial" w:hAnsi="Arial" w:cs="Arial"/>
                <w:sz w:val="20"/>
                <w:szCs w:val="20"/>
              </w:rPr>
              <w:t xml:space="preserve"> are associated with high visual preference in landscapes.</w:t>
            </w:r>
          </w:p>
        </w:tc>
      </w:tr>
      <w:tr w:rsidR="001B5441" w:rsidRPr="00B7583A" w14:paraId="1BDA965F" w14:textId="77777777" w:rsidTr="00EF5656">
        <w:trPr>
          <w:trHeight w:val="199"/>
        </w:trPr>
        <w:tc>
          <w:tcPr>
            <w:tcW w:w="855" w:type="dxa"/>
            <w:vMerge/>
            <w:shd w:val="clear" w:color="auto" w:fill="00B050"/>
          </w:tcPr>
          <w:p w14:paraId="5BA0E09A" w14:textId="77777777" w:rsidR="001B5441" w:rsidRPr="00B7583A" w:rsidRDefault="001B5441" w:rsidP="001B5441">
            <w:pPr>
              <w:rPr>
                <w:rFonts w:ascii="Arial" w:hAnsi="Arial" w:cs="Arial"/>
                <w:sz w:val="20"/>
                <w:szCs w:val="20"/>
              </w:rPr>
            </w:pPr>
          </w:p>
        </w:tc>
        <w:tc>
          <w:tcPr>
            <w:tcW w:w="3021" w:type="dxa"/>
            <w:vMerge/>
          </w:tcPr>
          <w:p w14:paraId="45D54CE3" w14:textId="77777777" w:rsidR="001B5441" w:rsidRPr="00B7583A" w:rsidRDefault="001B5441" w:rsidP="001B5441">
            <w:pPr>
              <w:rPr>
                <w:rFonts w:ascii="Arial" w:hAnsi="Arial" w:cs="Arial"/>
                <w:sz w:val="20"/>
                <w:szCs w:val="20"/>
              </w:rPr>
            </w:pPr>
          </w:p>
        </w:tc>
        <w:tc>
          <w:tcPr>
            <w:tcW w:w="1888" w:type="dxa"/>
          </w:tcPr>
          <w:p w14:paraId="22F36B3F" w14:textId="77777777" w:rsidR="001B5441" w:rsidRPr="00B7583A" w:rsidRDefault="001B5441" w:rsidP="001B5441">
            <w:pPr>
              <w:pStyle w:val="ListParagraph"/>
              <w:rPr>
                <w:rFonts w:ascii="Arial" w:hAnsi="Arial" w:cs="Arial"/>
                <w:sz w:val="20"/>
                <w:szCs w:val="20"/>
              </w:rPr>
            </w:pPr>
            <w:r w:rsidRPr="00B7583A">
              <w:rPr>
                <w:rFonts w:ascii="Arial" w:hAnsi="Arial" w:cs="Arial"/>
                <w:sz w:val="20"/>
                <w:szCs w:val="20"/>
              </w:rPr>
              <w:t>Yes</w:t>
            </w:r>
          </w:p>
        </w:tc>
        <w:tc>
          <w:tcPr>
            <w:tcW w:w="1128" w:type="dxa"/>
          </w:tcPr>
          <w:p w14:paraId="6F660E00"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39340618" w14:textId="77777777" w:rsidR="001B5441" w:rsidRPr="00B7583A" w:rsidRDefault="001B5441" w:rsidP="001B5441">
            <w:pPr>
              <w:rPr>
                <w:rFonts w:ascii="Arial" w:hAnsi="Arial" w:cs="Arial"/>
                <w:sz w:val="20"/>
                <w:szCs w:val="20"/>
              </w:rPr>
            </w:pPr>
          </w:p>
        </w:tc>
      </w:tr>
      <w:tr w:rsidR="001B5441" w:rsidRPr="00B7583A" w14:paraId="01E8B114" w14:textId="77777777" w:rsidTr="00EF5656">
        <w:trPr>
          <w:trHeight w:val="199"/>
        </w:trPr>
        <w:tc>
          <w:tcPr>
            <w:tcW w:w="855" w:type="dxa"/>
            <w:vMerge/>
            <w:shd w:val="clear" w:color="auto" w:fill="00B050"/>
          </w:tcPr>
          <w:p w14:paraId="2BC77136" w14:textId="77777777" w:rsidR="001B5441" w:rsidRPr="00B7583A" w:rsidRDefault="001B5441" w:rsidP="001B5441">
            <w:pPr>
              <w:rPr>
                <w:rFonts w:ascii="Arial" w:hAnsi="Arial" w:cs="Arial"/>
                <w:sz w:val="20"/>
                <w:szCs w:val="20"/>
              </w:rPr>
            </w:pPr>
          </w:p>
        </w:tc>
        <w:tc>
          <w:tcPr>
            <w:tcW w:w="3021" w:type="dxa"/>
            <w:vMerge w:val="restart"/>
          </w:tcPr>
          <w:p w14:paraId="1D4EEF06" w14:textId="77777777" w:rsidR="001B5441" w:rsidRPr="00B7583A" w:rsidRDefault="001B5441" w:rsidP="001B5441">
            <w:pPr>
              <w:rPr>
                <w:rFonts w:ascii="Arial" w:hAnsi="Arial" w:cs="Arial"/>
                <w:sz w:val="20"/>
                <w:szCs w:val="20"/>
              </w:rPr>
            </w:pPr>
            <w:r w:rsidRPr="00B7583A">
              <w:rPr>
                <w:rFonts w:ascii="Arial" w:hAnsi="Arial" w:cs="Arial"/>
                <w:sz w:val="20"/>
                <w:szCs w:val="20"/>
              </w:rPr>
              <w:t xml:space="preserve">Q13. </w:t>
            </w:r>
            <w:r w:rsidRPr="00B7583A">
              <w:rPr>
                <w:rFonts w:ascii="Arial" w:hAnsi="Arial" w:cs="Arial"/>
                <w:b/>
                <w:bCs/>
                <w:sz w:val="20"/>
                <w:szCs w:val="20"/>
              </w:rPr>
              <w:t>What colours can you see in the vegetation?</w:t>
            </w:r>
          </w:p>
        </w:tc>
        <w:tc>
          <w:tcPr>
            <w:tcW w:w="1888" w:type="dxa"/>
          </w:tcPr>
          <w:p w14:paraId="78347AD0" w14:textId="77777777" w:rsidR="001B5441" w:rsidRPr="00B7583A" w:rsidRDefault="001B5441" w:rsidP="001B5441">
            <w:pPr>
              <w:rPr>
                <w:rFonts w:ascii="Arial" w:hAnsi="Arial" w:cs="Arial"/>
                <w:sz w:val="20"/>
                <w:szCs w:val="20"/>
              </w:rPr>
            </w:pPr>
            <w:r w:rsidRPr="00B7583A">
              <w:rPr>
                <w:rFonts w:ascii="Arial" w:hAnsi="Arial" w:cs="Arial"/>
                <w:sz w:val="20"/>
                <w:szCs w:val="20"/>
              </w:rPr>
              <w:t>Monotone shades</w:t>
            </w:r>
          </w:p>
        </w:tc>
        <w:tc>
          <w:tcPr>
            <w:tcW w:w="1128" w:type="dxa"/>
          </w:tcPr>
          <w:p w14:paraId="10588244" w14:textId="77777777" w:rsidR="001B5441" w:rsidRPr="00B7583A" w:rsidRDefault="001B5441" w:rsidP="001B5441">
            <w:pPr>
              <w:rPr>
                <w:rFonts w:ascii="Arial" w:hAnsi="Arial" w:cs="Arial"/>
                <w:sz w:val="20"/>
                <w:szCs w:val="20"/>
              </w:rPr>
            </w:pPr>
          </w:p>
        </w:tc>
        <w:tc>
          <w:tcPr>
            <w:tcW w:w="6609" w:type="dxa"/>
            <w:vMerge w:val="restart"/>
          </w:tcPr>
          <w:p w14:paraId="2E8A1231" w14:textId="70008180" w:rsidR="001B5441" w:rsidRPr="00B7583A" w:rsidRDefault="001B5441" w:rsidP="001B5441">
            <w:pPr>
              <w:rPr>
                <w:rFonts w:ascii="Arial" w:hAnsi="Arial" w:cs="Arial"/>
                <w:sz w:val="20"/>
                <w:szCs w:val="20"/>
              </w:rPr>
            </w:pPr>
            <w:r w:rsidRPr="00B7583A">
              <w:rPr>
                <w:rFonts w:ascii="Arial" w:hAnsi="Arial" w:cs="Arial"/>
                <w:sz w:val="20"/>
                <w:szCs w:val="20"/>
              </w:rPr>
              <w:t xml:space="preserve">Seasonal studies confirm that colour in the landscape is a positive visual cue and rates highly. </w:t>
            </w:r>
            <w:r>
              <w:rPr>
                <w:rFonts w:ascii="Arial" w:hAnsi="Arial" w:cs="Arial"/>
                <w:sz w:val="20"/>
                <w:szCs w:val="20"/>
              </w:rPr>
              <w:t>V</w:t>
            </w:r>
            <w:r w:rsidRPr="00B7583A">
              <w:rPr>
                <w:rFonts w:ascii="Arial" w:hAnsi="Arial" w:cs="Arial"/>
                <w:sz w:val="20"/>
                <w:szCs w:val="20"/>
              </w:rPr>
              <w:t>ariety of colours (</w:t>
            </w:r>
            <w:proofErr w:type="spellStart"/>
            <w:r w:rsidRPr="00B7583A">
              <w:rPr>
                <w:rFonts w:ascii="Arial" w:hAnsi="Arial" w:cs="Arial"/>
                <w:sz w:val="20"/>
                <w:szCs w:val="20"/>
              </w:rPr>
              <w:t>Junge</w:t>
            </w:r>
            <w:proofErr w:type="spellEnd"/>
            <w:r w:rsidRPr="00B7583A">
              <w:rPr>
                <w:rFonts w:ascii="Arial" w:hAnsi="Arial" w:cs="Arial"/>
                <w:sz w:val="20"/>
                <w:szCs w:val="20"/>
              </w:rPr>
              <w:t xml:space="preserve"> </w:t>
            </w:r>
            <w:r w:rsidRPr="00B7583A">
              <w:rPr>
                <w:rFonts w:ascii="Arial" w:hAnsi="Arial" w:cs="Arial"/>
                <w:i/>
                <w:iCs/>
                <w:sz w:val="20"/>
                <w:szCs w:val="20"/>
              </w:rPr>
              <w:t>et al</w:t>
            </w:r>
            <w:r w:rsidRPr="00B7583A">
              <w:rPr>
                <w:rFonts w:ascii="Arial" w:hAnsi="Arial" w:cs="Arial"/>
                <w:sz w:val="20"/>
                <w:szCs w:val="20"/>
              </w:rPr>
              <w:t xml:space="preserve">., 2015; </w:t>
            </w:r>
            <w:proofErr w:type="spellStart"/>
            <w:r w:rsidRPr="00B7583A">
              <w:rPr>
                <w:rFonts w:ascii="Arial" w:hAnsi="Arial" w:cs="Arial"/>
                <w:sz w:val="20"/>
                <w:szCs w:val="20"/>
              </w:rPr>
              <w:t>Kuper</w:t>
            </w:r>
            <w:proofErr w:type="spellEnd"/>
            <w:r w:rsidRPr="00B7583A">
              <w:rPr>
                <w:rFonts w:ascii="Arial" w:hAnsi="Arial" w:cs="Arial"/>
                <w:sz w:val="20"/>
                <w:szCs w:val="20"/>
              </w:rPr>
              <w:t xml:space="preserve">, 2015; Schloss </w:t>
            </w:r>
            <w:r w:rsidRPr="00B7583A">
              <w:rPr>
                <w:rFonts w:ascii="Arial" w:hAnsi="Arial" w:cs="Arial"/>
                <w:i/>
                <w:iCs/>
                <w:sz w:val="20"/>
                <w:szCs w:val="20"/>
              </w:rPr>
              <w:t>et al</w:t>
            </w:r>
            <w:r w:rsidRPr="00B7583A">
              <w:rPr>
                <w:rFonts w:ascii="Arial" w:hAnsi="Arial" w:cs="Arial"/>
                <w:sz w:val="20"/>
                <w:szCs w:val="20"/>
              </w:rPr>
              <w:t>., 2017)</w:t>
            </w:r>
            <w:r>
              <w:rPr>
                <w:rFonts w:ascii="Arial" w:hAnsi="Arial" w:cs="Arial"/>
                <w:sz w:val="20"/>
                <w:szCs w:val="20"/>
              </w:rPr>
              <w:t xml:space="preserve"> rate highly in USA and European studies. High colour contrasts score high visual rating</w:t>
            </w:r>
            <w:r w:rsidR="00E32982">
              <w:rPr>
                <w:rFonts w:ascii="Arial" w:hAnsi="Arial" w:cs="Arial"/>
                <w:sz w:val="20"/>
                <w:szCs w:val="20"/>
              </w:rPr>
              <w:t xml:space="preserve">s </w:t>
            </w:r>
            <w:r>
              <w:rPr>
                <w:rFonts w:ascii="Arial" w:hAnsi="Arial" w:cs="Arial"/>
                <w:sz w:val="20"/>
                <w:szCs w:val="20"/>
              </w:rPr>
              <w:t>(Hands and Brown, 2002).</w:t>
            </w:r>
            <w:r w:rsidRPr="00B7583A">
              <w:rPr>
                <w:rFonts w:ascii="Arial" w:hAnsi="Arial" w:cs="Arial"/>
                <w:sz w:val="20"/>
                <w:szCs w:val="20"/>
              </w:rPr>
              <w:t xml:space="preserve"> </w:t>
            </w:r>
            <w:r>
              <w:rPr>
                <w:rFonts w:ascii="Arial" w:hAnsi="Arial" w:cs="Arial"/>
                <w:sz w:val="20"/>
                <w:szCs w:val="20"/>
              </w:rPr>
              <w:t>M</w:t>
            </w:r>
            <w:r w:rsidRPr="00B7583A">
              <w:rPr>
                <w:rFonts w:ascii="Arial" w:hAnsi="Arial" w:cs="Arial"/>
                <w:sz w:val="20"/>
                <w:szCs w:val="20"/>
              </w:rPr>
              <w:t xml:space="preserve">onotone colours and low colour diversity in a landscape are the least preferred </w:t>
            </w:r>
            <w:r>
              <w:rPr>
                <w:rFonts w:ascii="Arial" w:hAnsi="Arial" w:cs="Arial"/>
                <w:sz w:val="20"/>
                <w:szCs w:val="20"/>
              </w:rPr>
              <w:t>(</w:t>
            </w:r>
            <w:r w:rsidRPr="00B7583A">
              <w:rPr>
                <w:rFonts w:ascii="Arial" w:hAnsi="Arial" w:cs="Arial"/>
                <w:sz w:val="20"/>
                <w:szCs w:val="20"/>
              </w:rPr>
              <w:t>Hands and Brown, 2002)</w:t>
            </w:r>
            <w:r>
              <w:rPr>
                <w:rFonts w:ascii="Arial" w:hAnsi="Arial" w:cs="Arial"/>
                <w:sz w:val="20"/>
                <w:szCs w:val="20"/>
              </w:rPr>
              <w:t>.</w:t>
            </w:r>
          </w:p>
        </w:tc>
      </w:tr>
      <w:tr w:rsidR="001B5441" w:rsidRPr="00B7583A" w14:paraId="4A4CF3BB" w14:textId="77777777" w:rsidTr="00EF5656">
        <w:trPr>
          <w:trHeight w:val="199"/>
        </w:trPr>
        <w:tc>
          <w:tcPr>
            <w:tcW w:w="855" w:type="dxa"/>
            <w:vMerge/>
            <w:shd w:val="clear" w:color="auto" w:fill="00B050"/>
          </w:tcPr>
          <w:p w14:paraId="56DE067C" w14:textId="77777777" w:rsidR="001B5441" w:rsidRPr="00B7583A" w:rsidRDefault="001B5441" w:rsidP="001B5441">
            <w:pPr>
              <w:rPr>
                <w:rFonts w:ascii="Arial" w:hAnsi="Arial" w:cs="Arial"/>
                <w:sz w:val="20"/>
                <w:szCs w:val="20"/>
              </w:rPr>
            </w:pPr>
          </w:p>
        </w:tc>
        <w:tc>
          <w:tcPr>
            <w:tcW w:w="3021" w:type="dxa"/>
            <w:vMerge/>
          </w:tcPr>
          <w:p w14:paraId="1EABA210" w14:textId="77777777" w:rsidR="001B5441" w:rsidRPr="00B7583A" w:rsidRDefault="001B5441" w:rsidP="001B5441">
            <w:pPr>
              <w:rPr>
                <w:rFonts w:ascii="Arial" w:hAnsi="Arial" w:cs="Arial"/>
                <w:sz w:val="20"/>
                <w:szCs w:val="20"/>
              </w:rPr>
            </w:pPr>
          </w:p>
        </w:tc>
        <w:tc>
          <w:tcPr>
            <w:tcW w:w="1888" w:type="dxa"/>
          </w:tcPr>
          <w:p w14:paraId="3974F038" w14:textId="77777777" w:rsidR="001B5441" w:rsidRPr="00B7583A" w:rsidRDefault="001B5441" w:rsidP="001B5441">
            <w:pPr>
              <w:rPr>
                <w:rFonts w:ascii="Arial" w:hAnsi="Arial" w:cs="Arial"/>
                <w:sz w:val="20"/>
                <w:szCs w:val="20"/>
              </w:rPr>
            </w:pPr>
            <w:r w:rsidRPr="00B7583A">
              <w:rPr>
                <w:rFonts w:ascii="Arial" w:hAnsi="Arial" w:cs="Arial"/>
                <w:sz w:val="20"/>
                <w:szCs w:val="20"/>
              </w:rPr>
              <w:t>&lt;3 colours and some contrast</w:t>
            </w:r>
          </w:p>
        </w:tc>
        <w:tc>
          <w:tcPr>
            <w:tcW w:w="1128" w:type="dxa"/>
          </w:tcPr>
          <w:p w14:paraId="563054DB" w14:textId="77777777" w:rsidR="001B5441" w:rsidRPr="00B7583A" w:rsidRDefault="001B5441" w:rsidP="001B5441">
            <w:pPr>
              <w:rPr>
                <w:rFonts w:ascii="Arial" w:hAnsi="Arial" w:cs="Arial"/>
                <w:sz w:val="20"/>
                <w:szCs w:val="20"/>
              </w:rPr>
            </w:pPr>
          </w:p>
        </w:tc>
        <w:tc>
          <w:tcPr>
            <w:tcW w:w="6609" w:type="dxa"/>
            <w:vMerge/>
          </w:tcPr>
          <w:p w14:paraId="17343E76" w14:textId="77777777" w:rsidR="001B5441" w:rsidRPr="00B7583A" w:rsidRDefault="001B5441" w:rsidP="001B5441">
            <w:pPr>
              <w:rPr>
                <w:rFonts w:ascii="Arial" w:hAnsi="Arial" w:cs="Arial"/>
                <w:sz w:val="20"/>
                <w:szCs w:val="20"/>
              </w:rPr>
            </w:pPr>
          </w:p>
        </w:tc>
      </w:tr>
      <w:tr w:rsidR="001B5441" w:rsidRPr="00B7583A" w14:paraId="542A3030" w14:textId="77777777" w:rsidTr="00EF5656">
        <w:trPr>
          <w:trHeight w:val="199"/>
        </w:trPr>
        <w:tc>
          <w:tcPr>
            <w:tcW w:w="855" w:type="dxa"/>
            <w:vMerge/>
            <w:shd w:val="clear" w:color="auto" w:fill="00B050"/>
          </w:tcPr>
          <w:p w14:paraId="052F35FD" w14:textId="77777777" w:rsidR="001B5441" w:rsidRPr="00B7583A" w:rsidRDefault="001B5441" w:rsidP="001B5441">
            <w:pPr>
              <w:rPr>
                <w:rFonts w:ascii="Arial" w:hAnsi="Arial" w:cs="Arial"/>
                <w:sz w:val="20"/>
                <w:szCs w:val="20"/>
              </w:rPr>
            </w:pPr>
          </w:p>
        </w:tc>
        <w:tc>
          <w:tcPr>
            <w:tcW w:w="3021" w:type="dxa"/>
            <w:vMerge/>
          </w:tcPr>
          <w:p w14:paraId="7F36D158" w14:textId="77777777" w:rsidR="001B5441" w:rsidRPr="00B7583A" w:rsidRDefault="001B5441" w:rsidP="001B5441">
            <w:pPr>
              <w:rPr>
                <w:rFonts w:ascii="Arial" w:hAnsi="Arial" w:cs="Arial"/>
                <w:sz w:val="20"/>
                <w:szCs w:val="20"/>
              </w:rPr>
            </w:pPr>
          </w:p>
        </w:tc>
        <w:tc>
          <w:tcPr>
            <w:tcW w:w="1888" w:type="dxa"/>
          </w:tcPr>
          <w:p w14:paraId="750A2423" w14:textId="77777777" w:rsidR="001B5441" w:rsidRPr="00B7583A" w:rsidRDefault="001B5441" w:rsidP="001B5441">
            <w:pPr>
              <w:rPr>
                <w:rFonts w:ascii="Arial" w:hAnsi="Arial" w:cs="Arial"/>
                <w:sz w:val="20"/>
                <w:szCs w:val="20"/>
              </w:rPr>
            </w:pPr>
            <w:r w:rsidRPr="00B7583A">
              <w:rPr>
                <w:rFonts w:ascii="Arial" w:hAnsi="Arial" w:cs="Arial"/>
                <w:sz w:val="20"/>
                <w:szCs w:val="20"/>
              </w:rPr>
              <w:t>&gt;3 colours and striking contrast</w:t>
            </w:r>
          </w:p>
        </w:tc>
        <w:tc>
          <w:tcPr>
            <w:tcW w:w="1128" w:type="dxa"/>
          </w:tcPr>
          <w:p w14:paraId="211946A2" w14:textId="77777777" w:rsidR="001B5441" w:rsidRPr="00B7583A" w:rsidRDefault="001B5441" w:rsidP="001B5441">
            <w:pPr>
              <w:rPr>
                <w:rFonts w:ascii="Arial" w:hAnsi="Arial" w:cs="Arial"/>
                <w:sz w:val="20"/>
                <w:szCs w:val="20"/>
              </w:rPr>
            </w:pPr>
          </w:p>
        </w:tc>
        <w:tc>
          <w:tcPr>
            <w:tcW w:w="6609" w:type="dxa"/>
            <w:vMerge/>
          </w:tcPr>
          <w:p w14:paraId="61B76853" w14:textId="77777777" w:rsidR="001B5441" w:rsidRPr="00B7583A" w:rsidRDefault="001B5441" w:rsidP="001B5441">
            <w:pPr>
              <w:rPr>
                <w:rFonts w:ascii="Arial" w:hAnsi="Arial" w:cs="Arial"/>
                <w:sz w:val="20"/>
                <w:szCs w:val="20"/>
              </w:rPr>
            </w:pPr>
          </w:p>
        </w:tc>
      </w:tr>
      <w:tr w:rsidR="001B5441" w:rsidRPr="00B7583A" w14:paraId="03741231" w14:textId="77777777" w:rsidTr="00EF5656">
        <w:trPr>
          <w:trHeight w:val="199"/>
        </w:trPr>
        <w:tc>
          <w:tcPr>
            <w:tcW w:w="855" w:type="dxa"/>
            <w:vMerge w:val="restart"/>
            <w:shd w:val="clear" w:color="auto" w:fill="FF0000"/>
            <w:textDirection w:val="btLr"/>
          </w:tcPr>
          <w:p w14:paraId="71877AD3" w14:textId="77777777" w:rsidR="001B5441" w:rsidRPr="00B7583A" w:rsidRDefault="001B5441" w:rsidP="001B5441">
            <w:pPr>
              <w:ind w:left="113" w:right="113"/>
              <w:rPr>
                <w:rFonts w:ascii="Arial" w:hAnsi="Arial" w:cs="Arial"/>
                <w:b/>
                <w:bCs/>
                <w:sz w:val="20"/>
                <w:szCs w:val="20"/>
              </w:rPr>
            </w:pPr>
            <w:r w:rsidRPr="00B7583A">
              <w:rPr>
                <w:rFonts w:ascii="Arial" w:hAnsi="Arial" w:cs="Arial"/>
                <w:sz w:val="20"/>
                <w:szCs w:val="20"/>
              </w:rPr>
              <w:t xml:space="preserve">                        </w:t>
            </w:r>
            <w:r w:rsidRPr="00B7583A">
              <w:rPr>
                <w:rFonts w:ascii="Arial" w:hAnsi="Arial" w:cs="Arial"/>
                <w:b/>
                <w:bCs/>
                <w:sz w:val="20"/>
                <w:szCs w:val="20"/>
              </w:rPr>
              <w:t xml:space="preserve"> Human/Built</w:t>
            </w:r>
          </w:p>
        </w:tc>
        <w:tc>
          <w:tcPr>
            <w:tcW w:w="3021" w:type="dxa"/>
            <w:vMerge w:val="restart"/>
          </w:tcPr>
          <w:p w14:paraId="757FE53D" w14:textId="77777777" w:rsidR="001B5441" w:rsidRPr="00B7583A" w:rsidRDefault="001B5441" w:rsidP="001B5441">
            <w:pPr>
              <w:rPr>
                <w:rFonts w:ascii="Arial" w:hAnsi="Arial" w:cs="Arial"/>
                <w:sz w:val="20"/>
                <w:szCs w:val="20"/>
              </w:rPr>
            </w:pPr>
            <w:r w:rsidRPr="00B7583A">
              <w:rPr>
                <w:rFonts w:ascii="Arial" w:hAnsi="Arial" w:cs="Arial"/>
                <w:sz w:val="20"/>
                <w:szCs w:val="20"/>
              </w:rPr>
              <w:t>Q.14 What % of landscape is urban/built?</w:t>
            </w:r>
          </w:p>
        </w:tc>
        <w:tc>
          <w:tcPr>
            <w:tcW w:w="1888" w:type="dxa"/>
          </w:tcPr>
          <w:p w14:paraId="468A4747"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1128" w:type="dxa"/>
          </w:tcPr>
          <w:p w14:paraId="41DD3AD8" w14:textId="77777777" w:rsidR="001B5441" w:rsidRPr="00B7583A" w:rsidRDefault="001B5441" w:rsidP="001B5441">
            <w:pPr>
              <w:rPr>
                <w:rFonts w:ascii="Arial" w:hAnsi="Arial" w:cs="Arial"/>
                <w:sz w:val="20"/>
                <w:szCs w:val="20"/>
              </w:rPr>
            </w:pPr>
            <w:r w:rsidRPr="00B7583A">
              <w:rPr>
                <w:rFonts w:ascii="Arial" w:hAnsi="Arial" w:cs="Arial"/>
                <w:sz w:val="20"/>
                <w:szCs w:val="20"/>
              </w:rPr>
              <w:t>4</w:t>
            </w:r>
          </w:p>
        </w:tc>
        <w:tc>
          <w:tcPr>
            <w:tcW w:w="6609" w:type="dxa"/>
            <w:vMerge w:val="restart"/>
          </w:tcPr>
          <w:p w14:paraId="5F275851" w14:textId="0C715271" w:rsidR="001B5441" w:rsidRPr="00B7583A" w:rsidRDefault="001B5441" w:rsidP="001B5441">
            <w:pPr>
              <w:rPr>
                <w:rFonts w:ascii="Arial" w:hAnsi="Arial" w:cs="Arial"/>
                <w:sz w:val="20"/>
                <w:szCs w:val="20"/>
              </w:rPr>
            </w:pPr>
            <w:r>
              <w:rPr>
                <w:rFonts w:ascii="Arial" w:hAnsi="Arial" w:cs="Arial"/>
                <w:sz w:val="20"/>
                <w:szCs w:val="20"/>
              </w:rPr>
              <w:t>A</w:t>
            </w:r>
            <w:r w:rsidRPr="00B7583A">
              <w:rPr>
                <w:rFonts w:ascii="Arial" w:hAnsi="Arial" w:cs="Arial"/>
                <w:sz w:val="20"/>
                <w:szCs w:val="20"/>
              </w:rPr>
              <w:t xml:space="preserve"> negative relationship between built and infrastructure features and visual quality</w:t>
            </w:r>
            <w:r>
              <w:rPr>
                <w:rFonts w:ascii="Arial" w:hAnsi="Arial" w:cs="Arial"/>
                <w:sz w:val="20"/>
                <w:szCs w:val="20"/>
              </w:rPr>
              <w:t xml:space="preserve"> has been confirmed by</w:t>
            </w:r>
            <w:r w:rsidRPr="00B7583A">
              <w:rPr>
                <w:rFonts w:ascii="Arial" w:hAnsi="Arial" w:cs="Arial"/>
                <w:sz w:val="20"/>
                <w:szCs w:val="20"/>
              </w:rPr>
              <w:t xml:space="preserve"> (</w:t>
            </w:r>
            <w:proofErr w:type="spellStart"/>
            <w:r w:rsidRPr="00B7583A">
              <w:rPr>
                <w:rFonts w:ascii="Arial" w:hAnsi="Arial" w:cs="Arial"/>
                <w:sz w:val="20"/>
                <w:szCs w:val="20"/>
              </w:rPr>
              <w:t>Zube</w:t>
            </w:r>
            <w:proofErr w:type="spellEnd"/>
            <w:r w:rsidRPr="00B7583A">
              <w:rPr>
                <w:rFonts w:ascii="Arial" w:hAnsi="Arial" w:cs="Arial"/>
                <w:sz w:val="20"/>
                <w:szCs w:val="20"/>
              </w:rPr>
              <w:t xml:space="preserve"> </w:t>
            </w:r>
            <w:r w:rsidRPr="00B7583A">
              <w:rPr>
                <w:rFonts w:ascii="Arial" w:hAnsi="Arial" w:cs="Arial"/>
                <w:i/>
                <w:iCs/>
                <w:sz w:val="20"/>
                <w:szCs w:val="20"/>
              </w:rPr>
              <w:t>et al</w:t>
            </w:r>
            <w:r w:rsidRPr="00B7583A">
              <w:rPr>
                <w:rFonts w:ascii="Arial" w:hAnsi="Arial" w:cs="Arial"/>
                <w:sz w:val="20"/>
                <w:szCs w:val="20"/>
              </w:rPr>
              <w:t xml:space="preserve">., 1975; Daniel and </w:t>
            </w:r>
            <w:proofErr w:type="spellStart"/>
            <w:r w:rsidRPr="00B7583A">
              <w:rPr>
                <w:rFonts w:ascii="Arial" w:hAnsi="Arial" w:cs="Arial"/>
                <w:sz w:val="20"/>
                <w:szCs w:val="20"/>
              </w:rPr>
              <w:t>Vinning</w:t>
            </w:r>
            <w:proofErr w:type="spellEnd"/>
            <w:r w:rsidRPr="00B7583A">
              <w:rPr>
                <w:rFonts w:ascii="Arial" w:hAnsi="Arial" w:cs="Arial"/>
                <w:sz w:val="20"/>
                <w:szCs w:val="20"/>
              </w:rPr>
              <w:t xml:space="preserve">, 1983; </w:t>
            </w:r>
            <w:proofErr w:type="spellStart"/>
            <w:r w:rsidRPr="00B7583A">
              <w:rPr>
                <w:rFonts w:ascii="Arial" w:hAnsi="Arial" w:cs="Arial"/>
                <w:sz w:val="20"/>
                <w:szCs w:val="20"/>
              </w:rPr>
              <w:t>Lothan</w:t>
            </w:r>
            <w:proofErr w:type="spellEnd"/>
            <w:r w:rsidRPr="00B7583A">
              <w:rPr>
                <w:rFonts w:ascii="Arial" w:hAnsi="Arial" w:cs="Arial"/>
                <w:sz w:val="20"/>
                <w:szCs w:val="20"/>
              </w:rPr>
              <w:t xml:space="preserve"> 2000; </w:t>
            </w:r>
            <w:proofErr w:type="spellStart"/>
            <w:r w:rsidRPr="00B7583A">
              <w:rPr>
                <w:rFonts w:ascii="Arial" w:hAnsi="Arial" w:cs="Arial"/>
                <w:sz w:val="20"/>
                <w:szCs w:val="20"/>
              </w:rPr>
              <w:t>Arriaza</w:t>
            </w:r>
            <w:proofErr w:type="spellEnd"/>
            <w:r w:rsidRPr="00B7583A">
              <w:rPr>
                <w:rFonts w:ascii="Arial" w:hAnsi="Arial" w:cs="Arial"/>
                <w:sz w:val="20"/>
                <w:szCs w:val="20"/>
              </w:rPr>
              <w:t xml:space="preserve"> </w:t>
            </w:r>
            <w:r w:rsidRPr="00B7583A">
              <w:rPr>
                <w:rFonts w:ascii="Arial" w:hAnsi="Arial" w:cs="Arial"/>
                <w:i/>
                <w:iCs/>
                <w:sz w:val="20"/>
                <w:szCs w:val="20"/>
              </w:rPr>
              <w:t>et al</w:t>
            </w:r>
            <w:r w:rsidRPr="00B7583A">
              <w:rPr>
                <w:rFonts w:ascii="Arial" w:hAnsi="Arial" w:cs="Arial"/>
                <w:sz w:val="20"/>
                <w:szCs w:val="20"/>
              </w:rPr>
              <w:t xml:space="preserve">., 2004 ; </w:t>
            </w:r>
            <w:proofErr w:type="spellStart"/>
            <w:r w:rsidRPr="00B7583A">
              <w:rPr>
                <w:rFonts w:ascii="Arial" w:hAnsi="Arial" w:cs="Arial"/>
                <w:sz w:val="20"/>
                <w:szCs w:val="20"/>
              </w:rPr>
              <w:t>Bulut</w:t>
            </w:r>
            <w:proofErr w:type="spellEnd"/>
            <w:r w:rsidRPr="00B7583A">
              <w:rPr>
                <w:rFonts w:ascii="Arial" w:hAnsi="Arial" w:cs="Arial"/>
                <w:sz w:val="20"/>
                <w:szCs w:val="20"/>
              </w:rPr>
              <w:t xml:space="preserve"> and Yilmaz 2008; </w:t>
            </w:r>
            <w:proofErr w:type="spellStart"/>
            <w:r w:rsidRPr="00B7583A">
              <w:rPr>
                <w:rFonts w:ascii="Arial" w:hAnsi="Arial" w:cs="Arial"/>
                <w:sz w:val="20"/>
                <w:szCs w:val="20"/>
              </w:rPr>
              <w:t>Rechtman</w:t>
            </w:r>
            <w:proofErr w:type="spellEnd"/>
            <w:r w:rsidRPr="00B7583A">
              <w:rPr>
                <w:rFonts w:ascii="Arial" w:hAnsi="Arial" w:cs="Arial"/>
                <w:sz w:val="20"/>
                <w:szCs w:val="20"/>
              </w:rPr>
              <w:t xml:space="preserve">, 2012; </w:t>
            </w:r>
            <w:proofErr w:type="spellStart"/>
            <w:r w:rsidRPr="00B7583A">
              <w:rPr>
                <w:rFonts w:ascii="Arial" w:hAnsi="Arial" w:cs="Arial"/>
                <w:sz w:val="20"/>
                <w:szCs w:val="20"/>
              </w:rPr>
              <w:t>Filova</w:t>
            </w:r>
            <w:proofErr w:type="spellEnd"/>
            <w:r w:rsidRPr="00B7583A">
              <w:rPr>
                <w:rFonts w:ascii="Arial" w:hAnsi="Arial" w:cs="Arial"/>
                <w:sz w:val="20"/>
                <w:szCs w:val="20"/>
              </w:rPr>
              <w:t xml:space="preserve"> </w:t>
            </w:r>
            <w:r w:rsidRPr="00B7583A">
              <w:rPr>
                <w:rFonts w:ascii="Arial" w:hAnsi="Arial" w:cs="Arial"/>
                <w:i/>
                <w:iCs/>
                <w:sz w:val="20"/>
                <w:szCs w:val="20"/>
              </w:rPr>
              <w:t>et al</w:t>
            </w:r>
            <w:r w:rsidRPr="00B7583A">
              <w:rPr>
                <w:rFonts w:ascii="Arial" w:hAnsi="Arial" w:cs="Arial"/>
                <w:sz w:val="20"/>
                <w:szCs w:val="20"/>
              </w:rPr>
              <w:t>., 2014)</w:t>
            </w:r>
            <w:r>
              <w:rPr>
                <w:rFonts w:ascii="Arial" w:hAnsi="Arial" w:cs="Arial"/>
                <w:sz w:val="20"/>
                <w:szCs w:val="20"/>
              </w:rPr>
              <w:t>. More traditional types of settlements like villages often rate highly</w:t>
            </w:r>
            <w:r w:rsidR="00E32982">
              <w:rPr>
                <w:rFonts w:ascii="Arial" w:hAnsi="Arial" w:cs="Arial"/>
                <w:sz w:val="20"/>
                <w:szCs w:val="20"/>
              </w:rPr>
              <w:t xml:space="preserve"> </w:t>
            </w:r>
            <w:r>
              <w:rPr>
                <w:rFonts w:ascii="Arial" w:hAnsi="Arial" w:cs="Arial"/>
                <w:sz w:val="20"/>
                <w:szCs w:val="20"/>
              </w:rPr>
              <w:t>(</w:t>
            </w:r>
            <w:proofErr w:type="spellStart"/>
            <w:r>
              <w:rPr>
                <w:rFonts w:ascii="Arial" w:hAnsi="Arial" w:cs="Arial"/>
                <w:sz w:val="20"/>
                <w:szCs w:val="20"/>
              </w:rPr>
              <w:t>Arriaza</w:t>
            </w:r>
            <w:proofErr w:type="spellEnd"/>
            <w:r>
              <w:rPr>
                <w:rFonts w:ascii="Arial" w:hAnsi="Arial" w:cs="Arial"/>
                <w:sz w:val="20"/>
                <w:szCs w:val="20"/>
              </w:rPr>
              <w:t xml:space="preserve"> </w:t>
            </w:r>
            <w:r w:rsidRPr="008A230A">
              <w:rPr>
                <w:rFonts w:ascii="Arial" w:hAnsi="Arial" w:cs="Arial"/>
                <w:i/>
                <w:iCs/>
                <w:sz w:val="20"/>
                <w:szCs w:val="20"/>
              </w:rPr>
              <w:t>et al</w:t>
            </w:r>
            <w:r>
              <w:rPr>
                <w:rFonts w:ascii="Arial" w:hAnsi="Arial" w:cs="Arial"/>
                <w:sz w:val="20"/>
                <w:szCs w:val="20"/>
              </w:rPr>
              <w:t xml:space="preserve">., 2004; Brush </w:t>
            </w:r>
            <w:r w:rsidRPr="008A230A">
              <w:rPr>
                <w:rFonts w:ascii="Arial" w:hAnsi="Arial" w:cs="Arial"/>
                <w:i/>
                <w:iCs/>
                <w:sz w:val="20"/>
                <w:szCs w:val="20"/>
              </w:rPr>
              <w:t>et</w:t>
            </w:r>
            <w:r w:rsidR="00E32982">
              <w:rPr>
                <w:rFonts w:ascii="Arial" w:hAnsi="Arial" w:cs="Arial"/>
                <w:i/>
                <w:iCs/>
                <w:sz w:val="20"/>
                <w:szCs w:val="20"/>
              </w:rPr>
              <w:t> </w:t>
            </w:r>
            <w:r w:rsidRPr="008A230A">
              <w:rPr>
                <w:rFonts w:ascii="Arial" w:hAnsi="Arial" w:cs="Arial"/>
                <w:i/>
                <w:iCs/>
                <w:sz w:val="20"/>
                <w:szCs w:val="20"/>
              </w:rPr>
              <w:t>al</w:t>
            </w:r>
            <w:r>
              <w:rPr>
                <w:rFonts w:ascii="Arial" w:hAnsi="Arial" w:cs="Arial"/>
                <w:sz w:val="20"/>
                <w:szCs w:val="20"/>
              </w:rPr>
              <w:t>., 2000).</w:t>
            </w:r>
          </w:p>
        </w:tc>
      </w:tr>
      <w:tr w:rsidR="001B5441" w:rsidRPr="00B7583A" w14:paraId="6B0AF781" w14:textId="77777777" w:rsidTr="00EF5656">
        <w:trPr>
          <w:trHeight w:val="212"/>
        </w:trPr>
        <w:tc>
          <w:tcPr>
            <w:tcW w:w="855" w:type="dxa"/>
            <w:vMerge/>
            <w:shd w:val="clear" w:color="auto" w:fill="FF0000"/>
          </w:tcPr>
          <w:p w14:paraId="16EA9175" w14:textId="77777777" w:rsidR="001B5441" w:rsidRPr="00B7583A" w:rsidRDefault="001B5441" w:rsidP="001B5441">
            <w:pPr>
              <w:rPr>
                <w:rFonts w:ascii="Arial" w:hAnsi="Arial" w:cs="Arial"/>
                <w:sz w:val="20"/>
                <w:szCs w:val="20"/>
              </w:rPr>
            </w:pPr>
          </w:p>
        </w:tc>
        <w:tc>
          <w:tcPr>
            <w:tcW w:w="3021" w:type="dxa"/>
            <w:vMerge/>
          </w:tcPr>
          <w:p w14:paraId="3FDAFD10" w14:textId="77777777" w:rsidR="001B5441" w:rsidRPr="00B7583A" w:rsidRDefault="001B5441" w:rsidP="001B5441">
            <w:pPr>
              <w:rPr>
                <w:rFonts w:ascii="Arial" w:hAnsi="Arial" w:cs="Arial"/>
                <w:sz w:val="20"/>
                <w:szCs w:val="20"/>
              </w:rPr>
            </w:pPr>
          </w:p>
        </w:tc>
        <w:tc>
          <w:tcPr>
            <w:tcW w:w="1888" w:type="dxa"/>
          </w:tcPr>
          <w:p w14:paraId="4F2B1432" w14:textId="77777777" w:rsidR="001B5441" w:rsidRPr="00B7583A" w:rsidRDefault="001B5441" w:rsidP="001B5441">
            <w:pPr>
              <w:rPr>
                <w:rFonts w:ascii="Arial" w:hAnsi="Arial" w:cs="Arial"/>
                <w:sz w:val="20"/>
                <w:szCs w:val="20"/>
              </w:rPr>
            </w:pPr>
            <w:r w:rsidRPr="00B7583A">
              <w:rPr>
                <w:rFonts w:ascii="Arial" w:hAnsi="Arial" w:cs="Arial"/>
                <w:sz w:val="20"/>
                <w:szCs w:val="20"/>
              </w:rPr>
              <w:t>&lt;10%</w:t>
            </w:r>
          </w:p>
        </w:tc>
        <w:tc>
          <w:tcPr>
            <w:tcW w:w="1128" w:type="dxa"/>
          </w:tcPr>
          <w:p w14:paraId="42B2A3A5" w14:textId="77777777" w:rsidR="001B5441" w:rsidRPr="00B7583A" w:rsidRDefault="001B5441" w:rsidP="001B5441">
            <w:pPr>
              <w:rPr>
                <w:rFonts w:ascii="Arial" w:hAnsi="Arial" w:cs="Arial"/>
                <w:sz w:val="20"/>
                <w:szCs w:val="20"/>
              </w:rPr>
            </w:pPr>
            <w:r w:rsidRPr="00B7583A">
              <w:rPr>
                <w:rFonts w:ascii="Arial" w:hAnsi="Arial" w:cs="Arial"/>
                <w:sz w:val="20"/>
                <w:szCs w:val="20"/>
              </w:rPr>
              <w:t>3</w:t>
            </w:r>
          </w:p>
        </w:tc>
        <w:tc>
          <w:tcPr>
            <w:tcW w:w="6609" w:type="dxa"/>
            <w:vMerge/>
          </w:tcPr>
          <w:p w14:paraId="5A3CD6D8" w14:textId="77777777" w:rsidR="001B5441" w:rsidRPr="00B7583A" w:rsidRDefault="001B5441" w:rsidP="001B5441">
            <w:pPr>
              <w:rPr>
                <w:rFonts w:ascii="Arial" w:hAnsi="Arial" w:cs="Arial"/>
                <w:sz w:val="20"/>
                <w:szCs w:val="20"/>
              </w:rPr>
            </w:pPr>
          </w:p>
        </w:tc>
      </w:tr>
      <w:tr w:rsidR="001B5441" w:rsidRPr="00B7583A" w14:paraId="319DF72C" w14:textId="77777777" w:rsidTr="00EF5656">
        <w:trPr>
          <w:trHeight w:val="212"/>
        </w:trPr>
        <w:tc>
          <w:tcPr>
            <w:tcW w:w="855" w:type="dxa"/>
            <w:vMerge/>
            <w:shd w:val="clear" w:color="auto" w:fill="FF0000"/>
          </w:tcPr>
          <w:p w14:paraId="1EC6044E" w14:textId="77777777" w:rsidR="001B5441" w:rsidRPr="00B7583A" w:rsidRDefault="001B5441" w:rsidP="001B5441">
            <w:pPr>
              <w:rPr>
                <w:rFonts w:ascii="Arial" w:hAnsi="Arial" w:cs="Arial"/>
                <w:sz w:val="20"/>
                <w:szCs w:val="20"/>
              </w:rPr>
            </w:pPr>
          </w:p>
        </w:tc>
        <w:tc>
          <w:tcPr>
            <w:tcW w:w="3021" w:type="dxa"/>
            <w:vMerge/>
          </w:tcPr>
          <w:p w14:paraId="2D9FE24E" w14:textId="77777777" w:rsidR="001B5441" w:rsidRPr="00B7583A" w:rsidRDefault="001B5441" w:rsidP="001B5441">
            <w:pPr>
              <w:rPr>
                <w:rFonts w:ascii="Arial" w:hAnsi="Arial" w:cs="Arial"/>
                <w:sz w:val="20"/>
                <w:szCs w:val="20"/>
              </w:rPr>
            </w:pPr>
          </w:p>
        </w:tc>
        <w:tc>
          <w:tcPr>
            <w:tcW w:w="1888" w:type="dxa"/>
          </w:tcPr>
          <w:p w14:paraId="69B98620" w14:textId="77777777" w:rsidR="001B5441" w:rsidRPr="00B7583A" w:rsidRDefault="001B5441" w:rsidP="001B5441">
            <w:pPr>
              <w:rPr>
                <w:rFonts w:ascii="Arial" w:hAnsi="Arial" w:cs="Arial"/>
                <w:sz w:val="20"/>
                <w:szCs w:val="20"/>
              </w:rPr>
            </w:pPr>
            <w:r w:rsidRPr="00B7583A">
              <w:rPr>
                <w:rFonts w:ascii="Arial" w:hAnsi="Arial" w:cs="Arial"/>
                <w:sz w:val="20"/>
                <w:szCs w:val="20"/>
              </w:rPr>
              <w:t>11-25%</w:t>
            </w:r>
          </w:p>
        </w:tc>
        <w:tc>
          <w:tcPr>
            <w:tcW w:w="1128" w:type="dxa"/>
          </w:tcPr>
          <w:p w14:paraId="0D5B77E2"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tcPr>
          <w:p w14:paraId="0912CF0E" w14:textId="77777777" w:rsidR="001B5441" w:rsidRPr="00B7583A" w:rsidRDefault="001B5441" w:rsidP="001B5441">
            <w:pPr>
              <w:rPr>
                <w:rFonts w:ascii="Arial" w:hAnsi="Arial" w:cs="Arial"/>
                <w:sz w:val="20"/>
                <w:szCs w:val="20"/>
              </w:rPr>
            </w:pPr>
          </w:p>
        </w:tc>
      </w:tr>
      <w:tr w:rsidR="001B5441" w:rsidRPr="00B7583A" w14:paraId="10A1EC03" w14:textId="77777777" w:rsidTr="00EF5656">
        <w:trPr>
          <w:trHeight w:val="212"/>
        </w:trPr>
        <w:tc>
          <w:tcPr>
            <w:tcW w:w="855" w:type="dxa"/>
            <w:vMerge/>
            <w:shd w:val="clear" w:color="auto" w:fill="FF0000"/>
          </w:tcPr>
          <w:p w14:paraId="14201779" w14:textId="77777777" w:rsidR="001B5441" w:rsidRPr="00B7583A" w:rsidRDefault="001B5441" w:rsidP="001B5441">
            <w:pPr>
              <w:rPr>
                <w:rFonts w:ascii="Arial" w:hAnsi="Arial" w:cs="Arial"/>
                <w:sz w:val="20"/>
                <w:szCs w:val="20"/>
              </w:rPr>
            </w:pPr>
          </w:p>
        </w:tc>
        <w:tc>
          <w:tcPr>
            <w:tcW w:w="3021" w:type="dxa"/>
            <w:vMerge/>
          </w:tcPr>
          <w:p w14:paraId="2E31312F" w14:textId="77777777" w:rsidR="001B5441" w:rsidRPr="00B7583A" w:rsidRDefault="001B5441" w:rsidP="001B5441">
            <w:pPr>
              <w:rPr>
                <w:rFonts w:ascii="Arial" w:hAnsi="Arial" w:cs="Arial"/>
                <w:sz w:val="20"/>
                <w:szCs w:val="20"/>
              </w:rPr>
            </w:pPr>
          </w:p>
        </w:tc>
        <w:tc>
          <w:tcPr>
            <w:tcW w:w="1888" w:type="dxa"/>
          </w:tcPr>
          <w:p w14:paraId="3038A2B4" w14:textId="77777777" w:rsidR="001B5441" w:rsidRPr="00B7583A" w:rsidRDefault="001B5441" w:rsidP="001B5441">
            <w:pPr>
              <w:rPr>
                <w:rFonts w:ascii="Arial" w:hAnsi="Arial" w:cs="Arial"/>
                <w:sz w:val="20"/>
                <w:szCs w:val="20"/>
              </w:rPr>
            </w:pPr>
            <w:r w:rsidRPr="00B7583A">
              <w:rPr>
                <w:rFonts w:ascii="Arial" w:hAnsi="Arial" w:cs="Arial"/>
                <w:sz w:val="20"/>
                <w:szCs w:val="20"/>
              </w:rPr>
              <w:t>26-50%</w:t>
            </w:r>
          </w:p>
        </w:tc>
        <w:tc>
          <w:tcPr>
            <w:tcW w:w="1128" w:type="dxa"/>
          </w:tcPr>
          <w:p w14:paraId="07C6A9F0"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6B7207CB" w14:textId="77777777" w:rsidR="001B5441" w:rsidRPr="00B7583A" w:rsidRDefault="001B5441" w:rsidP="001B5441">
            <w:pPr>
              <w:rPr>
                <w:rFonts w:ascii="Arial" w:hAnsi="Arial" w:cs="Arial"/>
                <w:sz w:val="20"/>
                <w:szCs w:val="20"/>
              </w:rPr>
            </w:pPr>
          </w:p>
        </w:tc>
      </w:tr>
      <w:tr w:rsidR="001B5441" w:rsidRPr="00B7583A" w14:paraId="6B194254" w14:textId="77777777" w:rsidTr="00EF5656">
        <w:trPr>
          <w:trHeight w:val="212"/>
        </w:trPr>
        <w:tc>
          <w:tcPr>
            <w:tcW w:w="855" w:type="dxa"/>
            <w:vMerge/>
            <w:shd w:val="clear" w:color="auto" w:fill="FF0000"/>
          </w:tcPr>
          <w:p w14:paraId="2EE7ECE8" w14:textId="77777777" w:rsidR="001B5441" w:rsidRPr="00B7583A" w:rsidRDefault="001B5441" w:rsidP="001B5441">
            <w:pPr>
              <w:rPr>
                <w:rFonts w:ascii="Arial" w:hAnsi="Arial" w:cs="Arial"/>
                <w:sz w:val="20"/>
                <w:szCs w:val="20"/>
              </w:rPr>
            </w:pPr>
          </w:p>
        </w:tc>
        <w:tc>
          <w:tcPr>
            <w:tcW w:w="3021" w:type="dxa"/>
            <w:vMerge/>
          </w:tcPr>
          <w:p w14:paraId="12785481" w14:textId="77777777" w:rsidR="001B5441" w:rsidRPr="00B7583A" w:rsidRDefault="001B5441" w:rsidP="001B5441">
            <w:pPr>
              <w:rPr>
                <w:rFonts w:ascii="Arial" w:hAnsi="Arial" w:cs="Arial"/>
                <w:sz w:val="20"/>
                <w:szCs w:val="20"/>
              </w:rPr>
            </w:pPr>
          </w:p>
        </w:tc>
        <w:tc>
          <w:tcPr>
            <w:tcW w:w="1888" w:type="dxa"/>
          </w:tcPr>
          <w:p w14:paraId="2D4E92A2" w14:textId="77777777" w:rsidR="001B5441" w:rsidRPr="00B7583A" w:rsidRDefault="001B5441" w:rsidP="001B5441">
            <w:pPr>
              <w:rPr>
                <w:rFonts w:ascii="Arial" w:hAnsi="Arial" w:cs="Arial"/>
                <w:sz w:val="20"/>
                <w:szCs w:val="20"/>
              </w:rPr>
            </w:pPr>
            <w:r w:rsidRPr="00B7583A">
              <w:rPr>
                <w:rFonts w:ascii="Arial" w:hAnsi="Arial" w:cs="Arial"/>
                <w:sz w:val="20"/>
                <w:szCs w:val="20"/>
              </w:rPr>
              <w:t>51-100%</w:t>
            </w:r>
          </w:p>
        </w:tc>
        <w:tc>
          <w:tcPr>
            <w:tcW w:w="1128" w:type="dxa"/>
          </w:tcPr>
          <w:p w14:paraId="3A5C2C6A"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tcPr>
          <w:p w14:paraId="7D20B6FF" w14:textId="77777777" w:rsidR="001B5441" w:rsidRPr="00B7583A" w:rsidRDefault="001B5441" w:rsidP="001B5441">
            <w:pPr>
              <w:rPr>
                <w:rFonts w:ascii="Arial" w:hAnsi="Arial" w:cs="Arial"/>
                <w:sz w:val="20"/>
                <w:szCs w:val="20"/>
              </w:rPr>
            </w:pPr>
          </w:p>
        </w:tc>
      </w:tr>
      <w:tr w:rsidR="001B5441" w:rsidRPr="00B7583A" w14:paraId="63897275" w14:textId="77777777" w:rsidTr="00EF5656">
        <w:trPr>
          <w:trHeight w:val="212"/>
        </w:trPr>
        <w:tc>
          <w:tcPr>
            <w:tcW w:w="855" w:type="dxa"/>
            <w:vMerge/>
            <w:shd w:val="clear" w:color="auto" w:fill="FF0000"/>
          </w:tcPr>
          <w:p w14:paraId="43128DB9" w14:textId="77777777" w:rsidR="001B5441" w:rsidRPr="00B7583A" w:rsidRDefault="001B5441" w:rsidP="001B5441">
            <w:pPr>
              <w:rPr>
                <w:rFonts w:ascii="Arial" w:hAnsi="Arial" w:cs="Arial"/>
                <w:sz w:val="20"/>
                <w:szCs w:val="20"/>
              </w:rPr>
            </w:pPr>
          </w:p>
        </w:tc>
        <w:tc>
          <w:tcPr>
            <w:tcW w:w="3021" w:type="dxa"/>
            <w:vMerge w:val="restart"/>
          </w:tcPr>
          <w:p w14:paraId="39D3B9C4" w14:textId="77777777" w:rsidR="001B5441" w:rsidRPr="00B7583A" w:rsidRDefault="001B5441" w:rsidP="001B5441">
            <w:pPr>
              <w:rPr>
                <w:rFonts w:ascii="Arial" w:hAnsi="Arial" w:cs="Arial"/>
                <w:sz w:val="20"/>
                <w:szCs w:val="20"/>
              </w:rPr>
            </w:pPr>
            <w:r w:rsidRPr="00B7583A">
              <w:rPr>
                <w:rFonts w:ascii="Arial" w:hAnsi="Arial" w:cs="Arial"/>
                <w:sz w:val="20"/>
                <w:szCs w:val="20"/>
              </w:rPr>
              <w:t>Q15.How many poles/ pylons/turbines can you see?</w:t>
            </w:r>
          </w:p>
        </w:tc>
        <w:tc>
          <w:tcPr>
            <w:tcW w:w="1888" w:type="dxa"/>
          </w:tcPr>
          <w:p w14:paraId="0A8A5997"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1128" w:type="dxa"/>
          </w:tcPr>
          <w:p w14:paraId="789BB0F9"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val="restart"/>
          </w:tcPr>
          <w:p w14:paraId="07E1265D" w14:textId="121B4C5E" w:rsidR="001B5441" w:rsidRPr="00B7583A" w:rsidRDefault="001B5441" w:rsidP="001B5441">
            <w:pPr>
              <w:rPr>
                <w:rFonts w:ascii="Arial" w:hAnsi="Arial" w:cs="Arial"/>
                <w:sz w:val="20"/>
                <w:szCs w:val="20"/>
              </w:rPr>
            </w:pPr>
            <w:r w:rsidRPr="00B7583A">
              <w:rPr>
                <w:rFonts w:ascii="Arial" w:eastAsia="Times New Roman" w:hAnsi="Arial" w:cs="Arial"/>
                <w:color w:val="000000"/>
                <w:sz w:val="20"/>
                <w:szCs w:val="20"/>
                <w:lang w:eastAsia="en-GB"/>
              </w:rPr>
              <w:t>Tall intrusions like power</w:t>
            </w:r>
            <w:r w:rsidR="00E32982">
              <w:rPr>
                <w:rFonts w:ascii="Arial" w:eastAsia="Times New Roman" w:hAnsi="Arial" w:cs="Arial"/>
                <w:color w:val="000000"/>
                <w:sz w:val="20"/>
                <w:szCs w:val="20"/>
                <w:lang w:eastAsia="en-GB"/>
              </w:rPr>
              <w:t xml:space="preserve"> </w:t>
            </w:r>
            <w:r w:rsidRPr="00B7583A">
              <w:rPr>
                <w:rFonts w:ascii="Arial" w:eastAsia="Times New Roman" w:hAnsi="Arial" w:cs="Arial"/>
                <w:color w:val="000000"/>
                <w:sz w:val="20"/>
                <w:szCs w:val="20"/>
                <w:lang w:eastAsia="en-GB"/>
              </w:rPr>
              <w:t>lines (</w:t>
            </w:r>
            <w:proofErr w:type="spellStart"/>
            <w:r w:rsidRPr="00B7583A">
              <w:rPr>
                <w:rFonts w:ascii="Arial" w:eastAsia="Times New Roman" w:hAnsi="Arial" w:cs="Arial"/>
                <w:color w:val="000000"/>
                <w:sz w:val="20"/>
                <w:szCs w:val="20"/>
                <w:lang w:eastAsia="en-GB"/>
              </w:rPr>
              <w:t>Arriaza</w:t>
            </w:r>
            <w:proofErr w:type="spellEnd"/>
            <w:r w:rsidRPr="00B7583A">
              <w:rPr>
                <w:rFonts w:ascii="Arial" w:eastAsia="Times New Roman" w:hAnsi="Arial" w:cs="Arial"/>
                <w:color w:val="000000"/>
                <w:sz w:val="20"/>
                <w:szCs w:val="20"/>
                <w:lang w:eastAsia="en-GB"/>
              </w:rPr>
              <w:t xml:space="preserve"> </w:t>
            </w:r>
            <w:r w:rsidRPr="00B7583A">
              <w:rPr>
                <w:rFonts w:ascii="Arial" w:eastAsia="Times New Roman" w:hAnsi="Arial" w:cs="Arial"/>
                <w:i/>
                <w:iCs/>
                <w:color w:val="000000"/>
                <w:sz w:val="20"/>
                <w:szCs w:val="20"/>
                <w:lang w:eastAsia="en-GB"/>
              </w:rPr>
              <w:t>et al</w:t>
            </w:r>
            <w:r w:rsidRPr="00B7583A">
              <w:rPr>
                <w:rFonts w:ascii="Arial" w:eastAsia="Times New Roman" w:hAnsi="Arial" w:cs="Arial"/>
                <w:color w:val="000000"/>
                <w:sz w:val="20"/>
                <w:szCs w:val="20"/>
                <w:lang w:eastAsia="en-GB"/>
              </w:rPr>
              <w:t xml:space="preserve">., 2004; </w:t>
            </w:r>
            <w:proofErr w:type="spellStart"/>
            <w:r w:rsidRPr="00B7583A">
              <w:rPr>
                <w:rFonts w:ascii="Arial" w:eastAsia="Times New Roman" w:hAnsi="Arial" w:cs="Arial"/>
                <w:color w:val="000000"/>
                <w:sz w:val="20"/>
                <w:szCs w:val="20"/>
                <w:lang w:eastAsia="en-GB"/>
              </w:rPr>
              <w:t>Bulut</w:t>
            </w:r>
            <w:proofErr w:type="spellEnd"/>
            <w:r w:rsidRPr="00B7583A">
              <w:rPr>
                <w:rFonts w:ascii="Arial" w:eastAsia="Times New Roman" w:hAnsi="Arial" w:cs="Arial"/>
                <w:color w:val="000000"/>
                <w:sz w:val="20"/>
                <w:szCs w:val="20"/>
                <w:lang w:eastAsia="en-GB"/>
              </w:rPr>
              <w:t xml:space="preserve"> and </w:t>
            </w:r>
            <w:proofErr w:type="spellStart"/>
            <w:r w:rsidRPr="00B7583A">
              <w:rPr>
                <w:rFonts w:ascii="Arial" w:eastAsia="Times New Roman" w:hAnsi="Arial" w:cs="Arial"/>
                <w:color w:val="000000"/>
                <w:sz w:val="20"/>
                <w:szCs w:val="20"/>
                <w:lang w:eastAsia="en-GB"/>
              </w:rPr>
              <w:t>Ylimaz</w:t>
            </w:r>
            <w:proofErr w:type="spellEnd"/>
            <w:r w:rsidRPr="00B7583A">
              <w:rPr>
                <w:rFonts w:ascii="Arial" w:eastAsia="Times New Roman" w:hAnsi="Arial" w:cs="Arial"/>
                <w:color w:val="000000"/>
                <w:sz w:val="20"/>
                <w:szCs w:val="20"/>
                <w:lang w:eastAsia="en-GB"/>
              </w:rPr>
              <w:t>, 2008) and transmission poles and towers  (</w:t>
            </w:r>
            <w:proofErr w:type="spellStart"/>
            <w:r w:rsidRPr="00B7583A">
              <w:rPr>
                <w:rFonts w:ascii="Arial" w:eastAsia="Times New Roman" w:hAnsi="Arial" w:cs="Arial"/>
                <w:color w:val="000000"/>
                <w:sz w:val="20"/>
                <w:szCs w:val="20"/>
                <w:lang w:eastAsia="en-GB"/>
              </w:rPr>
              <w:t>Filova</w:t>
            </w:r>
            <w:proofErr w:type="spellEnd"/>
            <w:r w:rsidRPr="00B7583A">
              <w:rPr>
                <w:rFonts w:ascii="Arial" w:eastAsia="Times New Roman" w:hAnsi="Arial" w:cs="Arial"/>
                <w:color w:val="000000"/>
                <w:sz w:val="20"/>
                <w:szCs w:val="20"/>
                <w:lang w:eastAsia="en-GB"/>
              </w:rPr>
              <w:t xml:space="preserve"> </w:t>
            </w:r>
            <w:r w:rsidRPr="00B7583A">
              <w:rPr>
                <w:rFonts w:ascii="Arial" w:eastAsia="Times New Roman" w:hAnsi="Arial" w:cs="Arial"/>
                <w:i/>
                <w:iCs/>
                <w:color w:val="000000"/>
                <w:sz w:val="20"/>
                <w:szCs w:val="20"/>
                <w:lang w:eastAsia="en-GB"/>
              </w:rPr>
              <w:t>et al</w:t>
            </w:r>
            <w:r w:rsidRPr="00B7583A">
              <w:rPr>
                <w:rFonts w:ascii="Arial" w:eastAsia="Times New Roman" w:hAnsi="Arial" w:cs="Arial"/>
                <w:color w:val="000000"/>
                <w:sz w:val="20"/>
                <w:szCs w:val="20"/>
                <w:lang w:eastAsia="en-GB"/>
              </w:rPr>
              <w:t>., 2014), and turbines (Lothian, 200</w:t>
            </w:r>
            <w:r w:rsidR="00E32982">
              <w:rPr>
                <w:rFonts w:ascii="Arial" w:eastAsia="Times New Roman" w:hAnsi="Arial" w:cs="Arial"/>
                <w:color w:val="000000"/>
                <w:sz w:val="20"/>
                <w:szCs w:val="20"/>
                <w:lang w:eastAsia="en-GB"/>
              </w:rPr>
              <w:t>8</w:t>
            </w:r>
            <w:r w:rsidRPr="00B7583A">
              <w:rPr>
                <w:rFonts w:ascii="Arial" w:eastAsia="Times New Roman" w:hAnsi="Arial" w:cs="Arial"/>
                <w:color w:val="000000"/>
                <w:sz w:val="20"/>
                <w:szCs w:val="20"/>
                <w:lang w:eastAsia="en-GB"/>
              </w:rPr>
              <w:t xml:space="preserve">; de Vries </w:t>
            </w:r>
            <w:r w:rsidRPr="00B7583A">
              <w:rPr>
                <w:rFonts w:ascii="Arial" w:eastAsia="Times New Roman" w:hAnsi="Arial" w:cs="Arial"/>
                <w:i/>
                <w:iCs/>
                <w:color w:val="000000"/>
                <w:sz w:val="20"/>
                <w:szCs w:val="20"/>
                <w:lang w:eastAsia="en-GB"/>
              </w:rPr>
              <w:t>et al</w:t>
            </w:r>
            <w:r w:rsidRPr="00B7583A">
              <w:rPr>
                <w:rFonts w:ascii="Arial" w:eastAsia="Times New Roman" w:hAnsi="Arial" w:cs="Arial"/>
                <w:color w:val="000000"/>
                <w:sz w:val="20"/>
                <w:szCs w:val="20"/>
                <w:lang w:eastAsia="en-GB"/>
              </w:rPr>
              <w:t xml:space="preserve">., 2012) are known to </w:t>
            </w:r>
            <w:r>
              <w:rPr>
                <w:rFonts w:ascii="Arial" w:eastAsia="Times New Roman" w:hAnsi="Arial" w:cs="Arial"/>
                <w:color w:val="000000"/>
                <w:sz w:val="20"/>
                <w:szCs w:val="20"/>
                <w:lang w:eastAsia="en-GB"/>
              </w:rPr>
              <w:t>influence negative</w:t>
            </w:r>
            <w:r w:rsidRPr="00B7583A">
              <w:rPr>
                <w:rFonts w:ascii="Arial" w:eastAsia="Times New Roman" w:hAnsi="Arial" w:cs="Arial"/>
                <w:color w:val="000000"/>
                <w:sz w:val="20"/>
                <w:szCs w:val="20"/>
                <w:lang w:eastAsia="en-GB"/>
              </w:rPr>
              <w:t xml:space="preserve"> rating of a view</w:t>
            </w:r>
            <w:r>
              <w:rPr>
                <w:rFonts w:ascii="Arial" w:eastAsia="Times New Roman" w:hAnsi="Arial" w:cs="Arial"/>
                <w:color w:val="000000"/>
                <w:sz w:val="20"/>
                <w:szCs w:val="20"/>
                <w:lang w:eastAsia="en-GB"/>
              </w:rPr>
              <w:t>.</w:t>
            </w:r>
          </w:p>
        </w:tc>
      </w:tr>
      <w:tr w:rsidR="001B5441" w:rsidRPr="00B7583A" w14:paraId="7D608A42" w14:textId="77777777" w:rsidTr="00EF5656">
        <w:trPr>
          <w:trHeight w:val="212"/>
        </w:trPr>
        <w:tc>
          <w:tcPr>
            <w:tcW w:w="855" w:type="dxa"/>
            <w:vMerge/>
            <w:shd w:val="clear" w:color="auto" w:fill="FF0000"/>
          </w:tcPr>
          <w:p w14:paraId="2AF8E6F2" w14:textId="77777777" w:rsidR="001B5441" w:rsidRPr="00B7583A" w:rsidRDefault="001B5441" w:rsidP="001B5441">
            <w:pPr>
              <w:rPr>
                <w:rFonts w:ascii="Arial" w:hAnsi="Arial" w:cs="Arial"/>
                <w:sz w:val="20"/>
                <w:szCs w:val="20"/>
              </w:rPr>
            </w:pPr>
          </w:p>
        </w:tc>
        <w:tc>
          <w:tcPr>
            <w:tcW w:w="3021" w:type="dxa"/>
            <w:vMerge/>
          </w:tcPr>
          <w:p w14:paraId="29C08FBB" w14:textId="77777777" w:rsidR="001B5441" w:rsidRPr="00B7583A" w:rsidRDefault="001B5441" w:rsidP="001B5441">
            <w:pPr>
              <w:rPr>
                <w:rFonts w:ascii="Arial" w:hAnsi="Arial" w:cs="Arial"/>
                <w:sz w:val="20"/>
                <w:szCs w:val="20"/>
              </w:rPr>
            </w:pPr>
          </w:p>
        </w:tc>
        <w:tc>
          <w:tcPr>
            <w:tcW w:w="1888" w:type="dxa"/>
          </w:tcPr>
          <w:p w14:paraId="5B56CD27" w14:textId="77777777" w:rsidR="001B5441" w:rsidRPr="00B7583A" w:rsidRDefault="001B5441" w:rsidP="001B5441">
            <w:pPr>
              <w:rPr>
                <w:rFonts w:ascii="Arial" w:hAnsi="Arial" w:cs="Arial"/>
                <w:sz w:val="20"/>
                <w:szCs w:val="20"/>
              </w:rPr>
            </w:pPr>
            <w:r w:rsidRPr="00B7583A">
              <w:rPr>
                <w:rFonts w:ascii="Arial" w:hAnsi="Arial" w:cs="Arial"/>
                <w:sz w:val="20"/>
                <w:szCs w:val="20"/>
              </w:rPr>
              <w:t>1-5</w:t>
            </w:r>
          </w:p>
        </w:tc>
        <w:tc>
          <w:tcPr>
            <w:tcW w:w="1128" w:type="dxa"/>
          </w:tcPr>
          <w:p w14:paraId="2C09314D"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77B53288" w14:textId="77777777" w:rsidR="001B5441" w:rsidRPr="00B7583A" w:rsidRDefault="001B5441" w:rsidP="001B5441">
            <w:pPr>
              <w:rPr>
                <w:rFonts w:ascii="Arial" w:hAnsi="Arial" w:cs="Arial"/>
                <w:sz w:val="20"/>
                <w:szCs w:val="20"/>
              </w:rPr>
            </w:pPr>
          </w:p>
        </w:tc>
      </w:tr>
      <w:tr w:rsidR="001B5441" w:rsidRPr="00B7583A" w14:paraId="620BCA79" w14:textId="77777777" w:rsidTr="00EF5656">
        <w:trPr>
          <w:trHeight w:val="400"/>
        </w:trPr>
        <w:tc>
          <w:tcPr>
            <w:tcW w:w="855" w:type="dxa"/>
            <w:vMerge/>
            <w:shd w:val="clear" w:color="auto" w:fill="FF0000"/>
          </w:tcPr>
          <w:p w14:paraId="7BA4F3BE" w14:textId="77777777" w:rsidR="001B5441" w:rsidRPr="00B7583A" w:rsidRDefault="001B5441" w:rsidP="001B5441">
            <w:pPr>
              <w:rPr>
                <w:rFonts w:ascii="Arial" w:hAnsi="Arial" w:cs="Arial"/>
                <w:sz w:val="20"/>
                <w:szCs w:val="20"/>
              </w:rPr>
            </w:pPr>
          </w:p>
        </w:tc>
        <w:tc>
          <w:tcPr>
            <w:tcW w:w="3021" w:type="dxa"/>
            <w:vMerge/>
          </w:tcPr>
          <w:p w14:paraId="0227C447" w14:textId="77777777" w:rsidR="001B5441" w:rsidRPr="00B7583A" w:rsidRDefault="001B5441" w:rsidP="001B5441">
            <w:pPr>
              <w:rPr>
                <w:rFonts w:ascii="Arial" w:hAnsi="Arial" w:cs="Arial"/>
                <w:sz w:val="20"/>
                <w:szCs w:val="20"/>
              </w:rPr>
            </w:pPr>
          </w:p>
        </w:tc>
        <w:tc>
          <w:tcPr>
            <w:tcW w:w="1888" w:type="dxa"/>
          </w:tcPr>
          <w:p w14:paraId="4AA17BD5" w14:textId="77777777" w:rsidR="001B5441" w:rsidRPr="00B7583A" w:rsidRDefault="001B5441" w:rsidP="001B5441">
            <w:pPr>
              <w:rPr>
                <w:rFonts w:ascii="Arial" w:hAnsi="Arial" w:cs="Arial"/>
                <w:sz w:val="20"/>
                <w:szCs w:val="20"/>
              </w:rPr>
            </w:pPr>
            <w:r w:rsidRPr="00B7583A">
              <w:rPr>
                <w:rFonts w:ascii="Arial" w:hAnsi="Arial" w:cs="Arial"/>
                <w:sz w:val="20"/>
                <w:szCs w:val="20"/>
              </w:rPr>
              <w:t>&gt;6</w:t>
            </w:r>
          </w:p>
        </w:tc>
        <w:tc>
          <w:tcPr>
            <w:tcW w:w="1128" w:type="dxa"/>
          </w:tcPr>
          <w:p w14:paraId="30188262"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tcPr>
          <w:p w14:paraId="374EB894" w14:textId="77777777" w:rsidR="001B5441" w:rsidRPr="00B7583A" w:rsidRDefault="001B5441" w:rsidP="001B5441">
            <w:pPr>
              <w:rPr>
                <w:rFonts w:ascii="Arial" w:hAnsi="Arial" w:cs="Arial"/>
                <w:sz w:val="20"/>
                <w:szCs w:val="20"/>
              </w:rPr>
            </w:pPr>
          </w:p>
        </w:tc>
      </w:tr>
      <w:tr w:rsidR="001B5441" w:rsidRPr="00B7583A" w14:paraId="785C4F23" w14:textId="77777777" w:rsidTr="00EF5656">
        <w:trPr>
          <w:trHeight w:val="212"/>
        </w:trPr>
        <w:tc>
          <w:tcPr>
            <w:tcW w:w="855" w:type="dxa"/>
            <w:vMerge/>
            <w:shd w:val="clear" w:color="auto" w:fill="FF0000"/>
          </w:tcPr>
          <w:p w14:paraId="79637372" w14:textId="77777777" w:rsidR="001B5441" w:rsidRPr="00B7583A" w:rsidRDefault="001B5441" w:rsidP="001B5441">
            <w:pPr>
              <w:rPr>
                <w:rFonts w:ascii="Arial" w:hAnsi="Arial" w:cs="Arial"/>
                <w:sz w:val="20"/>
                <w:szCs w:val="20"/>
              </w:rPr>
            </w:pPr>
          </w:p>
        </w:tc>
        <w:tc>
          <w:tcPr>
            <w:tcW w:w="3021" w:type="dxa"/>
            <w:vMerge w:val="restart"/>
          </w:tcPr>
          <w:p w14:paraId="7750E767" w14:textId="77777777" w:rsidR="001B5441" w:rsidRPr="00B7583A" w:rsidRDefault="001B5441" w:rsidP="001B5441">
            <w:pPr>
              <w:rPr>
                <w:rFonts w:ascii="Arial" w:hAnsi="Arial" w:cs="Arial"/>
                <w:sz w:val="20"/>
                <w:szCs w:val="20"/>
              </w:rPr>
            </w:pPr>
            <w:r w:rsidRPr="00B7583A">
              <w:rPr>
                <w:rFonts w:ascii="Arial" w:hAnsi="Arial" w:cs="Arial"/>
                <w:sz w:val="20"/>
                <w:szCs w:val="20"/>
              </w:rPr>
              <w:t>Q16. Can you see any routeways/</w:t>
            </w:r>
            <w:r w:rsidRPr="00DC6E0F">
              <w:rPr>
                <w:rFonts w:ascii="Arial" w:hAnsi="Arial" w:cs="Arial"/>
                <w:b/>
                <w:bCs/>
                <w:sz w:val="20"/>
                <w:szCs w:val="20"/>
              </w:rPr>
              <w:t>roads/motorways?</w:t>
            </w:r>
          </w:p>
        </w:tc>
        <w:tc>
          <w:tcPr>
            <w:tcW w:w="1888" w:type="dxa"/>
          </w:tcPr>
          <w:p w14:paraId="75CA5885"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1128" w:type="dxa"/>
          </w:tcPr>
          <w:p w14:paraId="6EB2DB21" w14:textId="77777777" w:rsidR="001B5441" w:rsidRPr="00B7583A" w:rsidRDefault="001B5441" w:rsidP="001B5441">
            <w:pPr>
              <w:rPr>
                <w:rFonts w:ascii="Arial" w:hAnsi="Arial" w:cs="Arial"/>
                <w:sz w:val="20"/>
                <w:szCs w:val="20"/>
              </w:rPr>
            </w:pPr>
            <w:r w:rsidRPr="00B7583A">
              <w:rPr>
                <w:rFonts w:ascii="Arial" w:hAnsi="Arial" w:cs="Arial"/>
                <w:sz w:val="20"/>
                <w:szCs w:val="20"/>
              </w:rPr>
              <w:t>3</w:t>
            </w:r>
          </w:p>
        </w:tc>
        <w:tc>
          <w:tcPr>
            <w:tcW w:w="6609" w:type="dxa"/>
            <w:vMerge w:val="restart"/>
          </w:tcPr>
          <w:p w14:paraId="70EABCDD" w14:textId="7F1C0817" w:rsidR="001B5441" w:rsidRPr="00644F84" w:rsidRDefault="001B5441" w:rsidP="00E32982">
            <w:pP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 xml:space="preserve">Research by </w:t>
            </w:r>
            <w:proofErr w:type="spellStart"/>
            <w:r w:rsidRPr="00B7583A">
              <w:rPr>
                <w:rFonts w:ascii="Arial" w:eastAsia="Times New Roman" w:hAnsi="Arial" w:cs="Arial"/>
                <w:color w:val="000000"/>
                <w:sz w:val="20"/>
                <w:szCs w:val="20"/>
                <w:lang w:eastAsia="en-GB"/>
              </w:rPr>
              <w:t>Filova</w:t>
            </w:r>
            <w:proofErr w:type="spellEnd"/>
            <w:r w:rsidRPr="00B7583A">
              <w:rPr>
                <w:rFonts w:ascii="Arial" w:eastAsia="Times New Roman" w:hAnsi="Arial" w:cs="Arial"/>
                <w:color w:val="000000"/>
                <w:sz w:val="20"/>
                <w:szCs w:val="20"/>
                <w:lang w:eastAsia="en-GB"/>
              </w:rPr>
              <w:t xml:space="preserve"> </w:t>
            </w:r>
            <w:r w:rsidRPr="00B7583A">
              <w:rPr>
                <w:rFonts w:ascii="Arial" w:eastAsia="Times New Roman" w:hAnsi="Arial" w:cs="Arial"/>
                <w:i/>
                <w:iCs/>
                <w:color w:val="000000"/>
                <w:sz w:val="20"/>
                <w:szCs w:val="20"/>
                <w:lang w:eastAsia="en-GB"/>
              </w:rPr>
              <w:t>et al</w:t>
            </w:r>
            <w:r w:rsidRPr="00B7583A">
              <w:rPr>
                <w:rFonts w:ascii="Arial" w:eastAsia="Times New Roman" w:hAnsi="Arial" w:cs="Arial"/>
                <w:color w:val="000000"/>
                <w:sz w:val="20"/>
                <w:szCs w:val="20"/>
                <w:lang w:eastAsia="en-GB"/>
              </w:rPr>
              <w:t xml:space="preserve">. </w:t>
            </w:r>
            <w:r w:rsidR="00E32982">
              <w:rPr>
                <w:rFonts w:ascii="Arial" w:eastAsia="Times New Roman" w:hAnsi="Arial" w:cs="Arial"/>
                <w:color w:val="000000"/>
                <w:sz w:val="20"/>
                <w:szCs w:val="20"/>
                <w:lang w:eastAsia="en-GB"/>
              </w:rPr>
              <w:t>(</w:t>
            </w:r>
            <w:r w:rsidRPr="00B7583A">
              <w:rPr>
                <w:rFonts w:ascii="Arial" w:eastAsia="Times New Roman" w:hAnsi="Arial" w:cs="Arial"/>
                <w:color w:val="000000"/>
                <w:sz w:val="20"/>
                <w:szCs w:val="20"/>
                <w:lang w:eastAsia="en-GB"/>
              </w:rPr>
              <w:t>2014</w:t>
            </w:r>
            <w:r w:rsidR="00E32982">
              <w:rPr>
                <w:rFonts w:ascii="Arial" w:eastAsia="Times New Roman" w:hAnsi="Arial" w:cs="Arial"/>
                <w:color w:val="000000"/>
                <w:sz w:val="20"/>
                <w:szCs w:val="20"/>
                <w:lang w:eastAsia="en-GB"/>
              </w:rPr>
              <w:t>),</w:t>
            </w:r>
            <w:r>
              <w:rPr>
                <w:rFonts w:ascii="Arial" w:eastAsia="Times New Roman" w:hAnsi="Arial" w:cs="Arial"/>
                <w:color w:val="000000"/>
                <w:sz w:val="20"/>
                <w:szCs w:val="20"/>
                <w:lang w:eastAsia="en-GB"/>
              </w:rPr>
              <w:t xml:space="preserve"> </w:t>
            </w:r>
            <w:proofErr w:type="spellStart"/>
            <w:r>
              <w:rPr>
                <w:rFonts w:ascii="Arial" w:eastAsia="Times New Roman" w:hAnsi="Arial" w:cs="Arial"/>
                <w:color w:val="000000"/>
                <w:sz w:val="20"/>
                <w:szCs w:val="20"/>
                <w:lang w:eastAsia="en-GB"/>
              </w:rPr>
              <w:t>Arriaza</w:t>
            </w:r>
            <w:proofErr w:type="spellEnd"/>
            <w:r>
              <w:rPr>
                <w:rFonts w:ascii="Arial" w:eastAsia="Times New Roman" w:hAnsi="Arial" w:cs="Arial"/>
                <w:color w:val="000000"/>
                <w:sz w:val="20"/>
                <w:szCs w:val="20"/>
                <w:lang w:eastAsia="en-GB"/>
              </w:rPr>
              <w:t xml:space="preserve"> </w:t>
            </w:r>
            <w:r w:rsidRPr="008A230A">
              <w:rPr>
                <w:rFonts w:ascii="Arial" w:eastAsia="Times New Roman" w:hAnsi="Arial" w:cs="Arial"/>
                <w:i/>
                <w:iCs/>
                <w:color w:val="000000"/>
                <w:sz w:val="20"/>
                <w:szCs w:val="20"/>
                <w:lang w:eastAsia="en-GB"/>
              </w:rPr>
              <w:t>et al</w:t>
            </w:r>
            <w:r>
              <w:rPr>
                <w:rFonts w:ascii="Arial" w:eastAsia="Times New Roman" w:hAnsi="Arial" w:cs="Arial"/>
                <w:color w:val="000000"/>
                <w:sz w:val="20"/>
                <w:szCs w:val="20"/>
                <w:lang w:eastAsia="en-GB"/>
              </w:rPr>
              <w:t>.</w:t>
            </w:r>
            <w:r w:rsidR="00E32982">
              <w:rPr>
                <w:rFonts w:ascii="Arial" w:eastAsia="Times New Roman" w:hAnsi="Arial" w:cs="Arial"/>
                <w:color w:val="000000"/>
                <w:sz w:val="20"/>
                <w:szCs w:val="20"/>
                <w:lang w:eastAsia="en-GB"/>
              </w:rPr>
              <w:t xml:space="preserve"> </w:t>
            </w:r>
            <w:r>
              <w:rPr>
                <w:rFonts w:ascii="Arial" w:eastAsia="Times New Roman" w:hAnsi="Arial" w:cs="Arial"/>
                <w:color w:val="000000"/>
                <w:sz w:val="20"/>
                <w:szCs w:val="20"/>
                <w:lang w:eastAsia="en-GB"/>
              </w:rPr>
              <w:t xml:space="preserve">( 2004) and </w:t>
            </w:r>
            <w:proofErr w:type="spellStart"/>
            <w:r>
              <w:rPr>
                <w:rFonts w:ascii="Arial" w:eastAsia="Times New Roman" w:hAnsi="Arial" w:cs="Arial"/>
                <w:color w:val="000000"/>
                <w:sz w:val="20"/>
                <w:szCs w:val="20"/>
                <w:lang w:eastAsia="en-GB"/>
              </w:rPr>
              <w:t>Junge</w:t>
            </w:r>
            <w:proofErr w:type="spellEnd"/>
            <w:r>
              <w:rPr>
                <w:rFonts w:ascii="Arial" w:eastAsia="Times New Roman" w:hAnsi="Arial" w:cs="Arial"/>
                <w:color w:val="000000"/>
                <w:sz w:val="20"/>
                <w:szCs w:val="20"/>
                <w:lang w:eastAsia="en-GB"/>
              </w:rPr>
              <w:t xml:space="preserve"> </w:t>
            </w:r>
            <w:r w:rsidRPr="008A230A">
              <w:rPr>
                <w:rFonts w:ascii="Arial" w:eastAsia="Times New Roman" w:hAnsi="Arial" w:cs="Arial"/>
                <w:i/>
                <w:iCs/>
                <w:color w:val="000000"/>
                <w:sz w:val="20"/>
                <w:szCs w:val="20"/>
                <w:lang w:eastAsia="en-GB"/>
              </w:rPr>
              <w:t>et al</w:t>
            </w:r>
            <w:r w:rsidR="00E32982">
              <w:rPr>
                <w:rFonts w:ascii="Arial" w:eastAsia="Times New Roman" w:hAnsi="Arial" w:cs="Arial"/>
                <w:i/>
                <w:iCs/>
                <w:color w:val="000000"/>
                <w:sz w:val="20"/>
                <w:szCs w:val="20"/>
                <w:lang w:eastAsia="en-GB"/>
              </w:rPr>
              <w:t xml:space="preserve">. </w:t>
            </w:r>
            <w:r>
              <w:rPr>
                <w:rFonts w:ascii="Arial" w:eastAsia="Times New Roman" w:hAnsi="Arial" w:cs="Arial"/>
                <w:color w:val="000000"/>
                <w:sz w:val="20"/>
                <w:szCs w:val="20"/>
                <w:lang w:eastAsia="en-GB"/>
              </w:rPr>
              <w:t>(2015) associates larger roadways with negative visual quality ratings.</w:t>
            </w:r>
            <w:r w:rsidRPr="00B7583A">
              <w:rPr>
                <w:rFonts w:ascii="Arial" w:eastAsia="Times New Roman" w:hAnsi="Arial" w:cs="Arial"/>
                <w:color w:val="000000"/>
                <w:sz w:val="20"/>
                <w:szCs w:val="20"/>
                <w:lang w:eastAsia="en-GB"/>
              </w:rPr>
              <w:t xml:space="preserve"> </w:t>
            </w:r>
          </w:p>
        </w:tc>
      </w:tr>
      <w:tr w:rsidR="001B5441" w:rsidRPr="00B7583A" w14:paraId="0D276343" w14:textId="77777777" w:rsidTr="00EF5656">
        <w:trPr>
          <w:trHeight w:val="212"/>
        </w:trPr>
        <w:tc>
          <w:tcPr>
            <w:tcW w:w="855" w:type="dxa"/>
            <w:vMerge/>
            <w:shd w:val="clear" w:color="auto" w:fill="FF0000"/>
          </w:tcPr>
          <w:p w14:paraId="0854DE71" w14:textId="77777777" w:rsidR="001B5441" w:rsidRPr="00B7583A" w:rsidRDefault="001B5441" w:rsidP="001B5441">
            <w:pPr>
              <w:rPr>
                <w:rFonts w:ascii="Arial" w:hAnsi="Arial" w:cs="Arial"/>
                <w:sz w:val="20"/>
                <w:szCs w:val="20"/>
              </w:rPr>
            </w:pPr>
          </w:p>
        </w:tc>
        <w:tc>
          <w:tcPr>
            <w:tcW w:w="3021" w:type="dxa"/>
            <w:vMerge/>
          </w:tcPr>
          <w:p w14:paraId="3AE637BE" w14:textId="77777777" w:rsidR="001B5441" w:rsidRPr="00B7583A" w:rsidRDefault="001B5441" w:rsidP="001B5441">
            <w:pPr>
              <w:rPr>
                <w:rFonts w:ascii="Arial" w:hAnsi="Arial" w:cs="Arial"/>
                <w:sz w:val="20"/>
                <w:szCs w:val="20"/>
              </w:rPr>
            </w:pPr>
          </w:p>
        </w:tc>
        <w:tc>
          <w:tcPr>
            <w:tcW w:w="1888" w:type="dxa"/>
          </w:tcPr>
          <w:p w14:paraId="2CF551AF" w14:textId="77777777" w:rsidR="001B5441" w:rsidRPr="00B7583A" w:rsidRDefault="001B5441" w:rsidP="001B5441">
            <w:pPr>
              <w:rPr>
                <w:rFonts w:ascii="Arial" w:hAnsi="Arial" w:cs="Arial"/>
                <w:sz w:val="20"/>
                <w:szCs w:val="20"/>
              </w:rPr>
            </w:pPr>
            <w:r w:rsidRPr="00B7583A">
              <w:rPr>
                <w:rFonts w:ascii="Arial" w:hAnsi="Arial" w:cs="Arial"/>
                <w:sz w:val="20"/>
                <w:szCs w:val="20"/>
              </w:rPr>
              <w:t>Rural tracks/paths</w:t>
            </w:r>
          </w:p>
        </w:tc>
        <w:tc>
          <w:tcPr>
            <w:tcW w:w="1128" w:type="dxa"/>
          </w:tcPr>
          <w:p w14:paraId="5A4B825C"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tcPr>
          <w:p w14:paraId="1DD4F0D2" w14:textId="77777777" w:rsidR="001B5441" w:rsidRPr="00B7583A" w:rsidRDefault="001B5441" w:rsidP="001B5441">
            <w:pPr>
              <w:rPr>
                <w:rFonts w:ascii="Arial" w:hAnsi="Arial" w:cs="Arial"/>
                <w:sz w:val="20"/>
                <w:szCs w:val="20"/>
              </w:rPr>
            </w:pPr>
          </w:p>
        </w:tc>
      </w:tr>
      <w:tr w:rsidR="001B5441" w:rsidRPr="00B7583A" w14:paraId="602C2DB3" w14:textId="77777777" w:rsidTr="00EF5656">
        <w:trPr>
          <w:trHeight w:val="212"/>
        </w:trPr>
        <w:tc>
          <w:tcPr>
            <w:tcW w:w="855" w:type="dxa"/>
            <w:vMerge/>
            <w:shd w:val="clear" w:color="auto" w:fill="FF0000"/>
          </w:tcPr>
          <w:p w14:paraId="3B17B2F1" w14:textId="77777777" w:rsidR="001B5441" w:rsidRPr="00B7583A" w:rsidRDefault="001B5441" w:rsidP="001B5441">
            <w:pPr>
              <w:rPr>
                <w:rFonts w:ascii="Arial" w:hAnsi="Arial" w:cs="Arial"/>
                <w:sz w:val="20"/>
                <w:szCs w:val="20"/>
              </w:rPr>
            </w:pPr>
          </w:p>
        </w:tc>
        <w:tc>
          <w:tcPr>
            <w:tcW w:w="3021" w:type="dxa"/>
            <w:vMerge/>
          </w:tcPr>
          <w:p w14:paraId="1738AAD5" w14:textId="77777777" w:rsidR="001B5441" w:rsidRPr="00B7583A" w:rsidRDefault="001B5441" w:rsidP="001B5441">
            <w:pPr>
              <w:rPr>
                <w:rFonts w:ascii="Arial" w:hAnsi="Arial" w:cs="Arial"/>
                <w:sz w:val="20"/>
                <w:szCs w:val="20"/>
              </w:rPr>
            </w:pPr>
          </w:p>
        </w:tc>
        <w:tc>
          <w:tcPr>
            <w:tcW w:w="1888" w:type="dxa"/>
          </w:tcPr>
          <w:p w14:paraId="73FE7AB4" w14:textId="77777777" w:rsidR="001B5441" w:rsidRPr="00B7583A" w:rsidRDefault="001B5441" w:rsidP="001B5441">
            <w:pPr>
              <w:rPr>
                <w:rFonts w:ascii="Arial" w:hAnsi="Arial" w:cs="Arial"/>
                <w:sz w:val="20"/>
                <w:szCs w:val="20"/>
              </w:rPr>
            </w:pPr>
            <w:r w:rsidRPr="00B7583A">
              <w:rPr>
                <w:rFonts w:ascii="Arial" w:hAnsi="Arial" w:cs="Arial"/>
                <w:sz w:val="20"/>
                <w:szCs w:val="20"/>
              </w:rPr>
              <w:t>Main roads</w:t>
            </w:r>
          </w:p>
        </w:tc>
        <w:tc>
          <w:tcPr>
            <w:tcW w:w="1128" w:type="dxa"/>
          </w:tcPr>
          <w:p w14:paraId="04B6369E"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5D59FC2D" w14:textId="77777777" w:rsidR="001B5441" w:rsidRPr="00B7583A" w:rsidRDefault="001B5441" w:rsidP="001B5441">
            <w:pPr>
              <w:rPr>
                <w:rFonts w:ascii="Arial" w:hAnsi="Arial" w:cs="Arial"/>
                <w:sz w:val="20"/>
                <w:szCs w:val="20"/>
              </w:rPr>
            </w:pPr>
          </w:p>
        </w:tc>
      </w:tr>
      <w:tr w:rsidR="001B5441" w:rsidRPr="00B7583A" w14:paraId="09C4E48E" w14:textId="77777777" w:rsidTr="00EF5656">
        <w:trPr>
          <w:trHeight w:val="212"/>
        </w:trPr>
        <w:tc>
          <w:tcPr>
            <w:tcW w:w="855" w:type="dxa"/>
            <w:vMerge/>
            <w:shd w:val="clear" w:color="auto" w:fill="FF0000"/>
          </w:tcPr>
          <w:p w14:paraId="19E226B0" w14:textId="77777777" w:rsidR="001B5441" w:rsidRPr="00B7583A" w:rsidRDefault="001B5441" w:rsidP="001B5441">
            <w:pPr>
              <w:rPr>
                <w:rFonts w:ascii="Arial" w:hAnsi="Arial" w:cs="Arial"/>
                <w:sz w:val="20"/>
                <w:szCs w:val="20"/>
              </w:rPr>
            </w:pPr>
          </w:p>
        </w:tc>
        <w:tc>
          <w:tcPr>
            <w:tcW w:w="3021" w:type="dxa"/>
            <w:vMerge/>
          </w:tcPr>
          <w:p w14:paraId="13F2EEAE" w14:textId="77777777" w:rsidR="001B5441" w:rsidRPr="00B7583A" w:rsidRDefault="001B5441" w:rsidP="001B5441">
            <w:pPr>
              <w:rPr>
                <w:rFonts w:ascii="Arial" w:hAnsi="Arial" w:cs="Arial"/>
                <w:sz w:val="20"/>
                <w:szCs w:val="20"/>
              </w:rPr>
            </w:pPr>
          </w:p>
        </w:tc>
        <w:tc>
          <w:tcPr>
            <w:tcW w:w="1888" w:type="dxa"/>
          </w:tcPr>
          <w:p w14:paraId="69BB3A49" w14:textId="77777777" w:rsidR="001B5441" w:rsidRPr="00B7583A" w:rsidRDefault="001B5441" w:rsidP="001B5441">
            <w:pPr>
              <w:rPr>
                <w:rFonts w:ascii="Arial" w:hAnsi="Arial" w:cs="Arial"/>
                <w:sz w:val="20"/>
                <w:szCs w:val="20"/>
              </w:rPr>
            </w:pPr>
            <w:r w:rsidRPr="00B7583A">
              <w:rPr>
                <w:rFonts w:ascii="Arial" w:hAnsi="Arial" w:cs="Arial"/>
                <w:sz w:val="20"/>
                <w:szCs w:val="20"/>
              </w:rPr>
              <w:t>Motorways</w:t>
            </w:r>
          </w:p>
        </w:tc>
        <w:tc>
          <w:tcPr>
            <w:tcW w:w="1128" w:type="dxa"/>
          </w:tcPr>
          <w:p w14:paraId="4EB801BF"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tcPr>
          <w:p w14:paraId="0427E690" w14:textId="77777777" w:rsidR="001B5441" w:rsidRPr="00B7583A" w:rsidRDefault="001B5441" w:rsidP="001B5441">
            <w:pPr>
              <w:rPr>
                <w:rFonts w:ascii="Arial" w:hAnsi="Arial" w:cs="Arial"/>
                <w:sz w:val="20"/>
                <w:szCs w:val="20"/>
              </w:rPr>
            </w:pPr>
          </w:p>
        </w:tc>
      </w:tr>
      <w:tr w:rsidR="001B5441" w:rsidRPr="00B7583A" w14:paraId="4EA9E779" w14:textId="77777777" w:rsidTr="00EF5656">
        <w:trPr>
          <w:trHeight w:val="212"/>
        </w:trPr>
        <w:tc>
          <w:tcPr>
            <w:tcW w:w="855" w:type="dxa"/>
            <w:vMerge/>
            <w:shd w:val="clear" w:color="auto" w:fill="FF0000"/>
          </w:tcPr>
          <w:p w14:paraId="6180BE93" w14:textId="77777777" w:rsidR="001B5441" w:rsidRPr="00B7583A" w:rsidRDefault="001B5441" w:rsidP="001B5441">
            <w:pPr>
              <w:rPr>
                <w:rFonts w:ascii="Arial" w:hAnsi="Arial" w:cs="Arial"/>
                <w:sz w:val="20"/>
                <w:szCs w:val="20"/>
              </w:rPr>
            </w:pPr>
          </w:p>
        </w:tc>
        <w:tc>
          <w:tcPr>
            <w:tcW w:w="3021" w:type="dxa"/>
            <w:vMerge w:val="restart"/>
          </w:tcPr>
          <w:p w14:paraId="231C06F0" w14:textId="77777777" w:rsidR="001B5441" w:rsidRPr="00B7583A" w:rsidRDefault="001B5441" w:rsidP="001B5441">
            <w:pPr>
              <w:rPr>
                <w:rFonts w:ascii="Arial" w:hAnsi="Arial" w:cs="Arial"/>
                <w:sz w:val="20"/>
                <w:szCs w:val="20"/>
              </w:rPr>
            </w:pPr>
            <w:r w:rsidRPr="00B7583A">
              <w:rPr>
                <w:rFonts w:ascii="Arial" w:hAnsi="Arial" w:cs="Arial"/>
                <w:sz w:val="20"/>
                <w:szCs w:val="20"/>
              </w:rPr>
              <w:t>Q17</w:t>
            </w:r>
            <w:r w:rsidRPr="00B7583A">
              <w:rPr>
                <w:rFonts w:ascii="Arial" w:hAnsi="Arial" w:cs="Arial"/>
                <w:b/>
                <w:bCs/>
                <w:sz w:val="20"/>
                <w:szCs w:val="20"/>
              </w:rPr>
              <w:t>. Are there livestock fences in view? How long?</w:t>
            </w:r>
          </w:p>
        </w:tc>
        <w:tc>
          <w:tcPr>
            <w:tcW w:w="1888" w:type="dxa"/>
          </w:tcPr>
          <w:p w14:paraId="0542F07F"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1128" w:type="dxa"/>
          </w:tcPr>
          <w:p w14:paraId="7410DA4D" w14:textId="77777777" w:rsidR="001B5441" w:rsidRPr="00B7583A" w:rsidRDefault="001B5441" w:rsidP="001B5441">
            <w:pPr>
              <w:rPr>
                <w:rFonts w:ascii="Arial" w:hAnsi="Arial" w:cs="Arial"/>
                <w:sz w:val="20"/>
                <w:szCs w:val="20"/>
              </w:rPr>
            </w:pPr>
            <w:r w:rsidRPr="00B7583A">
              <w:rPr>
                <w:rFonts w:ascii="Arial" w:hAnsi="Arial" w:cs="Arial"/>
                <w:sz w:val="20"/>
                <w:szCs w:val="20"/>
              </w:rPr>
              <w:t>4</w:t>
            </w:r>
          </w:p>
        </w:tc>
        <w:tc>
          <w:tcPr>
            <w:tcW w:w="6609" w:type="dxa"/>
            <w:vMerge w:val="restart"/>
          </w:tcPr>
          <w:p w14:paraId="4593B595" w14:textId="421FDEFB" w:rsidR="001B5441" w:rsidRPr="00B7583A" w:rsidRDefault="001B5441" w:rsidP="001B5441">
            <w:pPr>
              <w:rPr>
                <w:rFonts w:ascii="Arial" w:hAnsi="Arial" w:cs="Arial"/>
                <w:sz w:val="20"/>
                <w:szCs w:val="20"/>
              </w:rPr>
            </w:pPr>
            <w:r>
              <w:rPr>
                <w:rFonts w:ascii="Arial" w:hAnsi="Arial" w:cs="Arial"/>
                <w:sz w:val="20"/>
                <w:szCs w:val="20"/>
              </w:rPr>
              <w:t>I</w:t>
            </w:r>
            <w:r w:rsidRPr="00B7583A">
              <w:rPr>
                <w:rFonts w:ascii="Arial" w:hAnsi="Arial" w:cs="Arial"/>
                <w:sz w:val="20"/>
                <w:szCs w:val="20"/>
              </w:rPr>
              <w:t>deas</w:t>
            </w:r>
            <w:r>
              <w:rPr>
                <w:rFonts w:ascii="Arial" w:hAnsi="Arial" w:cs="Arial"/>
                <w:sz w:val="20"/>
                <w:szCs w:val="20"/>
              </w:rPr>
              <w:t xml:space="preserve"> for this parameter drawn </w:t>
            </w:r>
            <w:r w:rsidRPr="00B7583A">
              <w:rPr>
                <w:rFonts w:ascii="Arial" w:hAnsi="Arial" w:cs="Arial"/>
                <w:sz w:val="20"/>
                <w:szCs w:val="20"/>
              </w:rPr>
              <w:t xml:space="preserve">from research </w:t>
            </w:r>
            <w:r>
              <w:rPr>
                <w:rFonts w:ascii="Arial" w:hAnsi="Arial" w:cs="Arial"/>
                <w:sz w:val="20"/>
                <w:szCs w:val="20"/>
              </w:rPr>
              <w:t xml:space="preserve">based on legibility </w:t>
            </w:r>
            <w:r w:rsidR="00E32982">
              <w:rPr>
                <w:rFonts w:ascii="Arial" w:hAnsi="Arial" w:cs="Arial"/>
                <w:sz w:val="20"/>
                <w:szCs w:val="20"/>
              </w:rPr>
              <w:t>(</w:t>
            </w:r>
            <w:r>
              <w:rPr>
                <w:rFonts w:ascii="Arial" w:hAnsi="Arial" w:cs="Arial"/>
                <w:sz w:val="20"/>
                <w:szCs w:val="20"/>
              </w:rPr>
              <w:t>Kaplan and Kaplan,</w:t>
            </w:r>
            <w:r w:rsidR="00E32982">
              <w:rPr>
                <w:rFonts w:ascii="Arial" w:hAnsi="Arial" w:cs="Arial"/>
                <w:sz w:val="20"/>
                <w:szCs w:val="20"/>
              </w:rPr>
              <w:t xml:space="preserve"> </w:t>
            </w:r>
            <w:r>
              <w:rPr>
                <w:rFonts w:ascii="Arial" w:hAnsi="Arial" w:cs="Arial"/>
                <w:sz w:val="20"/>
                <w:szCs w:val="20"/>
              </w:rPr>
              <w:t xml:space="preserve">1989) </w:t>
            </w:r>
            <w:r w:rsidR="00E32982">
              <w:rPr>
                <w:rFonts w:ascii="Arial" w:hAnsi="Arial" w:cs="Arial"/>
                <w:sz w:val="20"/>
                <w:szCs w:val="20"/>
              </w:rPr>
              <w:t xml:space="preserve">and studies </w:t>
            </w:r>
            <w:r w:rsidRPr="00B7583A">
              <w:rPr>
                <w:rFonts w:ascii="Arial" w:hAnsi="Arial" w:cs="Arial"/>
                <w:sz w:val="20"/>
                <w:szCs w:val="20"/>
              </w:rPr>
              <w:t>conducted by</w:t>
            </w:r>
            <w:r>
              <w:rPr>
                <w:rFonts w:ascii="Arial" w:hAnsi="Arial" w:cs="Arial"/>
                <w:sz w:val="20"/>
                <w:szCs w:val="20"/>
              </w:rPr>
              <w:t xml:space="preserve"> </w:t>
            </w:r>
            <w:proofErr w:type="spellStart"/>
            <w:r w:rsidRPr="00B7583A">
              <w:rPr>
                <w:rFonts w:ascii="Arial" w:hAnsi="Arial" w:cs="Arial"/>
                <w:sz w:val="20"/>
                <w:szCs w:val="20"/>
              </w:rPr>
              <w:t>Kuper</w:t>
            </w:r>
            <w:proofErr w:type="spellEnd"/>
            <w:r>
              <w:rPr>
                <w:rFonts w:ascii="Arial" w:hAnsi="Arial" w:cs="Arial"/>
                <w:sz w:val="20"/>
                <w:szCs w:val="20"/>
              </w:rPr>
              <w:t xml:space="preserve"> (2015). </w:t>
            </w:r>
          </w:p>
        </w:tc>
      </w:tr>
      <w:tr w:rsidR="001B5441" w:rsidRPr="00B7583A" w14:paraId="1F54AEE4" w14:textId="77777777" w:rsidTr="00EF5656">
        <w:trPr>
          <w:trHeight w:val="212"/>
        </w:trPr>
        <w:tc>
          <w:tcPr>
            <w:tcW w:w="855" w:type="dxa"/>
            <w:vMerge/>
            <w:shd w:val="clear" w:color="auto" w:fill="FF0000"/>
          </w:tcPr>
          <w:p w14:paraId="6721FEB2" w14:textId="77777777" w:rsidR="001B5441" w:rsidRPr="00B7583A" w:rsidRDefault="001B5441" w:rsidP="001B5441">
            <w:pPr>
              <w:rPr>
                <w:rFonts w:ascii="Arial" w:hAnsi="Arial" w:cs="Arial"/>
                <w:sz w:val="20"/>
                <w:szCs w:val="20"/>
              </w:rPr>
            </w:pPr>
          </w:p>
        </w:tc>
        <w:tc>
          <w:tcPr>
            <w:tcW w:w="3021" w:type="dxa"/>
            <w:vMerge/>
          </w:tcPr>
          <w:p w14:paraId="1E34E887" w14:textId="77777777" w:rsidR="001B5441" w:rsidRPr="00B7583A" w:rsidRDefault="001B5441" w:rsidP="001B5441">
            <w:pPr>
              <w:rPr>
                <w:rFonts w:ascii="Arial" w:hAnsi="Arial" w:cs="Arial"/>
                <w:sz w:val="20"/>
                <w:szCs w:val="20"/>
              </w:rPr>
            </w:pPr>
          </w:p>
        </w:tc>
        <w:tc>
          <w:tcPr>
            <w:tcW w:w="1888" w:type="dxa"/>
          </w:tcPr>
          <w:p w14:paraId="6EC9522A" w14:textId="77777777" w:rsidR="001B5441" w:rsidRPr="00B7583A" w:rsidRDefault="001B5441" w:rsidP="001B5441">
            <w:pPr>
              <w:rPr>
                <w:rFonts w:ascii="Arial" w:hAnsi="Arial" w:cs="Arial"/>
                <w:sz w:val="20"/>
                <w:szCs w:val="20"/>
              </w:rPr>
            </w:pPr>
            <w:r w:rsidRPr="00B7583A">
              <w:rPr>
                <w:rFonts w:ascii="Arial" w:hAnsi="Arial" w:cs="Arial"/>
                <w:sz w:val="20"/>
                <w:szCs w:val="20"/>
              </w:rPr>
              <w:t>&lt;50m</w:t>
            </w:r>
          </w:p>
        </w:tc>
        <w:tc>
          <w:tcPr>
            <w:tcW w:w="1128" w:type="dxa"/>
          </w:tcPr>
          <w:p w14:paraId="3C620E44" w14:textId="77777777" w:rsidR="001B5441" w:rsidRPr="00B7583A" w:rsidRDefault="001B5441" w:rsidP="001B5441">
            <w:pPr>
              <w:rPr>
                <w:rFonts w:ascii="Arial" w:hAnsi="Arial" w:cs="Arial"/>
                <w:sz w:val="20"/>
                <w:szCs w:val="20"/>
              </w:rPr>
            </w:pPr>
            <w:r w:rsidRPr="00B7583A">
              <w:rPr>
                <w:rFonts w:ascii="Arial" w:hAnsi="Arial" w:cs="Arial"/>
                <w:sz w:val="20"/>
                <w:szCs w:val="20"/>
              </w:rPr>
              <w:t>3</w:t>
            </w:r>
          </w:p>
        </w:tc>
        <w:tc>
          <w:tcPr>
            <w:tcW w:w="6609" w:type="dxa"/>
            <w:vMerge/>
          </w:tcPr>
          <w:p w14:paraId="18CA2E08" w14:textId="77777777" w:rsidR="001B5441" w:rsidRPr="00B7583A" w:rsidRDefault="001B5441" w:rsidP="001B5441">
            <w:pPr>
              <w:rPr>
                <w:rFonts w:ascii="Arial" w:hAnsi="Arial" w:cs="Arial"/>
                <w:sz w:val="20"/>
                <w:szCs w:val="20"/>
              </w:rPr>
            </w:pPr>
          </w:p>
        </w:tc>
      </w:tr>
      <w:tr w:rsidR="001B5441" w:rsidRPr="00B7583A" w14:paraId="121553F8" w14:textId="77777777" w:rsidTr="00EF5656">
        <w:trPr>
          <w:trHeight w:val="212"/>
        </w:trPr>
        <w:tc>
          <w:tcPr>
            <w:tcW w:w="855" w:type="dxa"/>
            <w:vMerge/>
            <w:shd w:val="clear" w:color="auto" w:fill="FF0000"/>
          </w:tcPr>
          <w:p w14:paraId="0EC62D55" w14:textId="77777777" w:rsidR="001B5441" w:rsidRPr="00B7583A" w:rsidRDefault="001B5441" w:rsidP="001B5441">
            <w:pPr>
              <w:rPr>
                <w:rFonts w:ascii="Arial" w:hAnsi="Arial" w:cs="Arial"/>
                <w:sz w:val="20"/>
                <w:szCs w:val="20"/>
              </w:rPr>
            </w:pPr>
          </w:p>
        </w:tc>
        <w:tc>
          <w:tcPr>
            <w:tcW w:w="3021" w:type="dxa"/>
            <w:vMerge/>
          </w:tcPr>
          <w:p w14:paraId="63C5DAD0" w14:textId="77777777" w:rsidR="001B5441" w:rsidRPr="00B7583A" w:rsidRDefault="001B5441" w:rsidP="001B5441">
            <w:pPr>
              <w:rPr>
                <w:rFonts w:ascii="Arial" w:hAnsi="Arial" w:cs="Arial"/>
                <w:sz w:val="20"/>
                <w:szCs w:val="20"/>
              </w:rPr>
            </w:pPr>
          </w:p>
        </w:tc>
        <w:tc>
          <w:tcPr>
            <w:tcW w:w="1888" w:type="dxa"/>
          </w:tcPr>
          <w:p w14:paraId="38683B99" w14:textId="77777777" w:rsidR="001B5441" w:rsidRPr="00B7583A" w:rsidRDefault="001B5441" w:rsidP="001B5441">
            <w:pPr>
              <w:rPr>
                <w:rFonts w:ascii="Arial" w:hAnsi="Arial" w:cs="Arial"/>
                <w:sz w:val="20"/>
                <w:szCs w:val="20"/>
              </w:rPr>
            </w:pPr>
            <w:r w:rsidRPr="00B7583A">
              <w:rPr>
                <w:rFonts w:ascii="Arial" w:hAnsi="Arial" w:cs="Arial"/>
                <w:sz w:val="20"/>
                <w:szCs w:val="20"/>
              </w:rPr>
              <w:t>51-100m</w:t>
            </w:r>
          </w:p>
        </w:tc>
        <w:tc>
          <w:tcPr>
            <w:tcW w:w="1128" w:type="dxa"/>
          </w:tcPr>
          <w:p w14:paraId="11C334DA" w14:textId="77777777" w:rsidR="001B5441" w:rsidRPr="00B7583A" w:rsidRDefault="001B5441" w:rsidP="001B5441">
            <w:pPr>
              <w:rPr>
                <w:rFonts w:ascii="Arial" w:hAnsi="Arial" w:cs="Arial"/>
                <w:sz w:val="20"/>
                <w:szCs w:val="20"/>
              </w:rPr>
            </w:pPr>
            <w:r w:rsidRPr="00B7583A">
              <w:rPr>
                <w:rFonts w:ascii="Arial" w:hAnsi="Arial" w:cs="Arial"/>
                <w:sz w:val="20"/>
                <w:szCs w:val="20"/>
              </w:rPr>
              <w:t>2</w:t>
            </w:r>
          </w:p>
        </w:tc>
        <w:tc>
          <w:tcPr>
            <w:tcW w:w="6609" w:type="dxa"/>
            <w:vMerge/>
          </w:tcPr>
          <w:p w14:paraId="08CF41A0" w14:textId="77777777" w:rsidR="001B5441" w:rsidRPr="00B7583A" w:rsidRDefault="001B5441" w:rsidP="001B5441">
            <w:pPr>
              <w:rPr>
                <w:rFonts w:ascii="Arial" w:hAnsi="Arial" w:cs="Arial"/>
                <w:sz w:val="20"/>
                <w:szCs w:val="20"/>
              </w:rPr>
            </w:pPr>
          </w:p>
        </w:tc>
      </w:tr>
      <w:tr w:rsidR="001B5441" w:rsidRPr="00B7583A" w14:paraId="4FA84497" w14:textId="77777777" w:rsidTr="00EF5656">
        <w:trPr>
          <w:trHeight w:val="212"/>
        </w:trPr>
        <w:tc>
          <w:tcPr>
            <w:tcW w:w="855" w:type="dxa"/>
            <w:vMerge/>
            <w:shd w:val="clear" w:color="auto" w:fill="FF0000"/>
          </w:tcPr>
          <w:p w14:paraId="57431773" w14:textId="77777777" w:rsidR="001B5441" w:rsidRPr="00B7583A" w:rsidRDefault="001B5441" w:rsidP="001B5441">
            <w:pPr>
              <w:rPr>
                <w:rFonts w:ascii="Arial" w:hAnsi="Arial" w:cs="Arial"/>
                <w:sz w:val="20"/>
                <w:szCs w:val="20"/>
              </w:rPr>
            </w:pPr>
          </w:p>
        </w:tc>
        <w:tc>
          <w:tcPr>
            <w:tcW w:w="3021" w:type="dxa"/>
            <w:vMerge/>
          </w:tcPr>
          <w:p w14:paraId="43E7861F" w14:textId="77777777" w:rsidR="001B5441" w:rsidRPr="00B7583A" w:rsidRDefault="001B5441" w:rsidP="001B5441">
            <w:pPr>
              <w:rPr>
                <w:rFonts w:ascii="Arial" w:hAnsi="Arial" w:cs="Arial"/>
                <w:sz w:val="20"/>
                <w:szCs w:val="20"/>
              </w:rPr>
            </w:pPr>
          </w:p>
        </w:tc>
        <w:tc>
          <w:tcPr>
            <w:tcW w:w="1888" w:type="dxa"/>
          </w:tcPr>
          <w:p w14:paraId="241129F5" w14:textId="77777777" w:rsidR="001B5441" w:rsidRPr="00B7583A" w:rsidRDefault="001B5441" w:rsidP="001B5441">
            <w:pPr>
              <w:rPr>
                <w:rFonts w:ascii="Arial" w:hAnsi="Arial" w:cs="Arial"/>
                <w:sz w:val="20"/>
                <w:szCs w:val="20"/>
              </w:rPr>
            </w:pPr>
            <w:r w:rsidRPr="00B7583A">
              <w:rPr>
                <w:rFonts w:ascii="Arial" w:hAnsi="Arial" w:cs="Arial"/>
                <w:sz w:val="20"/>
                <w:szCs w:val="20"/>
              </w:rPr>
              <w:t>101-500m</w:t>
            </w:r>
          </w:p>
        </w:tc>
        <w:tc>
          <w:tcPr>
            <w:tcW w:w="1128" w:type="dxa"/>
          </w:tcPr>
          <w:p w14:paraId="4183558D" w14:textId="77777777" w:rsidR="001B5441" w:rsidRPr="00B7583A" w:rsidRDefault="001B5441" w:rsidP="001B5441">
            <w:pPr>
              <w:rPr>
                <w:rFonts w:ascii="Arial" w:hAnsi="Arial" w:cs="Arial"/>
                <w:sz w:val="20"/>
                <w:szCs w:val="20"/>
              </w:rPr>
            </w:pPr>
            <w:r w:rsidRPr="00B7583A">
              <w:rPr>
                <w:rFonts w:ascii="Arial" w:hAnsi="Arial" w:cs="Arial"/>
                <w:sz w:val="20"/>
                <w:szCs w:val="20"/>
              </w:rPr>
              <w:t>1</w:t>
            </w:r>
          </w:p>
        </w:tc>
        <w:tc>
          <w:tcPr>
            <w:tcW w:w="6609" w:type="dxa"/>
            <w:vMerge/>
          </w:tcPr>
          <w:p w14:paraId="6675C8E1" w14:textId="77777777" w:rsidR="001B5441" w:rsidRPr="00B7583A" w:rsidRDefault="001B5441" w:rsidP="001B5441">
            <w:pPr>
              <w:rPr>
                <w:rFonts w:ascii="Arial" w:hAnsi="Arial" w:cs="Arial"/>
                <w:sz w:val="20"/>
                <w:szCs w:val="20"/>
              </w:rPr>
            </w:pPr>
          </w:p>
        </w:tc>
      </w:tr>
      <w:tr w:rsidR="001B5441" w:rsidRPr="00B7583A" w14:paraId="28D73E68" w14:textId="77777777" w:rsidTr="00EF5656">
        <w:trPr>
          <w:trHeight w:val="212"/>
        </w:trPr>
        <w:tc>
          <w:tcPr>
            <w:tcW w:w="855" w:type="dxa"/>
            <w:vMerge/>
            <w:shd w:val="clear" w:color="auto" w:fill="FF0000"/>
          </w:tcPr>
          <w:p w14:paraId="055C416E" w14:textId="77777777" w:rsidR="001B5441" w:rsidRPr="00B7583A" w:rsidRDefault="001B5441" w:rsidP="001B5441">
            <w:pPr>
              <w:rPr>
                <w:rFonts w:ascii="Arial" w:hAnsi="Arial" w:cs="Arial"/>
                <w:sz w:val="20"/>
                <w:szCs w:val="20"/>
              </w:rPr>
            </w:pPr>
          </w:p>
        </w:tc>
        <w:tc>
          <w:tcPr>
            <w:tcW w:w="3021" w:type="dxa"/>
            <w:vMerge/>
          </w:tcPr>
          <w:p w14:paraId="3F46D401" w14:textId="77777777" w:rsidR="001B5441" w:rsidRPr="00B7583A" w:rsidRDefault="001B5441" w:rsidP="001B5441">
            <w:pPr>
              <w:rPr>
                <w:rFonts w:ascii="Arial" w:hAnsi="Arial" w:cs="Arial"/>
                <w:sz w:val="20"/>
                <w:szCs w:val="20"/>
              </w:rPr>
            </w:pPr>
          </w:p>
        </w:tc>
        <w:tc>
          <w:tcPr>
            <w:tcW w:w="1888" w:type="dxa"/>
          </w:tcPr>
          <w:p w14:paraId="1B40094D" w14:textId="77777777" w:rsidR="001B5441" w:rsidRPr="00B7583A" w:rsidRDefault="001B5441" w:rsidP="001B5441">
            <w:pPr>
              <w:rPr>
                <w:rFonts w:ascii="Arial" w:hAnsi="Arial" w:cs="Arial"/>
                <w:sz w:val="20"/>
                <w:szCs w:val="20"/>
              </w:rPr>
            </w:pPr>
            <w:r w:rsidRPr="00B7583A">
              <w:rPr>
                <w:rFonts w:ascii="Arial" w:hAnsi="Arial" w:cs="Arial"/>
                <w:sz w:val="20"/>
                <w:szCs w:val="20"/>
              </w:rPr>
              <w:t>&lt;500m</w:t>
            </w:r>
          </w:p>
        </w:tc>
        <w:tc>
          <w:tcPr>
            <w:tcW w:w="1128" w:type="dxa"/>
          </w:tcPr>
          <w:p w14:paraId="02B187C6" w14:textId="77777777" w:rsidR="001B5441" w:rsidRPr="00B7583A" w:rsidRDefault="001B5441" w:rsidP="001B5441">
            <w:pPr>
              <w:rPr>
                <w:rFonts w:ascii="Arial" w:hAnsi="Arial" w:cs="Arial"/>
                <w:sz w:val="20"/>
                <w:szCs w:val="20"/>
              </w:rPr>
            </w:pPr>
            <w:r w:rsidRPr="00B7583A">
              <w:rPr>
                <w:rFonts w:ascii="Arial" w:hAnsi="Arial" w:cs="Arial"/>
                <w:sz w:val="20"/>
                <w:szCs w:val="20"/>
              </w:rPr>
              <w:t>0</w:t>
            </w:r>
          </w:p>
        </w:tc>
        <w:tc>
          <w:tcPr>
            <w:tcW w:w="6609" w:type="dxa"/>
            <w:vMerge/>
          </w:tcPr>
          <w:p w14:paraId="6FB25E44" w14:textId="77777777" w:rsidR="001B5441" w:rsidRPr="00B7583A" w:rsidRDefault="001B5441" w:rsidP="001B5441">
            <w:pPr>
              <w:rPr>
                <w:rFonts w:ascii="Arial" w:hAnsi="Arial" w:cs="Arial"/>
                <w:sz w:val="20"/>
                <w:szCs w:val="20"/>
              </w:rPr>
            </w:pPr>
          </w:p>
        </w:tc>
      </w:tr>
    </w:tbl>
    <w:p w14:paraId="6481F552" w14:textId="77777777" w:rsidR="001B5441" w:rsidRPr="008604EE" w:rsidRDefault="001B5441" w:rsidP="001B5441">
      <w:pPr>
        <w:rPr>
          <w:rFonts w:ascii="Arial" w:hAnsi="Arial" w:cs="Arial"/>
          <w:sz w:val="20"/>
          <w:szCs w:val="20"/>
        </w:rPr>
      </w:pPr>
    </w:p>
    <w:p w14:paraId="3F0C9772" w14:textId="77777777" w:rsidR="00D203D2" w:rsidRDefault="00D203D2">
      <w:pPr>
        <w:sectPr w:rsidR="00D203D2" w:rsidSect="009C3401">
          <w:pgSz w:w="16838" w:h="11906" w:orient="landscape"/>
          <w:pgMar w:top="907" w:right="1440" w:bottom="1134" w:left="1440" w:header="709" w:footer="709" w:gutter="0"/>
          <w:cols w:space="708"/>
          <w:docGrid w:linePitch="360"/>
        </w:sectPr>
      </w:pPr>
    </w:p>
    <w:p w14:paraId="68B227D5" w14:textId="082A51F9" w:rsidR="007A18C6" w:rsidRPr="00EE588B" w:rsidRDefault="007A18C6" w:rsidP="00EE588B">
      <w:pPr>
        <w:pStyle w:val="Heading2"/>
      </w:pPr>
      <w:bookmarkStart w:id="122" w:name="_Toc102383272"/>
      <w:r w:rsidRPr="00D3512A">
        <w:lastRenderedPageBreak/>
        <w:t>Appendix 3</w:t>
      </w:r>
      <w:r w:rsidR="00EE588B" w:rsidRPr="00D3512A">
        <w:tab/>
      </w:r>
      <w:r w:rsidRPr="00D3512A">
        <w:t>VQI field survey assessment</w:t>
      </w:r>
      <w:bookmarkEnd w:id="122"/>
      <w:r w:rsidRPr="00EE588B">
        <w:t xml:space="preserve">  </w:t>
      </w:r>
    </w:p>
    <w:p w14:paraId="15AF0AE5" w14:textId="736BC210" w:rsidR="007A18C6" w:rsidRDefault="007A18C6" w:rsidP="007A18C6">
      <w:pPr>
        <w:rPr>
          <w:rFonts w:ascii="Arial" w:hAnsi="Arial" w:cs="Arial"/>
        </w:rPr>
      </w:pPr>
      <w:r>
        <w:rPr>
          <w:rFonts w:ascii="Arial" w:hAnsi="Arial" w:cs="Arial"/>
          <w:sz w:val="24"/>
          <w:szCs w:val="24"/>
        </w:rPr>
        <w:t xml:space="preserve">MS </w:t>
      </w:r>
      <w:r w:rsidRPr="00513082">
        <w:rPr>
          <w:rFonts w:ascii="Arial" w:hAnsi="Arial" w:cs="Arial"/>
          <w:sz w:val="24"/>
          <w:szCs w:val="24"/>
        </w:rPr>
        <w:t>Excel</w:t>
      </w:r>
      <w:r w:rsidRPr="002274C4">
        <w:rPr>
          <w:rFonts w:ascii="Arial" w:hAnsi="Arial" w:cs="Arial"/>
          <w:sz w:val="24"/>
          <w:szCs w:val="24"/>
          <w:vertAlign w:val="superscript"/>
        </w:rPr>
        <w:t>®</w:t>
      </w:r>
      <w:r w:rsidRPr="00513082">
        <w:rPr>
          <w:rFonts w:ascii="Arial" w:hAnsi="Arial" w:cs="Arial"/>
          <w:sz w:val="24"/>
          <w:szCs w:val="24"/>
        </w:rPr>
        <w:t xml:space="preserve"> </w:t>
      </w:r>
      <w:r>
        <w:rPr>
          <w:rFonts w:ascii="Arial" w:hAnsi="Arial" w:cs="Arial"/>
        </w:rPr>
        <w:t>s</w:t>
      </w:r>
      <w:r w:rsidRPr="00F95133">
        <w:rPr>
          <w:rFonts w:ascii="Arial" w:hAnsi="Arial" w:cs="Arial"/>
        </w:rPr>
        <w:t>preadsheet</w:t>
      </w:r>
      <w:r>
        <w:rPr>
          <w:rFonts w:ascii="Arial" w:hAnsi="Arial" w:cs="Arial"/>
        </w:rPr>
        <w:t>s</w:t>
      </w:r>
      <w:r w:rsidRPr="00F95133">
        <w:rPr>
          <w:rFonts w:ascii="Arial" w:hAnsi="Arial" w:cs="Arial"/>
        </w:rPr>
        <w:t xml:space="preserve"> formulated to calculate the following for each Downs </w:t>
      </w:r>
      <w:r>
        <w:rPr>
          <w:rFonts w:ascii="Arial" w:hAnsi="Arial" w:cs="Arial"/>
        </w:rPr>
        <w:t>B</w:t>
      </w:r>
      <w:r w:rsidRPr="00F95133">
        <w:rPr>
          <w:rFonts w:ascii="Arial" w:hAnsi="Arial" w:cs="Arial"/>
        </w:rPr>
        <w:t>anks site in each season</w:t>
      </w:r>
      <w:r w:rsidR="00763313">
        <w:rPr>
          <w:rFonts w:ascii="Arial" w:hAnsi="Arial" w:cs="Arial"/>
        </w:rPr>
        <w:t xml:space="preserve"> (examples only).</w:t>
      </w:r>
    </w:p>
    <w:p w14:paraId="7741B7F9" w14:textId="1DC028CB" w:rsidR="007A18C6" w:rsidRDefault="001276FE" w:rsidP="007A18C6">
      <w:pPr>
        <w:spacing w:line="360" w:lineRule="auto"/>
        <w:rPr>
          <w:rFonts w:ascii="Arial" w:hAnsi="Arial" w:cs="Arial"/>
        </w:rPr>
      </w:pPr>
      <w:r w:rsidRPr="005F6536">
        <w:rPr>
          <w:rFonts w:ascii="Arial" w:hAnsi="Arial" w:cs="Arial"/>
          <w:noProof/>
        </w:rPr>
        <w:drawing>
          <wp:anchor distT="0" distB="0" distL="114300" distR="114300" simplePos="0" relativeHeight="253078016" behindDoc="0" locked="0" layoutInCell="1" allowOverlap="1" wp14:anchorId="38436F44" wp14:editId="0A845F3B">
            <wp:simplePos x="0" y="0"/>
            <wp:positionH relativeFrom="column">
              <wp:posOffset>-11430</wp:posOffset>
            </wp:positionH>
            <wp:positionV relativeFrom="paragraph">
              <wp:posOffset>603250</wp:posOffset>
            </wp:positionV>
            <wp:extent cx="5362575" cy="2129155"/>
            <wp:effectExtent l="0" t="0" r="9525" b="4445"/>
            <wp:wrapThrough wrapText="bothSides">
              <wp:wrapPolygon edited="0">
                <wp:start x="0" y="0"/>
                <wp:lineTo x="0" y="21452"/>
                <wp:lineTo x="21562" y="21452"/>
                <wp:lineTo x="21562"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62575" cy="2129155"/>
                    </a:xfrm>
                    <a:prstGeom prst="rect">
                      <a:avLst/>
                    </a:prstGeom>
                    <a:noFill/>
                    <a:ln>
                      <a:noFill/>
                    </a:ln>
                  </pic:spPr>
                </pic:pic>
              </a:graphicData>
            </a:graphic>
            <wp14:sizeRelH relativeFrom="margin">
              <wp14:pctWidth>0</wp14:pctWidth>
            </wp14:sizeRelH>
          </wp:anchor>
        </w:drawing>
      </w:r>
      <w:r w:rsidR="005C04DF">
        <w:rPr>
          <w:rFonts w:ascii="Arial" w:hAnsi="Arial" w:cs="Arial"/>
        </w:rPr>
        <w:t>F</w:t>
      </w:r>
      <w:r w:rsidR="007A18C6" w:rsidRPr="005F6536">
        <w:rPr>
          <w:rFonts w:ascii="Arial" w:hAnsi="Arial" w:cs="Arial"/>
        </w:rPr>
        <w:t xml:space="preserve">ield assessment </w:t>
      </w:r>
      <w:r w:rsidR="007A18C6">
        <w:rPr>
          <w:rFonts w:ascii="Arial" w:hAnsi="Arial" w:cs="Arial"/>
        </w:rPr>
        <w:t>reco</w:t>
      </w:r>
      <w:r w:rsidR="00A34A53">
        <w:rPr>
          <w:rFonts w:ascii="Arial" w:hAnsi="Arial" w:cs="Arial"/>
        </w:rPr>
        <w:t>r</w:t>
      </w:r>
      <w:r w:rsidR="007A18C6">
        <w:rPr>
          <w:rFonts w:ascii="Arial" w:hAnsi="Arial" w:cs="Arial"/>
        </w:rPr>
        <w:t>ding sheet</w:t>
      </w:r>
      <w:r>
        <w:rPr>
          <w:rFonts w:ascii="Arial" w:hAnsi="Arial" w:cs="Arial"/>
        </w:rPr>
        <w:t xml:space="preserve"> </w:t>
      </w:r>
      <w:r w:rsidR="00486039">
        <w:rPr>
          <w:rFonts w:ascii="Arial" w:hAnsi="Arial" w:cs="Arial"/>
        </w:rPr>
        <w:t xml:space="preserve">used </w:t>
      </w:r>
      <w:r w:rsidR="005C04DF">
        <w:rPr>
          <w:rFonts w:ascii="Arial" w:hAnsi="Arial" w:cs="Arial"/>
        </w:rPr>
        <w:t xml:space="preserve">for </w:t>
      </w:r>
      <w:r>
        <w:rPr>
          <w:rFonts w:ascii="Arial" w:hAnsi="Arial" w:cs="Arial"/>
        </w:rPr>
        <w:t>Winter study and 60 seasonal photographs</w:t>
      </w:r>
      <w:r w:rsidR="007B2D34">
        <w:rPr>
          <w:rFonts w:ascii="Arial" w:hAnsi="Arial" w:cs="Arial"/>
        </w:rPr>
        <w:t>.</w:t>
      </w:r>
      <w:r w:rsidR="005C04DF">
        <w:rPr>
          <w:rFonts w:ascii="Arial" w:hAnsi="Arial" w:cs="Arial"/>
        </w:rPr>
        <w:t xml:space="preserve">  Questions and scoring system in Appendix 2</w:t>
      </w:r>
      <w:r w:rsidR="007A18C6">
        <w:rPr>
          <w:rFonts w:ascii="Arial" w:hAnsi="Arial" w:cs="Arial"/>
        </w:rPr>
        <w:t>.</w:t>
      </w:r>
      <w:r w:rsidR="007B2D34">
        <w:rPr>
          <w:rFonts w:ascii="Arial" w:hAnsi="Arial" w:cs="Arial"/>
        </w:rPr>
        <w:t xml:space="preserve"> </w:t>
      </w:r>
    </w:p>
    <w:p w14:paraId="322BD1EF" w14:textId="77777777" w:rsidR="001276FE" w:rsidRDefault="001276FE" w:rsidP="007A18C6">
      <w:pPr>
        <w:spacing w:line="360" w:lineRule="auto"/>
        <w:rPr>
          <w:rFonts w:ascii="Arial" w:hAnsi="Arial" w:cs="Arial"/>
        </w:rPr>
      </w:pPr>
    </w:p>
    <w:p w14:paraId="228B34F5" w14:textId="6FE9C7AA" w:rsidR="007A18C6" w:rsidRPr="00503274" w:rsidRDefault="001276FE" w:rsidP="00503274">
      <w:pPr>
        <w:spacing w:line="276" w:lineRule="auto"/>
        <w:rPr>
          <w:rFonts w:ascii="Arial" w:hAnsi="Arial" w:cs="Arial"/>
        </w:rPr>
      </w:pPr>
      <w:r>
        <w:rPr>
          <w:rFonts w:ascii="Arial" w:hAnsi="Arial" w:cs="Arial"/>
        </w:rPr>
        <w:t>Fi</w:t>
      </w:r>
      <w:r w:rsidR="007A18C6" w:rsidRPr="005F6536">
        <w:rPr>
          <w:rFonts w:ascii="Arial" w:hAnsi="Arial" w:cs="Arial"/>
        </w:rPr>
        <w:t xml:space="preserve">nal </w:t>
      </w:r>
      <w:r w:rsidR="007A18C6">
        <w:rPr>
          <w:rFonts w:ascii="Arial" w:hAnsi="Arial" w:cs="Arial"/>
        </w:rPr>
        <w:t xml:space="preserve">weighted </w:t>
      </w:r>
      <w:r w:rsidR="007A18C6" w:rsidRPr="005F6536">
        <w:rPr>
          <w:rFonts w:ascii="Arial" w:hAnsi="Arial" w:cs="Arial"/>
        </w:rPr>
        <w:t>VQI ratings</w:t>
      </w:r>
      <w:r w:rsidR="00503274">
        <w:rPr>
          <w:rFonts w:ascii="Arial" w:hAnsi="Arial" w:cs="Arial"/>
        </w:rPr>
        <w:t xml:space="preserve"> (mean score for three surveyors)</w:t>
      </w:r>
      <w:r w:rsidR="007A18C6" w:rsidRPr="005F6536">
        <w:rPr>
          <w:rFonts w:ascii="Arial" w:hAnsi="Arial" w:cs="Arial"/>
        </w:rPr>
        <w:t xml:space="preserve"> for each theme and final Site VQI</w:t>
      </w:r>
      <w:r w:rsidR="007A18C6">
        <w:rPr>
          <w:rFonts w:ascii="Arial" w:hAnsi="Arial" w:cs="Arial"/>
        </w:rPr>
        <w:t xml:space="preserve">. </w:t>
      </w:r>
      <w:r w:rsidR="00486039">
        <w:rPr>
          <w:rFonts w:ascii="Arial" w:hAnsi="Arial" w:cs="Arial"/>
        </w:rPr>
        <w:t xml:space="preserve"> </w:t>
      </w:r>
      <w:r w:rsidR="007A18C6">
        <w:rPr>
          <w:rFonts w:ascii="Arial" w:hAnsi="Arial" w:cs="Arial"/>
        </w:rPr>
        <w:t>Weightings can be adjusted</w:t>
      </w:r>
      <w:r w:rsidR="007A18C6" w:rsidRPr="00503274">
        <w:rPr>
          <w:rFonts w:ascii="Arial" w:hAnsi="Arial" w:cs="Arial"/>
          <w:b/>
          <w:bCs/>
        </w:rPr>
        <w:t>.</w:t>
      </w:r>
      <w:bookmarkStart w:id="123" w:name="_Hlk94686534"/>
    </w:p>
    <w:p w14:paraId="4264BB3A" w14:textId="6E129D9C" w:rsidR="001276FE" w:rsidRPr="00503274" w:rsidRDefault="00503274" w:rsidP="007A18C6">
      <w:pPr>
        <w:spacing w:line="360" w:lineRule="auto"/>
        <w:rPr>
          <w:rFonts w:ascii="Arial" w:hAnsi="Arial" w:cs="Arial"/>
          <w:b/>
          <w:bCs/>
        </w:rPr>
      </w:pPr>
      <w:r w:rsidRPr="00926900">
        <w:rPr>
          <w:noProof/>
        </w:rPr>
        <w:drawing>
          <wp:anchor distT="0" distB="0" distL="114300" distR="114300" simplePos="0" relativeHeight="253079040" behindDoc="0" locked="0" layoutInCell="1" allowOverlap="1" wp14:anchorId="2226EE99" wp14:editId="5389F9DD">
            <wp:simplePos x="0" y="0"/>
            <wp:positionH relativeFrom="column">
              <wp:posOffset>88955</wp:posOffset>
            </wp:positionH>
            <wp:positionV relativeFrom="paragraph">
              <wp:posOffset>18608</wp:posOffset>
            </wp:positionV>
            <wp:extent cx="1694815" cy="2181860"/>
            <wp:effectExtent l="0" t="0" r="635" b="8890"/>
            <wp:wrapThrough wrapText="bothSides">
              <wp:wrapPolygon edited="0">
                <wp:start x="0" y="0"/>
                <wp:lineTo x="0" y="14144"/>
                <wp:lineTo x="6312" y="15087"/>
                <wp:lineTo x="0" y="15087"/>
                <wp:lineTo x="0" y="20368"/>
                <wp:lineTo x="6312" y="21122"/>
                <wp:lineTo x="6312" y="21499"/>
                <wp:lineTo x="16995" y="21499"/>
                <wp:lineTo x="19909" y="21122"/>
                <wp:lineTo x="21365" y="20179"/>
                <wp:lineTo x="21365" y="15276"/>
                <wp:lineTo x="21123" y="15087"/>
                <wp:lineTo x="16995" y="15087"/>
                <wp:lineTo x="21365" y="14144"/>
                <wp:lineTo x="21365" y="9052"/>
                <wp:lineTo x="16752" y="9052"/>
                <wp:lineTo x="21365" y="8109"/>
                <wp:lineTo x="21365" y="6412"/>
                <wp:lineTo x="16752" y="6035"/>
                <wp:lineTo x="21365" y="5092"/>
                <wp:lineTo x="21365"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94815" cy="218186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23"/>
    <w:p w14:paraId="517B53A6" w14:textId="6FFAD089" w:rsidR="007A18C6" w:rsidRDefault="007A18C6" w:rsidP="007A18C6"/>
    <w:p w14:paraId="0344ED70" w14:textId="28EDC9BE" w:rsidR="007A18C6" w:rsidRDefault="007A18C6" w:rsidP="007A18C6"/>
    <w:p w14:paraId="065584E8" w14:textId="716B1CD1" w:rsidR="007A18C6" w:rsidRDefault="007A18C6" w:rsidP="007A18C6"/>
    <w:p w14:paraId="19D87A00" w14:textId="61F439E9" w:rsidR="007A18C6" w:rsidRPr="005F6536" w:rsidRDefault="007A18C6" w:rsidP="007A18C6"/>
    <w:p w14:paraId="20CD0193" w14:textId="52E32737" w:rsidR="007A18C6" w:rsidRPr="005F6536" w:rsidRDefault="007A18C6" w:rsidP="007A18C6"/>
    <w:p w14:paraId="73C215BD" w14:textId="2B94C638" w:rsidR="007A18C6" w:rsidRPr="005F6536" w:rsidRDefault="007A18C6" w:rsidP="007A18C6"/>
    <w:p w14:paraId="0AC68A5B" w14:textId="77777777" w:rsidR="00503274" w:rsidRPr="005F6536" w:rsidRDefault="00503274" w:rsidP="007A18C6"/>
    <w:p w14:paraId="5814FD3A" w14:textId="4AB72265" w:rsidR="007A18C6" w:rsidRPr="005F6536" w:rsidRDefault="001276FE" w:rsidP="007A18C6">
      <w:pPr>
        <w:spacing w:line="360" w:lineRule="auto"/>
        <w:rPr>
          <w:rFonts w:ascii="Arial" w:hAnsi="Arial" w:cs="Arial"/>
        </w:rPr>
      </w:pPr>
      <w:r>
        <w:rPr>
          <w:rFonts w:ascii="Arial" w:hAnsi="Arial" w:cs="Arial"/>
        </w:rPr>
        <w:t>S</w:t>
      </w:r>
      <w:r w:rsidR="007A18C6" w:rsidRPr="005F6536">
        <w:rPr>
          <w:rFonts w:ascii="Arial" w:hAnsi="Arial" w:cs="Arial"/>
        </w:rPr>
        <w:t>ummary</w:t>
      </w:r>
      <w:r>
        <w:rPr>
          <w:rFonts w:ascii="Arial" w:hAnsi="Arial" w:cs="Arial"/>
        </w:rPr>
        <w:t xml:space="preserve"> </w:t>
      </w:r>
      <w:r w:rsidR="007A18C6">
        <w:rPr>
          <w:rFonts w:ascii="Arial" w:hAnsi="Arial" w:cs="Arial"/>
        </w:rPr>
        <w:t>(for Site1)</w:t>
      </w:r>
      <w:r>
        <w:rPr>
          <w:rFonts w:ascii="Arial" w:hAnsi="Arial" w:cs="Arial"/>
        </w:rPr>
        <w:t xml:space="preserve"> indicating</w:t>
      </w:r>
      <w:r w:rsidR="007A18C6">
        <w:rPr>
          <w:rFonts w:ascii="Arial" w:hAnsi="Arial" w:cs="Arial"/>
        </w:rPr>
        <w:t xml:space="preserve"> average</w:t>
      </w:r>
      <w:r w:rsidR="007A18C6" w:rsidRPr="005F6536">
        <w:rPr>
          <w:rFonts w:ascii="Arial" w:hAnsi="Arial" w:cs="Arial"/>
        </w:rPr>
        <w:t xml:space="preserve"> values </w:t>
      </w:r>
      <w:r w:rsidR="007A18C6">
        <w:rPr>
          <w:rFonts w:ascii="Arial" w:hAnsi="Arial" w:cs="Arial"/>
        </w:rPr>
        <w:t xml:space="preserve">(from 3 surveyors) </w:t>
      </w:r>
      <w:r w:rsidR="007A18C6" w:rsidRPr="005F6536">
        <w:rPr>
          <w:rFonts w:ascii="Arial" w:hAnsi="Arial" w:cs="Arial"/>
        </w:rPr>
        <w:t>for</w:t>
      </w:r>
      <w:r w:rsidR="007A18C6">
        <w:rPr>
          <w:rFonts w:ascii="Arial" w:hAnsi="Arial" w:cs="Arial"/>
        </w:rPr>
        <w:t xml:space="preserve"> </w:t>
      </w:r>
      <w:r>
        <w:rPr>
          <w:rFonts w:ascii="Arial" w:hAnsi="Arial" w:cs="Arial"/>
        </w:rPr>
        <w:t xml:space="preserve">each </w:t>
      </w:r>
      <w:r w:rsidR="007A18C6">
        <w:rPr>
          <w:rFonts w:ascii="Arial" w:hAnsi="Arial" w:cs="Arial"/>
        </w:rPr>
        <w:t>theme</w:t>
      </w:r>
      <w:r>
        <w:rPr>
          <w:rFonts w:ascii="Arial" w:hAnsi="Arial" w:cs="Arial"/>
        </w:rPr>
        <w:t>/</w:t>
      </w:r>
      <w:r w:rsidR="007A18C6" w:rsidRPr="005F6536">
        <w:rPr>
          <w:rFonts w:ascii="Arial" w:hAnsi="Arial" w:cs="Arial"/>
        </w:rPr>
        <w:t>each season and final weighting outcome for each season</w:t>
      </w:r>
    </w:p>
    <w:p w14:paraId="637E8D00" w14:textId="3E19E648" w:rsidR="007A18C6" w:rsidRDefault="001276FE" w:rsidP="00F7395B">
      <w:r w:rsidRPr="005F6536">
        <w:rPr>
          <w:noProof/>
        </w:rPr>
        <w:drawing>
          <wp:anchor distT="0" distB="0" distL="114300" distR="114300" simplePos="0" relativeHeight="253080064" behindDoc="0" locked="0" layoutInCell="1" allowOverlap="1" wp14:anchorId="61B4860A" wp14:editId="58E853D4">
            <wp:simplePos x="0" y="0"/>
            <wp:positionH relativeFrom="column">
              <wp:posOffset>37935</wp:posOffset>
            </wp:positionH>
            <wp:positionV relativeFrom="paragraph">
              <wp:posOffset>46161</wp:posOffset>
            </wp:positionV>
            <wp:extent cx="4676775" cy="1517015"/>
            <wp:effectExtent l="0" t="0" r="9525" b="6985"/>
            <wp:wrapThrough wrapText="bothSides">
              <wp:wrapPolygon edited="0">
                <wp:start x="0" y="0"/>
                <wp:lineTo x="0" y="21428"/>
                <wp:lineTo x="21556" y="21428"/>
                <wp:lineTo x="21556" y="14918"/>
                <wp:lineTo x="21292" y="14376"/>
                <wp:lineTo x="19532" y="13020"/>
                <wp:lineTo x="21468" y="13020"/>
                <wp:lineTo x="21556" y="12748"/>
                <wp:lineTo x="21556"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76775" cy="1517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69896F" w14:textId="77777777" w:rsidR="007A18C6" w:rsidRDefault="007A18C6" w:rsidP="002C1BED">
      <w:pPr>
        <w:pStyle w:val="Heading2"/>
      </w:pPr>
    </w:p>
    <w:p w14:paraId="54B7A205" w14:textId="77777777" w:rsidR="007A18C6" w:rsidRDefault="007A18C6" w:rsidP="002C1BED">
      <w:pPr>
        <w:pStyle w:val="Heading2"/>
      </w:pPr>
    </w:p>
    <w:p w14:paraId="6A3E3290" w14:textId="77777777" w:rsidR="007A18C6" w:rsidRDefault="007A18C6" w:rsidP="002C1BED">
      <w:pPr>
        <w:pStyle w:val="Heading2"/>
      </w:pPr>
    </w:p>
    <w:p w14:paraId="372C1BE4" w14:textId="77777777" w:rsidR="007A18C6" w:rsidRDefault="007A18C6" w:rsidP="002C1BED">
      <w:pPr>
        <w:pStyle w:val="Heading2"/>
      </w:pPr>
    </w:p>
    <w:p w14:paraId="7CA815B0" w14:textId="77777777" w:rsidR="007A18C6" w:rsidRDefault="007A18C6" w:rsidP="002C1BED">
      <w:pPr>
        <w:pStyle w:val="Heading2"/>
      </w:pPr>
    </w:p>
    <w:p w14:paraId="1A1D6D4A" w14:textId="6B3E7260" w:rsidR="007A18C6" w:rsidRDefault="007A18C6" w:rsidP="002C1BED">
      <w:pPr>
        <w:pStyle w:val="Heading2"/>
      </w:pPr>
    </w:p>
    <w:p w14:paraId="55B6C4C2" w14:textId="77777777" w:rsidR="001276FE" w:rsidRPr="001276FE" w:rsidRDefault="001276FE" w:rsidP="001276FE"/>
    <w:p w14:paraId="4699B8B2" w14:textId="1BDD76A6" w:rsidR="00D203D2" w:rsidRPr="002C1BED" w:rsidRDefault="00D203D2" w:rsidP="002C1BED">
      <w:pPr>
        <w:pStyle w:val="Heading2"/>
      </w:pPr>
      <w:bookmarkStart w:id="124" w:name="_Toc102383273"/>
      <w:r w:rsidRPr="00D3512A">
        <w:t xml:space="preserve">Appendix </w:t>
      </w:r>
      <w:bookmarkStart w:id="125" w:name="_Hlk73520539"/>
      <w:r w:rsidR="000131C8" w:rsidRPr="00D3512A">
        <w:t>4</w:t>
      </w:r>
      <w:r w:rsidR="00B0342E" w:rsidRPr="00D3512A">
        <w:tab/>
        <w:t>T</w:t>
      </w:r>
      <w:r w:rsidRPr="00D3512A">
        <w:t>he VQI calculation, weighting and sensitivity analysis.</w:t>
      </w:r>
      <w:bookmarkEnd w:id="124"/>
    </w:p>
    <w:bookmarkEnd w:id="125"/>
    <w:p w14:paraId="073A4B73" w14:textId="6EAF6810" w:rsidR="00D203D2" w:rsidRPr="00E53C87" w:rsidRDefault="00D203D2" w:rsidP="00D203D2">
      <w:pPr>
        <w:spacing w:line="360" w:lineRule="auto"/>
        <w:rPr>
          <w:rFonts w:ascii="Arial" w:hAnsi="Arial" w:cs="Arial"/>
        </w:rPr>
      </w:pPr>
      <w:r w:rsidRPr="00E53C87">
        <w:rPr>
          <w:rFonts w:ascii="Arial" w:hAnsi="Arial" w:cs="Arial"/>
        </w:rPr>
        <w:t xml:space="preserve">The VQI and theme weighting are in accordance with </w:t>
      </w:r>
      <w:r>
        <w:rPr>
          <w:rFonts w:ascii="Arial" w:hAnsi="Arial" w:cs="Arial"/>
        </w:rPr>
        <w:t xml:space="preserve">the </w:t>
      </w:r>
      <w:r w:rsidRPr="00E53C87">
        <w:rPr>
          <w:rFonts w:ascii="Arial" w:hAnsi="Arial" w:cs="Arial"/>
        </w:rPr>
        <w:t xml:space="preserve">calculation first presented in </w:t>
      </w:r>
      <w:proofErr w:type="spellStart"/>
      <w:r w:rsidRPr="00E53C87">
        <w:rPr>
          <w:rFonts w:ascii="Arial" w:hAnsi="Arial" w:cs="Arial"/>
        </w:rPr>
        <w:t>Swetnam</w:t>
      </w:r>
      <w:proofErr w:type="spellEnd"/>
      <w:r w:rsidRPr="00E53C87">
        <w:rPr>
          <w:rFonts w:ascii="Arial" w:hAnsi="Arial" w:cs="Arial"/>
        </w:rPr>
        <w:t xml:space="preserve"> </w:t>
      </w:r>
      <w:r w:rsidRPr="009F44C3">
        <w:rPr>
          <w:rFonts w:ascii="Arial" w:hAnsi="Arial" w:cs="Arial"/>
          <w:i/>
          <w:iCs/>
        </w:rPr>
        <w:t>et al</w:t>
      </w:r>
      <w:r w:rsidRPr="00E53C87">
        <w:rPr>
          <w:rFonts w:ascii="Arial" w:hAnsi="Arial" w:cs="Arial"/>
        </w:rPr>
        <w:t xml:space="preserve">. </w:t>
      </w:r>
      <w:r>
        <w:rPr>
          <w:rFonts w:ascii="Arial" w:hAnsi="Arial" w:cs="Arial"/>
        </w:rPr>
        <w:t>(</w:t>
      </w:r>
      <w:r w:rsidRPr="00E53C87">
        <w:rPr>
          <w:rFonts w:ascii="Arial" w:hAnsi="Arial" w:cs="Arial"/>
        </w:rPr>
        <w:t>2017</w:t>
      </w:r>
      <w:r>
        <w:rPr>
          <w:rFonts w:ascii="Arial" w:hAnsi="Arial" w:cs="Arial"/>
        </w:rPr>
        <w:t>)</w:t>
      </w:r>
      <w:r w:rsidRPr="00E53C87">
        <w:rPr>
          <w:rFonts w:ascii="Arial" w:hAnsi="Arial" w:cs="Arial"/>
        </w:rPr>
        <w:t xml:space="preserve"> and </w:t>
      </w:r>
      <w:proofErr w:type="spellStart"/>
      <w:r w:rsidRPr="00E53C87">
        <w:rPr>
          <w:rFonts w:ascii="Arial" w:hAnsi="Arial" w:cs="Arial"/>
        </w:rPr>
        <w:t>Swetnam</w:t>
      </w:r>
      <w:proofErr w:type="spellEnd"/>
      <w:r w:rsidRPr="00E53C87">
        <w:rPr>
          <w:rFonts w:ascii="Arial" w:hAnsi="Arial" w:cs="Arial"/>
        </w:rPr>
        <w:t xml:space="preserve"> and </w:t>
      </w:r>
      <w:r>
        <w:rPr>
          <w:rFonts w:ascii="Arial" w:hAnsi="Arial" w:cs="Arial"/>
        </w:rPr>
        <w:t>T</w:t>
      </w:r>
      <w:r w:rsidRPr="00E53C87">
        <w:rPr>
          <w:rFonts w:ascii="Arial" w:hAnsi="Arial" w:cs="Arial"/>
        </w:rPr>
        <w:t>weed</w:t>
      </w:r>
      <w:r w:rsidR="00E44E88">
        <w:rPr>
          <w:rFonts w:ascii="Arial" w:hAnsi="Arial" w:cs="Arial"/>
        </w:rPr>
        <w:t xml:space="preserve"> </w:t>
      </w:r>
      <w:r>
        <w:rPr>
          <w:rFonts w:ascii="Arial" w:hAnsi="Arial" w:cs="Arial"/>
        </w:rPr>
        <w:t>(</w:t>
      </w:r>
      <w:r w:rsidRPr="00E53C87">
        <w:rPr>
          <w:rFonts w:ascii="Arial" w:hAnsi="Arial" w:cs="Arial"/>
        </w:rPr>
        <w:t>2018</w:t>
      </w:r>
      <w:r>
        <w:rPr>
          <w:rFonts w:ascii="Arial" w:hAnsi="Arial" w:cs="Arial"/>
        </w:rPr>
        <w:t>)</w:t>
      </w:r>
      <w:r w:rsidRPr="00E53C87">
        <w:rPr>
          <w:rFonts w:ascii="Arial" w:hAnsi="Arial" w:cs="Arial"/>
        </w:rPr>
        <w:t xml:space="preserve">. </w:t>
      </w:r>
      <w:r>
        <w:rPr>
          <w:rFonts w:ascii="Arial" w:hAnsi="Arial" w:cs="Arial"/>
        </w:rPr>
        <w:t xml:space="preserve"> </w:t>
      </w:r>
      <w:r w:rsidRPr="00E53C87">
        <w:rPr>
          <w:rFonts w:ascii="Arial" w:hAnsi="Arial" w:cs="Arial"/>
        </w:rPr>
        <w:t>The VQI score is calculated as a weighted sum of the four landscape themes</w:t>
      </w:r>
      <w:r>
        <w:rPr>
          <w:rFonts w:ascii="Arial" w:hAnsi="Arial" w:cs="Arial"/>
        </w:rPr>
        <w:t>:</w:t>
      </w:r>
      <w:r w:rsidR="00E44E88">
        <w:rPr>
          <w:rFonts w:ascii="Arial" w:hAnsi="Arial" w:cs="Arial"/>
        </w:rPr>
        <w:t xml:space="preserve"> </w:t>
      </w:r>
      <w:r>
        <w:rPr>
          <w:rFonts w:ascii="Arial" w:hAnsi="Arial" w:cs="Arial"/>
        </w:rPr>
        <w:t xml:space="preserve"> </w:t>
      </w:r>
      <w:r w:rsidRPr="00E53C87">
        <w:rPr>
          <w:rFonts w:ascii="Arial" w:hAnsi="Arial" w:cs="Arial"/>
        </w:rPr>
        <w:t xml:space="preserve">Terrain, </w:t>
      </w:r>
      <w:r>
        <w:rPr>
          <w:rFonts w:ascii="Arial" w:hAnsi="Arial" w:cs="Arial"/>
        </w:rPr>
        <w:t>B</w:t>
      </w:r>
      <w:r w:rsidRPr="00E53C87">
        <w:rPr>
          <w:rFonts w:ascii="Arial" w:hAnsi="Arial" w:cs="Arial"/>
        </w:rPr>
        <w:t xml:space="preserve">lue </w:t>
      </w:r>
      <w:r w:rsidR="00E44E88">
        <w:rPr>
          <w:rFonts w:ascii="Arial" w:hAnsi="Arial" w:cs="Arial"/>
        </w:rPr>
        <w:t>S</w:t>
      </w:r>
      <w:r w:rsidRPr="00E53C87">
        <w:rPr>
          <w:rFonts w:ascii="Arial" w:hAnsi="Arial" w:cs="Arial"/>
        </w:rPr>
        <w:t xml:space="preserve">pace, </w:t>
      </w:r>
      <w:r>
        <w:rPr>
          <w:rFonts w:ascii="Arial" w:hAnsi="Arial" w:cs="Arial"/>
        </w:rPr>
        <w:t>G</w:t>
      </w:r>
      <w:r w:rsidRPr="00E53C87">
        <w:rPr>
          <w:rFonts w:ascii="Arial" w:hAnsi="Arial" w:cs="Arial"/>
        </w:rPr>
        <w:t xml:space="preserve">reen </w:t>
      </w:r>
      <w:r w:rsidR="00E44E88">
        <w:rPr>
          <w:rFonts w:ascii="Arial" w:hAnsi="Arial" w:cs="Arial"/>
        </w:rPr>
        <w:t>S</w:t>
      </w:r>
      <w:r w:rsidRPr="00E53C87">
        <w:rPr>
          <w:rFonts w:ascii="Arial" w:hAnsi="Arial" w:cs="Arial"/>
        </w:rPr>
        <w:t xml:space="preserve">pace and </w:t>
      </w:r>
      <w:r>
        <w:rPr>
          <w:rFonts w:ascii="Arial" w:hAnsi="Arial" w:cs="Arial"/>
        </w:rPr>
        <w:t>H</w:t>
      </w:r>
      <w:r w:rsidRPr="00E53C87">
        <w:rPr>
          <w:rFonts w:ascii="Arial" w:hAnsi="Arial" w:cs="Arial"/>
        </w:rPr>
        <w:t>uman/</w:t>
      </w:r>
      <w:r>
        <w:rPr>
          <w:rFonts w:ascii="Arial" w:hAnsi="Arial" w:cs="Arial"/>
        </w:rPr>
        <w:t>B</w:t>
      </w:r>
      <w:r w:rsidRPr="00E53C87">
        <w:rPr>
          <w:rFonts w:ascii="Arial" w:hAnsi="Arial" w:cs="Arial"/>
        </w:rPr>
        <w:t>uilt.</w:t>
      </w:r>
      <w:r>
        <w:rPr>
          <w:rFonts w:ascii="Arial" w:hAnsi="Arial" w:cs="Arial"/>
        </w:rPr>
        <w:t xml:space="preserve">  </w:t>
      </w:r>
      <w:r w:rsidRPr="00E53C87">
        <w:rPr>
          <w:rFonts w:ascii="Arial" w:hAnsi="Arial" w:cs="Arial"/>
        </w:rPr>
        <w:t>To confirm the approach</w:t>
      </w:r>
      <w:r w:rsidR="00E44E88">
        <w:rPr>
          <w:rFonts w:ascii="Arial" w:hAnsi="Arial" w:cs="Arial"/>
        </w:rPr>
        <w:t>,</w:t>
      </w:r>
      <w:r w:rsidRPr="00E53C87">
        <w:rPr>
          <w:rFonts w:ascii="Arial" w:hAnsi="Arial" w:cs="Arial"/>
        </w:rPr>
        <w:t xml:space="preserve"> the winter field trial </w:t>
      </w:r>
      <w:r w:rsidR="008309AE">
        <w:rPr>
          <w:rFonts w:ascii="Arial" w:hAnsi="Arial" w:cs="Arial"/>
        </w:rPr>
        <w:t>was</w:t>
      </w:r>
      <w:r w:rsidR="00067F1B">
        <w:rPr>
          <w:rFonts w:ascii="Arial" w:hAnsi="Arial" w:cs="Arial"/>
        </w:rPr>
        <w:t xml:space="preserve"> </w:t>
      </w:r>
      <w:r w:rsidR="008309AE">
        <w:rPr>
          <w:rFonts w:ascii="Arial" w:hAnsi="Arial" w:cs="Arial"/>
        </w:rPr>
        <w:t>conducted</w:t>
      </w:r>
      <w:r w:rsidRPr="00067F1B">
        <w:rPr>
          <w:rFonts w:ascii="Arial" w:hAnsi="Arial" w:cs="Arial"/>
        </w:rPr>
        <w:t xml:space="preserve"> </w:t>
      </w:r>
      <w:r w:rsidR="00E44E88" w:rsidRPr="00067F1B">
        <w:rPr>
          <w:rFonts w:ascii="Arial" w:hAnsi="Arial" w:cs="Arial"/>
        </w:rPr>
        <w:t>(</w:t>
      </w:r>
      <w:proofErr w:type="spellStart"/>
      <w:r w:rsidR="00067F1B">
        <w:rPr>
          <w:rFonts w:ascii="Arial" w:hAnsi="Arial" w:cs="Arial"/>
          <w:i/>
          <w:iCs/>
        </w:rPr>
        <w:t>r</w:t>
      </w:r>
      <w:r w:rsidR="00067F1B">
        <w:rPr>
          <w:rFonts w:ascii="Arial" w:hAnsi="Arial" w:cs="Arial"/>
          <w:i/>
          <w:iCs/>
          <w:vertAlign w:val="superscript"/>
        </w:rPr>
        <w:t>s</w:t>
      </w:r>
      <w:proofErr w:type="spellEnd"/>
      <w:r w:rsidR="00067F1B">
        <w:rPr>
          <w:rFonts w:ascii="Arial" w:hAnsi="Arial" w:cs="Arial"/>
          <w:i/>
          <w:iCs/>
        </w:rPr>
        <w:t xml:space="preserve"> =</w:t>
      </w:r>
      <w:r w:rsidR="00067F1B">
        <w:rPr>
          <w:rFonts w:ascii="Arial" w:hAnsi="Arial" w:cs="Arial"/>
        </w:rPr>
        <w:t xml:space="preserve"> </w:t>
      </w:r>
      <w:r w:rsidRPr="00067F1B">
        <w:rPr>
          <w:rFonts w:ascii="Arial" w:hAnsi="Arial" w:cs="Arial"/>
        </w:rPr>
        <w:t>0.05</w:t>
      </w:r>
      <w:r w:rsidR="00E44E88" w:rsidRPr="00067F1B">
        <w:rPr>
          <w:rFonts w:ascii="Arial" w:hAnsi="Arial" w:cs="Arial"/>
        </w:rPr>
        <w:t>)</w:t>
      </w:r>
      <w:r w:rsidRPr="00067F1B">
        <w:rPr>
          <w:rFonts w:ascii="Arial" w:hAnsi="Arial" w:cs="Arial"/>
        </w:rPr>
        <w:t>.</w:t>
      </w:r>
    </w:p>
    <w:p w14:paraId="626D214A" w14:textId="4C33B311" w:rsidR="00D203D2" w:rsidRPr="00E53C87" w:rsidRDefault="00D203D2" w:rsidP="00D203D2">
      <w:pPr>
        <w:spacing w:line="360" w:lineRule="auto"/>
        <w:rPr>
          <w:rFonts w:ascii="Arial" w:hAnsi="Arial" w:cs="Arial"/>
        </w:rPr>
      </w:pPr>
      <w:r w:rsidRPr="00E53C87">
        <w:rPr>
          <w:rFonts w:ascii="Arial" w:hAnsi="Arial" w:cs="Arial"/>
        </w:rPr>
        <w:t xml:space="preserve">The number of parameters in each of the four VQI themes (only </w:t>
      </w:r>
      <w:r>
        <w:rPr>
          <w:rFonts w:ascii="Arial" w:hAnsi="Arial" w:cs="Arial"/>
        </w:rPr>
        <w:t>G</w:t>
      </w:r>
      <w:r w:rsidRPr="00E53C87">
        <w:rPr>
          <w:rFonts w:ascii="Arial" w:hAnsi="Arial" w:cs="Arial"/>
        </w:rPr>
        <w:t xml:space="preserve">reen </w:t>
      </w:r>
      <w:r w:rsidR="00E44E88">
        <w:rPr>
          <w:rFonts w:ascii="Arial" w:hAnsi="Arial" w:cs="Arial"/>
        </w:rPr>
        <w:t>S</w:t>
      </w:r>
      <w:r w:rsidRPr="00E53C87">
        <w:rPr>
          <w:rFonts w:ascii="Arial" w:hAnsi="Arial" w:cs="Arial"/>
        </w:rPr>
        <w:t xml:space="preserve">pace </w:t>
      </w:r>
      <w:r w:rsidR="00E44E88">
        <w:rPr>
          <w:rFonts w:ascii="Arial" w:hAnsi="Arial" w:cs="Arial"/>
        </w:rPr>
        <w:t xml:space="preserve">is </w:t>
      </w:r>
      <w:r w:rsidRPr="00E53C87">
        <w:rPr>
          <w:rFonts w:ascii="Arial" w:hAnsi="Arial" w:cs="Arial"/>
        </w:rPr>
        <w:t>shown ) is different so each theme was scaled to a value to between 0 and 1 (</w:t>
      </w:r>
      <w:r w:rsidR="00E44E88">
        <w:rPr>
          <w:rFonts w:ascii="Arial" w:hAnsi="Arial" w:cs="Arial"/>
        </w:rPr>
        <w:t>s</w:t>
      </w:r>
      <w:r w:rsidRPr="00E53C87">
        <w:rPr>
          <w:rFonts w:ascii="Arial" w:hAnsi="Arial" w:cs="Arial"/>
        </w:rPr>
        <w:t xml:space="preserve">um of assigned values given by observer in each theme divided by the maximum value of each theme to give the scaled value in each theme) and then weighted to equate the contribution of each to the final VQI. </w:t>
      </w:r>
      <w:r>
        <w:rPr>
          <w:rFonts w:ascii="Arial" w:hAnsi="Arial" w:cs="Arial"/>
        </w:rPr>
        <w:t xml:space="preserve"> </w:t>
      </w:r>
      <w:r w:rsidRPr="00E53C87">
        <w:rPr>
          <w:rFonts w:ascii="Arial" w:hAnsi="Arial" w:cs="Arial"/>
        </w:rPr>
        <w:t xml:space="preserve">The increments of 10% were applied for each theme in turn while maintaining equal weighting to the remaining themes.  </w:t>
      </w:r>
    </w:p>
    <w:p w14:paraId="0FA2FBA9" w14:textId="5DE4D781" w:rsidR="00D203D2" w:rsidRPr="00E53C87" w:rsidRDefault="00D203D2" w:rsidP="00D203D2">
      <w:pPr>
        <w:spacing w:line="360" w:lineRule="auto"/>
        <w:rPr>
          <w:rFonts w:ascii="Arial" w:hAnsi="Arial" w:cs="Arial"/>
        </w:rPr>
      </w:pPr>
      <w:r w:rsidRPr="00E53C87">
        <w:rPr>
          <w:rFonts w:ascii="Arial" w:hAnsi="Arial" w:cs="Arial"/>
        </w:rPr>
        <w:t>The maximum, median and minimum scores for each theme in each season were plotted graphically</w:t>
      </w:r>
      <w:r w:rsidR="00D71A1F">
        <w:rPr>
          <w:rFonts w:ascii="Arial" w:hAnsi="Arial" w:cs="Arial"/>
        </w:rPr>
        <w:t xml:space="preserve"> </w:t>
      </w:r>
      <w:r>
        <w:rPr>
          <w:rFonts w:ascii="Arial" w:hAnsi="Arial" w:cs="Arial"/>
        </w:rPr>
        <w:t>(</w:t>
      </w:r>
      <w:r w:rsidR="00AE07DA">
        <w:rPr>
          <w:rFonts w:ascii="Arial" w:hAnsi="Arial" w:cs="Arial"/>
        </w:rPr>
        <w:t xml:space="preserve">Green Space </w:t>
      </w:r>
      <w:r>
        <w:rPr>
          <w:rFonts w:ascii="Arial" w:hAnsi="Arial" w:cs="Arial"/>
        </w:rPr>
        <w:t xml:space="preserve">example below) </w:t>
      </w:r>
      <w:r w:rsidR="008B4213">
        <w:rPr>
          <w:rFonts w:ascii="Arial" w:hAnsi="Arial" w:cs="Arial"/>
        </w:rPr>
        <w:t>(some detail on graphs reduced in reproduction).</w:t>
      </w:r>
      <w:r>
        <w:rPr>
          <w:rFonts w:ascii="Arial" w:hAnsi="Arial" w:cs="Arial"/>
        </w:rPr>
        <w:t xml:space="preserve"> </w:t>
      </w:r>
    </w:p>
    <w:p w14:paraId="7A9D4BD2" w14:textId="74A848CA" w:rsidR="00D203D2" w:rsidRPr="009F44C3" w:rsidRDefault="00D203D2" w:rsidP="00E44E88">
      <w:pPr>
        <w:ind w:right="-2"/>
        <w:rPr>
          <w:b/>
          <w:bCs/>
        </w:rPr>
      </w:pPr>
      <w:r w:rsidRPr="00E44E88">
        <w:rPr>
          <w:b/>
          <w:bCs/>
          <w:noProof/>
        </w:rPr>
        <w:drawing>
          <wp:anchor distT="0" distB="0" distL="114300" distR="114300" simplePos="0" relativeHeight="252608000" behindDoc="0" locked="0" layoutInCell="1" allowOverlap="1" wp14:anchorId="2CBC2D87" wp14:editId="6121A73C">
            <wp:simplePos x="0" y="0"/>
            <wp:positionH relativeFrom="margin">
              <wp:posOffset>2474595</wp:posOffset>
            </wp:positionH>
            <wp:positionV relativeFrom="paragraph">
              <wp:posOffset>233680</wp:posOffset>
            </wp:positionV>
            <wp:extent cx="3028950" cy="1885950"/>
            <wp:effectExtent l="0" t="0" r="0" b="0"/>
            <wp:wrapThrough wrapText="bothSides">
              <wp:wrapPolygon edited="0">
                <wp:start x="0" y="0"/>
                <wp:lineTo x="0" y="21382"/>
                <wp:lineTo x="21464" y="21382"/>
                <wp:lineTo x="21464" y="0"/>
                <wp:lineTo x="0" y="0"/>
              </wp:wrapPolygon>
            </wp:wrapThrough>
            <wp:docPr id="107" name="Chart 107">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r w:rsidRPr="00E44E88">
        <w:rPr>
          <w:b/>
          <w:bCs/>
          <w:noProof/>
        </w:rPr>
        <w:drawing>
          <wp:anchor distT="0" distB="0" distL="114300" distR="114300" simplePos="0" relativeHeight="252604928" behindDoc="0" locked="0" layoutInCell="1" allowOverlap="1" wp14:anchorId="224EB8B0" wp14:editId="09BADFA0">
            <wp:simplePos x="0" y="0"/>
            <wp:positionH relativeFrom="column">
              <wp:posOffset>-516255</wp:posOffset>
            </wp:positionH>
            <wp:positionV relativeFrom="paragraph">
              <wp:posOffset>243205</wp:posOffset>
            </wp:positionV>
            <wp:extent cx="2857500" cy="1876425"/>
            <wp:effectExtent l="0" t="0" r="0" b="9525"/>
            <wp:wrapThrough wrapText="bothSides">
              <wp:wrapPolygon edited="0">
                <wp:start x="0" y="0"/>
                <wp:lineTo x="0" y="21490"/>
                <wp:lineTo x="21456" y="21490"/>
                <wp:lineTo x="21456" y="0"/>
                <wp:lineTo x="0" y="0"/>
              </wp:wrapPolygon>
            </wp:wrapThrough>
            <wp:docPr id="110" name="Chart 110">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14:sizeRelV relativeFrom="margin">
              <wp14:pctHeight>0</wp14:pctHeight>
            </wp14:sizeRelV>
          </wp:anchor>
        </w:drawing>
      </w:r>
      <w:r w:rsidRPr="00E44E88">
        <w:rPr>
          <w:b/>
          <w:bCs/>
        </w:rPr>
        <w:t>F</w:t>
      </w:r>
      <w:r w:rsidRPr="009F44C3">
        <w:rPr>
          <w:b/>
          <w:bCs/>
        </w:rPr>
        <w:t xml:space="preserve">our seasons </w:t>
      </w:r>
      <w:r>
        <w:rPr>
          <w:b/>
          <w:bCs/>
        </w:rPr>
        <w:t>for G</w:t>
      </w:r>
      <w:r w:rsidRPr="009F44C3">
        <w:rPr>
          <w:b/>
          <w:bCs/>
        </w:rPr>
        <w:t xml:space="preserve">reen </w:t>
      </w:r>
      <w:r w:rsidR="00AC472A">
        <w:rPr>
          <w:b/>
          <w:bCs/>
        </w:rPr>
        <w:t>S</w:t>
      </w:r>
      <w:r w:rsidRPr="009F44C3">
        <w:rPr>
          <w:b/>
          <w:bCs/>
        </w:rPr>
        <w:t>pace</w:t>
      </w:r>
    </w:p>
    <w:p w14:paraId="7F72B7CA" w14:textId="5B829EB9" w:rsidR="00D203D2" w:rsidRDefault="00AC472A" w:rsidP="00D203D2">
      <w:r w:rsidRPr="00E44E88">
        <w:rPr>
          <w:b/>
          <w:bCs/>
          <w:noProof/>
        </w:rPr>
        <w:drawing>
          <wp:anchor distT="0" distB="0" distL="114300" distR="114300" simplePos="0" relativeHeight="252621312" behindDoc="0" locked="0" layoutInCell="1" allowOverlap="1" wp14:anchorId="3E899714" wp14:editId="441DF3CA">
            <wp:simplePos x="0" y="0"/>
            <wp:positionH relativeFrom="margin">
              <wp:posOffset>2462530</wp:posOffset>
            </wp:positionH>
            <wp:positionV relativeFrom="paragraph">
              <wp:posOffset>2073910</wp:posOffset>
            </wp:positionV>
            <wp:extent cx="3000375" cy="1832610"/>
            <wp:effectExtent l="0" t="0" r="9525" b="15240"/>
            <wp:wrapThrough wrapText="bothSides">
              <wp:wrapPolygon edited="0">
                <wp:start x="0" y="0"/>
                <wp:lineTo x="0" y="21555"/>
                <wp:lineTo x="21531" y="21555"/>
                <wp:lineTo x="21531" y="0"/>
                <wp:lineTo x="0" y="0"/>
              </wp:wrapPolygon>
            </wp:wrapThrough>
            <wp:docPr id="109" name="Chart 109">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r w:rsidRPr="00E44E88">
        <w:rPr>
          <w:b/>
          <w:bCs/>
          <w:noProof/>
        </w:rPr>
        <w:drawing>
          <wp:anchor distT="0" distB="0" distL="114300" distR="114300" simplePos="0" relativeHeight="252615168" behindDoc="0" locked="0" layoutInCell="1" allowOverlap="1" wp14:anchorId="7E966F1B" wp14:editId="61B22178">
            <wp:simplePos x="0" y="0"/>
            <wp:positionH relativeFrom="margin">
              <wp:posOffset>-499110</wp:posOffset>
            </wp:positionH>
            <wp:positionV relativeFrom="paragraph">
              <wp:posOffset>2073910</wp:posOffset>
            </wp:positionV>
            <wp:extent cx="2828925" cy="1866265"/>
            <wp:effectExtent l="0" t="0" r="9525" b="635"/>
            <wp:wrapThrough wrapText="bothSides">
              <wp:wrapPolygon edited="0">
                <wp:start x="0" y="0"/>
                <wp:lineTo x="0" y="21387"/>
                <wp:lineTo x="21527" y="21387"/>
                <wp:lineTo x="21527" y="0"/>
                <wp:lineTo x="0" y="0"/>
              </wp:wrapPolygon>
            </wp:wrapThrough>
            <wp:docPr id="108" name="Chart 108">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14:sizeRelV relativeFrom="margin">
              <wp14:pctHeight>0</wp14:pctHeight>
            </wp14:sizeRelV>
          </wp:anchor>
        </w:drawing>
      </w:r>
    </w:p>
    <w:p w14:paraId="6F01AE00" w14:textId="0E561223" w:rsidR="00D203D2" w:rsidRDefault="00D203D2" w:rsidP="00D203D2">
      <w:pPr>
        <w:rPr>
          <w:rFonts w:ascii="Arial" w:hAnsi="Arial" w:cs="Arial"/>
        </w:rPr>
      </w:pPr>
    </w:p>
    <w:p w14:paraId="17028BA1" w14:textId="69B8BE84" w:rsidR="00AC472A" w:rsidRDefault="00AC472A" w:rsidP="00D203D2">
      <w:pPr>
        <w:rPr>
          <w:rFonts w:ascii="Arial" w:hAnsi="Arial" w:cs="Arial"/>
        </w:rPr>
      </w:pPr>
    </w:p>
    <w:p w14:paraId="6F71D053" w14:textId="7C520273" w:rsidR="00067F1B" w:rsidRDefault="00067F1B" w:rsidP="00D203D2">
      <w:pPr>
        <w:rPr>
          <w:rFonts w:ascii="Arial" w:hAnsi="Arial" w:cs="Arial"/>
        </w:rPr>
      </w:pPr>
    </w:p>
    <w:p w14:paraId="58558783" w14:textId="77777777" w:rsidR="009C3401" w:rsidRDefault="009C3401">
      <w:pPr>
        <w:rPr>
          <w:rFonts w:ascii="Arial" w:hAnsi="Arial" w:cs="Arial"/>
        </w:rPr>
      </w:pPr>
      <w:r>
        <w:rPr>
          <w:rFonts w:ascii="Arial" w:hAnsi="Arial" w:cs="Arial"/>
        </w:rPr>
        <w:br w:type="page"/>
      </w:r>
    </w:p>
    <w:p w14:paraId="14AAC871" w14:textId="71CC82D8" w:rsidR="00FA402C" w:rsidRDefault="00592D6F" w:rsidP="00FA402C">
      <w:pPr>
        <w:spacing w:line="360" w:lineRule="auto"/>
        <w:rPr>
          <w:rFonts w:ascii="Arial" w:hAnsi="Arial" w:cs="Arial"/>
        </w:rPr>
      </w:pPr>
      <w:r>
        <w:rPr>
          <w:rFonts w:ascii="Arial" w:hAnsi="Arial" w:cs="Arial"/>
        </w:rPr>
        <w:lastRenderedPageBreak/>
        <w:t>The</w:t>
      </w:r>
      <w:r w:rsidR="00AE07DA">
        <w:rPr>
          <w:rFonts w:ascii="Arial" w:hAnsi="Arial" w:cs="Arial"/>
        </w:rPr>
        <w:t xml:space="preserve"> point</w:t>
      </w:r>
      <w:r w:rsidR="00D71A1F">
        <w:rPr>
          <w:rFonts w:ascii="Arial" w:hAnsi="Arial" w:cs="Arial"/>
        </w:rPr>
        <w:t xml:space="preserve"> on each graph</w:t>
      </w:r>
      <w:r w:rsidR="00AE07DA">
        <w:rPr>
          <w:rFonts w:ascii="Arial" w:hAnsi="Arial" w:cs="Arial"/>
        </w:rPr>
        <w:t xml:space="preserve"> </w:t>
      </w:r>
      <w:r w:rsidR="006A074D">
        <w:rPr>
          <w:rFonts w:ascii="Arial" w:hAnsi="Arial" w:cs="Arial"/>
        </w:rPr>
        <w:t xml:space="preserve">(see circled values) </w:t>
      </w:r>
      <w:r w:rsidR="00AE07DA">
        <w:rPr>
          <w:rFonts w:ascii="Arial" w:hAnsi="Arial" w:cs="Arial"/>
        </w:rPr>
        <w:t>where there was the least divergence of the maximum and minimum from the median was</w:t>
      </w:r>
      <w:r w:rsidR="00FA402C">
        <w:rPr>
          <w:rFonts w:ascii="Arial" w:hAnsi="Arial" w:cs="Arial"/>
        </w:rPr>
        <w:t xml:space="preserve"> noted as the most s</w:t>
      </w:r>
      <w:r>
        <w:rPr>
          <w:rFonts w:ascii="Arial" w:hAnsi="Arial" w:cs="Arial"/>
        </w:rPr>
        <w:t>uitable</w:t>
      </w:r>
      <w:r w:rsidR="00FA402C">
        <w:rPr>
          <w:rFonts w:ascii="Arial" w:hAnsi="Arial" w:cs="Arial"/>
        </w:rPr>
        <w:t xml:space="preserve"> weighting point</w:t>
      </w:r>
      <w:r>
        <w:rPr>
          <w:rFonts w:ascii="Arial" w:hAnsi="Arial" w:cs="Arial"/>
        </w:rPr>
        <w:t xml:space="preserve"> </w:t>
      </w:r>
      <w:r w:rsidR="00486039">
        <w:rPr>
          <w:rFonts w:ascii="Arial" w:hAnsi="Arial" w:cs="Arial"/>
        </w:rPr>
        <w:t xml:space="preserve">. </w:t>
      </w:r>
      <w:r w:rsidR="00F23D13">
        <w:rPr>
          <w:rFonts w:ascii="Arial" w:hAnsi="Arial" w:cs="Arial"/>
        </w:rPr>
        <w:t xml:space="preserve">For </w:t>
      </w:r>
      <w:r w:rsidR="006F3942">
        <w:rPr>
          <w:rFonts w:ascii="Arial" w:hAnsi="Arial" w:cs="Arial"/>
        </w:rPr>
        <w:t>example,</w:t>
      </w:r>
      <w:r w:rsidR="00F23D13">
        <w:rPr>
          <w:rFonts w:ascii="Arial" w:hAnsi="Arial" w:cs="Arial"/>
        </w:rPr>
        <w:t xml:space="preserve"> t</w:t>
      </w:r>
      <w:r w:rsidR="00486039">
        <w:rPr>
          <w:rFonts w:ascii="Arial" w:hAnsi="Arial" w:cs="Arial"/>
        </w:rPr>
        <w:t>he</w:t>
      </w:r>
      <w:r>
        <w:rPr>
          <w:rFonts w:ascii="Arial" w:hAnsi="Arial" w:cs="Arial"/>
        </w:rPr>
        <w:t xml:space="preserve"> weighting</w:t>
      </w:r>
      <w:r w:rsidR="00486039">
        <w:rPr>
          <w:rFonts w:ascii="Arial" w:hAnsi="Arial" w:cs="Arial"/>
        </w:rPr>
        <w:t xml:space="preserve">s for Green </w:t>
      </w:r>
      <w:r w:rsidR="00C03650">
        <w:rPr>
          <w:rFonts w:ascii="Arial" w:hAnsi="Arial" w:cs="Arial"/>
        </w:rPr>
        <w:t>S</w:t>
      </w:r>
      <w:r w:rsidR="00486039">
        <w:rPr>
          <w:rFonts w:ascii="Arial" w:hAnsi="Arial" w:cs="Arial"/>
        </w:rPr>
        <w:t>pace range</w:t>
      </w:r>
      <w:r w:rsidR="00C03650">
        <w:rPr>
          <w:rFonts w:ascii="Arial" w:hAnsi="Arial" w:cs="Arial"/>
        </w:rPr>
        <w:t xml:space="preserve"> from</w:t>
      </w:r>
      <w:r w:rsidR="008B4213">
        <w:rPr>
          <w:rFonts w:ascii="Arial" w:hAnsi="Arial" w:cs="Arial"/>
        </w:rPr>
        <w:t xml:space="preserve"> </w:t>
      </w:r>
      <w:r>
        <w:rPr>
          <w:rFonts w:ascii="Arial" w:hAnsi="Arial" w:cs="Arial"/>
        </w:rPr>
        <w:t>0.</w:t>
      </w:r>
      <w:r w:rsidR="00C03650">
        <w:rPr>
          <w:rFonts w:ascii="Arial" w:hAnsi="Arial" w:cs="Arial"/>
        </w:rPr>
        <w:t>3</w:t>
      </w:r>
      <w:r>
        <w:rPr>
          <w:rFonts w:ascii="Arial" w:hAnsi="Arial" w:cs="Arial"/>
        </w:rPr>
        <w:t xml:space="preserve"> </w:t>
      </w:r>
      <w:r w:rsidR="00C03650">
        <w:rPr>
          <w:rFonts w:ascii="Arial" w:hAnsi="Arial" w:cs="Arial"/>
        </w:rPr>
        <w:t>to</w:t>
      </w:r>
      <w:r w:rsidR="008B4213">
        <w:rPr>
          <w:rFonts w:ascii="Arial" w:hAnsi="Arial" w:cs="Arial"/>
        </w:rPr>
        <w:t xml:space="preserve"> </w:t>
      </w:r>
      <w:r w:rsidR="00C03650">
        <w:rPr>
          <w:rFonts w:ascii="Arial" w:hAnsi="Arial" w:cs="Arial"/>
        </w:rPr>
        <w:t>4</w:t>
      </w:r>
      <w:r w:rsidR="008B4213">
        <w:rPr>
          <w:rFonts w:ascii="Arial" w:hAnsi="Arial" w:cs="Arial"/>
        </w:rPr>
        <w:t>.5</w:t>
      </w:r>
      <w:r w:rsidR="00C03650">
        <w:rPr>
          <w:rFonts w:ascii="Arial" w:hAnsi="Arial" w:cs="Arial"/>
        </w:rPr>
        <w:t>.</w:t>
      </w:r>
      <w:r>
        <w:rPr>
          <w:rFonts w:ascii="Arial" w:hAnsi="Arial" w:cs="Arial"/>
        </w:rPr>
        <w:t xml:space="preserve"> </w:t>
      </w:r>
      <w:r w:rsidR="00AE07DA">
        <w:rPr>
          <w:rFonts w:ascii="Arial" w:hAnsi="Arial" w:cs="Arial"/>
        </w:rPr>
        <w:t xml:space="preserve"> </w:t>
      </w:r>
      <w:r w:rsidR="00FA402C">
        <w:rPr>
          <w:rFonts w:ascii="Arial" w:hAnsi="Arial" w:cs="Arial"/>
        </w:rPr>
        <w:t xml:space="preserve">The table </w:t>
      </w:r>
      <w:r w:rsidR="00C03650">
        <w:rPr>
          <w:rFonts w:ascii="Arial" w:hAnsi="Arial" w:cs="Arial"/>
        </w:rPr>
        <w:t xml:space="preserve">below </w:t>
      </w:r>
      <w:r w:rsidR="00FA402C">
        <w:rPr>
          <w:rFonts w:ascii="Arial" w:hAnsi="Arial" w:cs="Arial"/>
        </w:rPr>
        <w:t>summarises the possible weightings</w:t>
      </w:r>
      <w:r w:rsidR="00D71A1F">
        <w:rPr>
          <w:rFonts w:ascii="Arial" w:hAnsi="Arial" w:cs="Arial"/>
        </w:rPr>
        <w:t xml:space="preserve"> (after having looked at each graph</w:t>
      </w:r>
      <w:r w:rsidR="00067F1B">
        <w:rPr>
          <w:rFonts w:ascii="Arial" w:hAnsi="Arial" w:cs="Arial"/>
        </w:rPr>
        <w:t xml:space="preserve"> for each theme in each season</w:t>
      </w:r>
      <w:r w:rsidR="00D71A1F">
        <w:rPr>
          <w:rFonts w:ascii="Arial" w:hAnsi="Arial" w:cs="Arial"/>
        </w:rPr>
        <w:t>)</w:t>
      </w:r>
      <w:r w:rsidR="008B4213">
        <w:rPr>
          <w:rFonts w:ascii="Arial" w:hAnsi="Arial" w:cs="Arial"/>
        </w:rPr>
        <w:t>.</w:t>
      </w:r>
    </w:p>
    <w:tbl>
      <w:tblPr>
        <w:tblpPr w:leftFromText="180" w:rightFromText="180" w:vertAnchor="text" w:horzAnchor="margin" w:tblpY="43"/>
        <w:tblW w:w="6761" w:type="dxa"/>
        <w:tblLook w:val="04A0" w:firstRow="1" w:lastRow="0" w:firstColumn="1" w:lastColumn="0" w:noHBand="0" w:noVBand="1"/>
      </w:tblPr>
      <w:tblGrid>
        <w:gridCol w:w="971"/>
        <w:gridCol w:w="960"/>
        <w:gridCol w:w="960"/>
        <w:gridCol w:w="970"/>
        <w:gridCol w:w="970"/>
        <w:gridCol w:w="970"/>
        <w:gridCol w:w="960"/>
      </w:tblGrid>
      <w:tr w:rsidR="008B4213" w:rsidRPr="003D7B59" w14:paraId="415ED218" w14:textId="77777777" w:rsidTr="008B4213">
        <w:trPr>
          <w:trHeight w:val="300"/>
        </w:trPr>
        <w:tc>
          <w:tcPr>
            <w:tcW w:w="9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B81DBA"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Summer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D59189A"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E118FFB"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Terrain</w:t>
            </w:r>
          </w:p>
        </w:tc>
        <w:tc>
          <w:tcPr>
            <w:tcW w:w="970" w:type="dxa"/>
            <w:tcBorders>
              <w:top w:val="single" w:sz="4" w:space="0" w:color="auto"/>
              <w:left w:val="nil"/>
              <w:bottom w:val="single" w:sz="4" w:space="0" w:color="auto"/>
              <w:right w:val="nil"/>
            </w:tcBorders>
          </w:tcPr>
          <w:p w14:paraId="72CD6753" w14:textId="77777777" w:rsidR="008B4213" w:rsidRPr="003D7B59" w:rsidRDefault="008B4213" w:rsidP="008B4213">
            <w:pPr>
              <w:spacing w:after="0" w:line="240" w:lineRule="auto"/>
              <w:rPr>
                <w:rFonts w:ascii="Calibri" w:eastAsia="Times New Roman" w:hAnsi="Calibri" w:cs="Times New Roman"/>
                <w:color w:val="000000"/>
                <w:lang w:eastAsia="en-GB"/>
              </w:rPr>
            </w:pPr>
          </w:p>
        </w:tc>
        <w:tc>
          <w:tcPr>
            <w:tcW w:w="970" w:type="dxa"/>
            <w:tcBorders>
              <w:top w:val="single" w:sz="4" w:space="0" w:color="auto"/>
              <w:left w:val="nil"/>
              <w:bottom w:val="single" w:sz="4" w:space="0" w:color="auto"/>
              <w:right w:val="single" w:sz="4" w:space="0" w:color="auto"/>
            </w:tcBorders>
            <w:shd w:val="clear" w:color="auto" w:fill="auto"/>
            <w:noWrap/>
            <w:vAlign w:val="bottom"/>
            <w:hideMark/>
          </w:tcPr>
          <w:p w14:paraId="4D01BE82"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Water</w:t>
            </w:r>
          </w:p>
        </w:tc>
        <w:tc>
          <w:tcPr>
            <w:tcW w:w="970" w:type="dxa"/>
            <w:tcBorders>
              <w:top w:val="single" w:sz="4" w:space="0" w:color="auto"/>
              <w:left w:val="nil"/>
              <w:bottom w:val="single" w:sz="4" w:space="0" w:color="auto"/>
              <w:right w:val="single" w:sz="4" w:space="0" w:color="auto"/>
            </w:tcBorders>
            <w:shd w:val="clear" w:color="auto" w:fill="auto"/>
            <w:noWrap/>
            <w:vAlign w:val="bottom"/>
            <w:hideMark/>
          </w:tcPr>
          <w:p w14:paraId="56F655AB"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Green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3417629"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Built</w:t>
            </w:r>
          </w:p>
        </w:tc>
      </w:tr>
      <w:tr w:rsidR="008B4213" w:rsidRPr="003D7B59" w14:paraId="5B2D0246" w14:textId="77777777" w:rsidTr="008B4213">
        <w:trPr>
          <w:trHeight w:val="300"/>
        </w:trPr>
        <w:tc>
          <w:tcPr>
            <w:tcW w:w="971" w:type="dxa"/>
            <w:tcBorders>
              <w:top w:val="nil"/>
              <w:left w:val="single" w:sz="4" w:space="0" w:color="auto"/>
              <w:bottom w:val="single" w:sz="4" w:space="0" w:color="auto"/>
              <w:right w:val="single" w:sz="4" w:space="0" w:color="auto"/>
            </w:tcBorders>
            <w:shd w:val="clear" w:color="auto" w:fill="auto"/>
            <w:noWrap/>
            <w:vAlign w:val="bottom"/>
            <w:hideMark/>
          </w:tcPr>
          <w:p w14:paraId="6DAEBC55"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637BEC02"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2419EE8E"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0.2</w:t>
            </w:r>
          </w:p>
        </w:tc>
        <w:tc>
          <w:tcPr>
            <w:tcW w:w="970" w:type="dxa"/>
            <w:tcBorders>
              <w:top w:val="nil"/>
              <w:left w:val="nil"/>
              <w:bottom w:val="single" w:sz="4" w:space="0" w:color="auto"/>
              <w:right w:val="nil"/>
            </w:tcBorders>
          </w:tcPr>
          <w:p w14:paraId="11E191A9" w14:textId="77777777" w:rsidR="008B4213" w:rsidRPr="003D7B59" w:rsidRDefault="008B4213" w:rsidP="008B4213">
            <w:pPr>
              <w:spacing w:after="0" w:line="240" w:lineRule="auto"/>
              <w:rPr>
                <w:rFonts w:ascii="Calibri" w:eastAsia="Times New Roman" w:hAnsi="Calibri" w:cs="Times New Roman"/>
                <w:color w:val="000000"/>
                <w:lang w:eastAsia="en-GB"/>
              </w:rPr>
            </w:pPr>
          </w:p>
        </w:tc>
        <w:tc>
          <w:tcPr>
            <w:tcW w:w="970" w:type="dxa"/>
            <w:tcBorders>
              <w:top w:val="nil"/>
              <w:left w:val="nil"/>
              <w:bottom w:val="single" w:sz="4" w:space="0" w:color="auto"/>
              <w:right w:val="single" w:sz="4" w:space="0" w:color="auto"/>
            </w:tcBorders>
            <w:shd w:val="clear" w:color="auto" w:fill="auto"/>
            <w:noWrap/>
            <w:vAlign w:val="bottom"/>
            <w:hideMark/>
          </w:tcPr>
          <w:p w14:paraId="159DAC3B"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0.15/0.2</w:t>
            </w:r>
          </w:p>
        </w:tc>
        <w:tc>
          <w:tcPr>
            <w:tcW w:w="970" w:type="dxa"/>
            <w:tcBorders>
              <w:top w:val="nil"/>
              <w:left w:val="nil"/>
              <w:bottom w:val="single" w:sz="4" w:space="0" w:color="auto"/>
              <w:right w:val="single" w:sz="4" w:space="0" w:color="auto"/>
            </w:tcBorders>
            <w:shd w:val="clear" w:color="auto" w:fill="auto"/>
            <w:noWrap/>
            <w:vAlign w:val="bottom"/>
            <w:hideMark/>
          </w:tcPr>
          <w:p w14:paraId="5CE510E0"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0.4/0.45</w:t>
            </w:r>
          </w:p>
        </w:tc>
        <w:tc>
          <w:tcPr>
            <w:tcW w:w="960" w:type="dxa"/>
            <w:tcBorders>
              <w:top w:val="nil"/>
              <w:left w:val="nil"/>
              <w:bottom w:val="single" w:sz="4" w:space="0" w:color="auto"/>
              <w:right w:val="single" w:sz="4" w:space="0" w:color="auto"/>
            </w:tcBorders>
            <w:shd w:val="clear" w:color="auto" w:fill="auto"/>
            <w:noWrap/>
            <w:vAlign w:val="bottom"/>
            <w:hideMark/>
          </w:tcPr>
          <w:p w14:paraId="5AC5391D"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0.1</w:t>
            </w:r>
          </w:p>
        </w:tc>
      </w:tr>
      <w:tr w:rsidR="008B4213" w:rsidRPr="003D7B59" w14:paraId="63278938" w14:textId="77777777" w:rsidTr="008B4213">
        <w:trPr>
          <w:trHeight w:val="300"/>
        </w:trPr>
        <w:tc>
          <w:tcPr>
            <w:tcW w:w="971" w:type="dxa"/>
            <w:tcBorders>
              <w:top w:val="nil"/>
              <w:left w:val="single" w:sz="4" w:space="0" w:color="auto"/>
              <w:bottom w:val="single" w:sz="4" w:space="0" w:color="auto"/>
              <w:right w:val="single" w:sz="4" w:space="0" w:color="auto"/>
            </w:tcBorders>
            <w:shd w:val="clear" w:color="auto" w:fill="auto"/>
            <w:noWrap/>
            <w:vAlign w:val="bottom"/>
            <w:hideMark/>
          </w:tcPr>
          <w:p w14:paraId="68BD111E"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Spring</w:t>
            </w:r>
          </w:p>
        </w:tc>
        <w:tc>
          <w:tcPr>
            <w:tcW w:w="960" w:type="dxa"/>
            <w:tcBorders>
              <w:top w:val="nil"/>
              <w:left w:val="nil"/>
              <w:bottom w:val="single" w:sz="4" w:space="0" w:color="auto"/>
              <w:right w:val="single" w:sz="4" w:space="0" w:color="auto"/>
            </w:tcBorders>
            <w:shd w:val="clear" w:color="auto" w:fill="auto"/>
            <w:noWrap/>
            <w:vAlign w:val="bottom"/>
            <w:hideMark/>
          </w:tcPr>
          <w:p w14:paraId="384695FF"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06F53946"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Terrain</w:t>
            </w:r>
          </w:p>
        </w:tc>
        <w:tc>
          <w:tcPr>
            <w:tcW w:w="970" w:type="dxa"/>
            <w:tcBorders>
              <w:top w:val="nil"/>
              <w:left w:val="nil"/>
              <w:bottom w:val="single" w:sz="4" w:space="0" w:color="auto"/>
              <w:right w:val="nil"/>
            </w:tcBorders>
          </w:tcPr>
          <w:p w14:paraId="08A2D98C" w14:textId="77777777" w:rsidR="008B4213" w:rsidRPr="003D7B59" w:rsidRDefault="008B4213" w:rsidP="008B4213">
            <w:pPr>
              <w:spacing w:after="0" w:line="240" w:lineRule="auto"/>
              <w:rPr>
                <w:rFonts w:ascii="Calibri" w:eastAsia="Times New Roman" w:hAnsi="Calibri" w:cs="Times New Roman"/>
                <w:color w:val="000000"/>
                <w:lang w:eastAsia="en-GB"/>
              </w:rPr>
            </w:pPr>
          </w:p>
        </w:tc>
        <w:tc>
          <w:tcPr>
            <w:tcW w:w="970" w:type="dxa"/>
            <w:tcBorders>
              <w:top w:val="nil"/>
              <w:left w:val="nil"/>
              <w:bottom w:val="single" w:sz="4" w:space="0" w:color="auto"/>
              <w:right w:val="single" w:sz="4" w:space="0" w:color="auto"/>
            </w:tcBorders>
            <w:shd w:val="clear" w:color="auto" w:fill="auto"/>
            <w:noWrap/>
            <w:vAlign w:val="bottom"/>
            <w:hideMark/>
          </w:tcPr>
          <w:p w14:paraId="6A807C4A"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water</w:t>
            </w:r>
          </w:p>
        </w:tc>
        <w:tc>
          <w:tcPr>
            <w:tcW w:w="970" w:type="dxa"/>
            <w:tcBorders>
              <w:top w:val="nil"/>
              <w:left w:val="nil"/>
              <w:bottom w:val="single" w:sz="4" w:space="0" w:color="auto"/>
              <w:right w:val="single" w:sz="4" w:space="0" w:color="auto"/>
            </w:tcBorders>
            <w:shd w:val="clear" w:color="auto" w:fill="auto"/>
            <w:noWrap/>
            <w:vAlign w:val="bottom"/>
            <w:hideMark/>
          </w:tcPr>
          <w:p w14:paraId="5E2D1812"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Green</w:t>
            </w:r>
          </w:p>
        </w:tc>
        <w:tc>
          <w:tcPr>
            <w:tcW w:w="960" w:type="dxa"/>
            <w:tcBorders>
              <w:top w:val="nil"/>
              <w:left w:val="nil"/>
              <w:bottom w:val="single" w:sz="4" w:space="0" w:color="auto"/>
              <w:right w:val="single" w:sz="4" w:space="0" w:color="auto"/>
            </w:tcBorders>
            <w:shd w:val="clear" w:color="auto" w:fill="auto"/>
            <w:noWrap/>
            <w:vAlign w:val="bottom"/>
            <w:hideMark/>
          </w:tcPr>
          <w:p w14:paraId="030147AE"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Built</w:t>
            </w:r>
          </w:p>
        </w:tc>
      </w:tr>
      <w:tr w:rsidR="008B4213" w:rsidRPr="003D7B59" w14:paraId="44512748" w14:textId="77777777" w:rsidTr="008B4213">
        <w:trPr>
          <w:trHeight w:val="300"/>
        </w:trPr>
        <w:tc>
          <w:tcPr>
            <w:tcW w:w="971" w:type="dxa"/>
            <w:tcBorders>
              <w:top w:val="nil"/>
              <w:left w:val="single" w:sz="4" w:space="0" w:color="auto"/>
              <w:bottom w:val="single" w:sz="4" w:space="0" w:color="auto"/>
              <w:right w:val="single" w:sz="4" w:space="0" w:color="auto"/>
            </w:tcBorders>
            <w:shd w:val="clear" w:color="auto" w:fill="auto"/>
            <w:noWrap/>
            <w:vAlign w:val="bottom"/>
            <w:hideMark/>
          </w:tcPr>
          <w:p w14:paraId="7EC80D39"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5BB0396B"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1297A580"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0.2</w:t>
            </w:r>
          </w:p>
        </w:tc>
        <w:tc>
          <w:tcPr>
            <w:tcW w:w="970" w:type="dxa"/>
            <w:tcBorders>
              <w:top w:val="nil"/>
              <w:left w:val="nil"/>
              <w:bottom w:val="single" w:sz="4" w:space="0" w:color="auto"/>
              <w:right w:val="nil"/>
            </w:tcBorders>
          </w:tcPr>
          <w:p w14:paraId="5EB4DAFE"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p>
        </w:tc>
        <w:tc>
          <w:tcPr>
            <w:tcW w:w="970" w:type="dxa"/>
            <w:tcBorders>
              <w:top w:val="nil"/>
              <w:left w:val="nil"/>
              <w:bottom w:val="single" w:sz="4" w:space="0" w:color="auto"/>
              <w:right w:val="single" w:sz="4" w:space="0" w:color="auto"/>
            </w:tcBorders>
            <w:shd w:val="clear" w:color="auto" w:fill="auto"/>
            <w:noWrap/>
            <w:vAlign w:val="bottom"/>
            <w:hideMark/>
          </w:tcPr>
          <w:p w14:paraId="5B4224A7"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0.1</w:t>
            </w:r>
          </w:p>
        </w:tc>
        <w:tc>
          <w:tcPr>
            <w:tcW w:w="970" w:type="dxa"/>
            <w:tcBorders>
              <w:top w:val="nil"/>
              <w:left w:val="nil"/>
              <w:bottom w:val="single" w:sz="4" w:space="0" w:color="auto"/>
              <w:right w:val="single" w:sz="4" w:space="0" w:color="auto"/>
            </w:tcBorders>
            <w:shd w:val="clear" w:color="auto" w:fill="auto"/>
            <w:noWrap/>
            <w:vAlign w:val="bottom"/>
            <w:hideMark/>
          </w:tcPr>
          <w:p w14:paraId="13850778"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0.4</w:t>
            </w:r>
          </w:p>
        </w:tc>
        <w:tc>
          <w:tcPr>
            <w:tcW w:w="960" w:type="dxa"/>
            <w:tcBorders>
              <w:top w:val="nil"/>
              <w:left w:val="nil"/>
              <w:bottom w:val="single" w:sz="4" w:space="0" w:color="auto"/>
              <w:right w:val="single" w:sz="4" w:space="0" w:color="auto"/>
            </w:tcBorders>
            <w:shd w:val="clear" w:color="auto" w:fill="auto"/>
            <w:noWrap/>
            <w:vAlign w:val="bottom"/>
            <w:hideMark/>
          </w:tcPr>
          <w:p w14:paraId="717C302D"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0.1</w:t>
            </w:r>
          </w:p>
        </w:tc>
      </w:tr>
      <w:tr w:rsidR="008B4213" w:rsidRPr="003D7B59" w14:paraId="121DD05F" w14:textId="77777777" w:rsidTr="008B4213">
        <w:trPr>
          <w:trHeight w:val="300"/>
        </w:trPr>
        <w:tc>
          <w:tcPr>
            <w:tcW w:w="971" w:type="dxa"/>
            <w:tcBorders>
              <w:top w:val="nil"/>
              <w:left w:val="single" w:sz="4" w:space="0" w:color="auto"/>
              <w:bottom w:val="single" w:sz="4" w:space="0" w:color="auto"/>
              <w:right w:val="single" w:sz="4" w:space="0" w:color="auto"/>
            </w:tcBorders>
            <w:shd w:val="clear" w:color="auto" w:fill="auto"/>
            <w:noWrap/>
            <w:vAlign w:val="bottom"/>
            <w:hideMark/>
          </w:tcPr>
          <w:p w14:paraId="785CD596"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Winter</w:t>
            </w:r>
          </w:p>
        </w:tc>
        <w:tc>
          <w:tcPr>
            <w:tcW w:w="960" w:type="dxa"/>
            <w:tcBorders>
              <w:top w:val="nil"/>
              <w:left w:val="nil"/>
              <w:bottom w:val="single" w:sz="4" w:space="0" w:color="auto"/>
              <w:right w:val="single" w:sz="4" w:space="0" w:color="auto"/>
            </w:tcBorders>
            <w:shd w:val="clear" w:color="auto" w:fill="auto"/>
            <w:noWrap/>
            <w:vAlign w:val="bottom"/>
            <w:hideMark/>
          </w:tcPr>
          <w:p w14:paraId="1C7AD2EE"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2EFABC9E"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Terrain</w:t>
            </w:r>
          </w:p>
        </w:tc>
        <w:tc>
          <w:tcPr>
            <w:tcW w:w="970" w:type="dxa"/>
            <w:tcBorders>
              <w:top w:val="nil"/>
              <w:left w:val="nil"/>
              <w:bottom w:val="single" w:sz="4" w:space="0" w:color="auto"/>
              <w:right w:val="nil"/>
            </w:tcBorders>
          </w:tcPr>
          <w:p w14:paraId="6422D02A" w14:textId="77777777" w:rsidR="008B4213" w:rsidRPr="003D7B59" w:rsidRDefault="008B4213" w:rsidP="008B4213">
            <w:pPr>
              <w:spacing w:after="0" w:line="240" w:lineRule="auto"/>
              <w:rPr>
                <w:rFonts w:ascii="Calibri" w:eastAsia="Times New Roman" w:hAnsi="Calibri" w:cs="Times New Roman"/>
                <w:color w:val="000000"/>
                <w:lang w:eastAsia="en-GB"/>
              </w:rPr>
            </w:pPr>
          </w:p>
        </w:tc>
        <w:tc>
          <w:tcPr>
            <w:tcW w:w="970" w:type="dxa"/>
            <w:tcBorders>
              <w:top w:val="nil"/>
              <w:left w:val="nil"/>
              <w:bottom w:val="single" w:sz="4" w:space="0" w:color="auto"/>
              <w:right w:val="single" w:sz="4" w:space="0" w:color="auto"/>
            </w:tcBorders>
            <w:shd w:val="clear" w:color="auto" w:fill="auto"/>
            <w:noWrap/>
            <w:vAlign w:val="bottom"/>
            <w:hideMark/>
          </w:tcPr>
          <w:p w14:paraId="2698C223"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water</w:t>
            </w:r>
          </w:p>
        </w:tc>
        <w:tc>
          <w:tcPr>
            <w:tcW w:w="970" w:type="dxa"/>
            <w:tcBorders>
              <w:top w:val="nil"/>
              <w:left w:val="nil"/>
              <w:bottom w:val="single" w:sz="4" w:space="0" w:color="auto"/>
              <w:right w:val="single" w:sz="4" w:space="0" w:color="auto"/>
            </w:tcBorders>
            <w:shd w:val="clear" w:color="auto" w:fill="auto"/>
            <w:noWrap/>
            <w:vAlign w:val="bottom"/>
            <w:hideMark/>
          </w:tcPr>
          <w:p w14:paraId="4D5C7B40"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Green</w:t>
            </w:r>
          </w:p>
        </w:tc>
        <w:tc>
          <w:tcPr>
            <w:tcW w:w="960" w:type="dxa"/>
            <w:tcBorders>
              <w:top w:val="nil"/>
              <w:left w:val="nil"/>
              <w:bottom w:val="single" w:sz="4" w:space="0" w:color="auto"/>
              <w:right w:val="single" w:sz="4" w:space="0" w:color="auto"/>
            </w:tcBorders>
            <w:shd w:val="clear" w:color="auto" w:fill="auto"/>
            <w:noWrap/>
            <w:vAlign w:val="bottom"/>
            <w:hideMark/>
          </w:tcPr>
          <w:p w14:paraId="6FF12B7A"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Built</w:t>
            </w:r>
          </w:p>
        </w:tc>
      </w:tr>
      <w:tr w:rsidR="008B4213" w:rsidRPr="003D7B59" w14:paraId="73C66A03" w14:textId="77777777" w:rsidTr="008B4213">
        <w:trPr>
          <w:trHeight w:val="300"/>
        </w:trPr>
        <w:tc>
          <w:tcPr>
            <w:tcW w:w="971" w:type="dxa"/>
            <w:tcBorders>
              <w:top w:val="nil"/>
              <w:left w:val="single" w:sz="4" w:space="0" w:color="auto"/>
              <w:bottom w:val="single" w:sz="4" w:space="0" w:color="auto"/>
              <w:right w:val="single" w:sz="4" w:space="0" w:color="auto"/>
            </w:tcBorders>
            <w:shd w:val="clear" w:color="auto" w:fill="auto"/>
            <w:noWrap/>
            <w:vAlign w:val="bottom"/>
            <w:hideMark/>
          </w:tcPr>
          <w:p w14:paraId="1CCF9977"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633F329C"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0A857659"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0.3</w:t>
            </w:r>
          </w:p>
        </w:tc>
        <w:tc>
          <w:tcPr>
            <w:tcW w:w="970" w:type="dxa"/>
            <w:tcBorders>
              <w:top w:val="nil"/>
              <w:left w:val="nil"/>
              <w:bottom w:val="single" w:sz="4" w:space="0" w:color="auto"/>
              <w:right w:val="nil"/>
            </w:tcBorders>
          </w:tcPr>
          <w:p w14:paraId="3D19E87C"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p>
        </w:tc>
        <w:tc>
          <w:tcPr>
            <w:tcW w:w="970" w:type="dxa"/>
            <w:tcBorders>
              <w:top w:val="nil"/>
              <w:left w:val="nil"/>
              <w:bottom w:val="single" w:sz="4" w:space="0" w:color="auto"/>
              <w:right w:val="single" w:sz="4" w:space="0" w:color="auto"/>
            </w:tcBorders>
            <w:shd w:val="clear" w:color="auto" w:fill="auto"/>
            <w:noWrap/>
            <w:vAlign w:val="bottom"/>
            <w:hideMark/>
          </w:tcPr>
          <w:p w14:paraId="25F8A0B6"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0.2</w:t>
            </w:r>
          </w:p>
        </w:tc>
        <w:tc>
          <w:tcPr>
            <w:tcW w:w="970" w:type="dxa"/>
            <w:tcBorders>
              <w:top w:val="nil"/>
              <w:left w:val="nil"/>
              <w:bottom w:val="single" w:sz="4" w:space="0" w:color="auto"/>
              <w:right w:val="single" w:sz="4" w:space="0" w:color="auto"/>
            </w:tcBorders>
            <w:shd w:val="clear" w:color="auto" w:fill="auto"/>
            <w:noWrap/>
            <w:vAlign w:val="bottom"/>
            <w:hideMark/>
          </w:tcPr>
          <w:p w14:paraId="4E3A1A6B"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0.4</w:t>
            </w:r>
          </w:p>
        </w:tc>
        <w:tc>
          <w:tcPr>
            <w:tcW w:w="960" w:type="dxa"/>
            <w:tcBorders>
              <w:top w:val="nil"/>
              <w:left w:val="nil"/>
              <w:bottom w:val="single" w:sz="4" w:space="0" w:color="auto"/>
              <w:right w:val="single" w:sz="4" w:space="0" w:color="auto"/>
            </w:tcBorders>
            <w:shd w:val="clear" w:color="auto" w:fill="auto"/>
            <w:noWrap/>
            <w:vAlign w:val="bottom"/>
            <w:hideMark/>
          </w:tcPr>
          <w:p w14:paraId="26144C78"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0.1</w:t>
            </w:r>
          </w:p>
        </w:tc>
      </w:tr>
      <w:tr w:rsidR="008B4213" w:rsidRPr="003D7B59" w14:paraId="1D4CA568" w14:textId="77777777" w:rsidTr="008B4213">
        <w:trPr>
          <w:trHeight w:val="300"/>
        </w:trPr>
        <w:tc>
          <w:tcPr>
            <w:tcW w:w="971" w:type="dxa"/>
            <w:tcBorders>
              <w:top w:val="nil"/>
              <w:left w:val="single" w:sz="4" w:space="0" w:color="auto"/>
              <w:bottom w:val="single" w:sz="4" w:space="0" w:color="auto"/>
              <w:right w:val="single" w:sz="4" w:space="0" w:color="auto"/>
            </w:tcBorders>
            <w:shd w:val="clear" w:color="auto" w:fill="auto"/>
            <w:noWrap/>
            <w:vAlign w:val="bottom"/>
            <w:hideMark/>
          </w:tcPr>
          <w:p w14:paraId="1DDDEDCD"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Autumn</w:t>
            </w:r>
          </w:p>
        </w:tc>
        <w:tc>
          <w:tcPr>
            <w:tcW w:w="960" w:type="dxa"/>
            <w:tcBorders>
              <w:top w:val="nil"/>
              <w:left w:val="nil"/>
              <w:bottom w:val="single" w:sz="4" w:space="0" w:color="auto"/>
              <w:right w:val="single" w:sz="4" w:space="0" w:color="auto"/>
            </w:tcBorders>
            <w:shd w:val="clear" w:color="auto" w:fill="auto"/>
            <w:noWrap/>
            <w:vAlign w:val="bottom"/>
            <w:hideMark/>
          </w:tcPr>
          <w:p w14:paraId="65F89CEC"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0DA90691"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Terrain</w:t>
            </w:r>
          </w:p>
        </w:tc>
        <w:tc>
          <w:tcPr>
            <w:tcW w:w="970" w:type="dxa"/>
            <w:tcBorders>
              <w:top w:val="nil"/>
              <w:left w:val="nil"/>
              <w:bottom w:val="single" w:sz="4" w:space="0" w:color="auto"/>
              <w:right w:val="nil"/>
            </w:tcBorders>
          </w:tcPr>
          <w:p w14:paraId="286DB3AE" w14:textId="77777777" w:rsidR="008B4213" w:rsidRPr="003D7B59" w:rsidRDefault="008B4213" w:rsidP="008B4213">
            <w:pPr>
              <w:spacing w:after="0" w:line="240" w:lineRule="auto"/>
              <w:rPr>
                <w:rFonts w:ascii="Calibri" w:eastAsia="Times New Roman" w:hAnsi="Calibri" w:cs="Times New Roman"/>
                <w:color w:val="000000"/>
                <w:lang w:eastAsia="en-GB"/>
              </w:rPr>
            </w:pPr>
          </w:p>
        </w:tc>
        <w:tc>
          <w:tcPr>
            <w:tcW w:w="970" w:type="dxa"/>
            <w:tcBorders>
              <w:top w:val="nil"/>
              <w:left w:val="nil"/>
              <w:bottom w:val="single" w:sz="4" w:space="0" w:color="auto"/>
              <w:right w:val="single" w:sz="4" w:space="0" w:color="auto"/>
            </w:tcBorders>
            <w:shd w:val="clear" w:color="auto" w:fill="auto"/>
            <w:noWrap/>
            <w:vAlign w:val="bottom"/>
            <w:hideMark/>
          </w:tcPr>
          <w:p w14:paraId="1392ED3C"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Water</w:t>
            </w:r>
          </w:p>
        </w:tc>
        <w:tc>
          <w:tcPr>
            <w:tcW w:w="970" w:type="dxa"/>
            <w:tcBorders>
              <w:top w:val="nil"/>
              <w:left w:val="nil"/>
              <w:bottom w:val="single" w:sz="4" w:space="0" w:color="auto"/>
              <w:right w:val="single" w:sz="4" w:space="0" w:color="auto"/>
            </w:tcBorders>
            <w:shd w:val="clear" w:color="auto" w:fill="auto"/>
            <w:noWrap/>
            <w:vAlign w:val="bottom"/>
            <w:hideMark/>
          </w:tcPr>
          <w:p w14:paraId="06A3D42B"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Green</w:t>
            </w:r>
          </w:p>
        </w:tc>
        <w:tc>
          <w:tcPr>
            <w:tcW w:w="960" w:type="dxa"/>
            <w:tcBorders>
              <w:top w:val="nil"/>
              <w:left w:val="nil"/>
              <w:bottom w:val="single" w:sz="4" w:space="0" w:color="auto"/>
              <w:right w:val="single" w:sz="4" w:space="0" w:color="auto"/>
            </w:tcBorders>
            <w:shd w:val="clear" w:color="auto" w:fill="auto"/>
            <w:noWrap/>
            <w:vAlign w:val="bottom"/>
            <w:hideMark/>
          </w:tcPr>
          <w:p w14:paraId="560F2008"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Built</w:t>
            </w:r>
          </w:p>
        </w:tc>
      </w:tr>
      <w:tr w:rsidR="008B4213" w:rsidRPr="003D7B59" w14:paraId="68DE783A" w14:textId="77777777" w:rsidTr="008B4213">
        <w:trPr>
          <w:trHeight w:val="300"/>
        </w:trPr>
        <w:tc>
          <w:tcPr>
            <w:tcW w:w="971" w:type="dxa"/>
            <w:tcBorders>
              <w:top w:val="nil"/>
              <w:left w:val="single" w:sz="4" w:space="0" w:color="auto"/>
              <w:bottom w:val="single" w:sz="4" w:space="0" w:color="auto"/>
              <w:right w:val="single" w:sz="4" w:space="0" w:color="auto"/>
            </w:tcBorders>
            <w:shd w:val="clear" w:color="auto" w:fill="auto"/>
            <w:noWrap/>
            <w:vAlign w:val="bottom"/>
            <w:hideMark/>
          </w:tcPr>
          <w:p w14:paraId="207239BC"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591DA88D"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61D81F75"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0.2</w:t>
            </w:r>
          </w:p>
        </w:tc>
        <w:tc>
          <w:tcPr>
            <w:tcW w:w="970" w:type="dxa"/>
            <w:tcBorders>
              <w:top w:val="nil"/>
              <w:left w:val="nil"/>
              <w:bottom w:val="single" w:sz="4" w:space="0" w:color="auto"/>
              <w:right w:val="nil"/>
            </w:tcBorders>
          </w:tcPr>
          <w:p w14:paraId="3B3BBD78"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p>
        </w:tc>
        <w:tc>
          <w:tcPr>
            <w:tcW w:w="970" w:type="dxa"/>
            <w:tcBorders>
              <w:top w:val="nil"/>
              <w:left w:val="nil"/>
              <w:bottom w:val="single" w:sz="4" w:space="0" w:color="auto"/>
              <w:right w:val="single" w:sz="4" w:space="0" w:color="auto"/>
            </w:tcBorders>
            <w:shd w:val="clear" w:color="auto" w:fill="auto"/>
            <w:noWrap/>
            <w:vAlign w:val="bottom"/>
            <w:hideMark/>
          </w:tcPr>
          <w:p w14:paraId="7DE088FF"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0.1</w:t>
            </w:r>
          </w:p>
        </w:tc>
        <w:tc>
          <w:tcPr>
            <w:tcW w:w="970" w:type="dxa"/>
            <w:tcBorders>
              <w:top w:val="nil"/>
              <w:left w:val="nil"/>
              <w:bottom w:val="single" w:sz="4" w:space="0" w:color="auto"/>
              <w:right w:val="single" w:sz="4" w:space="0" w:color="auto"/>
            </w:tcBorders>
            <w:shd w:val="clear" w:color="auto" w:fill="auto"/>
            <w:noWrap/>
            <w:vAlign w:val="bottom"/>
            <w:hideMark/>
          </w:tcPr>
          <w:p w14:paraId="29F487C3" w14:textId="77777777" w:rsidR="008B4213" w:rsidRPr="003D7B59" w:rsidRDefault="008B4213" w:rsidP="008B4213">
            <w:pPr>
              <w:spacing w:after="0" w:line="240" w:lineRule="auto"/>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0.3-0.4</w:t>
            </w:r>
          </w:p>
        </w:tc>
        <w:tc>
          <w:tcPr>
            <w:tcW w:w="960" w:type="dxa"/>
            <w:tcBorders>
              <w:top w:val="nil"/>
              <w:left w:val="nil"/>
              <w:bottom w:val="single" w:sz="4" w:space="0" w:color="auto"/>
              <w:right w:val="single" w:sz="4" w:space="0" w:color="auto"/>
            </w:tcBorders>
            <w:shd w:val="clear" w:color="auto" w:fill="auto"/>
            <w:noWrap/>
            <w:vAlign w:val="bottom"/>
            <w:hideMark/>
          </w:tcPr>
          <w:p w14:paraId="250917B0" w14:textId="77777777" w:rsidR="008B4213" w:rsidRPr="003D7B59" w:rsidRDefault="008B4213" w:rsidP="008B4213">
            <w:pPr>
              <w:spacing w:after="0" w:line="240" w:lineRule="auto"/>
              <w:jc w:val="right"/>
              <w:rPr>
                <w:rFonts w:ascii="Calibri" w:eastAsia="Times New Roman" w:hAnsi="Calibri" w:cs="Times New Roman"/>
                <w:color w:val="000000"/>
                <w:lang w:eastAsia="en-GB"/>
              </w:rPr>
            </w:pPr>
            <w:r w:rsidRPr="003D7B59">
              <w:rPr>
                <w:rFonts w:ascii="Calibri" w:eastAsia="Times New Roman" w:hAnsi="Calibri" w:cs="Times New Roman"/>
                <w:color w:val="000000"/>
                <w:lang w:eastAsia="en-GB"/>
              </w:rPr>
              <w:t>0.2</w:t>
            </w:r>
          </w:p>
        </w:tc>
      </w:tr>
    </w:tbl>
    <w:p w14:paraId="711F852E" w14:textId="77777777" w:rsidR="00AE07DA" w:rsidRDefault="00AE07DA" w:rsidP="00D203D2">
      <w:pPr>
        <w:rPr>
          <w:rFonts w:ascii="Arial" w:hAnsi="Arial" w:cs="Arial"/>
        </w:rPr>
      </w:pPr>
    </w:p>
    <w:p w14:paraId="2E7D2C50" w14:textId="14D78E43" w:rsidR="00D203D2" w:rsidRDefault="00D203D2" w:rsidP="00D203D2">
      <w:pPr>
        <w:rPr>
          <w:rFonts w:ascii="Arial" w:hAnsi="Arial" w:cs="Arial"/>
        </w:rPr>
      </w:pPr>
      <w:bookmarkStart w:id="126" w:name="_Hlk73976194"/>
    </w:p>
    <w:bookmarkEnd w:id="126"/>
    <w:p w14:paraId="144E235D" w14:textId="77777777" w:rsidR="00D203D2" w:rsidRDefault="00D203D2" w:rsidP="00D203D2">
      <w:pPr>
        <w:spacing w:line="360" w:lineRule="auto"/>
        <w:rPr>
          <w:rFonts w:ascii="Arial" w:hAnsi="Arial" w:cs="Arial"/>
        </w:rPr>
      </w:pPr>
    </w:p>
    <w:p w14:paraId="14AF7025" w14:textId="77777777" w:rsidR="00D203D2" w:rsidRDefault="00D203D2" w:rsidP="00D203D2">
      <w:pPr>
        <w:spacing w:line="360" w:lineRule="auto"/>
        <w:rPr>
          <w:rFonts w:ascii="Arial" w:hAnsi="Arial" w:cs="Arial"/>
        </w:rPr>
      </w:pPr>
    </w:p>
    <w:p w14:paraId="296DE840" w14:textId="77777777" w:rsidR="00D203D2" w:rsidRDefault="00D203D2" w:rsidP="00D203D2">
      <w:pPr>
        <w:spacing w:line="360" w:lineRule="auto"/>
        <w:rPr>
          <w:rFonts w:ascii="Arial" w:hAnsi="Arial" w:cs="Arial"/>
        </w:rPr>
      </w:pPr>
    </w:p>
    <w:p w14:paraId="068A20B8" w14:textId="0DF71A15" w:rsidR="00FA402C" w:rsidRDefault="008B4213" w:rsidP="00FA402C">
      <w:pPr>
        <w:rPr>
          <w:rFonts w:ascii="Arial" w:hAnsi="Arial" w:cs="Arial"/>
        </w:rPr>
      </w:pPr>
      <w:r>
        <w:rPr>
          <w:rFonts w:ascii="Arial" w:hAnsi="Arial" w:cs="Arial"/>
          <w:noProof/>
        </w:rPr>
        <w:drawing>
          <wp:anchor distT="0" distB="0" distL="114300" distR="114300" simplePos="0" relativeHeight="253087232" behindDoc="0" locked="0" layoutInCell="1" allowOverlap="1" wp14:anchorId="3084A7B0" wp14:editId="6D25BC12">
            <wp:simplePos x="0" y="0"/>
            <wp:positionH relativeFrom="column">
              <wp:posOffset>2331720</wp:posOffset>
            </wp:positionH>
            <wp:positionV relativeFrom="paragraph">
              <wp:posOffset>220345</wp:posOffset>
            </wp:positionV>
            <wp:extent cx="1971675" cy="1196975"/>
            <wp:effectExtent l="0" t="0" r="9525" b="3175"/>
            <wp:wrapThrough wrapText="bothSides">
              <wp:wrapPolygon edited="0">
                <wp:start x="0" y="0"/>
                <wp:lineTo x="0" y="21314"/>
                <wp:lineTo x="21496" y="21314"/>
                <wp:lineTo x="21496" y="0"/>
                <wp:lineTo x="0" y="0"/>
              </wp:wrapPolygon>
            </wp:wrapThrough>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71675" cy="11969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3086208" behindDoc="0" locked="0" layoutInCell="1" allowOverlap="1" wp14:anchorId="7E3B23D3" wp14:editId="015860DC">
            <wp:simplePos x="0" y="0"/>
            <wp:positionH relativeFrom="column">
              <wp:posOffset>35560</wp:posOffset>
            </wp:positionH>
            <wp:positionV relativeFrom="paragraph">
              <wp:posOffset>215900</wp:posOffset>
            </wp:positionV>
            <wp:extent cx="2047875" cy="1201420"/>
            <wp:effectExtent l="0" t="0" r="9525" b="0"/>
            <wp:wrapThrough wrapText="bothSides">
              <wp:wrapPolygon edited="0">
                <wp:start x="0" y="0"/>
                <wp:lineTo x="0" y="21235"/>
                <wp:lineTo x="21500" y="21235"/>
                <wp:lineTo x="21500" y="0"/>
                <wp:lineTo x="0" y="0"/>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47875" cy="1201420"/>
                    </a:xfrm>
                    <a:prstGeom prst="rect">
                      <a:avLst/>
                    </a:prstGeom>
                    <a:noFill/>
                  </pic:spPr>
                </pic:pic>
              </a:graphicData>
            </a:graphic>
            <wp14:sizeRelH relativeFrom="margin">
              <wp14:pctWidth>0</wp14:pctWidth>
            </wp14:sizeRelH>
            <wp14:sizeRelV relativeFrom="margin">
              <wp14:pctHeight>0</wp14:pctHeight>
            </wp14:sizeRelV>
          </wp:anchor>
        </w:drawing>
      </w:r>
    </w:p>
    <w:p w14:paraId="47B50846" w14:textId="22F78D5E" w:rsidR="008B4213" w:rsidRDefault="008B4213" w:rsidP="00FA402C">
      <w:pPr>
        <w:rPr>
          <w:rFonts w:ascii="Arial" w:hAnsi="Arial" w:cs="Arial"/>
        </w:rPr>
      </w:pPr>
    </w:p>
    <w:p w14:paraId="574A576F" w14:textId="5A091BE2" w:rsidR="008B4213" w:rsidRDefault="008B4213" w:rsidP="00FA402C">
      <w:pPr>
        <w:rPr>
          <w:rFonts w:ascii="Arial" w:hAnsi="Arial" w:cs="Arial"/>
        </w:rPr>
      </w:pPr>
    </w:p>
    <w:p w14:paraId="2A7F8FC9" w14:textId="1EA5EE69" w:rsidR="008B4213" w:rsidRDefault="008B4213" w:rsidP="00FA402C">
      <w:pPr>
        <w:rPr>
          <w:rFonts w:ascii="Arial" w:hAnsi="Arial" w:cs="Arial"/>
        </w:rPr>
      </w:pPr>
    </w:p>
    <w:p w14:paraId="11D93C33" w14:textId="48A4EC82" w:rsidR="008B4213" w:rsidRDefault="008B4213" w:rsidP="00FA402C">
      <w:pPr>
        <w:rPr>
          <w:rFonts w:ascii="Arial" w:hAnsi="Arial" w:cs="Arial"/>
        </w:rPr>
      </w:pPr>
    </w:p>
    <w:p w14:paraId="1E8295DE" w14:textId="54BBB6E4" w:rsidR="008B4213" w:rsidRDefault="006A074D" w:rsidP="00FA402C">
      <w:pPr>
        <w:rPr>
          <w:rFonts w:ascii="Arial" w:hAnsi="Arial" w:cs="Arial"/>
        </w:rPr>
      </w:pPr>
      <w:r>
        <w:rPr>
          <w:noProof/>
        </w:rPr>
        <mc:AlternateContent>
          <mc:Choice Requires="wps">
            <w:drawing>
              <wp:anchor distT="45720" distB="45720" distL="114300" distR="114300" simplePos="0" relativeHeight="253085184" behindDoc="0" locked="0" layoutInCell="1" allowOverlap="1" wp14:anchorId="07367672" wp14:editId="1E1BE02A">
                <wp:simplePos x="0" y="0"/>
                <wp:positionH relativeFrom="column">
                  <wp:posOffset>74295</wp:posOffset>
                </wp:positionH>
                <wp:positionV relativeFrom="paragraph">
                  <wp:posOffset>160020</wp:posOffset>
                </wp:positionV>
                <wp:extent cx="1814195" cy="438150"/>
                <wp:effectExtent l="0" t="0" r="14605" b="19050"/>
                <wp:wrapThrough wrapText="bothSides">
                  <wp:wrapPolygon edited="0">
                    <wp:start x="0" y="0"/>
                    <wp:lineTo x="0" y="21600"/>
                    <wp:lineTo x="21547" y="21600"/>
                    <wp:lineTo x="21547" y="0"/>
                    <wp:lineTo x="0" y="0"/>
                  </wp:wrapPolygon>
                </wp:wrapThrough>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195" cy="438150"/>
                        </a:xfrm>
                        <a:prstGeom prst="rect">
                          <a:avLst/>
                        </a:prstGeom>
                        <a:solidFill>
                          <a:srgbClr val="FFFFFF"/>
                        </a:solidFill>
                        <a:ln w="9525">
                          <a:solidFill>
                            <a:srgbClr val="000000"/>
                          </a:solidFill>
                          <a:miter lim="800000"/>
                          <a:headEnd/>
                          <a:tailEnd/>
                        </a:ln>
                      </wps:spPr>
                      <wps:txbx>
                        <w:txbxContent>
                          <w:p w14:paraId="7B3C7738" w14:textId="77777777" w:rsidR="00C87051" w:rsidRPr="002E5331" w:rsidRDefault="00C87051" w:rsidP="008B4213">
                            <w:pPr>
                              <w:spacing w:after="0" w:line="240" w:lineRule="auto"/>
                              <w:rPr>
                                <w:sz w:val="18"/>
                                <w:szCs w:val="18"/>
                              </w:rPr>
                            </w:pPr>
                            <w:r w:rsidRPr="002E5331">
                              <w:rPr>
                                <w:rFonts w:ascii="Calibri" w:eastAsia="Times New Roman" w:hAnsi="Calibri" w:cs="Times New Roman"/>
                                <w:b/>
                                <w:bCs/>
                                <w:color w:val="000000"/>
                                <w:sz w:val="18"/>
                                <w:szCs w:val="18"/>
                                <w:lang w:eastAsia="en-GB"/>
                              </w:rPr>
                              <w:t>VQI: 0.65</w:t>
                            </w:r>
                            <w:r w:rsidRPr="002E5331">
                              <w:rPr>
                                <w:rFonts w:ascii="Calibri" w:eastAsia="Times New Roman" w:hAnsi="Calibri" w:cs="Times New Roman"/>
                                <w:color w:val="000000"/>
                                <w:sz w:val="18"/>
                                <w:szCs w:val="18"/>
                                <w:lang w:eastAsia="en-GB"/>
                              </w:rPr>
                              <w:t xml:space="preserve">  T (0.16), BS (0), GS(0.40, H/B (0.08)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67672" id="_x0000_s1076" type="#_x0000_t202" style="position:absolute;margin-left:5.85pt;margin-top:12.6pt;width:142.85pt;height:34.5pt;z-index:25308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">
                <v:textbox>
                  <w:txbxContent>
                    <w:p w14:paraId="7B3C7738" w14:textId="77777777" w:rsidR="00C87051" w:rsidRPr="002E5331" w:rsidRDefault="00C87051" w:rsidP="008B4213">
                      <w:pPr>
                        <w:spacing w:after="0" w:line="240" w:lineRule="auto"/>
                        <w:rPr>
                          <w:sz w:val="18"/>
                          <w:szCs w:val="18"/>
                        </w:rPr>
                      </w:pPr>
                      <w:r w:rsidRPr="002E5331">
                        <w:rPr>
                          <w:rFonts w:ascii="Calibri" w:eastAsia="Times New Roman" w:hAnsi="Calibri" w:cs="Times New Roman"/>
                          <w:b/>
                          <w:bCs/>
                          <w:color w:val="000000"/>
                          <w:sz w:val="18"/>
                          <w:szCs w:val="18"/>
                          <w:lang w:eastAsia="en-GB"/>
                        </w:rPr>
                        <w:t>VQI: 0.65</w:t>
                      </w:r>
                      <w:r w:rsidRPr="002E5331">
                        <w:rPr>
                          <w:rFonts w:ascii="Calibri" w:eastAsia="Times New Roman" w:hAnsi="Calibri" w:cs="Times New Roman"/>
                          <w:color w:val="000000"/>
                          <w:sz w:val="18"/>
                          <w:szCs w:val="18"/>
                          <w:lang w:eastAsia="en-GB"/>
                        </w:rPr>
                        <w:t xml:space="preserve">  T (0.16), BS (0), GS(0.40, H/B (0.08)</w:t>
                      </w:r>
                    </w:p>
                  </w:txbxContent>
                </v:textbox>
                <w10:wrap type="through"/>
              </v:shape>
            </w:pict>
          </mc:Fallback>
        </mc:AlternateContent>
      </w:r>
      <w:r w:rsidR="008B4213">
        <w:rPr>
          <w:noProof/>
        </w:rPr>
        <mc:AlternateContent>
          <mc:Choice Requires="wps">
            <w:drawing>
              <wp:anchor distT="45720" distB="45720" distL="114300" distR="114300" simplePos="0" relativeHeight="253089280" behindDoc="0" locked="0" layoutInCell="1" allowOverlap="1" wp14:anchorId="6CF28C3A" wp14:editId="19BAF21F">
                <wp:simplePos x="0" y="0"/>
                <wp:positionH relativeFrom="column">
                  <wp:posOffset>2379345</wp:posOffset>
                </wp:positionH>
                <wp:positionV relativeFrom="paragraph">
                  <wp:posOffset>158115</wp:posOffset>
                </wp:positionV>
                <wp:extent cx="1838325" cy="438150"/>
                <wp:effectExtent l="0" t="0" r="28575" b="19050"/>
                <wp:wrapThrough wrapText="bothSides">
                  <wp:wrapPolygon edited="0">
                    <wp:start x="0" y="0"/>
                    <wp:lineTo x="0" y="21600"/>
                    <wp:lineTo x="21712" y="21600"/>
                    <wp:lineTo x="21712" y="0"/>
                    <wp:lineTo x="0" y="0"/>
                  </wp:wrapPolygon>
                </wp:wrapThrough>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438150"/>
                        </a:xfrm>
                        <a:prstGeom prst="rect">
                          <a:avLst/>
                        </a:prstGeom>
                        <a:solidFill>
                          <a:srgbClr val="FFFFFF"/>
                        </a:solidFill>
                        <a:ln w="9525">
                          <a:solidFill>
                            <a:srgbClr val="000000"/>
                          </a:solidFill>
                          <a:miter lim="800000"/>
                          <a:headEnd/>
                          <a:tailEnd/>
                        </a:ln>
                      </wps:spPr>
                      <wps:txbx>
                        <w:txbxContent>
                          <w:p w14:paraId="0CA02FC0" w14:textId="77777777" w:rsidR="00C87051" w:rsidRPr="00421E88" w:rsidRDefault="00C87051" w:rsidP="008B4213">
                            <w:pPr>
                              <w:rPr>
                                <w:sz w:val="18"/>
                                <w:szCs w:val="18"/>
                              </w:rPr>
                            </w:pPr>
                            <w:r w:rsidRPr="00421E88">
                              <w:rPr>
                                <w:rFonts w:ascii="Calibri" w:eastAsia="Times New Roman" w:hAnsi="Calibri" w:cs="Times New Roman"/>
                                <w:b/>
                                <w:bCs/>
                                <w:color w:val="000000"/>
                                <w:sz w:val="18"/>
                                <w:szCs w:val="18"/>
                                <w:lang w:eastAsia="en-GB"/>
                              </w:rPr>
                              <w:t>VQI:</w:t>
                            </w:r>
                            <w:r w:rsidRPr="00421E88">
                              <w:rPr>
                                <w:rFonts w:ascii="Calibri" w:eastAsia="Times New Roman" w:hAnsi="Calibri" w:cs="Times New Roman"/>
                                <w:color w:val="000000"/>
                                <w:sz w:val="18"/>
                                <w:szCs w:val="18"/>
                                <w:lang w:eastAsia="en-GB"/>
                              </w:rPr>
                              <w:t xml:space="preserve"> </w:t>
                            </w:r>
                            <w:r w:rsidRPr="00421E88">
                              <w:rPr>
                                <w:rFonts w:ascii="Calibri" w:eastAsia="Times New Roman" w:hAnsi="Calibri" w:cs="Times New Roman"/>
                                <w:b/>
                                <w:bCs/>
                                <w:color w:val="000000"/>
                                <w:sz w:val="18"/>
                                <w:szCs w:val="18"/>
                                <w:lang w:eastAsia="en-GB"/>
                              </w:rPr>
                              <w:t>0.</w:t>
                            </w:r>
                            <w:r>
                              <w:rPr>
                                <w:rFonts w:ascii="Calibri" w:eastAsia="Times New Roman" w:hAnsi="Calibri" w:cs="Times New Roman"/>
                                <w:b/>
                                <w:bCs/>
                                <w:color w:val="000000"/>
                                <w:sz w:val="18"/>
                                <w:szCs w:val="18"/>
                                <w:lang w:eastAsia="en-GB"/>
                              </w:rPr>
                              <w:t>61</w:t>
                            </w:r>
                            <w:r w:rsidRPr="00421E88">
                              <w:rPr>
                                <w:rFonts w:ascii="Calibri" w:eastAsia="Times New Roman" w:hAnsi="Calibri" w:cs="Times New Roman"/>
                                <w:color w:val="000000"/>
                                <w:sz w:val="18"/>
                                <w:szCs w:val="18"/>
                                <w:lang w:eastAsia="en-GB"/>
                              </w:rPr>
                              <w:t xml:space="preserve"> T(0.20), BS(0), GS(0.32), H/B(0.09)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28C3A" id="_x0000_s1077" type="#_x0000_t202" style="position:absolute;margin-left:187.35pt;margin-top:12.45pt;width:144.75pt;height:34.5pt;z-index:25308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">
                <v:textbox>
                  <w:txbxContent>
                    <w:p w14:paraId="0CA02FC0" w14:textId="77777777" w:rsidR="00C87051" w:rsidRPr="00421E88" w:rsidRDefault="00C87051" w:rsidP="008B4213">
                      <w:pPr>
                        <w:rPr>
                          <w:sz w:val="18"/>
                          <w:szCs w:val="18"/>
                        </w:rPr>
                      </w:pPr>
                      <w:r w:rsidRPr="00421E88">
                        <w:rPr>
                          <w:rFonts w:ascii="Calibri" w:eastAsia="Times New Roman" w:hAnsi="Calibri" w:cs="Times New Roman"/>
                          <w:b/>
                          <w:bCs/>
                          <w:color w:val="000000"/>
                          <w:sz w:val="18"/>
                          <w:szCs w:val="18"/>
                          <w:lang w:eastAsia="en-GB"/>
                        </w:rPr>
                        <w:t>VQI:</w:t>
                      </w:r>
                      <w:r w:rsidRPr="00421E88">
                        <w:rPr>
                          <w:rFonts w:ascii="Calibri" w:eastAsia="Times New Roman" w:hAnsi="Calibri" w:cs="Times New Roman"/>
                          <w:color w:val="000000"/>
                          <w:sz w:val="18"/>
                          <w:szCs w:val="18"/>
                          <w:lang w:eastAsia="en-GB"/>
                        </w:rPr>
                        <w:t xml:space="preserve"> </w:t>
                      </w:r>
                      <w:r w:rsidRPr="00421E88">
                        <w:rPr>
                          <w:rFonts w:ascii="Calibri" w:eastAsia="Times New Roman" w:hAnsi="Calibri" w:cs="Times New Roman"/>
                          <w:b/>
                          <w:bCs/>
                          <w:color w:val="000000"/>
                          <w:sz w:val="18"/>
                          <w:szCs w:val="18"/>
                          <w:lang w:eastAsia="en-GB"/>
                        </w:rPr>
                        <w:t>0.</w:t>
                      </w:r>
                      <w:r>
                        <w:rPr>
                          <w:rFonts w:ascii="Calibri" w:eastAsia="Times New Roman" w:hAnsi="Calibri" w:cs="Times New Roman"/>
                          <w:b/>
                          <w:bCs/>
                          <w:color w:val="000000"/>
                          <w:sz w:val="18"/>
                          <w:szCs w:val="18"/>
                          <w:lang w:eastAsia="en-GB"/>
                        </w:rPr>
                        <w:t>61</w:t>
                      </w:r>
                      <w:r w:rsidRPr="00421E88">
                        <w:rPr>
                          <w:rFonts w:ascii="Calibri" w:eastAsia="Times New Roman" w:hAnsi="Calibri" w:cs="Times New Roman"/>
                          <w:color w:val="000000"/>
                          <w:sz w:val="18"/>
                          <w:szCs w:val="18"/>
                          <w:lang w:eastAsia="en-GB"/>
                        </w:rPr>
                        <w:t xml:space="preserve"> T(0.20), BS(0), GS(0.32), H/B(0.09)</w:t>
                      </w:r>
                    </w:p>
                  </w:txbxContent>
                </v:textbox>
                <w10:wrap type="through"/>
              </v:shape>
            </w:pict>
          </mc:Fallback>
        </mc:AlternateContent>
      </w:r>
    </w:p>
    <w:p w14:paraId="55FCE835" w14:textId="1D7D4681" w:rsidR="008B4213" w:rsidRDefault="008B4213" w:rsidP="00FA402C">
      <w:pPr>
        <w:rPr>
          <w:rFonts w:ascii="Arial" w:hAnsi="Arial" w:cs="Arial"/>
        </w:rPr>
      </w:pPr>
    </w:p>
    <w:p w14:paraId="5E1B290A" w14:textId="2F9015C6" w:rsidR="008B4213" w:rsidRDefault="008B4213" w:rsidP="00FA402C">
      <w:pPr>
        <w:rPr>
          <w:rFonts w:ascii="Arial" w:hAnsi="Arial" w:cs="Arial"/>
        </w:rPr>
      </w:pPr>
    </w:p>
    <w:p w14:paraId="07DD1E2F" w14:textId="65218853" w:rsidR="008B4213" w:rsidRDefault="00C03650" w:rsidP="008B4213">
      <w:pPr>
        <w:spacing w:line="360" w:lineRule="auto"/>
        <w:rPr>
          <w:rFonts w:ascii="Arial" w:hAnsi="Arial" w:cs="Arial"/>
        </w:rPr>
      </w:pPr>
      <w:r>
        <w:rPr>
          <w:rFonts w:ascii="Arial" w:hAnsi="Arial" w:cs="Arial"/>
        </w:rPr>
        <w:t xml:space="preserve">The </w:t>
      </w:r>
      <w:r w:rsidR="00F23D13">
        <w:rPr>
          <w:rFonts w:ascii="Arial" w:hAnsi="Arial" w:cs="Arial"/>
        </w:rPr>
        <w:t>most commonly occurring weightings</w:t>
      </w:r>
      <w:r>
        <w:rPr>
          <w:rFonts w:ascii="Arial" w:hAnsi="Arial" w:cs="Arial"/>
        </w:rPr>
        <w:t xml:space="preserve"> were chosen as the final weightings</w:t>
      </w:r>
      <w:r w:rsidR="00F23D13">
        <w:rPr>
          <w:rFonts w:ascii="Arial" w:hAnsi="Arial" w:cs="Arial"/>
        </w:rPr>
        <w:t xml:space="preserve"> for each theme</w:t>
      </w:r>
      <w:r>
        <w:rPr>
          <w:rFonts w:ascii="Arial" w:hAnsi="Arial" w:cs="Arial"/>
        </w:rPr>
        <w:t>.  S</w:t>
      </w:r>
      <w:r w:rsidR="008B4213">
        <w:rPr>
          <w:rFonts w:ascii="Arial" w:hAnsi="Arial" w:cs="Arial"/>
        </w:rPr>
        <w:t>ome intuitive licen</w:t>
      </w:r>
      <w:r w:rsidR="006A074D">
        <w:rPr>
          <w:rFonts w:ascii="Arial" w:hAnsi="Arial" w:cs="Arial"/>
        </w:rPr>
        <w:t>s</w:t>
      </w:r>
      <w:r w:rsidR="008B4213">
        <w:rPr>
          <w:rFonts w:ascii="Arial" w:hAnsi="Arial" w:cs="Arial"/>
        </w:rPr>
        <w:t xml:space="preserve">e was also required in choosing the final weightings by taking into consideration the influence of the theme in the landscape. </w:t>
      </w:r>
    </w:p>
    <w:p w14:paraId="48DBADEA" w14:textId="5277BDAE" w:rsidR="008B4213" w:rsidRPr="00FB271E" w:rsidRDefault="008B4213" w:rsidP="008B4213">
      <w:pPr>
        <w:spacing w:line="360" w:lineRule="auto"/>
        <w:rPr>
          <w:rFonts w:ascii="Arial" w:hAnsi="Arial" w:cs="Arial"/>
        </w:rPr>
      </w:pPr>
      <w:r w:rsidRPr="0038789D">
        <w:rPr>
          <w:rFonts w:ascii="Arial" w:hAnsi="Arial" w:cs="Arial"/>
        </w:rPr>
        <w:t>As Green Space followed by Terrain were considered the most dominant themes in the landscape,</w:t>
      </w:r>
      <w:r>
        <w:rPr>
          <w:rFonts w:ascii="Arial" w:hAnsi="Arial" w:cs="Arial"/>
        </w:rPr>
        <w:t xml:space="preserve">(as seen in the photographs of two higher rating VQI sites in summer and autumn), </w:t>
      </w:r>
      <w:r w:rsidRPr="0038789D">
        <w:rPr>
          <w:rFonts w:ascii="Arial" w:hAnsi="Arial" w:cs="Arial"/>
        </w:rPr>
        <w:t>upper limits of weighting were chosen</w:t>
      </w:r>
      <w:r w:rsidR="006A074D">
        <w:rPr>
          <w:rFonts w:ascii="Arial" w:hAnsi="Arial" w:cs="Arial"/>
        </w:rPr>
        <w:t xml:space="preserve"> for both themes.  Green </w:t>
      </w:r>
      <w:r w:rsidR="00C03650">
        <w:rPr>
          <w:rFonts w:ascii="Arial" w:hAnsi="Arial" w:cs="Arial"/>
        </w:rPr>
        <w:t>S</w:t>
      </w:r>
      <w:r w:rsidR="006A074D">
        <w:rPr>
          <w:rFonts w:ascii="Arial" w:hAnsi="Arial" w:cs="Arial"/>
        </w:rPr>
        <w:t>pace was also considered to be an important seasonal component in this landscape.  As</w:t>
      </w:r>
      <w:r w:rsidRPr="0038789D">
        <w:rPr>
          <w:rFonts w:ascii="Arial" w:hAnsi="Arial" w:cs="Arial"/>
        </w:rPr>
        <w:t xml:space="preserve"> Blue Space and Human/Built themes were not well represented in the landscape weighting was kept to lower limits. </w:t>
      </w:r>
      <w:r>
        <w:rPr>
          <w:rFonts w:ascii="Arial" w:hAnsi="Arial" w:cs="Arial"/>
        </w:rPr>
        <w:t xml:space="preserve"> The</w:t>
      </w:r>
      <w:r w:rsidRPr="00FB271E">
        <w:rPr>
          <w:rFonts w:ascii="Arial" w:hAnsi="Arial" w:cs="Arial"/>
        </w:rPr>
        <w:t xml:space="preserve"> least impact </w:t>
      </w:r>
      <w:r>
        <w:rPr>
          <w:rFonts w:ascii="Arial" w:hAnsi="Arial" w:cs="Arial"/>
        </w:rPr>
        <w:t xml:space="preserve">on each theme </w:t>
      </w:r>
      <w:r w:rsidRPr="00FB271E">
        <w:rPr>
          <w:rFonts w:ascii="Arial" w:hAnsi="Arial" w:cs="Arial"/>
        </w:rPr>
        <w:t>was found when weights ranges from between 0.1-0.5</w:t>
      </w:r>
    </w:p>
    <w:p w14:paraId="2EABD6BB" w14:textId="77777777" w:rsidR="008B4213" w:rsidRPr="0038789D" w:rsidRDefault="008B4213" w:rsidP="008B4213">
      <w:pPr>
        <w:spacing w:line="360" w:lineRule="auto"/>
        <w:rPr>
          <w:rFonts w:ascii="Arial" w:hAnsi="Arial" w:cs="Arial"/>
        </w:rPr>
      </w:pPr>
      <w:bookmarkStart w:id="127" w:name="_Hlk94782486"/>
      <w:r w:rsidRPr="00FB271E">
        <w:rPr>
          <w:rFonts w:ascii="Arial" w:hAnsi="Arial" w:cs="Arial"/>
        </w:rPr>
        <w:t>Final VQI weights = Terrain (0.3) + BS (0.1) + GS (0.5) + H/B (0.1)</w:t>
      </w:r>
    </w:p>
    <w:bookmarkEnd w:id="127"/>
    <w:p w14:paraId="1ADB1A56" w14:textId="628E086B" w:rsidR="008B4213" w:rsidRDefault="008B4213" w:rsidP="00FA402C">
      <w:pPr>
        <w:rPr>
          <w:rFonts w:ascii="Arial" w:hAnsi="Arial" w:cs="Arial"/>
        </w:rPr>
      </w:pPr>
    </w:p>
    <w:p w14:paraId="7DE5CD08" w14:textId="77777777" w:rsidR="008B4213" w:rsidRDefault="008B4213" w:rsidP="00FA402C">
      <w:pPr>
        <w:rPr>
          <w:rFonts w:ascii="Arial" w:hAnsi="Arial" w:cs="Arial"/>
        </w:rPr>
      </w:pPr>
    </w:p>
    <w:p w14:paraId="7432FB54" w14:textId="77777777" w:rsidR="00BD757F" w:rsidRDefault="00BD757F">
      <w:pPr>
        <w:rPr>
          <w:rFonts w:ascii="Arial" w:hAnsi="Arial" w:cs="Arial"/>
          <w:b/>
          <w:bCs/>
        </w:rPr>
      </w:pPr>
      <w:r>
        <w:rPr>
          <w:rFonts w:ascii="Arial" w:hAnsi="Arial" w:cs="Arial"/>
          <w:b/>
          <w:bCs/>
        </w:rPr>
        <w:br w:type="page"/>
      </w:r>
    </w:p>
    <w:p w14:paraId="6F481A79" w14:textId="0678BDEA" w:rsidR="00A669DF" w:rsidRPr="002C1BED" w:rsidRDefault="00A669DF" w:rsidP="002C1BED">
      <w:pPr>
        <w:pStyle w:val="Heading2"/>
      </w:pPr>
      <w:bookmarkStart w:id="128" w:name="_Toc102383274"/>
      <w:r w:rsidRPr="002C1BED">
        <w:lastRenderedPageBreak/>
        <w:t xml:space="preserve">Appendix </w:t>
      </w:r>
      <w:r w:rsidR="000131C8">
        <w:t>5</w:t>
      </w:r>
      <w:r w:rsidR="00B0342E" w:rsidRPr="002C1BED">
        <w:tab/>
      </w:r>
      <w:r w:rsidR="00473A03">
        <w:t>The</w:t>
      </w:r>
      <w:r w:rsidRPr="002C1BED">
        <w:t xml:space="preserve"> 11 photographs </w:t>
      </w:r>
      <w:r w:rsidR="00473A03">
        <w:t>used for the online survey (with VQI scores)</w:t>
      </w:r>
      <w:bookmarkEnd w:id="128"/>
    </w:p>
    <w:p w14:paraId="3C2C99C8" w14:textId="33FC45AA" w:rsidR="00A669DF" w:rsidRPr="009D2427" w:rsidRDefault="00A669DF" w:rsidP="00B0342E">
      <w:pPr>
        <w:spacing w:line="360" w:lineRule="auto"/>
        <w:rPr>
          <w:rFonts w:ascii="Arial" w:hAnsi="Arial" w:cs="Arial"/>
        </w:rPr>
      </w:pPr>
      <w:r w:rsidRPr="009D2427">
        <w:rPr>
          <w:rFonts w:ascii="Arial" w:hAnsi="Arial" w:cs="Arial"/>
        </w:rPr>
        <w:t>VQI scores from visual quality assessments are indicated for each site.  Each theme with in the final VQI score i</w:t>
      </w:r>
      <w:r w:rsidR="00EC200E">
        <w:rPr>
          <w:rFonts w:ascii="Arial" w:hAnsi="Arial" w:cs="Arial"/>
        </w:rPr>
        <w:t>s</w:t>
      </w:r>
      <w:r w:rsidRPr="009D2427">
        <w:rPr>
          <w:rFonts w:ascii="Arial" w:hAnsi="Arial" w:cs="Arial"/>
        </w:rPr>
        <w:t xml:space="preserve"> indicated:  Physical terrain (T), Blue Space (BS), Green Space (GS) and Human/Built(H/B) scores are indicated in brackets.  Winter field study on-location appeal</w:t>
      </w:r>
      <w:r w:rsidR="00EC200E">
        <w:rPr>
          <w:rFonts w:ascii="Arial" w:hAnsi="Arial" w:cs="Arial"/>
        </w:rPr>
        <w:t xml:space="preserve"> scores</w:t>
      </w:r>
      <w:r w:rsidRPr="009D2427">
        <w:rPr>
          <w:rFonts w:ascii="Arial" w:hAnsi="Arial" w:cs="Arial"/>
        </w:rPr>
        <w:t xml:space="preserve"> for trial </w:t>
      </w:r>
      <w:r w:rsidR="00EC200E" w:rsidRPr="009D2427">
        <w:rPr>
          <w:rFonts w:ascii="Arial" w:hAnsi="Arial" w:cs="Arial"/>
        </w:rPr>
        <w:t>pu</w:t>
      </w:r>
      <w:r w:rsidR="00EC200E">
        <w:rPr>
          <w:rFonts w:ascii="Arial" w:hAnsi="Arial" w:cs="Arial"/>
        </w:rPr>
        <w:t>r</w:t>
      </w:r>
      <w:r w:rsidR="00EC200E" w:rsidRPr="009D2427">
        <w:rPr>
          <w:rFonts w:ascii="Arial" w:hAnsi="Arial" w:cs="Arial"/>
        </w:rPr>
        <w:t>poses</w:t>
      </w:r>
      <w:r w:rsidRPr="009D2427">
        <w:rPr>
          <w:rFonts w:ascii="Arial" w:hAnsi="Arial" w:cs="Arial"/>
        </w:rPr>
        <w:t xml:space="preserve"> are not included</w:t>
      </w:r>
      <w:r w:rsidR="00EC200E">
        <w:rPr>
          <w:rFonts w:ascii="Arial" w:hAnsi="Arial" w:cs="Arial"/>
        </w:rPr>
        <w:t>.</w:t>
      </w:r>
    </w:p>
    <w:p w14:paraId="6704777D" w14:textId="5A12FD45" w:rsidR="00B81260" w:rsidRDefault="00A669DF" w:rsidP="00B0342E">
      <w:pPr>
        <w:spacing w:line="360" w:lineRule="auto"/>
        <w:rPr>
          <w:rFonts w:ascii="Arial" w:hAnsi="Arial" w:cs="Arial"/>
        </w:rPr>
      </w:pPr>
      <w:r w:rsidRPr="009D2427">
        <w:rPr>
          <w:rFonts w:ascii="Arial" w:hAnsi="Arial" w:cs="Arial"/>
        </w:rPr>
        <w:t>Five quartiles</w:t>
      </w:r>
      <w:r w:rsidR="00B81260">
        <w:rPr>
          <w:rFonts w:ascii="Arial" w:hAnsi="Arial" w:cs="Arial"/>
        </w:rPr>
        <w:t xml:space="preserve"> from the VQIs of the 15 sites (winter photographs) were calculated: </w:t>
      </w:r>
      <w:r w:rsidR="00EC200E">
        <w:rPr>
          <w:rFonts w:ascii="Arial" w:hAnsi="Arial" w:cs="Arial"/>
        </w:rPr>
        <w:t>m</w:t>
      </w:r>
      <w:r w:rsidRPr="009D2427">
        <w:rPr>
          <w:rFonts w:ascii="Arial" w:hAnsi="Arial" w:cs="Arial"/>
        </w:rPr>
        <w:t>aximum</w:t>
      </w:r>
      <w:r w:rsidR="00B81260">
        <w:rPr>
          <w:rFonts w:ascii="Arial" w:hAnsi="Arial" w:cs="Arial"/>
        </w:rPr>
        <w:t xml:space="preserve"> (Site 2 Wrekin View),</w:t>
      </w:r>
      <w:r w:rsidRPr="009D2427">
        <w:rPr>
          <w:rFonts w:ascii="Arial" w:hAnsi="Arial" w:cs="Arial"/>
        </w:rPr>
        <w:t xml:space="preserve"> </w:t>
      </w:r>
      <w:r w:rsidR="00124F24">
        <w:rPr>
          <w:rFonts w:ascii="Arial" w:hAnsi="Arial" w:cs="Arial"/>
        </w:rPr>
        <w:t>q</w:t>
      </w:r>
      <w:r w:rsidR="00B81260">
        <w:rPr>
          <w:rFonts w:ascii="Arial" w:hAnsi="Arial" w:cs="Arial"/>
        </w:rPr>
        <w:t>uartile 1 (Site 9 Bridge)</w:t>
      </w:r>
      <w:r w:rsidRPr="009D2427">
        <w:rPr>
          <w:rFonts w:ascii="Arial" w:hAnsi="Arial" w:cs="Arial"/>
        </w:rPr>
        <w:t xml:space="preserve">, </w:t>
      </w:r>
      <w:r w:rsidR="00EC200E">
        <w:rPr>
          <w:rFonts w:ascii="Arial" w:hAnsi="Arial" w:cs="Arial"/>
        </w:rPr>
        <w:t>m</w:t>
      </w:r>
      <w:r w:rsidRPr="009D2427">
        <w:rPr>
          <w:rFonts w:ascii="Arial" w:hAnsi="Arial" w:cs="Arial"/>
        </w:rPr>
        <w:t>edian</w:t>
      </w:r>
      <w:r w:rsidR="00B81260">
        <w:rPr>
          <w:rFonts w:ascii="Arial" w:hAnsi="Arial" w:cs="Arial"/>
        </w:rPr>
        <w:t xml:space="preserve"> (Site 15 Valley View), </w:t>
      </w:r>
      <w:r w:rsidR="00124F24">
        <w:rPr>
          <w:rFonts w:ascii="Arial" w:hAnsi="Arial" w:cs="Arial"/>
        </w:rPr>
        <w:t>q</w:t>
      </w:r>
      <w:r w:rsidR="00B81260">
        <w:rPr>
          <w:rFonts w:ascii="Arial" w:hAnsi="Arial" w:cs="Arial"/>
        </w:rPr>
        <w:t xml:space="preserve">uartile </w:t>
      </w:r>
      <w:r w:rsidRPr="009D2427">
        <w:rPr>
          <w:rFonts w:ascii="Arial" w:hAnsi="Arial" w:cs="Arial"/>
        </w:rPr>
        <w:t>3</w:t>
      </w:r>
      <w:r w:rsidR="00B81260">
        <w:rPr>
          <w:rFonts w:ascii="Arial" w:hAnsi="Arial" w:cs="Arial"/>
        </w:rPr>
        <w:t xml:space="preserve"> (Site 5 East Side) </w:t>
      </w:r>
      <w:r w:rsidRPr="009D2427">
        <w:rPr>
          <w:rFonts w:ascii="Arial" w:hAnsi="Arial" w:cs="Arial"/>
        </w:rPr>
        <w:t>and minimum</w:t>
      </w:r>
      <w:r w:rsidR="00B81260">
        <w:rPr>
          <w:rFonts w:ascii="Arial" w:hAnsi="Arial" w:cs="Arial"/>
        </w:rPr>
        <w:t xml:space="preserve"> (Site 7 Farmland).</w:t>
      </w:r>
    </w:p>
    <w:p w14:paraId="2474EB9C" w14:textId="637C35D1" w:rsidR="00A669DF" w:rsidRPr="009D2427" w:rsidRDefault="00EC200E" w:rsidP="00B0342E">
      <w:pPr>
        <w:spacing w:line="360" w:lineRule="auto"/>
        <w:rPr>
          <w:rFonts w:ascii="Arial" w:hAnsi="Arial" w:cs="Arial"/>
        </w:rPr>
      </w:pPr>
      <w:r>
        <w:rPr>
          <w:rFonts w:ascii="Arial" w:hAnsi="Arial" w:cs="Arial"/>
        </w:rPr>
        <w:t>The</w:t>
      </w:r>
      <w:r w:rsidR="00A669DF" w:rsidRPr="009D2427">
        <w:rPr>
          <w:rFonts w:ascii="Arial" w:hAnsi="Arial" w:cs="Arial"/>
        </w:rPr>
        <w:t xml:space="preserve"> summer and autumn photographs were selected from the max</w:t>
      </w:r>
      <w:r>
        <w:rPr>
          <w:rFonts w:ascii="Arial" w:hAnsi="Arial" w:cs="Arial"/>
        </w:rPr>
        <w:t>imum (Site 2)</w:t>
      </w:r>
      <w:r w:rsidR="00124F24">
        <w:rPr>
          <w:rFonts w:ascii="Arial" w:hAnsi="Arial" w:cs="Arial"/>
        </w:rPr>
        <w:t>,</w:t>
      </w:r>
      <w:r w:rsidR="00A669DF" w:rsidRPr="009D2427">
        <w:rPr>
          <w:rFonts w:ascii="Arial" w:hAnsi="Arial" w:cs="Arial"/>
        </w:rPr>
        <w:t xml:space="preserve"> </w:t>
      </w:r>
      <w:r w:rsidRPr="009D2427">
        <w:rPr>
          <w:rFonts w:ascii="Arial" w:hAnsi="Arial" w:cs="Arial"/>
        </w:rPr>
        <w:t>mi</w:t>
      </w:r>
      <w:r>
        <w:rPr>
          <w:rFonts w:ascii="Arial" w:hAnsi="Arial" w:cs="Arial"/>
        </w:rPr>
        <w:t>nimum</w:t>
      </w:r>
      <w:r w:rsidR="00A669DF" w:rsidRPr="009D2427">
        <w:rPr>
          <w:rFonts w:ascii="Arial" w:hAnsi="Arial" w:cs="Arial"/>
        </w:rPr>
        <w:t xml:space="preserve"> </w:t>
      </w:r>
      <w:r>
        <w:rPr>
          <w:rFonts w:ascii="Arial" w:hAnsi="Arial" w:cs="Arial"/>
        </w:rPr>
        <w:t>(Site 7),</w:t>
      </w:r>
      <w:r w:rsidR="00A669DF" w:rsidRPr="009D2427">
        <w:rPr>
          <w:rFonts w:ascii="Arial" w:hAnsi="Arial" w:cs="Arial"/>
        </w:rPr>
        <w:t xml:space="preserve"> med</w:t>
      </w:r>
      <w:r>
        <w:rPr>
          <w:rFonts w:ascii="Arial" w:hAnsi="Arial" w:cs="Arial"/>
        </w:rPr>
        <w:t>ian (Site 15) quartile</w:t>
      </w:r>
      <w:r w:rsidR="00A669DF" w:rsidRPr="009D2427">
        <w:rPr>
          <w:rFonts w:ascii="Arial" w:hAnsi="Arial" w:cs="Arial"/>
        </w:rPr>
        <w:t xml:space="preserve"> photographs. These were put into the online public preference survey.   </w:t>
      </w:r>
      <w:r w:rsidR="00A669DF" w:rsidRPr="009D2427">
        <w:rPr>
          <w:rFonts w:ascii="Arial" w:hAnsi="Arial" w:cs="Arial"/>
        </w:rPr>
        <w:br w:type="page"/>
      </w:r>
    </w:p>
    <w:p w14:paraId="347F7B64" w14:textId="46CC10FD" w:rsidR="00A669DF" w:rsidRDefault="00A669DF" w:rsidP="00A669DF">
      <w:pPr>
        <w:rPr>
          <w:rFonts w:ascii="Calibri" w:eastAsia="Times New Roman" w:hAnsi="Calibri" w:cs="Times New Roman"/>
          <w:noProof/>
          <w:color w:val="000000"/>
          <w:lang w:eastAsia="en-GB"/>
        </w:rPr>
      </w:pPr>
      <w:r w:rsidRPr="001A2B29">
        <w:rPr>
          <w:rFonts w:ascii="Calibri" w:eastAsia="Times New Roman" w:hAnsi="Calibri" w:cs="Times New Roman"/>
          <w:noProof/>
          <w:color w:val="000000"/>
          <w:lang w:eastAsia="en-GB"/>
        </w:rPr>
        <w:lastRenderedPageBreak/>
        <w:drawing>
          <wp:anchor distT="0" distB="0" distL="114300" distR="114300" simplePos="0" relativeHeight="252888576" behindDoc="0" locked="0" layoutInCell="1" allowOverlap="1" wp14:anchorId="3FD6D619" wp14:editId="2FE05ABE">
            <wp:simplePos x="0" y="0"/>
            <wp:positionH relativeFrom="column">
              <wp:posOffset>3718416</wp:posOffset>
            </wp:positionH>
            <wp:positionV relativeFrom="paragraph">
              <wp:posOffset>237443</wp:posOffset>
            </wp:positionV>
            <wp:extent cx="1828800" cy="1078122"/>
            <wp:effectExtent l="0" t="0" r="0" b="8255"/>
            <wp:wrapNone/>
            <wp:docPr id="7172" name="Picture 7172">
              <a:extLst xmlns:a="http://schemas.openxmlformats.org/drawingml/2006/main">
                <a:ext uri="{FF2B5EF4-FFF2-40B4-BE49-F238E27FC236}">
                  <a16:creationId xmlns:a16="http://schemas.microsoft.com/office/drawing/2014/main" id="{6C66E38A-1490-4DC6-AC4F-B9E0428D8DBA}"/>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C66E38A-1490-4DC6-AC4F-B9E0428D8DBA}"/>
                        </a:ext>
                      </a:extLst>
                    </pic:cNvPr>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32437" cy="1080266"/>
                    </a:xfrm>
                    <a:prstGeom prst="rect">
                      <a:avLst/>
                    </a:prstGeom>
                    <a:noFill/>
                  </pic:spPr>
                </pic:pic>
              </a:graphicData>
            </a:graphic>
            <wp14:sizeRelH relativeFrom="page">
              <wp14:pctWidth>0</wp14:pctWidth>
            </wp14:sizeRelH>
            <wp14:sizeRelV relativeFrom="page">
              <wp14:pctHeight>0</wp14:pctHeight>
            </wp14:sizeRelV>
          </wp:anchor>
        </w:drawing>
      </w:r>
      <w:r w:rsidRPr="001A2B29">
        <w:rPr>
          <w:rFonts w:ascii="Calibri" w:eastAsia="Times New Roman" w:hAnsi="Calibri" w:cs="Times New Roman"/>
          <w:noProof/>
          <w:color w:val="000000"/>
          <w:lang w:eastAsia="en-GB"/>
        </w:rPr>
        <w:drawing>
          <wp:anchor distT="0" distB="0" distL="114300" distR="114300" simplePos="0" relativeHeight="252897792" behindDoc="0" locked="0" layoutInCell="1" allowOverlap="1" wp14:anchorId="4D0606CF" wp14:editId="7B402097">
            <wp:simplePos x="0" y="0"/>
            <wp:positionH relativeFrom="column">
              <wp:posOffset>1803352</wp:posOffset>
            </wp:positionH>
            <wp:positionV relativeFrom="paragraph">
              <wp:posOffset>237442</wp:posOffset>
            </wp:positionV>
            <wp:extent cx="1828800" cy="1078122"/>
            <wp:effectExtent l="0" t="0" r="0" b="8255"/>
            <wp:wrapNone/>
            <wp:docPr id="7173" name="Picture 7173">
              <a:extLst xmlns:a="http://schemas.openxmlformats.org/drawingml/2006/main">
                <a:ext uri="{FF2B5EF4-FFF2-40B4-BE49-F238E27FC236}">
                  <a16:creationId xmlns:a16="http://schemas.microsoft.com/office/drawing/2014/main" id="{BC5C4034-C447-4E09-B61E-90615CC38CE6}"/>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C5C4034-C447-4E09-B61E-90615CC38CE6}"/>
                        </a:ext>
                      </a:extLst>
                    </pic:cNvPr>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32437" cy="1080266"/>
                    </a:xfrm>
                    <a:prstGeom prst="rect">
                      <a:avLst/>
                    </a:prstGeom>
                    <a:noFill/>
                  </pic:spPr>
                </pic:pic>
              </a:graphicData>
            </a:graphic>
            <wp14:sizeRelH relativeFrom="page">
              <wp14:pctWidth>0</wp14:pctWidth>
            </wp14:sizeRelH>
            <wp14:sizeRelV relativeFrom="page">
              <wp14:pctHeight>0</wp14:pctHeight>
            </wp14:sizeRelV>
          </wp:anchor>
        </w:drawing>
      </w:r>
      <w:r w:rsidRPr="001A2B29">
        <w:rPr>
          <w:rFonts w:ascii="Calibri" w:eastAsia="Times New Roman" w:hAnsi="Calibri" w:cs="Times New Roman"/>
          <w:noProof/>
          <w:color w:val="000000"/>
          <w:lang w:eastAsia="en-GB"/>
        </w:rPr>
        <w:drawing>
          <wp:anchor distT="0" distB="0" distL="114300" distR="114300" simplePos="0" relativeHeight="252889600" behindDoc="0" locked="0" layoutInCell="1" allowOverlap="1" wp14:anchorId="662F488C" wp14:editId="3EFF2144">
            <wp:simplePos x="0" y="0"/>
            <wp:positionH relativeFrom="column">
              <wp:posOffset>-46882</wp:posOffset>
            </wp:positionH>
            <wp:positionV relativeFrom="paragraph">
              <wp:posOffset>217373</wp:posOffset>
            </wp:positionV>
            <wp:extent cx="1781175" cy="1095375"/>
            <wp:effectExtent l="0" t="0" r="9525" b="0"/>
            <wp:wrapNone/>
            <wp:docPr id="7175" name="Picture 7175">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000-000007000000}"/>
                        </a:ext>
                      </a:extLst>
                    </pic:cNvPr>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81175" cy="1095375"/>
                    </a:xfrm>
                    <a:prstGeom prst="rect">
                      <a:avLst/>
                    </a:prstGeom>
                    <a:noFill/>
                  </pic:spPr>
                </pic:pic>
              </a:graphicData>
            </a:graphic>
            <wp14:sizeRelH relativeFrom="page">
              <wp14:pctWidth>0</wp14:pctWidth>
            </wp14:sizeRelH>
            <wp14:sizeRelV relativeFrom="page">
              <wp14:pctHeight>0</wp14:pctHeight>
            </wp14:sizeRelV>
          </wp:anchor>
        </w:drawing>
      </w:r>
      <w:r>
        <w:t xml:space="preserve">                     Winter                                               Summer                                            Autumn</w:t>
      </w:r>
    </w:p>
    <w:p w14:paraId="19AD7C41" w14:textId="77777777" w:rsidR="00A669DF" w:rsidRPr="00A17DE5" w:rsidRDefault="00A669DF" w:rsidP="00A669DF"/>
    <w:p w14:paraId="2F8483AF" w14:textId="77777777" w:rsidR="00A669DF" w:rsidRPr="00A17DE5" w:rsidRDefault="00A669DF" w:rsidP="00A669DF"/>
    <w:p w14:paraId="09BCA1A6" w14:textId="77777777" w:rsidR="00A669DF" w:rsidRPr="00A17DE5" w:rsidRDefault="00A669DF" w:rsidP="00A669DF"/>
    <w:p w14:paraId="24922550" w14:textId="77777777" w:rsidR="00A669DF" w:rsidRPr="00A17DE5" w:rsidRDefault="00A669DF" w:rsidP="00A669DF">
      <w:r>
        <w:rPr>
          <w:noProof/>
        </w:rPr>
        <mc:AlternateContent>
          <mc:Choice Requires="wps">
            <w:drawing>
              <wp:anchor distT="45720" distB="45720" distL="114300" distR="114300" simplePos="0" relativeHeight="252901888" behindDoc="0" locked="0" layoutInCell="1" allowOverlap="1" wp14:anchorId="5CABF196" wp14:editId="4B5FF70F">
                <wp:simplePos x="0" y="0"/>
                <wp:positionH relativeFrom="column">
                  <wp:posOffset>3726815</wp:posOffset>
                </wp:positionH>
                <wp:positionV relativeFrom="paragraph">
                  <wp:posOffset>241935</wp:posOffset>
                </wp:positionV>
                <wp:extent cx="1781175" cy="473710"/>
                <wp:effectExtent l="0" t="0" r="28575" b="21590"/>
                <wp:wrapThrough wrapText="bothSides">
                  <wp:wrapPolygon edited="0">
                    <wp:start x="0" y="0"/>
                    <wp:lineTo x="0" y="21716"/>
                    <wp:lineTo x="21716" y="21716"/>
                    <wp:lineTo x="21716" y="0"/>
                    <wp:lineTo x="0" y="0"/>
                  </wp:wrapPolygon>
                </wp:wrapThrough>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73710"/>
                        </a:xfrm>
                        <a:prstGeom prst="rect">
                          <a:avLst/>
                        </a:prstGeom>
                        <a:solidFill>
                          <a:srgbClr val="FFFFFF"/>
                        </a:solidFill>
                        <a:ln w="9525">
                          <a:solidFill>
                            <a:srgbClr val="000000"/>
                          </a:solidFill>
                          <a:miter lim="800000"/>
                          <a:headEnd/>
                          <a:tailEnd/>
                        </a:ln>
                      </wps:spPr>
                      <wps:txbx>
                        <w:txbxContent>
                          <w:p w14:paraId="107ADAE1" w14:textId="77777777" w:rsidR="00C87051" w:rsidRPr="002E5331" w:rsidRDefault="00C87051" w:rsidP="00A669DF">
                            <w:pPr>
                              <w:spacing w:after="0" w:line="240" w:lineRule="auto"/>
                              <w:rPr>
                                <w:rFonts w:ascii="Calibri" w:eastAsia="Times New Roman" w:hAnsi="Calibri" w:cs="Times New Roman"/>
                                <w:color w:val="000000"/>
                                <w:sz w:val="18"/>
                                <w:szCs w:val="18"/>
                                <w:lang w:eastAsia="en-GB"/>
                              </w:rPr>
                            </w:pPr>
                            <w:r w:rsidRPr="002E5331">
                              <w:rPr>
                                <w:rFonts w:ascii="Calibri" w:eastAsia="Times New Roman" w:hAnsi="Calibri" w:cs="Times New Roman"/>
                                <w:b/>
                                <w:bCs/>
                                <w:color w:val="000000"/>
                                <w:sz w:val="18"/>
                                <w:szCs w:val="18"/>
                                <w:lang w:eastAsia="en-GB"/>
                              </w:rPr>
                              <w:t>VQI:0.62</w:t>
                            </w:r>
                            <w:r w:rsidRPr="002E5331">
                              <w:rPr>
                                <w:rFonts w:ascii="Calibri" w:eastAsia="Times New Roman" w:hAnsi="Calibri" w:cs="Times New Roman"/>
                                <w:color w:val="000000"/>
                                <w:sz w:val="18"/>
                                <w:szCs w:val="18"/>
                                <w:lang w:eastAsia="en-GB"/>
                              </w:rPr>
                              <w:t xml:space="preserve"> T(0.16), BS(0), GS(0.40), H/B(0.05)</w:t>
                            </w:r>
                          </w:p>
                          <w:p w14:paraId="542BA1EF" w14:textId="77777777" w:rsidR="00C87051" w:rsidRPr="002E5331" w:rsidRDefault="00C87051" w:rsidP="00A669DF">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BF196" id="_x0000_s1078" type="#_x0000_t202" style="position:absolute;margin-left:293.45pt;margin-top:19.05pt;width:140.25pt;height:37.3pt;z-index:25290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">
                <v:textbox>
                  <w:txbxContent>
                    <w:p w14:paraId="107ADAE1" w14:textId="77777777" w:rsidR="00C87051" w:rsidRPr="002E5331" w:rsidRDefault="00C87051" w:rsidP="00A669DF">
                      <w:pPr>
                        <w:spacing w:after="0" w:line="240" w:lineRule="auto"/>
                        <w:rPr>
                          <w:rFonts w:ascii="Calibri" w:eastAsia="Times New Roman" w:hAnsi="Calibri" w:cs="Times New Roman"/>
                          <w:color w:val="000000"/>
                          <w:sz w:val="18"/>
                          <w:szCs w:val="18"/>
                          <w:lang w:eastAsia="en-GB"/>
                        </w:rPr>
                      </w:pPr>
                      <w:r w:rsidRPr="002E5331">
                        <w:rPr>
                          <w:rFonts w:ascii="Calibri" w:eastAsia="Times New Roman" w:hAnsi="Calibri" w:cs="Times New Roman"/>
                          <w:b/>
                          <w:bCs/>
                          <w:color w:val="000000"/>
                          <w:sz w:val="18"/>
                          <w:szCs w:val="18"/>
                          <w:lang w:eastAsia="en-GB"/>
                        </w:rPr>
                        <w:t>VQI:0.62</w:t>
                      </w:r>
                      <w:r w:rsidRPr="002E5331">
                        <w:rPr>
                          <w:rFonts w:ascii="Calibri" w:eastAsia="Times New Roman" w:hAnsi="Calibri" w:cs="Times New Roman"/>
                          <w:color w:val="000000"/>
                          <w:sz w:val="18"/>
                          <w:szCs w:val="18"/>
                          <w:lang w:eastAsia="en-GB"/>
                        </w:rPr>
                        <w:t xml:space="preserve"> T(0.16), BS(0), GS(0.40), H/B(0.05)</w:t>
                      </w:r>
                    </w:p>
                    <w:p w14:paraId="542BA1EF" w14:textId="77777777" w:rsidR="00C87051" w:rsidRPr="002E5331" w:rsidRDefault="00C87051" w:rsidP="00A669DF">
                      <w:pPr>
                        <w:rPr>
                          <w:sz w:val="18"/>
                          <w:szCs w:val="18"/>
                        </w:rPr>
                      </w:pPr>
                    </w:p>
                  </w:txbxContent>
                </v:textbox>
                <w10:wrap type="through"/>
              </v:shape>
            </w:pict>
          </mc:Fallback>
        </mc:AlternateContent>
      </w:r>
      <w:r>
        <w:rPr>
          <w:noProof/>
        </w:rPr>
        <mc:AlternateContent>
          <mc:Choice Requires="wps">
            <w:drawing>
              <wp:anchor distT="45720" distB="45720" distL="114300" distR="114300" simplePos="0" relativeHeight="252900864" behindDoc="0" locked="0" layoutInCell="1" allowOverlap="1" wp14:anchorId="3B95E60C" wp14:editId="00A72DE9">
                <wp:simplePos x="0" y="0"/>
                <wp:positionH relativeFrom="column">
                  <wp:posOffset>1820545</wp:posOffset>
                </wp:positionH>
                <wp:positionV relativeFrom="paragraph">
                  <wp:posOffset>241935</wp:posOffset>
                </wp:positionV>
                <wp:extent cx="1814195" cy="473075"/>
                <wp:effectExtent l="0" t="0" r="14605" b="22225"/>
                <wp:wrapThrough wrapText="bothSides">
                  <wp:wrapPolygon edited="0">
                    <wp:start x="0" y="0"/>
                    <wp:lineTo x="0" y="21745"/>
                    <wp:lineTo x="21547" y="21745"/>
                    <wp:lineTo x="21547" y="0"/>
                    <wp:lineTo x="0" y="0"/>
                  </wp:wrapPolygon>
                </wp:wrapThrough>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195" cy="473075"/>
                        </a:xfrm>
                        <a:prstGeom prst="rect">
                          <a:avLst/>
                        </a:prstGeom>
                        <a:solidFill>
                          <a:srgbClr val="FFFFFF"/>
                        </a:solidFill>
                        <a:ln w="9525">
                          <a:solidFill>
                            <a:srgbClr val="000000"/>
                          </a:solidFill>
                          <a:miter lim="800000"/>
                          <a:headEnd/>
                          <a:tailEnd/>
                        </a:ln>
                      </wps:spPr>
                      <wps:txbx>
                        <w:txbxContent>
                          <w:p w14:paraId="2181A72C" w14:textId="348DF69D" w:rsidR="00C87051" w:rsidRPr="002E5331" w:rsidRDefault="00C87051" w:rsidP="00A669DF">
                            <w:pPr>
                              <w:spacing w:after="0" w:line="240" w:lineRule="auto"/>
                              <w:rPr>
                                <w:sz w:val="18"/>
                                <w:szCs w:val="18"/>
                              </w:rPr>
                            </w:pPr>
                            <w:r w:rsidRPr="002E5331">
                              <w:rPr>
                                <w:rFonts w:ascii="Calibri" w:eastAsia="Times New Roman" w:hAnsi="Calibri" w:cs="Times New Roman"/>
                                <w:b/>
                                <w:bCs/>
                                <w:color w:val="000000"/>
                                <w:sz w:val="18"/>
                                <w:szCs w:val="18"/>
                                <w:lang w:eastAsia="en-GB"/>
                              </w:rPr>
                              <w:t>VQI: 0.65</w:t>
                            </w:r>
                            <w:r w:rsidRPr="002E5331">
                              <w:rPr>
                                <w:rFonts w:ascii="Calibri" w:eastAsia="Times New Roman" w:hAnsi="Calibri" w:cs="Times New Roman"/>
                                <w:color w:val="000000"/>
                                <w:sz w:val="18"/>
                                <w:szCs w:val="18"/>
                                <w:lang w:eastAsia="en-GB"/>
                              </w:rPr>
                              <w:t xml:space="preserve">  T (0.16), BS (0), GS(0.40, H/B (0.08)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5E60C" id="_x0000_s1079" type="#_x0000_t202" style="position:absolute;margin-left:143.35pt;margin-top:19.05pt;width:142.85pt;height:37.25pt;z-index:25290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">
                <v:textbox>
                  <w:txbxContent>
                    <w:p w14:paraId="2181A72C" w14:textId="348DF69D" w:rsidR="00C87051" w:rsidRPr="002E5331" w:rsidRDefault="00C87051" w:rsidP="00A669DF">
                      <w:pPr>
                        <w:spacing w:after="0" w:line="240" w:lineRule="auto"/>
                        <w:rPr>
                          <w:sz w:val="18"/>
                          <w:szCs w:val="18"/>
                        </w:rPr>
                      </w:pPr>
                      <w:r w:rsidRPr="002E5331">
                        <w:rPr>
                          <w:rFonts w:ascii="Calibri" w:eastAsia="Times New Roman" w:hAnsi="Calibri" w:cs="Times New Roman"/>
                          <w:b/>
                          <w:bCs/>
                          <w:color w:val="000000"/>
                          <w:sz w:val="18"/>
                          <w:szCs w:val="18"/>
                          <w:lang w:eastAsia="en-GB"/>
                        </w:rPr>
                        <w:t>VQI: 0.65</w:t>
                      </w:r>
                      <w:r w:rsidRPr="002E5331">
                        <w:rPr>
                          <w:rFonts w:ascii="Calibri" w:eastAsia="Times New Roman" w:hAnsi="Calibri" w:cs="Times New Roman"/>
                          <w:color w:val="000000"/>
                          <w:sz w:val="18"/>
                          <w:szCs w:val="18"/>
                          <w:lang w:eastAsia="en-GB"/>
                        </w:rPr>
                        <w:t xml:space="preserve">  T (0.16), BS (0), GS(0.40, H/B (0.08)</w:t>
                      </w:r>
                    </w:p>
                  </w:txbxContent>
                </v:textbox>
                <w10:wrap type="through"/>
              </v:shape>
            </w:pict>
          </mc:Fallback>
        </mc:AlternateContent>
      </w:r>
      <w:r>
        <w:rPr>
          <w:noProof/>
        </w:rPr>
        <mc:AlternateContent>
          <mc:Choice Requires="wps">
            <w:drawing>
              <wp:anchor distT="45720" distB="45720" distL="114300" distR="114300" simplePos="0" relativeHeight="252899840" behindDoc="0" locked="0" layoutInCell="1" allowOverlap="1" wp14:anchorId="2898E510" wp14:editId="0C98711B">
                <wp:simplePos x="0" y="0"/>
                <wp:positionH relativeFrom="column">
                  <wp:posOffset>-17205</wp:posOffset>
                </wp:positionH>
                <wp:positionV relativeFrom="paragraph">
                  <wp:posOffset>198803</wp:posOffset>
                </wp:positionV>
                <wp:extent cx="1732915" cy="577850"/>
                <wp:effectExtent l="0" t="0" r="19685" b="12700"/>
                <wp:wrapSquare wrapText="bothSides"/>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577850"/>
                        </a:xfrm>
                        <a:prstGeom prst="rect">
                          <a:avLst/>
                        </a:prstGeom>
                        <a:solidFill>
                          <a:srgbClr val="FFFFFF"/>
                        </a:solidFill>
                        <a:ln w="9525">
                          <a:solidFill>
                            <a:srgbClr val="000000"/>
                          </a:solidFill>
                          <a:miter lim="800000"/>
                          <a:headEnd/>
                          <a:tailEnd/>
                        </a:ln>
                      </wps:spPr>
                      <wps:txbx>
                        <w:txbxContent>
                          <w:p w14:paraId="7025C9D8" w14:textId="77777777" w:rsidR="00C87051" w:rsidRPr="002E5331" w:rsidRDefault="00C87051" w:rsidP="00A669DF">
                            <w:pPr>
                              <w:rPr>
                                <w:sz w:val="18"/>
                                <w:szCs w:val="18"/>
                              </w:rPr>
                            </w:pPr>
                            <w:r w:rsidRPr="002E5331">
                              <w:rPr>
                                <w:b/>
                                <w:bCs/>
                                <w:sz w:val="18"/>
                                <w:szCs w:val="18"/>
                              </w:rPr>
                              <w:t>VQI:</w:t>
                            </w:r>
                            <w:r w:rsidRPr="002E5331">
                              <w:rPr>
                                <w:sz w:val="18"/>
                                <w:szCs w:val="18"/>
                              </w:rPr>
                              <w:t xml:space="preserve"> </w:t>
                            </w:r>
                            <w:r w:rsidRPr="00ED54E9">
                              <w:rPr>
                                <w:b/>
                                <w:bCs/>
                                <w:sz w:val="18"/>
                                <w:szCs w:val="18"/>
                              </w:rPr>
                              <w:t>0.68</w:t>
                            </w:r>
                            <w:r w:rsidRPr="002E5331">
                              <w:rPr>
                                <w:sz w:val="18"/>
                                <w:szCs w:val="18"/>
                              </w:rPr>
                              <w:t>.T(0.23),BS(0),GS(0.40), H/B(0.05)</w:t>
                            </w:r>
                            <w:r>
                              <w:rPr>
                                <w:sz w:val="18"/>
                                <w:szCs w:val="18"/>
                              </w:rPr>
                              <w:t xml:space="preserve">  </w:t>
                            </w:r>
                            <w:r w:rsidRPr="00EC200E">
                              <w:rPr>
                                <w:b/>
                                <w:bCs/>
                                <w:color w:val="FF0000"/>
                                <w:sz w:val="18"/>
                                <w:szCs w:val="18"/>
                              </w:rPr>
                              <w:t>Site 2</w:t>
                            </w:r>
                            <w:r w:rsidRPr="00EC200E">
                              <w:rPr>
                                <w:color w:val="FF0000"/>
                                <w:sz w:val="18"/>
                                <w:szCs w:val="18"/>
                              </w:rPr>
                              <w:t xml:space="preserve"> </w:t>
                            </w:r>
                            <w:r w:rsidRPr="002E5331">
                              <w:rPr>
                                <w:sz w:val="18"/>
                                <w:szCs w:val="18"/>
                              </w:rPr>
                              <w:t xml:space="preserve">Wrekin View </w:t>
                            </w:r>
                            <w:r w:rsidRPr="004E0FE0">
                              <w:rPr>
                                <w:color w:val="00B050"/>
                                <w:sz w:val="18"/>
                                <w:szCs w:val="18"/>
                              </w:rPr>
                              <w:t>(</w:t>
                            </w:r>
                            <w:proofErr w:type="spellStart"/>
                            <w:r w:rsidRPr="004E0FE0">
                              <w:rPr>
                                <w:color w:val="00B050"/>
                                <w:sz w:val="18"/>
                                <w:szCs w:val="18"/>
                              </w:rPr>
                              <w:t>Max..Quartile</w:t>
                            </w:r>
                            <w:proofErr w:type="spellEnd"/>
                            <w:r w:rsidRPr="004E0FE0">
                              <w:rPr>
                                <w:color w:val="00B050"/>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8E510" id="_x0000_s1080" type="#_x0000_t202" style="position:absolute;margin-left:-1.35pt;margin-top:15.65pt;width:136.45pt;height:45.5pt;z-index:25289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">
                <v:textbox>
                  <w:txbxContent>
                    <w:p w14:paraId="7025C9D8" w14:textId="77777777" w:rsidR="00C87051" w:rsidRPr="002E5331" w:rsidRDefault="00C87051" w:rsidP="00A669DF">
                      <w:pPr>
                        <w:rPr>
                          <w:sz w:val="18"/>
                          <w:szCs w:val="18"/>
                        </w:rPr>
                      </w:pPr>
                      <w:r w:rsidRPr="002E5331">
                        <w:rPr>
                          <w:b/>
                          <w:bCs/>
                          <w:sz w:val="18"/>
                          <w:szCs w:val="18"/>
                        </w:rPr>
                        <w:t>VQI:</w:t>
                      </w:r>
                      <w:r w:rsidRPr="002E5331">
                        <w:rPr>
                          <w:sz w:val="18"/>
                          <w:szCs w:val="18"/>
                        </w:rPr>
                        <w:t xml:space="preserve"> </w:t>
                      </w:r>
                      <w:r w:rsidRPr="00ED54E9">
                        <w:rPr>
                          <w:b/>
                          <w:bCs/>
                          <w:sz w:val="18"/>
                          <w:szCs w:val="18"/>
                        </w:rPr>
                        <w:t>0.68</w:t>
                      </w:r>
                      <w:r w:rsidRPr="002E5331">
                        <w:rPr>
                          <w:sz w:val="18"/>
                          <w:szCs w:val="18"/>
                        </w:rPr>
                        <w:t>.T(0.23),BS(0),GS(0.40), H/B(0.05)</w:t>
                      </w:r>
                      <w:r>
                        <w:rPr>
                          <w:sz w:val="18"/>
                          <w:szCs w:val="18"/>
                        </w:rPr>
                        <w:t xml:space="preserve">  </w:t>
                      </w:r>
                      <w:r w:rsidRPr="00EC200E">
                        <w:rPr>
                          <w:b/>
                          <w:bCs/>
                          <w:color w:val="FF0000"/>
                          <w:sz w:val="18"/>
                          <w:szCs w:val="18"/>
                        </w:rPr>
                        <w:t>Site 2</w:t>
                      </w:r>
                      <w:r w:rsidRPr="00EC200E">
                        <w:rPr>
                          <w:color w:val="FF0000"/>
                          <w:sz w:val="18"/>
                          <w:szCs w:val="18"/>
                        </w:rPr>
                        <w:t xml:space="preserve"> </w:t>
                      </w:r>
                      <w:r w:rsidRPr="002E5331">
                        <w:rPr>
                          <w:sz w:val="18"/>
                          <w:szCs w:val="18"/>
                        </w:rPr>
                        <w:t xml:space="preserve">Wrekin View </w:t>
                      </w:r>
                      <w:r w:rsidRPr="004E0FE0">
                        <w:rPr>
                          <w:color w:val="00B050"/>
                          <w:sz w:val="18"/>
                          <w:szCs w:val="18"/>
                        </w:rPr>
                        <w:t>(</w:t>
                      </w:r>
                      <w:proofErr w:type="spellStart"/>
                      <w:r w:rsidRPr="004E0FE0">
                        <w:rPr>
                          <w:color w:val="00B050"/>
                          <w:sz w:val="18"/>
                          <w:szCs w:val="18"/>
                        </w:rPr>
                        <w:t>Max..Quartile</w:t>
                      </w:r>
                      <w:proofErr w:type="spellEnd"/>
                      <w:r w:rsidRPr="004E0FE0">
                        <w:rPr>
                          <w:color w:val="00B050"/>
                          <w:sz w:val="18"/>
                          <w:szCs w:val="18"/>
                        </w:rPr>
                        <w:t>)</w:t>
                      </w:r>
                    </w:p>
                  </w:txbxContent>
                </v:textbox>
                <w10:wrap type="square"/>
              </v:shape>
            </w:pict>
          </mc:Fallback>
        </mc:AlternateContent>
      </w:r>
    </w:p>
    <w:p w14:paraId="15AE36E5" w14:textId="77777777" w:rsidR="00A669DF" w:rsidRPr="00A17DE5" w:rsidRDefault="00A669DF" w:rsidP="00A669DF">
      <w:r w:rsidRPr="001A2B29">
        <w:rPr>
          <w:rFonts w:ascii="Calibri" w:eastAsia="Times New Roman" w:hAnsi="Calibri" w:cs="Times New Roman"/>
          <w:noProof/>
          <w:color w:val="000000"/>
          <w:lang w:eastAsia="en-GB"/>
        </w:rPr>
        <w:drawing>
          <wp:anchor distT="0" distB="0" distL="114300" distR="114300" simplePos="0" relativeHeight="252892672" behindDoc="0" locked="0" layoutInCell="1" allowOverlap="1" wp14:anchorId="4F37D311" wp14:editId="2BA9027D">
            <wp:simplePos x="0" y="0"/>
            <wp:positionH relativeFrom="column">
              <wp:posOffset>3718416</wp:posOffset>
            </wp:positionH>
            <wp:positionV relativeFrom="paragraph">
              <wp:posOffset>560490</wp:posOffset>
            </wp:positionV>
            <wp:extent cx="1828800" cy="1106698"/>
            <wp:effectExtent l="0" t="0" r="0" b="0"/>
            <wp:wrapNone/>
            <wp:docPr id="7176" name="Picture 7176">
              <a:extLst xmlns:a="http://schemas.openxmlformats.org/drawingml/2006/main">
                <a:ext uri="{FF2B5EF4-FFF2-40B4-BE49-F238E27FC236}">
                  <a16:creationId xmlns:a16="http://schemas.microsoft.com/office/drawing/2014/main" id="{721F401A-97C2-4FA1-89DF-680A6AC0CC97}"/>
                </a:ext>
              </a:extLst>
            </wp:docPr>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721F401A-97C2-4FA1-89DF-680A6AC0CC97}"/>
                        </a:ext>
                      </a:extLst>
                    </pic:cNvPr>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31167" cy="1108131"/>
                    </a:xfrm>
                    <a:prstGeom prst="rect">
                      <a:avLst/>
                    </a:prstGeom>
                    <a:noFill/>
                  </pic:spPr>
                </pic:pic>
              </a:graphicData>
            </a:graphic>
            <wp14:sizeRelH relativeFrom="page">
              <wp14:pctWidth>0</wp14:pctWidth>
            </wp14:sizeRelH>
            <wp14:sizeRelV relativeFrom="page">
              <wp14:pctHeight>0</wp14:pctHeight>
            </wp14:sizeRelV>
          </wp:anchor>
        </w:drawing>
      </w:r>
      <w:r w:rsidRPr="001A2B29">
        <w:rPr>
          <w:rFonts w:ascii="Calibri" w:eastAsia="Times New Roman" w:hAnsi="Calibri" w:cs="Times New Roman"/>
          <w:noProof/>
          <w:color w:val="000000"/>
          <w:lang w:eastAsia="en-GB"/>
        </w:rPr>
        <w:drawing>
          <wp:anchor distT="0" distB="0" distL="114300" distR="114300" simplePos="0" relativeHeight="252891648" behindDoc="0" locked="0" layoutInCell="1" allowOverlap="1" wp14:anchorId="0DD14656" wp14:editId="30840B50">
            <wp:simplePos x="0" y="0"/>
            <wp:positionH relativeFrom="column">
              <wp:posOffset>1820281</wp:posOffset>
            </wp:positionH>
            <wp:positionV relativeFrom="paragraph">
              <wp:posOffset>539115</wp:posOffset>
            </wp:positionV>
            <wp:extent cx="1819275" cy="1123950"/>
            <wp:effectExtent l="0" t="0" r="9525" b="0"/>
            <wp:wrapNone/>
            <wp:docPr id="7177" name="Picture 7177">
              <a:extLst xmlns:a="http://schemas.openxmlformats.org/drawingml/2006/main">
                <a:ext uri="{FF2B5EF4-FFF2-40B4-BE49-F238E27FC236}">
                  <a16:creationId xmlns:a16="http://schemas.microsoft.com/office/drawing/2014/main" id="{0A3651CD-C6A7-48A5-B5C1-3ED89077B6E6}"/>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A3651CD-C6A7-48A5-B5C1-3ED89077B6E6}"/>
                        </a:ext>
                      </a:extLst>
                    </pic:cNvPr>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19275" cy="1123950"/>
                    </a:xfrm>
                    <a:prstGeom prst="rect">
                      <a:avLst/>
                    </a:prstGeom>
                    <a:noFill/>
                  </pic:spPr>
                </pic:pic>
              </a:graphicData>
            </a:graphic>
            <wp14:sizeRelH relativeFrom="page">
              <wp14:pctWidth>0</wp14:pctWidth>
            </wp14:sizeRelH>
            <wp14:sizeRelV relativeFrom="page">
              <wp14:pctHeight>0</wp14:pctHeight>
            </wp14:sizeRelV>
          </wp:anchor>
        </w:drawing>
      </w:r>
      <w:r w:rsidRPr="001A2B29">
        <w:rPr>
          <w:rFonts w:ascii="Calibri" w:eastAsia="Times New Roman" w:hAnsi="Calibri" w:cs="Times New Roman"/>
          <w:noProof/>
          <w:color w:val="000000"/>
          <w:lang w:eastAsia="en-GB"/>
        </w:rPr>
        <w:drawing>
          <wp:anchor distT="0" distB="0" distL="114300" distR="114300" simplePos="0" relativeHeight="252890624" behindDoc="0" locked="0" layoutInCell="1" allowOverlap="1" wp14:anchorId="54B2CD22" wp14:editId="6A747FB8">
            <wp:simplePos x="0" y="0"/>
            <wp:positionH relativeFrom="column">
              <wp:posOffset>-84395</wp:posOffset>
            </wp:positionH>
            <wp:positionV relativeFrom="paragraph">
              <wp:posOffset>527265</wp:posOffset>
            </wp:positionV>
            <wp:extent cx="1819275" cy="1133475"/>
            <wp:effectExtent l="0" t="0" r="0" b="9525"/>
            <wp:wrapNone/>
            <wp:docPr id="7178" name="Picture 7178">
              <a:extLst xmlns:a="http://schemas.openxmlformats.org/drawingml/2006/main">
                <a:ext uri="{FF2B5EF4-FFF2-40B4-BE49-F238E27FC236}">
                  <a16:creationId xmlns:a16="http://schemas.microsoft.com/office/drawing/2014/main" id="{CED52977-612A-47D1-99AA-2B41F72B0235}"/>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ED52977-612A-47D1-99AA-2B41F72B0235}"/>
                        </a:ext>
                      </a:extLst>
                    </pic:cNvPr>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19275" cy="1133475"/>
                    </a:xfrm>
                    <a:prstGeom prst="rect">
                      <a:avLst/>
                    </a:prstGeom>
                    <a:noFill/>
                  </pic:spPr>
                </pic:pic>
              </a:graphicData>
            </a:graphic>
            <wp14:sizeRelH relativeFrom="page">
              <wp14:pctWidth>0</wp14:pctWidth>
            </wp14:sizeRelH>
            <wp14:sizeRelV relativeFrom="page">
              <wp14:pctHeight>0</wp14:pctHeight>
            </wp14:sizeRelV>
          </wp:anchor>
        </w:drawing>
      </w:r>
    </w:p>
    <w:p w14:paraId="577CB7F2" w14:textId="77777777" w:rsidR="00A669DF" w:rsidRPr="00A17DE5" w:rsidRDefault="00A669DF" w:rsidP="00A669DF"/>
    <w:p w14:paraId="66A9A710" w14:textId="77777777" w:rsidR="00A669DF" w:rsidRPr="00A17DE5" w:rsidRDefault="00A669DF" w:rsidP="00A669DF"/>
    <w:p w14:paraId="157AFD16" w14:textId="77777777" w:rsidR="00A669DF" w:rsidRPr="00A17DE5" w:rsidRDefault="00A669DF" w:rsidP="00A669DF">
      <w:r>
        <w:rPr>
          <w:noProof/>
        </w:rPr>
        <mc:AlternateContent>
          <mc:Choice Requires="wps">
            <w:drawing>
              <wp:anchor distT="45720" distB="45720" distL="114300" distR="114300" simplePos="0" relativeHeight="252903936" behindDoc="0" locked="0" layoutInCell="1" allowOverlap="1" wp14:anchorId="1254A50A" wp14:editId="544C3963">
                <wp:simplePos x="0" y="0"/>
                <wp:positionH relativeFrom="column">
                  <wp:posOffset>3717925</wp:posOffset>
                </wp:positionH>
                <wp:positionV relativeFrom="paragraph">
                  <wp:posOffset>339090</wp:posOffset>
                </wp:positionV>
                <wp:extent cx="1789430" cy="525145"/>
                <wp:effectExtent l="0" t="0" r="20320" b="27305"/>
                <wp:wrapThrough wrapText="bothSides">
                  <wp:wrapPolygon edited="0">
                    <wp:start x="0" y="0"/>
                    <wp:lineTo x="0" y="21940"/>
                    <wp:lineTo x="21615" y="21940"/>
                    <wp:lineTo x="21615" y="0"/>
                    <wp:lineTo x="0" y="0"/>
                  </wp:wrapPolygon>
                </wp:wrapThrough>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430" cy="525145"/>
                        </a:xfrm>
                        <a:prstGeom prst="rect">
                          <a:avLst/>
                        </a:prstGeom>
                        <a:solidFill>
                          <a:srgbClr val="FFFFFF"/>
                        </a:solidFill>
                        <a:ln w="9525">
                          <a:solidFill>
                            <a:srgbClr val="000000"/>
                          </a:solidFill>
                          <a:miter lim="800000"/>
                          <a:headEnd/>
                          <a:tailEnd/>
                        </a:ln>
                      </wps:spPr>
                      <wps:txbx>
                        <w:txbxContent>
                          <w:p w14:paraId="1F805C6D" w14:textId="77777777" w:rsidR="00C87051" w:rsidRPr="00421E88" w:rsidRDefault="00C87051" w:rsidP="00A669DF">
                            <w:pPr>
                              <w:rPr>
                                <w:sz w:val="18"/>
                                <w:szCs w:val="18"/>
                              </w:rPr>
                            </w:pPr>
                            <w:r w:rsidRPr="00421E88">
                              <w:rPr>
                                <w:rFonts w:ascii="Calibri" w:eastAsia="Times New Roman" w:hAnsi="Calibri" w:cs="Times New Roman"/>
                                <w:b/>
                                <w:bCs/>
                                <w:color w:val="000000"/>
                                <w:sz w:val="18"/>
                                <w:szCs w:val="18"/>
                                <w:lang w:eastAsia="en-GB"/>
                              </w:rPr>
                              <w:t>VQI: 0.43</w:t>
                            </w:r>
                            <w:r w:rsidRPr="00421E88">
                              <w:rPr>
                                <w:rFonts w:ascii="Calibri" w:eastAsia="Times New Roman" w:hAnsi="Calibri" w:cs="Times New Roman"/>
                                <w:color w:val="000000"/>
                                <w:sz w:val="18"/>
                                <w:szCs w:val="18"/>
                                <w:lang w:eastAsia="en-GB"/>
                              </w:rPr>
                              <w:t xml:space="preserve"> T(0.13), BS(0),GS(0.22), H/B(0.07)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4A50A" id="_x0000_s1081" type="#_x0000_t202" style="position:absolute;margin-left:292.75pt;margin-top:26.7pt;width:140.9pt;height:41.35pt;z-index:25290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">
                <v:textbox>
                  <w:txbxContent>
                    <w:p w14:paraId="1F805C6D" w14:textId="77777777" w:rsidR="00C87051" w:rsidRPr="00421E88" w:rsidRDefault="00C87051" w:rsidP="00A669DF">
                      <w:pPr>
                        <w:rPr>
                          <w:sz w:val="18"/>
                          <w:szCs w:val="18"/>
                        </w:rPr>
                      </w:pPr>
                      <w:r w:rsidRPr="00421E88">
                        <w:rPr>
                          <w:rFonts w:ascii="Calibri" w:eastAsia="Times New Roman" w:hAnsi="Calibri" w:cs="Times New Roman"/>
                          <w:b/>
                          <w:bCs/>
                          <w:color w:val="000000"/>
                          <w:sz w:val="18"/>
                          <w:szCs w:val="18"/>
                          <w:lang w:eastAsia="en-GB"/>
                        </w:rPr>
                        <w:t>VQI: 0.43</w:t>
                      </w:r>
                      <w:r w:rsidRPr="00421E88">
                        <w:rPr>
                          <w:rFonts w:ascii="Calibri" w:eastAsia="Times New Roman" w:hAnsi="Calibri" w:cs="Times New Roman"/>
                          <w:color w:val="000000"/>
                          <w:sz w:val="18"/>
                          <w:szCs w:val="18"/>
                          <w:lang w:eastAsia="en-GB"/>
                        </w:rPr>
                        <w:t xml:space="preserve"> T(0.13), BS(0),GS(0.22), H/B(0.07)</w:t>
                      </w:r>
                    </w:p>
                  </w:txbxContent>
                </v:textbox>
                <w10:wrap type="through"/>
              </v:shape>
            </w:pict>
          </mc:Fallback>
        </mc:AlternateContent>
      </w:r>
      <w:r w:rsidRPr="001A2B29">
        <w:rPr>
          <w:rFonts w:ascii="Calibri" w:eastAsia="Times New Roman" w:hAnsi="Calibri" w:cs="Times New Roman"/>
          <w:noProof/>
          <w:color w:val="000000"/>
          <w:lang w:eastAsia="en-GB"/>
        </w:rPr>
        <w:drawing>
          <wp:anchor distT="0" distB="0" distL="114300" distR="114300" simplePos="0" relativeHeight="252893696" behindDoc="0" locked="0" layoutInCell="1" allowOverlap="1" wp14:anchorId="0B42731E" wp14:editId="0F470BCF">
            <wp:simplePos x="0" y="0"/>
            <wp:positionH relativeFrom="column">
              <wp:posOffset>-126365</wp:posOffset>
            </wp:positionH>
            <wp:positionV relativeFrom="paragraph">
              <wp:posOffset>962660</wp:posOffset>
            </wp:positionV>
            <wp:extent cx="1857375" cy="1162050"/>
            <wp:effectExtent l="0" t="0" r="0" b="0"/>
            <wp:wrapNone/>
            <wp:docPr id="7179" name="Picture 7179">
              <a:extLst xmlns:a="http://schemas.openxmlformats.org/drawingml/2006/main">
                <a:ext uri="{FF2B5EF4-FFF2-40B4-BE49-F238E27FC236}">
                  <a16:creationId xmlns:a16="http://schemas.microsoft.com/office/drawing/2014/main" id="{6E036171-D3A7-4C02-BBA8-689486CFDE30}"/>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6E036171-D3A7-4C02-BBA8-689486CFDE30}"/>
                        </a:ext>
                      </a:extLst>
                    </pic:cNvPr>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57375" cy="11620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2902912" behindDoc="0" locked="0" layoutInCell="1" allowOverlap="1" wp14:anchorId="339CC9BC" wp14:editId="20F3FA5B">
                <wp:simplePos x="0" y="0"/>
                <wp:positionH relativeFrom="column">
                  <wp:posOffset>1828800</wp:posOffset>
                </wp:positionH>
                <wp:positionV relativeFrom="paragraph">
                  <wp:posOffset>330200</wp:posOffset>
                </wp:positionV>
                <wp:extent cx="1750695" cy="586105"/>
                <wp:effectExtent l="0" t="0" r="20955" b="23495"/>
                <wp:wrapThrough wrapText="bothSides">
                  <wp:wrapPolygon edited="0">
                    <wp:start x="0" y="0"/>
                    <wp:lineTo x="0" y="21764"/>
                    <wp:lineTo x="21624" y="21764"/>
                    <wp:lineTo x="21624" y="0"/>
                    <wp:lineTo x="0" y="0"/>
                  </wp:wrapPolygon>
                </wp:wrapThrough>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0695" cy="586105"/>
                        </a:xfrm>
                        <a:prstGeom prst="rect">
                          <a:avLst/>
                        </a:prstGeom>
                        <a:solidFill>
                          <a:srgbClr val="FFFFFF"/>
                        </a:solidFill>
                        <a:ln w="9525">
                          <a:solidFill>
                            <a:srgbClr val="000000"/>
                          </a:solidFill>
                          <a:miter lim="800000"/>
                          <a:headEnd/>
                          <a:tailEnd/>
                        </a:ln>
                      </wps:spPr>
                      <wps:txbx>
                        <w:txbxContent>
                          <w:p w14:paraId="6863E309" w14:textId="77777777" w:rsidR="00C87051" w:rsidRPr="00421E88" w:rsidRDefault="00C87051" w:rsidP="00A669DF">
                            <w:pPr>
                              <w:rPr>
                                <w:sz w:val="18"/>
                                <w:szCs w:val="18"/>
                              </w:rPr>
                            </w:pPr>
                            <w:r w:rsidRPr="00421E88">
                              <w:rPr>
                                <w:rFonts w:ascii="Calibri" w:eastAsia="Times New Roman" w:hAnsi="Calibri" w:cs="Times New Roman"/>
                                <w:b/>
                                <w:bCs/>
                                <w:color w:val="000000"/>
                                <w:sz w:val="18"/>
                                <w:szCs w:val="18"/>
                                <w:lang w:eastAsia="en-GB"/>
                              </w:rPr>
                              <w:t>VQI: 0.40</w:t>
                            </w:r>
                            <w:r w:rsidRPr="00421E88">
                              <w:rPr>
                                <w:rFonts w:ascii="Calibri" w:eastAsia="Times New Roman" w:hAnsi="Calibri" w:cs="Times New Roman"/>
                                <w:color w:val="000000"/>
                                <w:sz w:val="18"/>
                                <w:szCs w:val="18"/>
                                <w:lang w:eastAsia="en-GB"/>
                              </w:rPr>
                              <w:t xml:space="preserve"> T(0.10, BS(0), GS(0.25), H/B(0.05)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CC9BC" id="_x0000_s1082" type="#_x0000_t202" style="position:absolute;margin-left:2in;margin-top:26pt;width:137.85pt;height:46.15pt;z-index:25290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">
                <v:textbox>
                  <w:txbxContent>
                    <w:p w14:paraId="6863E309" w14:textId="77777777" w:rsidR="00C87051" w:rsidRPr="00421E88" w:rsidRDefault="00C87051" w:rsidP="00A669DF">
                      <w:pPr>
                        <w:rPr>
                          <w:sz w:val="18"/>
                          <w:szCs w:val="18"/>
                        </w:rPr>
                      </w:pPr>
                      <w:r w:rsidRPr="00421E88">
                        <w:rPr>
                          <w:rFonts w:ascii="Calibri" w:eastAsia="Times New Roman" w:hAnsi="Calibri" w:cs="Times New Roman"/>
                          <w:b/>
                          <w:bCs/>
                          <w:color w:val="000000"/>
                          <w:sz w:val="18"/>
                          <w:szCs w:val="18"/>
                          <w:lang w:eastAsia="en-GB"/>
                        </w:rPr>
                        <w:t>VQI: 0.40</w:t>
                      </w:r>
                      <w:r w:rsidRPr="00421E88">
                        <w:rPr>
                          <w:rFonts w:ascii="Calibri" w:eastAsia="Times New Roman" w:hAnsi="Calibri" w:cs="Times New Roman"/>
                          <w:color w:val="000000"/>
                          <w:sz w:val="18"/>
                          <w:szCs w:val="18"/>
                          <w:lang w:eastAsia="en-GB"/>
                        </w:rPr>
                        <w:t xml:space="preserve"> T(0.10, BS(0), GS(0.25), H/B(0.05)</w:t>
                      </w:r>
                    </w:p>
                  </w:txbxContent>
                </v:textbox>
                <w10:wrap type="through"/>
              </v:shape>
            </w:pict>
          </mc:Fallback>
        </mc:AlternateContent>
      </w:r>
      <w:r>
        <w:rPr>
          <w:noProof/>
        </w:rPr>
        <mc:AlternateContent>
          <mc:Choice Requires="wps">
            <w:drawing>
              <wp:anchor distT="45720" distB="45720" distL="114300" distR="114300" simplePos="0" relativeHeight="252910080" behindDoc="0" locked="0" layoutInCell="1" allowOverlap="1" wp14:anchorId="4AD82C5B" wp14:editId="622A7AD8">
                <wp:simplePos x="0" y="0"/>
                <wp:positionH relativeFrom="column">
                  <wp:posOffset>-142180</wp:posOffset>
                </wp:positionH>
                <wp:positionV relativeFrom="paragraph">
                  <wp:posOffset>325539</wp:posOffset>
                </wp:positionV>
                <wp:extent cx="1880235" cy="594995"/>
                <wp:effectExtent l="0" t="0" r="24765" b="14605"/>
                <wp:wrapThrough wrapText="bothSides">
                  <wp:wrapPolygon edited="0">
                    <wp:start x="0" y="0"/>
                    <wp:lineTo x="0" y="21439"/>
                    <wp:lineTo x="21666" y="21439"/>
                    <wp:lineTo x="21666" y="0"/>
                    <wp:lineTo x="0" y="0"/>
                  </wp:wrapPolygon>
                </wp:wrapThrough>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0235" cy="594995"/>
                        </a:xfrm>
                        <a:prstGeom prst="rect">
                          <a:avLst/>
                        </a:prstGeom>
                        <a:solidFill>
                          <a:srgbClr val="FFFFFF"/>
                        </a:solidFill>
                        <a:ln w="9525">
                          <a:solidFill>
                            <a:srgbClr val="000000"/>
                          </a:solidFill>
                          <a:miter lim="800000"/>
                          <a:headEnd/>
                          <a:tailEnd/>
                        </a:ln>
                      </wps:spPr>
                      <wps:txbx>
                        <w:txbxContent>
                          <w:p w14:paraId="21FA0A5B" w14:textId="58E9B7F4" w:rsidR="00C87051" w:rsidRPr="00C614DB" w:rsidRDefault="00C87051" w:rsidP="00A669DF">
                            <w:pPr>
                              <w:rPr>
                                <w:sz w:val="18"/>
                                <w:szCs w:val="18"/>
                              </w:rPr>
                            </w:pPr>
                            <w:r w:rsidRPr="00BA78C6">
                              <w:rPr>
                                <w:rFonts w:ascii="Calibri" w:eastAsia="Times New Roman" w:hAnsi="Calibri" w:cs="Times New Roman"/>
                                <w:b/>
                                <w:bCs/>
                                <w:color w:val="000000"/>
                                <w:sz w:val="18"/>
                                <w:szCs w:val="18"/>
                                <w:lang w:eastAsia="en-GB"/>
                              </w:rPr>
                              <w:t>VQI: 0.46</w:t>
                            </w:r>
                            <w:r w:rsidRPr="00C614DB">
                              <w:rPr>
                                <w:rFonts w:ascii="Calibri" w:eastAsia="Times New Roman" w:hAnsi="Calibri" w:cs="Times New Roman"/>
                                <w:color w:val="000000"/>
                                <w:sz w:val="18"/>
                                <w:szCs w:val="18"/>
                                <w:lang w:eastAsia="en-GB"/>
                              </w:rPr>
                              <w:t>. T(0.16), BS(0), GS(0.22), H/B(0.07)</w:t>
                            </w:r>
                            <w:r>
                              <w:rPr>
                                <w:rFonts w:ascii="Calibri" w:eastAsia="Times New Roman" w:hAnsi="Calibri" w:cs="Times New Roman"/>
                                <w:color w:val="000000"/>
                                <w:sz w:val="18"/>
                                <w:szCs w:val="18"/>
                                <w:lang w:eastAsia="en-GB"/>
                              </w:rPr>
                              <w:t xml:space="preserve">  </w:t>
                            </w:r>
                            <w:r w:rsidRPr="00EC200E">
                              <w:rPr>
                                <w:rFonts w:ascii="Calibri" w:eastAsia="Times New Roman" w:hAnsi="Calibri" w:cs="Times New Roman"/>
                                <w:b/>
                                <w:bCs/>
                                <w:color w:val="FF0000"/>
                                <w:sz w:val="18"/>
                                <w:szCs w:val="18"/>
                                <w:lang w:eastAsia="en-GB"/>
                              </w:rPr>
                              <w:t>Site 7</w:t>
                            </w:r>
                            <w:r w:rsidRPr="00EC200E">
                              <w:rPr>
                                <w:rFonts w:ascii="Calibri" w:eastAsia="Times New Roman" w:hAnsi="Calibri" w:cs="Times New Roman"/>
                                <w:color w:val="FF0000"/>
                                <w:sz w:val="18"/>
                                <w:szCs w:val="18"/>
                                <w:lang w:eastAsia="en-GB"/>
                              </w:rPr>
                              <w:t xml:space="preserve"> </w:t>
                            </w:r>
                            <w:r w:rsidRPr="00C614DB">
                              <w:rPr>
                                <w:rFonts w:ascii="Calibri" w:eastAsia="Times New Roman" w:hAnsi="Calibri" w:cs="Times New Roman"/>
                                <w:color w:val="000000"/>
                                <w:sz w:val="18"/>
                                <w:szCs w:val="18"/>
                                <w:lang w:eastAsia="en-GB"/>
                              </w:rPr>
                              <w:t>Farmland</w:t>
                            </w:r>
                            <w:r>
                              <w:rPr>
                                <w:rFonts w:ascii="Calibri" w:eastAsia="Times New Roman" w:hAnsi="Calibri" w:cs="Times New Roman"/>
                                <w:color w:val="000000"/>
                                <w:sz w:val="18"/>
                                <w:szCs w:val="18"/>
                                <w:lang w:eastAsia="en-GB"/>
                              </w:rPr>
                              <w:t xml:space="preserve">         </w:t>
                            </w:r>
                            <w:r w:rsidRPr="00C614DB">
                              <w:rPr>
                                <w:rFonts w:ascii="Calibri" w:eastAsia="Times New Roman" w:hAnsi="Calibri" w:cs="Times New Roman"/>
                                <w:color w:val="000000"/>
                                <w:sz w:val="18"/>
                                <w:szCs w:val="18"/>
                                <w:lang w:eastAsia="en-GB"/>
                              </w:rPr>
                              <w:t xml:space="preserve"> </w:t>
                            </w:r>
                            <w:r w:rsidRPr="004E0FE0">
                              <w:rPr>
                                <w:rFonts w:ascii="Calibri" w:eastAsia="Times New Roman" w:hAnsi="Calibri" w:cs="Times New Roman"/>
                                <w:color w:val="00B050"/>
                                <w:sz w:val="18"/>
                                <w:szCs w:val="18"/>
                                <w:lang w:eastAsia="en-GB"/>
                              </w:rPr>
                              <w:t>(Min Quartile)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82C5B" id="_x0000_s1083" type="#_x0000_t202" style="position:absolute;margin-left:-11.2pt;margin-top:25.65pt;width:148.05pt;height:46.85pt;z-index:25291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">
                <v:textbox>
                  <w:txbxContent>
                    <w:p w14:paraId="21FA0A5B" w14:textId="58E9B7F4" w:rsidR="00C87051" w:rsidRPr="00C614DB" w:rsidRDefault="00C87051" w:rsidP="00A669DF">
                      <w:pPr>
                        <w:rPr>
                          <w:sz w:val="18"/>
                          <w:szCs w:val="18"/>
                        </w:rPr>
                      </w:pPr>
                      <w:r w:rsidRPr="00BA78C6">
                        <w:rPr>
                          <w:rFonts w:ascii="Calibri" w:eastAsia="Times New Roman" w:hAnsi="Calibri" w:cs="Times New Roman"/>
                          <w:b/>
                          <w:bCs/>
                          <w:color w:val="000000"/>
                          <w:sz w:val="18"/>
                          <w:szCs w:val="18"/>
                          <w:lang w:eastAsia="en-GB"/>
                        </w:rPr>
                        <w:t>VQI: 0.46</w:t>
                      </w:r>
                      <w:r w:rsidRPr="00C614DB">
                        <w:rPr>
                          <w:rFonts w:ascii="Calibri" w:eastAsia="Times New Roman" w:hAnsi="Calibri" w:cs="Times New Roman"/>
                          <w:color w:val="000000"/>
                          <w:sz w:val="18"/>
                          <w:szCs w:val="18"/>
                          <w:lang w:eastAsia="en-GB"/>
                        </w:rPr>
                        <w:t>. T(0.16), BS(0), GS(0.22), H/B(0.07)</w:t>
                      </w:r>
                      <w:r>
                        <w:rPr>
                          <w:rFonts w:ascii="Calibri" w:eastAsia="Times New Roman" w:hAnsi="Calibri" w:cs="Times New Roman"/>
                          <w:color w:val="000000"/>
                          <w:sz w:val="18"/>
                          <w:szCs w:val="18"/>
                          <w:lang w:eastAsia="en-GB"/>
                        </w:rPr>
                        <w:t xml:space="preserve">  </w:t>
                      </w:r>
                      <w:r w:rsidRPr="00EC200E">
                        <w:rPr>
                          <w:rFonts w:ascii="Calibri" w:eastAsia="Times New Roman" w:hAnsi="Calibri" w:cs="Times New Roman"/>
                          <w:b/>
                          <w:bCs/>
                          <w:color w:val="FF0000"/>
                          <w:sz w:val="18"/>
                          <w:szCs w:val="18"/>
                          <w:lang w:eastAsia="en-GB"/>
                        </w:rPr>
                        <w:t>Site 7</w:t>
                      </w:r>
                      <w:r w:rsidRPr="00EC200E">
                        <w:rPr>
                          <w:rFonts w:ascii="Calibri" w:eastAsia="Times New Roman" w:hAnsi="Calibri" w:cs="Times New Roman"/>
                          <w:color w:val="FF0000"/>
                          <w:sz w:val="18"/>
                          <w:szCs w:val="18"/>
                          <w:lang w:eastAsia="en-GB"/>
                        </w:rPr>
                        <w:t xml:space="preserve"> </w:t>
                      </w:r>
                      <w:r w:rsidRPr="00C614DB">
                        <w:rPr>
                          <w:rFonts w:ascii="Calibri" w:eastAsia="Times New Roman" w:hAnsi="Calibri" w:cs="Times New Roman"/>
                          <w:color w:val="000000"/>
                          <w:sz w:val="18"/>
                          <w:szCs w:val="18"/>
                          <w:lang w:eastAsia="en-GB"/>
                        </w:rPr>
                        <w:t>Farmland</w:t>
                      </w:r>
                      <w:r>
                        <w:rPr>
                          <w:rFonts w:ascii="Calibri" w:eastAsia="Times New Roman" w:hAnsi="Calibri" w:cs="Times New Roman"/>
                          <w:color w:val="000000"/>
                          <w:sz w:val="18"/>
                          <w:szCs w:val="18"/>
                          <w:lang w:eastAsia="en-GB"/>
                        </w:rPr>
                        <w:t xml:space="preserve">         </w:t>
                      </w:r>
                      <w:r w:rsidRPr="00C614DB">
                        <w:rPr>
                          <w:rFonts w:ascii="Calibri" w:eastAsia="Times New Roman" w:hAnsi="Calibri" w:cs="Times New Roman"/>
                          <w:color w:val="000000"/>
                          <w:sz w:val="18"/>
                          <w:szCs w:val="18"/>
                          <w:lang w:eastAsia="en-GB"/>
                        </w:rPr>
                        <w:t xml:space="preserve"> </w:t>
                      </w:r>
                      <w:r w:rsidRPr="004E0FE0">
                        <w:rPr>
                          <w:rFonts w:ascii="Calibri" w:eastAsia="Times New Roman" w:hAnsi="Calibri" w:cs="Times New Roman"/>
                          <w:color w:val="00B050"/>
                          <w:sz w:val="18"/>
                          <w:szCs w:val="18"/>
                          <w:lang w:eastAsia="en-GB"/>
                        </w:rPr>
                        <w:t>(Min Quartile)</w:t>
                      </w:r>
                    </w:p>
                  </w:txbxContent>
                </v:textbox>
                <w10:wrap type="through"/>
              </v:shape>
            </w:pict>
          </mc:Fallback>
        </mc:AlternateContent>
      </w:r>
    </w:p>
    <w:p w14:paraId="2A4BFA87" w14:textId="2CC8B761" w:rsidR="00A669DF" w:rsidRPr="00A17DE5" w:rsidRDefault="00A669DF" w:rsidP="00A669DF">
      <w:pPr>
        <w:jc w:val="center"/>
      </w:pPr>
      <w:r>
        <w:rPr>
          <w:noProof/>
        </w:rPr>
        <mc:AlternateContent>
          <mc:Choice Requires="wps">
            <w:drawing>
              <wp:anchor distT="45720" distB="45720" distL="114300" distR="114300" simplePos="0" relativeHeight="252905984" behindDoc="0" locked="0" layoutInCell="1" allowOverlap="1" wp14:anchorId="12B79DDE" wp14:editId="61936E8C">
                <wp:simplePos x="0" y="0"/>
                <wp:positionH relativeFrom="column">
                  <wp:posOffset>1820545</wp:posOffset>
                </wp:positionH>
                <wp:positionV relativeFrom="paragraph">
                  <wp:posOffset>1899285</wp:posOffset>
                </wp:positionV>
                <wp:extent cx="1809115" cy="464820"/>
                <wp:effectExtent l="0" t="0" r="19685" b="11430"/>
                <wp:wrapThrough wrapText="bothSides">
                  <wp:wrapPolygon edited="0">
                    <wp:start x="0" y="0"/>
                    <wp:lineTo x="0" y="21246"/>
                    <wp:lineTo x="21608" y="21246"/>
                    <wp:lineTo x="21608" y="0"/>
                    <wp:lineTo x="0" y="0"/>
                  </wp:wrapPolygon>
                </wp:wrapThrough>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115" cy="464820"/>
                        </a:xfrm>
                        <a:prstGeom prst="rect">
                          <a:avLst/>
                        </a:prstGeom>
                        <a:solidFill>
                          <a:srgbClr val="FFFFFF"/>
                        </a:solidFill>
                        <a:ln w="9525">
                          <a:solidFill>
                            <a:srgbClr val="000000"/>
                          </a:solidFill>
                          <a:miter lim="800000"/>
                          <a:headEnd/>
                          <a:tailEnd/>
                        </a:ln>
                      </wps:spPr>
                      <wps:txbx>
                        <w:txbxContent>
                          <w:p w14:paraId="1C778B6C" w14:textId="77777777" w:rsidR="00C87051" w:rsidRPr="00421E88" w:rsidRDefault="00C87051" w:rsidP="00A669DF">
                            <w:pPr>
                              <w:rPr>
                                <w:sz w:val="18"/>
                                <w:szCs w:val="18"/>
                              </w:rPr>
                            </w:pPr>
                            <w:r w:rsidRPr="00421E88">
                              <w:rPr>
                                <w:rFonts w:ascii="Calibri" w:eastAsia="Times New Roman" w:hAnsi="Calibri" w:cs="Times New Roman"/>
                                <w:b/>
                                <w:bCs/>
                                <w:color w:val="000000"/>
                                <w:sz w:val="18"/>
                                <w:szCs w:val="18"/>
                                <w:lang w:eastAsia="en-GB"/>
                              </w:rPr>
                              <w:t>VQI: 0.53</w:t>
                            </w:r>
                            <w:r w:rsidRPr="00421E88">
                              <w:rPr>
                                <w:rFonts w:ascii="Calibri" w:eastAsia="Times New Roman" w:hAnsi="Calibri" w:cs="Times New Roman"/>
                                <w:color w:val="000000"/>
                                <w:sz w:val="18"/>
                                <w:szCs w:val="18"/>
                                <w:lang w:eastAsia="en-GB"/>
                              </w:rPr>
                              <w:t xml:space="preserve"> T(0.16), BS(0),GS(0.27), H/B(0.09)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79DDE" id="_x0000_s1084" type="#_x0000_t202" style="position:absolute;left:0;text-align:left;margin-left:143.35pt;margin-top:149.55pt;width:142.45pt;height:36.6pt;z-index:25290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">
                <v:textbox>
                  <w:txbxContent>
                    <w:p w14:paraId="1C778B6C" w14:textId="77777777" w:rsidR="00C87051" w:rsidRPr="00421E88" w:rsidRDefault="00C87051" w:rsidP="00A669DF">
                      <w:pPr>
                        <w:rPr>
                          <w:sz w:val="18"/>
                          <w:szCs w:val="18"/>
                        </w:rPr>
                      </w:pPr>
                      <w:r w:rsidRPr="00421E88">
                        <w:rPr>
                          <w:rFonts w:ascii="Calibri" w:eastAsia="Times New Roman" w:hAnsi="Calibri" w:cs="Times New Roman"/>
                          <w:b/>
                          <w:bCs/>
                          <w:color w:val="000000"/>
                          <w:sz w:val="18"/>
                          <w:szCs w:val="18"/>
                          <w:lang w:eastAsia="en-GB"/>
                        </w:rPr>
                        <w:t>VQI: 0.53</w:t>
                      </w:r>
                      <w:r w:rsidRPr="00421E88">
                        <w:rPr>
                          <w:rFonts w:ascii="Calibri" w:eastAsia="Times New Roman" w:hAnsi="Calibri" w:cs="Times New Roman"/>
                          <w:color w:val="000000"/>
                          <w:sz w:val="18"/>
                          <w:szCs w:val="18"/>
                          <w:lang w:eastAsia="en-GB"/>
                        </w:rPr>
                        <w:t xml:space="preserve"> T(0.16), BS(0),GS(0.27), H/B(0.09)</w:t>
                      </w:r>
                    </w:p>
                  </w:txbxContent>
                </v:textbox>
                <w10:wrap type="through"/>
              </v:shape>
            </w:pict>
          </mc:Fallback>
        </mc:AlternateContent>
      </w:r>
      <w:r w:rsidRPr="001A2B29">
        <w:rPr>
          <w:rFonts w:ascii="Calibri" w:eastAsia="Times New Roman" w:hAnsi="Calibri" w:cs="Times New Roman"/>
          <w:noProof/>
          <w:color w:val="000000"/>
          <w:lang w:eastAsia="en-GB"/>
        </w:rPr>
        <w:drawing>
          <wp:anchor distT="0" distB="0" distL="114300" distR="114300" simplePos="0" relativeHeight="252895744" behindDoc="0" locked="0" layoutInCell="1" allowOverlap="1" wp14:anchorId="32C76D5E" wp14:editId="27BB6C11">
            <wp:simplePos x="0" y="0"/>
            <wp:positionH relativeFrom="column">
              <wp:posOffset>3727043</wp:posOffset>
            </wp:positionH>
            <wp:positionV relativeFrom="paragraph">
              <wp:posOffset>683355</wp:posOffset>
            </wp:positionV>
            <wp:extent cx="1819275" cy="1153423"/>
            <wp:effectExtent l="0" t="0" r="0" b="8890"/>
            <wp:wrapNone/>
            <wp:docPr id="7180" name="Picture 7180">
              <a:extLst xmlns:a="http://schemas.openxmlformats.org/drawingml/2006/main">
                <a:ext uri="{FF2B5EF4-FFF2-40B4-BE49-F238E27FC236}">
                  <a16:creationId xmlns:a16="http://schemas.microsoft.com/office/drawing/2014/main" id="{95E3334A-3E00-4B2D-85AB-06B635A97DEC}"/>
                </a:ext>
              </a:extLst>
            </wp:docPr>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95E3334A-3E00-4B2D-85AB-06B635A97DEC}"/>
                        </a:ext>
                      </a:extLst>
                    </pic:cNvPr>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19275" cy="1153423"/>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2907008" behindDoc="0" locked="0" layoutInCell="1" allowOverlap="1" wp14:anchorId="5C2D9580" wp14:editId="5BCD3AB9">
                <wp:simplePos x="0" y="0"/>
                <wp:positionH relativeFrom="column">
                  <wp:posOffset>3761105</wp:posOffset>
                </wp:positionH>
                <wp:positionV relativeFrom="paragraph">
                  <wp:posOffset>1899285</wp:posOffset>
                </wp:positionV>
                <wp:extent cx="1746885" cy="464820"/>
                <wp:effectExtent l="0" t="0" r="24765" b="11430"/>
                <wp:wrapThrough wrapText="bothSides">
                  <wp:wrapPolygon edited="0">
                    <wp:start x="0" y="0"/>
                    <wp:lineTo x="0" y="21246"/>
                    <wp:lineTo x="21671" y="21246"/>
                    <wp:lineTo x="21671" y="0"/>
                    <wp:lineTo x="0" y="0"/>
                  </wp:wrapPolygon>
                </wp:wrapThrough>
                <wp:docPr id="7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885" cy="464820"/>
                        </a:xfrm>
                        <a:prstGeom prst="rect">
                          <a:avLst/>
                        </a:prstGeom>
                        <a:solidFill>
                          <a:srgbClr val="FFFFFF"/>
                        </a:solidFill>
                        <a:ln w="9525">
                          <a:solidFill>
                            <a:srgbClr val="000000"/>
                          </a:solidFill>
                          <a:miter lim="800000"/>
                          <a:headEnd/>
                          <a:tailEnd/>
                        </a:ln>
                      </wps:spPr>
                      <wps:txbx>
                        <w:txbxContent>
                          <w:p w14:paraId="110339E4" w14:textId="77777777" w:rsidR="00C87051" w:rsidRPr="00421E88" w:rsidRDefault="00C87051" w:rsidP="00A669DF">
                            <w:pPr>
                              <w:rPr>
                                <w:sz w:val="18"/>
                                <w:szCs w:val="18"/>
                              </w:rPr>
                            </w:pPr>
                            <w:r w:rsidRPr="00421E88">
                              <w:rPr>
                                <w:rFonts w:ascii="Calibri" w:eastAsia="Times New Roman" w:hAnsi="Calibri" w:cs="Times New Roman"/>
                                <w:b/>
                                <w:bCs/>
                                <w:color w:val="000000"/>
                                <w:sz w:val="18"/>
                                <w:szCs w:val="18"/>
                                <w:lang w:eastAsia="en-GB"/>
                              </w:rPr>
                              <w:t>VQI:</w:t>
                            </w:r>
                            <w:r w:rsidRPr="00421E88">
                              <w:rPr>
                                <w:rFonts w:ascii="Calibri" w:eastAsia="Times New Roman" w:hAnsi="Calibri" w:cs="Times New Roman"/>
                                <w:color w:val="000000"/>
                                <w:sz w:val="18"/>
                                <w:szCs w:val="18"/>
                                <w:lang w:eastAsia="en-GB"/>
                              </w:rPr>
                              <w:t xml:space="preserve"> </w:t>
                            </w:r>
                            <w:r w:rsidRPr="00421E88">
                              <w:rPr>
                                <w:rFonts w:ascii="Calibri" w:eastAsia="Times New Roman" w:hAnsi="Calibri" w:cs="Times New Roman"/>
                                <w:b/>
                                <w:bCs/>
                                <w:color w:val="000000"/>
                                <w:sz w:val="18"/>
                                <w:szCs w:val="18"/>
                                <w:lang w:eastAsia="en-GB"/>
                              </w:rPr>
                              <w:t>0.</w:t>
                            </w:r>
                            <w:r>
                              <w:rPr>
                                <w:rFonts w:ascii="Calibri" w:eastAsia="Times New Roman" w:hAnsi="Calibri" w:cs="Times New Roman"/>
                                <w:b/>
                                <w:bCs/>
                                <w:color w:val="000000"/>
                                <w:sz w:val="18"/>
                                <w:szCs w:val="18"/>
                                <w:lang w:eastAsia="en-GB"/>
                              </w:rPr>
                              <w:t>61</w:t>
                            </w:r>
                            <w:r w:rsidRPr="00421E88">
                              <w:rPr>
                                <w:rFonts w:ascii="Calibri" w:eastAsia="Times New Roman" w:hAnsi="Calibri" w:cs="Times New Roman"/>
                                <w:color w:val="000000"/>
                                <w:sz w:val="18"/>
                                <w:szCs w:val="18"/>
                                <w:lang w:eastAsia="en-GB"/>
                              </w:rPr>
                              <w:t xml:space="preserve"> T(0.20), BS(0), GS(0.32), H/B(0.09)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D9580" id="_x0000_s1085" type="#_x0000_t202" style="position:absolute;left:0;text-align:left;margin-left:296.15pt;margin-top:149.55pt;width:137.55pt;height:36.6pt;z-index:25290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">
                <v:textbox>
                  <w:txbxContent>
                    <w:p w14:paraId="110339E4" w14:textId="77777777" w:rsidR="00C87051" w:rsidRPr="00421E88" w:rsidRDefault="00C87051" w:rsidP="00A669DF">
                      <w:pPr>
                        <w:rPr>
                          <w:sz w:val="18"/>
                          <w:szCs w:val="18"/>
                        </w:rPr>
                      </w:pPr>
                      <w:r w:rsidRPr="00421E88">
                        <w:rPr>
                          <w:rFonts w:ascii="Calibri" w:eastAsia="Times New Roman" w:hAnsi="Calibri" w:cs="Times New Roman"/>
                          <w:b/>
                          <w:bCs/>
                          <w:color w:val="000000"/>
                          <w:sz w:val="18"/>
                          <w:szCs w:val="18"/>
                          <w:lang w:eastAsia="en-GB"/>
                        </w:rPr>
                        <w:t>VQI:</w:t>
                      </w:r>
                      <w:r w:rsidRPr="00421E88">
                        <w:rPr>
                          <w:rFonts w:ascii="Calibri" w:eastAsia="Times New Roman" w:hAnsi="Calibri" w:cs="Times New Roman"/>
                          <w:color w:val="000000"/>
                          <w:sz w:val="18"/>
                          <w:szCs w:val="18"/>
                          <w:lang w:eastAsia="en-GB"/>
                        </w:rPr>
                        <w:t xml:space="preserve"> </w:t>
                      </w:r>
                      <w:r w:rsidRPr="00421E88">
                        <w:rPr>
                          <w:rFonts w:ascii="Calibri" w:eastAsia="Times New Roman" w:hAnsi="Calibri" w:cs="Times New Roman"/>
                          <w:b/>
                          <w:bCs/>
                          <w:color w:val="000000"/>
                          <w:sz w:val="18"/>
                          <w:szCs w:val="18"/>
                          <w:lang w:eastAsia="en-GB"/>
                        </w:rPr>
                        <w:t>0.</w:t>
                      </w:r>
                      <w:r>
                        <w:rPr>
                          <w:rFonts w:ascii="Calibri" w:eastAsia="Times New Roman" w:hAnsi="Calibri" w:cs="Times New Roman"/>
                          <w:b/>
                          <w:bCs/>
                          <w:color w:val="000000"/>
                          <w:sz w:val="18"/>
                          <w:szCs w:val="18"/>
                          <w:lang w:eastAsia="en-GB"/>
                        </w:rPr>
                        <w:t>61</w:t>
                      </w:r>
                      <w:r w:rsidRPr="00421E88">
                        <w:rPr>
                          <w:rFonts w:ascii="Calibri" w:eastAsia="Times New Roman" w:hAnsi="Calibri" w:cs="Times New Roman"/>
                          <w:color w:val="000000"/>
                          <w:sz w:val="18"/>
                          <w:szCs w:val="18"/>
                          <w:lang w:eastAsia="en-GB"/>
                        </w:rPr>
                        <w:t xml:space="preserve"> T(0.20), BS(0), GS(0.32), H/B(0.09)</w:t>
                      </w:r>
                    </w:p>
                  </w:txbxContent>
                </v:textbox>
                <w10:wrap type="through"/>
              </v:shape>
            </w:pict>
          </mc:Fallback>
        </mc:AlternateContent>
      </w:r>
      <w:r w:rsidRPr="001A2B29">
        <w:rPr>
          <w:rFonts w:ascii="Calibri" w:eastAsia="Times New Roman" w:hAnsi="Calibri" w:cs="Times New Roman"/>
          <w:noProof/>
          <w:color w:val="000000"/>
          <w:lang w:eastAsia="en-GB"/>
        </w:rPr>
        <w:drawing>
          <wp:anchor distT="0" distB="0" distL="114300" distR="114300" simplePos="0" relativeHeight="252894720" behindDoc="0" locked="0" layoutInCell="1" allowOverlap="1" wp14:anchorId="6B52A245" wp14:editId="5C2833D1">
            <wp:simplePos x="0" y="0"/>
            <wp:positionH relativeFrom="column">
              <wp:posOffset>1844675</wp:posOffset>
            </wp:positionH>
            <wp:positionV relativeFrom="paragraph">
              <wp:posOffset>686435</wp:posOffset>
            </wp:positionV>
            <wp:extent cx="1809750" cy="1152525"/>
            <wp:effectExtent l="0" t="0" r="0" b="9525"/>
            <wp:wrapNone/>
            <wp:docPr id="7181" name="Picture 7181">
              <a:extLst xmlns:a="http://schemas.openxmlformats.org/drawingml/2006/main">
                <a:ext uri="{FF2B5EF4-FFF2-40B4-BE49-F238E27FC236}">
                  <a16:creationId xmlns:a16="http://schemas.microsoft.com/office/drawing/2014/main" id="{410404CE-2E53-4D68-AA9B-3BD6F4D32D30}"/>
                </a:ext>
              </a:extLst>
            </wp:docPr>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410404CE-2E53-4D68-AA9B-3BD6F4D32D30}"/>
                        </a:ext>
                      </a:extLst>
                    </pic:cNvPr>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09750" cy="115252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2909056" behindDoc="0" locked="0" layoutInCell="1" allowOverlap="1" wp14:anchorId="0D58B16B" wp14:editId="1E9B1D35">
                <wp:simplePos x="0" y="0"/>
                <wp:positionH relativeFrom="column">
                  <wp:posOffset>-86312</wp:posOffset>
                </wp:positionH>
                <wp:positionV relativeFrom="paragraph">
                  <wp:posOffset>5564230</wp:posOffset>
                </wp:positionV>
                <wp:extent cx="1931670" cy="422275"/>
                <wp:effectExtent l="0" t="0" r="11430" b="15875"/>
                <wp:wrapThrough wrapText="bothSides">
                  <wp:wrapPolygon edited="0">
                    <wp:start x="0" y="0"/>
                    <wp:lineTo x="0" y="21438"/>
                    <wp:lineTo x="21515" y="21438"/>
                    <wp:lineTo x="21515" y="0"/>
                    <wp:lineTo x="0" y="0"/>
                  </wp:wrapPolygon>
                </wp:wrapThrough>
                <wp:docPr id="7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670" cy="422275"/>
                        </a:xfrm>
                        <a:prstGeom prst="rect">
                          <a:avLst/>
                        </a:prstGeom>
                        <a:solidFill>
                          <a:srgbClr val="FFFFFF"/>
                        </a:solidFill>
                        <a:ln w="9525">
                          <a:solidFill>
                            <a:srgbClr val="000000"/>
                          </a:solidFill>
                          <a:miter lim="800000"/>
                          <a:headEnd/>
                          <a:tailEnd/>
                        </a:ln>
                      </wps:spPr>
                      <wps:txbx>
                        <w:txbxContent>
                          <w:p w14:paraId="37647E55" w14:textId="77777777" w:rsidR="00C87051" w:rsidRPr="00C614DB" w:rsidRDefault="00C87051" w:rsidP="00A669DF">
                            <w:pPr>
                              <w:rPr>
                                <w:sz w:val="18"/>
                                <w:szCs w:val="18"/>
                              </w:rPr>
                            </w:pPr>
                            <w:r w:rsidRPr="00C614DB">
                              <w:rPr>
                                <w:rFonts w:ascii="Calibri" w:eastAsia="Times New Roman" w:hAnsi="Calibri" w:cs="Times New Roman"/>
                                <w:b/>
                                <w:bCs/>
                                <w:color w:val="000000"/>
                                <w:sz w:val="18"/>
                                <w:szCs w:val="18"/>
                                <w:lang w:eastAsia="en-GB"/>
                              </w:rPr>
                              <w:t>VQI:0.60</w:t>
                            </w:r>
                            <w:r w:rsidRPr="00C614DB">
                              <w:rPr>
                                <w:rFonts w:ascii="Calibri" w:eastAsia="Times New Roman" w:hAnsi="Calibri" w:cs="Times New Roman"/>
                                <w:color w:val="000000"/>
                                <w:sz w:val="18"/>
                                <w:szCs w:val="18"/>
                                <w:lang w:eastAsia="en-GB"/>
                              </w:rPr>
                              <w:t xml:space="preserve"> T(0.23), BS(0), GS(0.27)</w:t>
                            </w:r>
                            <w:r>
                              <w:rPr>
                                <w:rFonts w:ascii="Calibri" w:eastAsia="Times New Roman" w:hAnsi="Calibri" w:cs="Times New Roman"/>
                                <w:color w:val="000000"/>
                                <w:sz w:val="18"/>
                                <w:szCs w:val="18"/>
                                <w:lang w:eastAsia="en-GB"/>
                              </w:rPr>
                              <w:t xml:space="preserve">, </w:t>
                            </w:r>
                            <w:r w:rsidRPr="00C614DB">
                              <w:rPr>
                                <w:rFonts w:ascii="Calibri" w:eastAsia="Times New Roman" w:hAnsi="Calibri" w:cs="Times New Roman"/>
                                <w:color w:val="000000"/>
                                <w:sz w:val="18"/>
                                <w:szCs w:val="18"/>
                                <w:lang w:eastAsia="en-GB"/>
                              </w:rPr>
                              <w:t xml:space="preserve">H/B(0.10) </w:t>
                            </w:r>
                            <w:r w:rsidRPr="00B81260">
                              <w:rPr>
                                <w:rFonts w:ascii="Calibri" w:eastAsia="Times New Roman" w:hAnsi="Calibri" w:cs="Times New Roman"/>
                                <w:b/>
                                <w:bCs/>
                                <w:color w:val="FF0000"/>
                                <w:sz w:val="18"/>
                                <w:szCs w:val="18"/>
                                <w:lang w:eastAsia="en-GB"/>
                              </w:rPr>
                              <w:t>Site 5</w:t>
                            </w:r>
                            <w:r w:rsidRPr="00B81260">
                              <w:rPr>
                                <w:rFonts w:ascii="Calibri" w:eastAsia="Times New Roman" w:hAnsi="Calibri" w:cs="Times New Roman"/>
                                <w:color w:val="FF0000"/>
                                <w:sz w:val="18"/>
                                <w:szCs w:val="18"/>
                                <w:lang w:eastAsia="en-GB"/>
                              </w:rPr>
                              <w:t xml:space="preserve"> </w:t>
                            </w:r>
                            <w:r w:rsidRPr="00C614DB">
                              <w:rPr>
                                <w:rFonts w:ascii="Calibri" w:eastAsia="Times New Roman" w:hAnsi="Calibri" w:cs="Times New Roman"/>
                                <w:color w:val="000000"/>
                                <w:sz w:val="18"/>
                                <w:szCs w:val="18"/>
                                <w:lang w:eastAsia="en-GB"/>
                              </w:rPr>
                              <w:t xml:space="preserve">East Side </w:t>
                            </w:r>
                            <w:r w:rsidRPr="004E0FE0">
                              <w:rPr>
                                <w:rFonts w:ascii="Calibri" w:eastAsia="Times New Roman" w:hAnsi="Calibri" w:cs="Times New Roman"/>
                                <w:color w:val="00B050"/>
                                <w:sz w:val="18"/>
                                <w:szCs w:val="18"/>
                                <w:lang w:eastAsia="en-GB"/>
                              </w:rPr>
                              <w:t>(Quartile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8B16B" id="_x0000_s1086" type="#_x0000_t202" style="position:absolute;left:0;text-align:left;margin-left:-6.8pt;margin-top:438.15pt;width:152.1pt;height:33.25pt;z-index:25290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">
                <v:textbox>
                  <w:txbxContent>
                    <w:p w14:paraId="37647E55" w14:textId="77777777" w:rsidR="00C87051" w:rsidRPr="00C614DB" w:rsidRDefault="00C87051" w:rsidP="00A669DF">
                      <w:pPr>
                        <w:rPr>
                          <w:sz w:val="18"/>
                          <w:szCs w:val="18"/>
                        </w:rPr>
                      </w:pPr>
                      <w:r w:rsidRPr="00C614DB">
                        <w:rPr>
                          <w:rFonts w:ascii="Calibri" w:eastAsia="Times New Roman" w:hAnsi="Calibri" w:cs="Times New Roman"/>
                          <w:b/>
                          <w:bCs/>
                          <w:color w:val="000000"/>
                          <w:sz w:val="18"/>
                          <w:szCs w:val="18"/>
                          <w:lang w:eastAsia="en-GB"/>
                        </w:rPr>
                        <w:t>VQI:0.60</w:t>
                      </w:r>
                      <w:r w:rsidRPr="00C614DB">
                        <w:rPr>
                          <w:rFonts w:ascii="Calibri" w:eastAsia="Times New Roman" w:hAnsi="Calibri" w:cs="Times New Roman"/>
                          <w:color w:val="000000"/>
                          <w:sz w:val="18"/>
                          <w:szCs w:val="18"/>
                          <w:lang w:eastAsia="en-GB"/>
                        </w:rPr>
                        <w:t xml:space="preserve"> T(0.23), BS(0), GS(0.27)</w:t>
                      </w:r>
                      <w:r>
                        <w:rPr>
                          <w:rFonts w:ascii="Calibri" w:eastAsia="Times New Roman" w:hAnsi="Calibri" w:cs="Times New Roman"/>
                          <w:color w:val="000000"/>
                          <w:sz w:val="18"/>
                          <w:szCs w:val="18"/>
                          <w:lang w:eastAsia="en-GB"/>
                        </w:rPr>
                        <w:t xml:space="preserve">, </w:t>
                      </w:r>
                      <w:r w:rsidRPr="00C614DB">
                        <w:rPr>
                          <w:rFonts w:ascii="Calibri" w:eastAsia="Times New Roman" w:hAnsi="Calibri" w:cs="Times New Roman"/>
                          <w:color w:val="000000"/>
                          <w:sz w:val="18"/>
                          <w:szCs w:val="18"/>
                          <w:lang w:eastAsia="en-GB"/>
                        </w:rPr>
                        <w:t xml:space="preserve">H/B(0.10) </w:t>
                      </w:r>
                      <w:r w:rsidRPr="00B81260">
                        <w:rPr>
                          <w:rFonts w:ascii="Calibri" w:eastAsia="Times New Roman" w:hAnsi="Calibri" w:cs="Times New Roman"/>
                          <w:b/>
                          <w:bCs/>
                          <w:color w:val="FF0000"/>
                          <w:sz w:val="18"/>
                          <w:szCs w:val="18"/>
                          <w:lang w:eastAsia="en-GB"/>
                        </w:rPr>
                        <w:t>Site 5</w:t>
                      </w:r>
                      <w:r w:rsidRPr="00B81260">
                        <w:rPr>
                          <w:rFonts w:ascii="Calibri" w:eastAsia="Times New Roman" w:hAnsi="Calibri" w:cs="Times New Roman"/>
                          <w:color w:val="FF0000"/>
                          <w:sz w:val="18"/>
                          <w:szCs w:val="18"/>
                          <w:lang w:eastAsia="en-GB"/>
                        </w:rPr>
                        <w:t xml:space="preserve"> </w:t>
                      </w:r>
                      <w:r w:rsidRPr="00C614DB">
                        <w:rPr>
                          <w:rFonts w:ascii="Calibri" w:eastAsia="Times New Roman" w:hAnsi="Calibri" w:cs="Times New Roman"/>
                          <w:color w:val="000000"/>
                          <w:sz w:val="18"/>
                          <w:szCs w:val="18"/>
                          <w:lang w:eastAsia="en-GB"/>
                        </w:rPr>
                        <w:t xml:space="preserve">East Side </w:t>
                      </w:r>
                      <w:r w:rsidRPr="004E0FE0">
                        <w:rPr>
                          <w:rFonts w:ascii="Calibri" w:eastAsia="Times New Roman" w:hAnsi="Calibri" w:cs="Times New Roman"/>
                          <w:color w:val="00B050"/>
                          <w:sz w:val="18"/>
                          <w:szCs w:val="18"/>
                          <w:lang w:eastAsia="en-GB"/>
                        </w:rPr>
                        <w:t>(Quartile 3)</w:t>
                      </w:r>
                    </w:p>
                  </w:txbxContent>
                </v:textbox>
                <w10:wrap type="through"/>
              </v:shape>
            </w:pict>
          </mc:Fallback>
        </mc:AlternateContent>
      </w:r>
      <w:r w:rsidRPr="001A2B29">
        <w:rPr>
          <w:rFonts w:ascii="Calibri" w:eastAsia="Times New Roman" w:hAnsi="Calibri" w:cs="Times New Roman"/>
          <w:noProof/>
          <w:color w:val="000000"/>
          <w:lang w:eastAsia="en-GB"/>
        </w:rPr>
        <w:drawing>
          <wp:anchor distT="0" distB="0" distL="114300" distR="114300" simplePos="0" relativeHeight="252898816" behindDoc="0" locked="0" layoutInCell="1" allowOverlap="1" wp14:anchorId="3FBC2ABC" wp14:editId="30C035C8">
            <wp:simplePos x="0" y="0"/>
            <wp:positionH relativeFrom="column">
              <wp:posOffset>-84050</wp:posOffset>
            </wp:positionH>
            <wp:positionV relativeFrom="paragraph">
              <wp:posOffset>4363277</wp:posOffset>
            </wp:positionV>
            <wp:extent cx="1823459" cy="1104679"/>
            <wp:effectExtent l="0" t="0" r="5715" b="635"/>
            <wp:wrapNone/>
            <wp:docPr id="7182" name="Picture 7182">
              <a:extLst xmlns:a="http://schemas.openxmlformats.org/drawingml/2006/main">
                <a:ext uri="{FF2B5EF4-FFF2-40B4-BE49-F238E27FC236}">
                  <a16:creationId xmlns:a16="http://schemas.microsoft.com/office/drawing/2014/main" id="{D13F3F0D-70F5-499F-8537-02FE98454C47}"/>
                </a:ext>
              </a:extLst>
            </wp:docPr>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D13F3F0D-70F5-499F-8537-02FE98454C47}"/>
                        </a:ext>
                      </a:extLst>
                    </pic:cNvPr>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23459" cy="1104679"/>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2908032" behindDoc="0" locked="0" layoutInCell="1" allowOverlap="1" wp14:anchorId="58DBF812" wp14:editId="09C8B025">
                <wp:simplePos x="0" y="0"/>
                <wp:positionH relativeFrom="column">
                  <wp:posOffset>-106992</wp:posOffset>
                </wp:positionH>
                <wp:positionV relativeFrom="paragraph">
                  <wp:posOffset>3735262</wp:posOffset>
                </wp:positionV>
                <wp:extent cx="1822450" cy="560705"/>
                <wp:effectExtent l="0" t="0" r="25400" b="10795"/>
                <wp:wrapThrough wrapText="bothSides">
                  <wp:wrapPolygon edited="0">
                    <wp:start x="0" y="0"/>
                    <wp:lineTo x="0" y="21282"/>
                    <wp:lineTo x="21675" y="21282"/>
                    <wp:lineTo x="21675" y="0"/>
                    <wp:lineTo x="0" y="0"/>
                  </wp:wrapPolygon>
                </wp:wrapThrough>
                <wp:docPr id="7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0" cy="560705"/>
                        </a:xfrm>
                        <a:prstGeom prst="rect">
                          <a:avLst/>
                        </a:prstGeom>
                        <a:solidFill>
                          <a:srgbClr val="FFFFFF"/>
                        </a:solidFill>
                        <a:ln w="9525">
                          <a:solidFill>
                            <a:srgbClr val="000000"/>
                          </a:solidFill>
                          <a:miter lim="800000"/>
                          <a:headEnd/>
                          <a:tailEnd/>
                        </a:ln>
                      </wps:spPr>
                      <wps:txbx>
                        <w:txbxContent>
                          <w:p w14:paraId="6DFE6F09" w14:textId="77777777" w:rsidR="00C87051" w:rsidRPr="00C614DB" w:rsidRDefault="00C87051" w:rsidP="00A669DF">
                            <w:pPr>
                              <w:rPr>
                                <w:sz w:val="18"/>
                                <w:szCs w:val="18"/>
                              </w:rPr>
                            </w:pPr>
                            <w:r w:rsidRPr="00C614DB">
                              <w:rPr>
                                <w:rFonts w:ascii="Calibri" w:eastAsia="Times New Roman" w:hAnsi="Calibri" w:cs="Times New Roman"/>
                                <w:b/>
                                <w:bCs/>
                                <w:color w:val="000000"/>
                                <w:sz w:val="18"/>
                                <w:szCs w:val="18"/>
                                <w:lang w:eastAsia="en-GB"/>
                              </w:rPr>
                              <w:t>VQI: 0.43</w:t>
                            </w:r>
                            <w:r w:rsidRPr="00C614DB">
                              <w:rPr>
                                <w:rFonts w:ascii="Calibri" w:eastAsia="Times New Roman" w:hAnsi="Calibri" w:cs="Times New Roman"/>
                                <w:color w:val="000000"/>
                                <w:sz w:val="18"/>
                                <w:szCs w:val="18"/>
                                <w:lang w:eastAsia="en-GB"/>
                              </w:rPr>
                              <w:t xml:space="preserve"> T(0.10), BS(0.10), GS(0.14), H/B(0.09) </w:t>
                            </w:r>
                            <w:r w:rsidRPr="00B81260">
                              <w:rPr>
                                <w:rFonts w:ascii="Calibri" w:eastAsia="Times New Roman" w:hAnsi="Calibri" w:cs="Times New Roman"/>
                                <w:b/>
                                <w:bCs/>
                                <w:color w:val="FF0000"/>
                                <w:sz w:val="18"/>
                                <w:szCs w:val="18"/>
                                <w:lang w:eastAsia="en-GB"/>
                              </w:rPr>
                              <w:t>Site 9</w:t>
                            </w:r>
                            <w:r w:rsidRPr="00B81260">
                              <w:rPr>
                                <w:rFonts w:ascii="Calibri" w:eastAsia="Times New Roman" w:hAnsi="Calibri" w:cs="Times New Roman"/>
                                <w:color w:val="FF0000"/>
                                <w:sz w:val="18"/>
                                <w:szCs w:val="18"/>
                                <w:lang w:eastAsia="en-GB"/>
                              </w:rPr>
                              <w:t xml:space="preserve"> </w:t>
                            </w:r>
                            <w:r w:rsidRPr="00C614DB">
                              <w:rPr>
                                <w:rFonts w:ascii="Calibri" w:eastAsia="Times New Roman" w:hAnsi="Calibri" w:cs="Times New Roman"/>
                                <w:color w:val="000000"/>
                                <w:sz w:val="18"/>
                                <w:szCs w:val="18"/>
                                <w:lang w:eastAsia="en-GB"/>
                              </w:rPr>
                              <w:t xml:space="preserve">Bridge </w:t>
                            </w:r>
                            <w:r w:rsidRPr="004E0FE0">
                              <w:rPr>
                                <w:rFonts w:ascii="Calibri" w:eastAsia="Times New Roman" w:hAnsi="Calibri" w:cs="Times New Roman"/>
                                <w:color w:val="00B050"/>
                                <w:sz w:val="18"/>
                                <w:szCs w:val="18"/>
                                <w:lang w:eastAsia="en-GB"/>
                              </w:rPr>
                              <w:t>(Quartile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BF812" id="_x0000_s1087" type="#_x0000_t202" style="position:absolute;left:0;text-align:left;margin-left:-8.4pt;margin-top:294.1pt;width:143.5pt;height:44.15pt;z-index:25290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">
                <v:textbox>
                  <w:txbxContent>
                    <w:p w14:paraId="6DFE6F09" w14:textId="77777777" w:rsidR="00C87051" w:rsidRPr="00C614DB" w:rsidRDefault="00C87051" w:rsidP="00A669DF">
                      <w:pPr>
                        <w:rPr>
                          <w:sz w:val="18"/>
                          <w:szCs w:val="18"/>
                        </w:rPr>
                      </w:pPr>
                      <w:r w:rsidRPr="00C614DB">
                        <w:rPr>
                          <w:rFonts w:ascii="Calibri" w:eastAsia="Times New Roman" w:hAnsi="Calibri" w:cs="Times New Roman"/>
                          <w:b/>
                          <w:bCs/>
                          <w:color w:val="000000"/>
                          <w:sz w:val="18"/>
                          <w:szCs w:val="18"/>
                          <w:lang w:eastAsia="en-GB"/>
                        </w:rPr>
                        <w:t>VQI: 0.43</w:t>
                      </w:r>
                      <w:r w:rsidRPr="00C614DB">
                        <w:rPr>
                          <w:rFonts w:ascii="Calibri" w:eastAsia="Times New Roman" w:hAnsi="Calibri" w:cs="Times New Roman"/>
                          <w:color w:val="000000"/>
                          <w:sz w:val="18"/>
                          <w:szCs w:val="18"/>
                          <w:lang w:eastAsia="en-GB"/>
                        </w:rPr>
                        <w:t xml:space="preserve"> T(0.10), BS(0.10), GS(0.14), H/B(0.09) </w:t>
                      </w:r>
                      <w:r w:rsidRPr="00B81260">
                        <w:rPr>
                          <w:rFonts w:ascii="Calibri" w:eastAsia="Times New Roman" w:hAnsi="Calibri" w:cs="Times New Roman"/>
                          <w:b/>
                          <w:bCs/>
                          <w:color w:val="FF0000"/>
                          <w:sz w:val="18"/>
                          <w:szCs w:val="18"/>
                          <w:lang w:eastAsia="en-GB"/>
                        </w:rPr>
                        <w:t>Site 9</w:t>
                      </w:r>
                      <w:r w:rsidRPr="00B81260">
                        <w:rPr>
                          <w:rFonts w:ascii="Calibri" w:eastAsia="Times New Roman" w:hAnsi="Calibri" w:cs="Times New Roman"/>
                          <w:color w:val="FF0000"/>
                          <w:sz w:val="18"/>
                          <w:szCs w:val="18"/>
                          <w:lang w:eastAsia="en-GB"/>
                        </w:rPr>
                        <w:t xml:space="preserve"> </w:t>
                      </w:r>
                      <w:r w:rsidRPr="00C614DB">
                        <w:rPr>
                          <w:rFonts w:ascii="Calibri" w:eastAsia="Times New Roman" w:hAnsi="Calibri" w:cs="Times New Roman"/>
                          <w:color w:val="000000"/>
                          <w:sz w:val="18"/>
                          <w:szCs w:val="18"/>
                          <w:lang w:eastAsia="en-GB"/>
                        </w:rPr>
                        <w:t xml:space="preserve">Bridge </w:t>
                      </w:r>
                      <w:r w:rsidRPr="004E0FE0">
                        <w:rPr>
                          <w:rFonts w:ascii="Calibri" w:eastAsia="Times New Roman" w:hAnsi="Calibri" w:cs="Times New Roman"/>
                          <w:color w:val="00B050"/>
                          <w:sz w:val="18"/>
                          <w:szCs w:val="18"/>
                          <w:lang w:eastAsia="en-GB"/>
                        </w:rPr>
                        <w:t>(Quartile 1)</w:t>
                      </w:r>
                    </w:p>
                  </w:txbxContent>
                </v:textbox>
                <w10:wrap type="through"/>
              </v:shape>
            </w:pict>
          </mc:Fallback>
        </mc:AlternateContent>
      </w:r>
      <w:r w:rsidRPr="001A2B29">
        <w:rPr>
          <w:rFonts w:ascii="Calibri" w:eastAsia="Times New Roman" w:hAnsi="Calibri" w:cs="Times New Roman"/>
          <w:noProof/>
          <w:color w:val="000000"/>
          <w:lang w:eastAsia="en-GB"/>
        </w:rPr>
        <w:drawing>
          <wp:anchor distT="0" distB="0" distL="114300" distR="114300" simplePos="0" relativeHeight="252896768" behindDoc="0" locked="0" layoutInCell="1" allowOverlap="1" wp14:anchorId="731A3A9A" wp14:editId="50472ADE">
            <wp:simplePos x="0" y="0"/>
            <wp:positionH relativeFrom="column">
              <wp:posOffset>-87103</wp:posOffset>
            </wp:positionH>
            <wp:positionV relativeFrom="paragraph">
              <wp:posOffset>2534477</wp:posOffset>
            </wp:positionV>
            <wp:extent cx="1790700" cy="1152525"/>
            <wp:effectExtent l="0" t="0" r="0" b="0"/>
            <wp:wrapNone/>
            <wp:docPr id="7183" name="Picture 7183">
              <a:extLst xmlns:a="http://schemas.openxmlformats.org/drawingml/2006/main">
                <a:ext uri="{FF2B5EF4-FFF2-40B4-BE49-F238E27FC236}">
                  <a16:creationId xmlns:a16="http://schemas.microsoft.com/office/drawing/2014/main" id="{C403F451-E9C1-4B8C-A0F2-6E27FAF32BB4}"/>
                </a:ext>
              </a:extLst>
            </wp:docPr>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C403F451-E9C1-4B8C-A0F2-6E27FAF32BB4}"/>
                        </a:ext>
                      </a:extLst>
                    </pic:cNvPr>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90700" cy="115252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2904960" behindDoc="0" locked="0" layoutInCell="1" allowOverlap="1" wp14:anchorId="5544697A" wp14:editId="3C8F5D90">
                <wp:simplePos x="0" y="0"/>
                <wp:positionH relativeFrom="column">
                  <wp:posOffset>-129229</wp:posOffset>
                </wp:positionH>
                <wp:positionV relativeFrom="paragraph">
                  <wp:posOffset>1898207</wp:posOffset>
                </wp:positionV>
                <wp:extent cx="1839595" cy="568960"/>
                <wp:effectExtent l="0" t="0" r="27305" b="21590"/>
                <wp:wrapThrough wrapText="bothSides">
                  <wp:wrapPolygon edited="0">
                    <wp:start x="0" y="0"/>
                    <wp:lineTo x="0" y="21696"/>
                    <wp:lineTo x="21697" y="21696"/>
                    <wp:lineTo x="21697" y="0"/>
                    <wp:lineTo x="0" y="0"/>
                  </wp:wrapPolygon>
                </wp:wrapThrough>
                <wp:docPr id="7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568960"/>
                        </a:xfrm>
                        <a:prstGeom prst="rect">
                          <a:avLst/>
                        </a:prstGeom>
                        <a:solidFill>
                          <a:srgbClr val="FFFFFF"/>
                        </a:solidFill>
                        <a:ln w="9525">
                          <a:solidFill>
                            <a:srgbClr val="000000"/>
                          </a:solidFill>
                          <a:miter lim="800000"/>
                          <a:headEnd/>
                          <a:tailEnd/>
                        </a:ln>
                      </wps:spPr>
                      <wps:txbx>
                        <w:txbxContent>
                          <w:p w14:paraId="1277DB6B" w14:textId="0F09E564" w:rsidR="00C87051" w:rsidRPr="002E5331" w:rsidRDefault="00C87051" w:rsidP="00A669DF">
                            <w:pPr>
                              <w:rPr>
                                <w:rFonts w:ascii="Calibri" w:eastAsia="Times New Roman" w:hAnsi="Calibri" w:cs="Times New Roman"/>
                                <w:color w:val="000000"/>
                                <w:sz w:val="18"/>
                                <w:szCs w:val="18"/>
                                <w:lang w:eastAsia="en-GB"/>
                              </w:rPr>
                            </w:pPr>
                            <w:r w:rsidRPr="002E5331">
                              <w:rPr>
                                <w:rFonts w:ascii="Calibri" w:eastAsia="Times New Roman" w:hAnsi="Calibri" w:cs="Times New Roman"/>
                                <w:b/>
                                <w:bCs/>
                                <w:color w:val="000000"/>
                                <w:sz w:val="18"/>
                                <w:szCs w:val="18"/>
                                <w:lang w:eastAsia="en-GB"/>
                              </w:rPr>
                              <w:t>VQI:0.52</w:t>
                            </w:r>
                            <w:r w:rsidRPr="002E5331">
                              <w:rPr>
                                <w:rFonts w:ascii="Calibri" w:eastAsia="Times New Roman" w:hAnsi="Calibri" w:cs="Times New Roman"/>
                                <w:color w:val="000000"/>
                                <w:sz w:val="18"/>
                                <w:szCs w:val="18"/>
                                <w:lang w:eastAsia="en-GB"/>
                              </w:rPr>
                              <w:t xml:space="preserve"> T(0.20), BS(0), GS(0.17),H/B(0.10) </w:t>
                            </w:r>
                            <w:r w:rsidRPr="00EC200E">
                              <w:rPr>
                                <w:rFonts w:ascii="Calibri" w:eastAsia="Times New Roman" w:hAnsi="Calibri" w:cs="Times New Roman"/>
                                <w:b/>
                                <w:bCs/>
                                <w:color w:val="FF0000"/>
                                <w:sz w:val="18"/>
                                <w:szCs w:val="18"/>
                                <w:lang w:eastAsia="en-GB"/>
                              </w:rPr>
                              <w:t>Site 15</w:t>
                            </w:r>
                            <w:r w:rsidRPr="00EC200E">
                              <w:rPr>
                                <w:rFonts w:ascii="Calibri" w:eastAsia="Times New Roman" w:hAnsi="Calibri" w:cs="Times New Roman"/>
                                <w:color w:val="FF0000"/>
                                <w:sz w:val="18"/>
                                <w:szCs w:val="18"/>
                                <w:lang w:eastAsia="en-GB"/>
                              </w:rPr>
                              <w:t xml:space="preserve"> </w:t>
                            </w:r>
                            <w:r w:rsidRPr="002E5331">
                              <w:rPr>
                                <w:rFonts w:ascii="Calibri" w:eastAsia="Times New Roman" w:hAnsi="Calibri" w:cs="Times New Roman"/>
                                <w:color w:val="000000"/>
                                <w:sz w:val="18"/>
                                <w:szCs w:val="18"/>
                                <w:lang w:eastAsia="en-GB"/>
                              </w:rPr>
                              <w:t xml:space="preserve">Valley View </w:t>
                            </w:r>
                            <w:r w:rsidRPr="004E0FE0">
                              <w:rPr>
                                <w:rFonts w:ascii="Calibri" w:eastAsia="Times New Roman" w:hAnsi="Calibri" w:cs="Times New Roman"/>
                                <w:color w:val="00B050"/>
                                <w:sz w:val="18"/>
                                <w:szCs w:val="18"/>
                                <w:lang w:eastAsia="en-GB"/>
                              </w:rPr>
                              <w:t>(Med quartile)</w:t>
                            </w:r>
                          </w:p>
                          <w:p w14:paraId="1B295DB5" w14:textId="77777777" w:rsidR="00C87051" w:rsidRPr="002E5331" w:rsidRDefault="00C87051" w:rsidP="00A669DF">
                            <w:pPr>
                              <w:rPr>
                                <w:rFonts w:ascii="Calibri" w:eastAsia="Times New Roman" w:hAnsi="Calibri" w:cs="Times New Roman"/>
                                <w:color w:val="000000"/>
                                <w:sz w:val="18"/>
                                <w:szCs w:val="18"/>
                                <w:lang w:eastAsia="en-GB"/>
                              </w:rPr>
                            </w:pPr>
                          </w:p>
                          <w:p w14:paraId="1CFCA752" w14:textId="77777777" w:rsidR="00C87051" w:rsidRPr="002E5331" w:rsidRDefault="00C87051" w:rsidP="00A669DF">
                            <w:pPr>
                              <w:rPr>
                                <w:sz w:val="18"/>
                                <w:szCs w:val="18"/>
                              </w:rPr>
                            </w:pPr>
                          </w:p>
                          <w:p w14:paraId="23ABC1F8" w14:textId="77777777" w:rsidR="00C87051" w:rsidRPr="002E5331" w:rsidRDefault="00C87051" w:rsidP="00A669DF">
                            <w:pPr>
                              <w:rPr>
                                <w:sz w:val="18"/>
                                <w:szCs w:val="18"/>
                              </w:rPr>
                            </w:pPr>
                          </w:p>
                          <w:p w14:paraId="0F3CFE05" w14:textId="77777777" w:rsidR="00C87051" w:rsidRPr="002E5331" w:rsidRDefault="00C87051" w:rsidP="00A669DF">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4697A" id="_x0000_s1088" type="#_x0000_t202" style="position:absolute;left:0;text-align:left;margin-left:-10.2pt;margin-top:149.45pt;width:144.85pt;height:44.8pt;z-index:25290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">
                <v:textbox>
                  <w:txbxContent>
                    <w:p w14:paraId="1277DB6B" w14:textId="0F09E564" w:rsidR="00C87051" w:rsidRPr="002E5331" w:rsidRDefault="00C87051" w:rsidP="00A669DF">
                      <w:pPr>
                        <w:rPr>
                          <w:rFonts w:ascii="Calibri" w:eastAsia="Times New Roman" w:hAnsi="Calibri" w:cs="Times New Roman"/>
                          <w:color w:val="000000"/>
                          <w:sz w:val="18"/>
                          <w:szCs w:val="18"/>
                          <w:lang w:eastAsia="en-GB"/>
                        </w:rPr>
                      </w:pPr>
                      <w:r w:rsidRPr="002E5331">
                        <w:rPr>
                          <w:rFonts w:ascii="Calibri" w:eastAsia="Times New Roman" w:hAnsi="Calibri" w:cs="Times New Roman"/>
                          <w:b/>
                          <w:bCs/>
                          <w:color w:val="000000"/>
                          <w:sz w:val="18"/>
                          <w:szCs w:val="18"/>
                          <w:lang w:eastAsia="en-GB"/>
                        </w:rPr>
                        <w:t>VQI:0.52</w:t>
                      </w:r>
                      <w:r w:rsidRPr="002E5331">
                        <w:rPr>
                          <w:rFonts w:ascii="Calibri" w:eastAsia="Times New Roman" w:hAnsi="Calibri" w:cs="Times New Roman"/>
                          <w:color w:val="000000"/>
                          <w:sz w:val="18"/>
                          <w:szCs w:val="18"/>
                          <w:lang w:eastAsia="en-GB"/>
                        </w:rPr>
                        <w:t xml:space="preserve"> T(0.20), BS(0), GS(0.17),H/B(0.10) </w:t>
                      </w:r>
                      <w:r w:rsidRPr="00EC200E">
                        <w:rPr>
                          <w:rFonts w:ascii="Calibri" w:eastAsia="Times New Roman" w:hAnsi="Calibri" w:cs="Times New Roman"/>
                          <w:b/>
                          <w:bCs/>
                          <w:color w:val="FF0000"/>
                          <w:sz w:val="18"/>
                          <w:szCs w:val="18"/>
                          <w:lang w:eastAsia="en-GB"/>
                        </w:rPr>
                        <w:t>Site 15</w:t>
                      </w:r>
                      <w:r w:rsidRPr="00EC200E">
                        <w:rPr>
                          <w:rFonts w:ascii="Calibri" w:eastAsia="Times New Roman" w:hAnsi="Calibri" w:cs="Times New Roman"/>
                          <w:color w:val="FF0000"/>
                          <w:sz w:val="18"/>
                          <w:szCs w:val="18"/>
                          <w:lang w:eastAsia="en-GB"/>
                        </w:rPr>
                        <w:t xml:space="preserve"> </w:t>
                      </w:r>
                      <w:r w:rsidRPr="002E5331">
                        <w:rPr>
                          <w:rFonts w:ascii="Calibri" w:eastAsia="Times New Roman" w:hAnsi="Calibri" w:cs="Times New Roman"/>
                          <w:color w:val="000000"/>
                          <w:sz w:val="18"/>
                          <w:szCs w:val="18"/>
                          <w:lang w:eastAsia="en-GB"/>
                        </w:rPr>
                        <w:t xml:space="preserve">Valley View </w:t>
                      </w:r>
                      <w:r w:rsidRPr="004E0FE0">
                        <w:rPr>
                          <w:rFonts w:ascii="Calibri" w:eastAsia="Times New Roman" w:hAnsi="Calibri" w:cs="Times New Roman"/>
                          <w:color w:val="00B050"/>
                          <w:sz w:val="18"/>
                          <w:szCs w:val="18"/>
                          <w:lang w:eastAsia="en-GB"/>
                        </w:rPr>
                        <w:t>(Med quartile)</w:t>
                      </w:r>
                    </w:p>
                    <w:p w14:paraId="1B295DB5" w14:textId="77777777" w:rsidR="00C87051" w:rsidRPr="002E5331" w:rsidRDefault="00C87051" w:rsidP="00A669DF">
                      <w:pPr>
                        <w:rPr>
                          <w:rFonts w:ascii="Calibri" w:eastAsia="Times New Roman" w:hAnsi="Calibri" w:cs="Times New Roman"/>
                          <w:color w:val="000000"/>
                          <w:sz w:val="18"/>
                          <w:szCs w:val="18"/>
                          <w:lang w:eastAsia="en-GB"/>
                        </w:rPr>
                      </w:pPr>
                    </w:p>
                    <w:p w14:paraId="1CFCA752" w14:textId="77777777" w:rsidR="00C87051" w:rsidRPr="002E5331" w:rsidRDefault="00C87051" w:rsidP="00A669DF">
                      <w:pPr>
                        <w:rPr>
                          <w:sz w:val="18"/>
                          <w:szCs w:val="18"/>
                        </w:rPr>
                      </w:pPr>
                    </w:p>
                    <w:p w14:paraId="23ABC1F8" w14:textId="77777777" w:rsidR="00C87051" w:rsidRPr="002E5331" w:rsidRDefault="00C87051" w:rsidP="00A669DF">
                      <w:pPr>
                        <w:rPr>
                          <w:sz w:val="18"/>
                          <w:szCs w:val="18"/>
                        </w:rPr>
                      </w:pPr>
                    </w:p>
                    <w:p w14:paraId="0F3CFE05" w14:textId="77777777" w:rsidR="00C87051" w:rsidRPr="002E5331" w:rsidRDefault="00C87051" w:rsidP="00A669DF">
                      <w:pPr>
                        <w:rPr>
                          <w:sz w:val="18"/>
                          <w:szCs w:val="18"/>
                        </w:rPr>
                      </w:pPr>
                    </w:p>
                  </w:txbxContent>
                </v:textbox>
                <w10:wrap type="through"/>
              </v:shape>
            </w:pict>
          </mc:Fallback>
        </mc:AlternateContent>
      </w:r>
    </w:p>
    <w:p w14:paraId="47B9BBA2" w14:textId="77777777" w:rsidR="00D203D2" w:rsidRDefault="00D203D2">
      <w:pPr>
        <w:sectPr w:rsidR="00D203D2" w:rsidSect="00281CAA">
          <w:pgSz w:w="11906" w:h="16838"/>
          <w:pgMar w:top="851" w:right="851" w:bottom="851" w:left="2268" w:header="709" w:footer="709" w:gutter="0"/>
          <w:cols w:space="708"/>
          <w:docGrid w:linePitch="360"/>
        </w:sectPr>
      </w:pPr>
    </w:p>
    <w:p w14:paraId="744BCB46" w14:textId="5042A48F" w:rsidR="00546BF8" w:rsidRPr="002C1BED" w:rsidRDefault="00D203D2" w:rsidP="002C1BED">
      <w:pPr>
        <w:pStyle w:val="Heading2"/>
      </w:pPr>
      <w:bookmarkStart w:id="129" w:name="_Toc102383275"/>
      <w:r w:rsidRPr="002C1BED">
        <w:lastRenderedPageBreak/>
        <w:t xml:space="preserve">Appendix </w:t>
      </w:r>
      <w:r w:rsidR="00473A03">
        <w:t>6</w:t>
      </w:r>
      <w:r w:rsidR="00B0342E" w:rsidRPr="002C1BED">
        <w:tab/>
      </w:r>
      <w:r w:rsidR="00546BF8" w:rsidRPr="002C1BED">
        <w:t>Landscape Parameter photographs for online survey</w:t>
      </w:r>
      <w:bookmarkEnd w:id="129"/>
      <w:r w:rsidR="00546BF8" w:rsidRPr="002C1BED">
        <w:t xml:space="preserve"> </w:t>
      </w:r>
    </w:p>
    <w:p w14:paraId="65B8BB38" w14:textId="0748F2BB" w:rsidR="00D203D2" w:rsidRPr="009D2427" w:rsidRDefault="00DB048C" w:rsidP="00D203D2">
      <w:pPr>
        <w:rPr>
          <w:rFonts w:ascii="Arial" w:hAnsi="Arial" w:cs="Arial"/>
        </w:rPr>
      </w:pPr>
      <w:r w:rsidRPr="009D2427">
        <w:rPr>
          <w:rFonts w:ascii="Arial" w:hAnsi="Arial" w:cs="Arial"/>
        </w:rPr>
        <w:t xml:space="preserve">Photograph 4 shown in section 3.4 of main text.  </w:t>
      </w:r>
      <w:r w:rsidR="00D203D2" w:rsidRPr="009D2427">
        <w:rPr>
          <w:rFonts w:ascii="Arial" w:hAnsi="Arial" w:cs="Arial"/>
        </w:rPr>
        <w:t xml:space="preserve">   </w:t>
      </w:r>
    </w:p>
    <w:p w14:paraId="6D5BE242" w14:textId="3B70C25E" w:rsidR="004D02AD" w:rsidRDefault="000B5B1A" w:rsidP="00D203D2">
      <w:r>
        <w:rPr>
          <w:noProof/>
          <w:lang w:eastAsia="en-GB"/>
        </w:rPr>
        <w:drawing>
          <wp:anchor distT="0" distB="0" distL="114300" distR="114300" simplePos="0" relativeHeight="252796416" behindDoc="1" locked="0" layoutInCell="1" allowOverlap="1" wp14:anchorId="01AF5D5F" wp14:editId="147E5900">
            <wp:simplePos x="0" y="0"/>
            <wp:positionH relativeFrom="column">
              <wp:posOffset>161481</wp:posOffset>
            </wp:positionH>
            <wp:positionV relativeFrom="paragraph">
              <wp:posOffset>131625</wp:posOffset>
            </wp:positionV>
            <wp:extent cx="2285365" cy="1713865"/>
            <wp:effectExtent l="0" t="0" r="635" b="635"/>
            <wp:wrapThrough wrapText="bothSides">
              <wp:wrapPolygon edited="0">
                <wp:start x="0" y="0"/>
                <wp:lineTo x="0" y="21368"/>
                <wp:lineTo x="21426" y="21368"/>
                <wp:lineTo x="21426" y="0"/>
                <wp:lineTo x="0" y="0"/>
              </wp:wrapPolygon>
            </wp:wrapThrough>
            <wp:docPr id="123" name="Picture 123" descr="C:\Users\Lenovo\Documents\6 slides for final qualtrics\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cuments\6 slides for final qualtrics\Slide5.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85365" cy="1713865"/>
                    </a:xfrm>
                    <a:prstGeom prst="rect">
                      <a:avLst/>
                    </a:prstGeom>
                    <a:noFill/>
                    <a:ln>
                      <a:noFill/>
                    </a:ln>
                  </pic:spPr>
                </pic:pic>
              </a:graphicData>
            </a:graphic>
            <wp14:sizeRelH relativeFrom="page">
              <wp14:pctWidth>0</wp14:pctWidth>
            </wp14:sizeRelH>
            <wp14:sizeRelV relativeFrom="page">
              <wp14:pctHeight>0</wp14:pctHeight>
            </wp14:sizeRelV>
          </wp:anchor>
        </w:drawing>
      </w:r>
      <w:r w:rsidR="00C542D1">
        <w:rPr>
          <w:noProof/>
          <w:lang w:eastAsia="en-GB"/>
        </w:rPr>
        <w:drawing>
          <wp:anchor distT="0" distB="0" distL="114300" distR="114300" simplePos="0" relativeHeight="252780032" behindDoc="1" locked="0" layoutInCell="1" allowOverlap="1" wp14:anchorId="1FC8FF5B" wp14:editId="312463C1">
            <wp:simplePos x="0" y="0"/>
            <wp:positionH relativeFrom="column">
              <wp:posOffset>2736661</wp:posOffset>
            </wp:positionH>
            <wp:positionV relativeFrom="paragraph">
              <wp:posOffset>100662</wp:posOffset>
            </wp:positionV>
            <wp:extent cx="2329180" cy="1746885"/>
            <wp:effectExtent l="0" t="0" r="0" b="5715"/>
            <wp:wrapThrough wrapText="bothSides">
              <wp:wrapPolygon edited="0">
                <wp:start x="0" y="0"/>
                <wp:lineTo x="0" y="21435"/>
                <wp:lineTo x="21376" y="21435"/>
                <wp:lineTo x="21376" y="0"/>
                <wp:lineTo x="0" y="0"/>
              </wp:wrapPolygon>
            </wp:wrapThrough>
            <wp:docPr id="124" name="Picture 124" descr="C:\Users\Lenovo\Documents\6 slides for final qualtrics\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cuments\6 slides for final qualtrics\Slide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29180" cy="1746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FD7E9" w14:textId="7498AF33" w:rsidR="00D203D2" w:rsidRPr="00977C66" w:rsidRDefault="00D203D2" w:rsidP="00D203D2">
      <w:r>
        <w:t xml:space="preserve">                        </w:t>
      </w:r>
      <w:r>
        <w:tab/>
      </w:r>
      <w:r>
        <w:tab/>
      </w:r>
      <w:r>
        <w:tab/>
      </w:r>
      <w:r>
        <w:tab/>
      </w:r>
      <w:r>
        <w:tab/>
      </w:r>
      <w:r>
        <w:tab/>
      </w:r>
      <w:r>
        <w:tab/>
      </w:r>
    </w:p>
    <w:p w14:paraId="652AD777" w14:textId="10C36F6E" w:rsidR="00D203D2" w:rsidRDefault="000B5B1A" w:rsidP="00D203D2">
      <w:r>
        <w:rPr>
          <w:noProof/>
        </w:rPr>
        <mc:AlternateContent>
          <mc:Choice Requires="wps">
            <w:drawing>
              <wp:anchor distT="45720" distB="45720" distL="114300" distR="114300" simplePos="0" relativeHeight="252865024" behindDoc="0" locked="0" layoutInCell="1" allowOverlap="1" wp14:anchorId="4E1EEC59" wp14:editId="4123E801">
                <wp:simplePos x="0" y="0"/>
                <wp:positionH relativeFrom="column">
                  <wp:posOffset>3536950</wp:posOffset>
                </wp:positionH>
                <wp:positionV relativeFrom="paragraph">
                  <wp:posOffset>71755</wp:posOffset>
                </wp:positionV>
                <wp:extent cx="1078230" cy="275590"/>
                <wp:effectExtent l="0" t="0" r="26670" b="10160"/>
                <wp:wrapThrough wrapText="bothSides">
                  <wp:wrapPolygon edited="0">
                    <wp:start x="0" y="0"/>
                    <wp:lineTo x="0" y="20903"/>
                    <wp:lineTo x="21753" y="20903"/>
                    <wp:lineTo x="21753" y="0"/>
                    <wp:lineTo x="0" y="0"/>
                  </wp:wrapPolygon>
                </wp:wrapThrough>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230" cy="275590"/>
                        </a:xfrm>
                        <a:prstGeom prst="rect">
                          <a:avLst/>
                        </a:prstGeom>
                        <a:solidFill>
                          <a:srgbClr val="FFFFFF"/>
                        </a:solidFill>
                        <a:ln w="9525">
                          <a:solidFill>
                            <a:srgbClr val="000000"/>
                          </a:solidFill>
                          <a:miter lim="800000"/>
                          <a:headEnd/>
                          <a:tailEnd/>
                        </a:ln>
                      </wps:spPr>
                      <wps:txbx>
                        <w:txbxContent>
                          <w:p w14:paraId="06A0CBD5" w14:textId="77777777" w:rsidR="00C87051" w:rsidRPr="00977C66" w:rsidRDefault="00C87051" w:rsidP="004D02AD">
                            <w:r>
                              <w:t>Photograph 2</w:t>
                            </w:r>
                          </w:p>
                          <w:p w14:paraId="7315DEC5" w14:textId="4C2E0041" w:rsidR="00C87051" w:rsidRDefault="00C870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EEC59" id="_x0000_s1089" type="#_x0000_t202" style="position:absolute;margin-left:278.5pt;margin-top:5.65pt;width:84.9pt;height:21.7pt;z-index:25286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">
                <v:textbox>
                  <w:txbxContent>
                    <w:p w14:paraId="06A0CBD5" w14:textId="77777777" w:rsidR="00C87051" w:rsidRPr="00977C66" w:rsidRDefault="00C87051" w:rsidP="004D02AD">
                      <w:r>
                        <w:t>Photograph 2</w:t>
                      </w:r>
                    </w:p>
                    <w:p w14:paraId="7315DEC5" w14:textId="4C2E0041" w:rsidR="00C87051" w:rsidRDefault="00C87051"/>
                  </w:txbxContent>
                </v:textbox>
                <w10:wrap type="through"/>
              </v:shape>
            </w:pict>
          </mc:Fallback>
        </mc:AlternateContent>
      </w:r>
      <w:r>
        <w:rPr>
          <w:noProof/>
        </w:rPr>
        <mc:AlternateContent>
          <mc:Choice Requires="wps">
            <w:drawing>
              <wp:anchor distT="45720" distB="45720" distL="114300" distR="114300" simplePos="0" relativeHeight="252857856" behindDoc="0" locked="0" layoutInCell="1" allowOverlap="1" wp14:anchorId="4F95736F" wp14:editId="7E3CCB19">
                <wp:simplePos x="0" y="0"/>
                <wp:positionH relativeFrom="column">
                  <wp:posOffset>749156</wp:posOffset>
                </wp:positionH>
                <wp:positionV relativeFrom="paragraph">
                  <wp:posOffset>29845</wp:posOffset>
                </wp:positionV>
                <wp:extent cx="1071245" cy="272415"/>
                <wp:effectExtent l="0" t="0" r="14605" b="13335"/>
                <wp:wrapThrough wrapText="bothSides">
                  <wp:wrapPolygon edited="0">
                    <wp:start x="0" y="0"/>
                    <wp:lineTo x="0" y="21147"/>
                    <wp:lineTo x="21510" y="21147"/>
                    <wp:lineTo x="21510" y="0"/>
                    <wp:lineTo x="0" y="0"/>
                  </wp:wrapPolygon>
                </wp:wrapThrough>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245" cy="272415"/>
                        </a:xfrm>
                        <a:prstGeom prst="rect">
                          <a:avLst/>
                        </a:prstGeom>
                        <a:solidFill>
                          <a:srgbClr val="FFFFFF"/>
                        </a:solidFill>
                        <a:ln w="9525">
                          <a:solidFill>
                            <a:srgbClr val="000000"/>
                          </a:solidFill>
                          <a:miter lim="800000"/>
                          <a:headEnd/>
                          <a:tailEnd/>
                        </a:ln>
                      </wps:spPr>
                      <wps:txbx>
                        <w:txbxContent>
                          <w:p w14:paraId="574AC62C" w14:textId="48B3E2BE" w:rsidR="00C87051" w:rsidRDefault="00C87051">
                            <w:r>
                              <w:t>Photograph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5736F" id="_x0000_s1090" type="#_x0000_t202" style="position:absolute;margin-left:59pt;margin-top:2.35pt;width:84.35pt;height:21.45pt;z-index:25285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">
                <v:textbox>
                  <w:txbxContent>
                    <w:p w14:paraId="574AC62C" w14:textId="48B3E2BE" w:rsidR="00C87051" w:rsidRDefault="00C87051">
                      <w:r>
                        <w:t>Photograph 1</w:t>
                      </w:r>
                    </w:p>
                  </w:txbxContent>
                </v:textbox>
                <w10:wrap type="through"/>
              </v:shape>
            </w:pict>
          </mc:Fallback>
        </mc:AlternateContent>
      </w:r>
      <w:r w:rsidR="00D203D2">
        <w:tab/>
      </w:r>
      <w:r w:rsidR="00D203D2">
        <w:tab/>
      </w:r>
      <w:r w:rsidR="00D203D2">
        <w:tab/>
      </w:r>
      <w:r w:rsidR="00D203D2">
        <w:tab/>
      </w:r>
      <w:r w:rsidR="00D203D2">
        <w:tab/>
      </w:r>
      <w:r w:rsidR="00D203D2">
        <w:tab/>
      </w:r>
      <w:r w:rsidR="00D203D2">
        <w:tab/>
      </w:r>
    </w:p>
    <w:p w14:paraId="3798D78F" w14:textId="1250857F" w:rsidR="00D203D2" w:rsidRPr="00977C66" w:rsidRDefault="000B5B1A" w:rsidP="00D203D2">
      <w:r>
        <w:rPr>
          <w:noProof/>
        </w:rPr>
        <mc:AlternateContent>
          <mc:Choice Requires="wps">
            <w:drawing>
              <wp:anchor distT="45720" distB="45720" distL="114300" distR="114300" simplePos="0" relativeHeight="252870144" behindDoc="0" locked="0" layoutInCell="1" allowOverlap="1" wp14:anchorId="12291F1F" wp14:editId="4DEFA103">
                <wp:simplePos x="0" y="0"/>
                <wp:positionH relativeFrom="column">
                  <wp:posOffset>776820</wp:posOffset>
                </wp:positionH>
                <wp:positionV relativeFrom="paragraph">
                  <wp:posOffset>2004156</wp:posOffset>
                </wp:positionV>
                <wp:extent cx="1043940" cy="293370"/>
                <wp:effectExtent l="0" t="0" r="22860" b="11430"/>
                <wp:wrapThrough wrapText="bothSides">
                  <wp:wrapPolygon edited="0">
                    <wp:start x="0" y="0"/>
                    <wp:lineTo x="0" y="21039"/>
                    <wp:lineTo x="21679" y="21039"/>
                    <wp:lineTo x="21679" y="0"/>
                    <wp:lineTo x="0" y="0"/>
                  </wp:wrapPolygon>
                </wp:wrapThrough>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293370"/>
                        </a:xfrm>
                        <a:prstGeom prst="rect">
                          <a:avLst/>
                        </a:prstGeom>
                        <a:solidFill>
                          <a:srgbClr val="FFFFFF"/>
                        </a:solidFill>
                        <a:ln w="9525">
                          <a:solidFill>
                            <a:srgbClr val="000000"/>
                          </a:solidFill>
                          <a:miter lim="800000"/>
                          <a:headEnd/>
                          <a:tailEnd/>
                        </a:ln>
                      </wps:spPr>
                      <wps:txbx>
                        <w:txbxContent>
                          <w:p w14:paraId="7C33C30F" w14:textId="401B836B" w:rsidR="00C87051" w:rsidRDefault="00C87051">
                            <w:r>
                              <w:t>Photograph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91F1F" id="_x0000_s1091" type="#_x0000_t202" style="position:absolute;margin-left:61.15pt;margin-top:157.8pt;width:82.2pt;height:23.1pt;z-index:25287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">
                <v:textbox>
                  <w:txbxContent>
                    <w:p w14:paraId="7C33C30F" w14:textId="401B836B" w:rsidR="00C87051" w:rsidRDefault="00C87051">
                      <w:r>
                        <w:t>Photograph 3</w:t>
                      </w:r>
                    </w:p>
                  </w:txbxContent>
                </v:textbox>
                <w10:wrap type="through"/>
              </v:shape>
            </w:pict>
          </mc:Fallback>
        </mc:AlternateContent>
      </w:r>
      <w:r>
        <w:rPr>
          <w:noProof/>
        </w:rPr>
        <mc:AlternateContent>
          <mc:Choice Requires="wps">
            <w:drawing>
              <wp:anchor distT="45720" distB="45720" distL="114300" distR="114300" simplePos="0" relativeHeight="252880384" behindDoc="0" locked="0" layoutInCell="1" allowOverlap="1" wp14:anchorId="4E09787F" wp14:editId="35FE0DBB">
                <wp:simplePos x="0" y="0"/>
                <wp:positionH relativeFrom="column">
                  <wp:posOffset>3433445</wp:posOffset>
                </wp:positionH>
                <wp:positionV relativeFrom="paragraph">
                  <wp:posOffset>2000250</wp:posOffset>
                </wp:positionV>
                <wp:extent cx="1086485" cy="267335"/>
                <wp:effectExtent l="0" t="0" r="18415" b="18415"/>
                <wp:wrapThrough wrapText="bothSides">
                  <wp:wrapPolygon edited="0">
                    <wp:start x="0" y="0"/>
                    <wp:lineTo x="0" y="21549"/>
                    <wp:lineTo x="21587" y="21549"/>
                    <wp:lineTo x="21587" y="0"/>
                    <wp:lineTo x="0" y="0"/>
                  </wp:wrapPolygon>
                </wp:wrapThrough>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6485" cy="267335"/>
                        </a:xfrm>
                        <a:prstGeom prst="rect">
                          <a:avLst/>
                        </a:prstGeom>
                        <a:solidFill>
                          <a:srgbClr val="FFFFFF"/>
                        </a:solidFill>
                        <a:ln w="9525">
                          <a:solidFill>
                            <a:srgbClr val="000000"/>
                          </a:solidFill>
                          <a:miter lim="800000"/>
                          <a:headEnd/>
                          <a:tailEnd/>
                        </a:ln>
                      </wps:spPr>
                      <wps:txbx>
                        <w:txbxContent>
                          <w:p w14:paraId="3493271E" w14:textId="6EED8245" w:rsidR="00C87051" w:rsidRDefault="00C87051">
                            <w:r>
                              <w:t>Photograph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9787F" id="_x0000_s1092" type="#_x0000_t202" style="position:absolute;margin-left:270.35pt;margin-top:157.5pt;width:85.55pt;height:21.05pt;z-index:25288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">
                <v:textbox>
                  <w:txbxContent>
                    <w:p w14:paraId="3493271E" w14:textId="6EED8245" w:rsidR="00C87051" w:rsidRDefault="00C87051">
                      <w:r>
                        <w:t>Photograph 5</w:t>
                      </w:r>
                    </w:p>
                  </w:txbxContent>
                </v:textbox>
                <w10:wrap type="through"/>
              </v:shape>
            </w:pict>
          </mc:Fallback>
        </mc:AlternateContent>
      </w:r>
      <w:r>
        <w:rPr>
          <w:noProof/>
          <w:lang w:eastAsia="en-GB"/>
        </w:rPr>
        <w:drawing>
          <wp:anchor distT="0" distB="0" distL="114300" distR="114300" simplePos="0" relativeHeight="252824064" behindDoc="1" locked="0" layoutInCell="1" allowOverlap="1" wp14:anchorId="53CC9B53" wp14:editId="01072A24">
            <wp:simplePos x="0" y="0"/>
            <wp:positionH relativeFrom="column">
              <wp:posOffset>2920101</wp:posOffset>
            </wp:positionH>
            <wp:positionV relativeFrom="paragraph">
              <wp:posOffset>153885</wp:posOffset>
            </wp:positionV>
            <wp:extent cx="2374265" cy="1781175"/>
            <wp:effectExtent l="0" t="0" r="6985" b="9525"/>
            <wp:wrapThrough wrapText="bothSides">
              <wp:wrapPolygon edited="0">
                <wp:start x="0" y="0"/>
                <wp:lineTo x="0" y="21484"/>
                <wp:lineTo x="21490" y="21484"/>
                <wp:lineTo x="21490" y="0"/>
                <wp:lineTo x="0" y="0"/>
              </wp:wrapPolygon>
            </wp:wrapThrough>
            <wp:docPr id="127" name="Picture 127" descr="C:\Users\Lenovo\Documents\6 slides for final qualtrics\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cuments\6 slides for final qualtrics\Slide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7426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813824" behindDoc="1" locked="0" layoutInCell="1" allowOverlap="1" wp14:anchorId="475A6911" wp14:editId="4BF7F9EE">
            <wp:simplePos x="0" y="0"/>
            <wp:positionH relativeFrom="column">
              <wp:posOffset>207010</wp:posOffset>
            </wp:positionH>
            <wp:positionV relativeFrom="paragraph">
              <wp:posOffset>179705</wp:posOffset>
            </wp:positionV>
            <wp:extent cx="2337435" cy="1753235"/>
            <wp:effectExtent l="0" t="0" r="5715" b="0"/>
            <wp:wrapThrough wrapText="bothSides">
              <wp:wrapPolygon edited="0">
                <wp:start x="0" y="0"/>
                <wp:lineTo x="0" y="21357"/>
                <wp:lineTo x="21477" y="21357"/>
                <wp:lineTo x="21477" y="0"/>
                <wp:lineTo x="0" y="0"/>
              </wp:wrapPolygon>
            </wp:wrapThrough>
            <wp:docPr id="126" name="Picture 126" descr="C:\Users\Lenovo\Documents\6 slides for final qualtrics\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cuments\6 slides for final qualtrics\Slide6.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37435" cy="1753235"/>
                    </a:xfrm>
                    <a:prstGeom prst="rect">
                      <a:avLst/>
                    </a:prstGeom>
                    <a:noFill/>
                    <a:ln>
                      <a:noFill/>
                    </a:ln>
                  </pic:spPr>
                </pic:pic>
              </a:graphicData>
            </a:graphic>
            <wp14:sizeRelH relativeFrom="page">
              <wp14:pctWidth>0</wp14:pctWidth>
            </wp14:sizeRelH>
            <wp14:sizeRelV relativeFrom="page">
              <wp14:pctHeight>0</wp14:pctHeight>
            </wp14:sizeRelV>
          </wp:anchor>
        </w:drawing>
      </w:r>
      <w:r w:rsidR="00D203D2">
        <w:tab/>
      </w:r>
      <w:r w:rsidR="00D203D2">
        <w:tab/>
      </w:r>
      <w:r w:rsidR="00D203D2">
        <w:tab/>
      </w:r>
      <w:r w:rsidR="00D203D2">
        <w:tab/>
      </w:r>
      <w:r w:rsidR="00D203D2">
        <w:tab/>
      </w:r>
      <w:r w:rsidR="00D203D2">
        <w:tab/>
        <w:t xml:space="preserve">                       </w:t>
      </w:r>
      <w:r w:rsidR="00D203D2">
        <w:tab/>
        <w:t xml:space="preserve">                                                                                                   </w:t>
      </w:r>
    </w:p>
    <w:p w14:paraId="7D924EEE" w14:textId="41390F7E" w:rsidR="00D203D2" w:rsidRPr="00977C66" w:rsidRDefault="00D203D2" w:rsidP="00D203D2"/>
    <w:p w14:paraId="70EAF353" w14:textId="53CF39C4" w:rsidR="00D203D2" w:rsidRPr="00977C66" w:rsidRDefault="000B5B1A" w:rsidP="00D203D2">
      <w:r>
        <w:rPr>
          <w:noProof/>
          <w:lang w:eastAsia="en-GB"/>
        </w:rPr>
        <w:drawing>
          <wp:anchor distT="0" distB="0" distL="114300" distR="114300" simplePos="0" relativeHeight="252763648" behindDoc="1" locked="0" layoutInCell="1" allowOverlap="1" wp14:anchorId="34E54795" wp14:editId="19B5A3E2">
            <wp:simplePos x="0" y="0"/>
            <wp:positionH relativeFrom="column">
              <wp:posOffset>1364855</wp:posOffset>
            </wp:positionH>
            <wp:positionV relativeFrom="paragraph">
              <wp:posOffset>13347</wp:posOffset>
            </wp:positionV>
            <wp:extent cx="2337435" cy="1753235"/>
            <wp:effectExtent l="0" t="0" r="5715" b="0"/>
            <wp:wrapThrough wrapText="bothSides">
              <wp:wrapPolygon edited="0">
                <wp:start x="0" y="0"/>
                <wp:lineTo x="0" y="21357"/>
                <wp:lineTo x="21477" y="21357"/>
                <wp:lineTo x="21477" y="0"/>
                <wp:lineTo x="0" y="0"/>
              </wp:wrapPolygon>
            </wp:wrapThrough>
            <wp:docPr id="276" name="Picture 276" descr="C:\Users\Lenovo\Documents\6 slides for final qualtric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cuments\6 slides for final qualtrics\Slide3.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37435" cy="1753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5A287" w14:textId="120E90A1" w:rsidR="00D203D2" w:rsidRPr="00977C66" w:rsidRDefault="00D203D2" w:rsidP="00D203D2"/>
    <w:p w14:paraId="21B8D3C3" w14:textId="48915347" w:rsidR="00D203D2" w:rsidRDefault="00D203D2" w:rsidP="00D203D2"/>
    <w:p w14:paraId="4AA09497" w14:textId="47D024A4" w:rsidR="00D203D2" w:rsidRDefault="00D203D2" w:rsidP="00D203D2"/>
    <w:p w14:paraId="4D8048CC" w14:textId="6D412703" w:rsidR="00D203D2" w:rsidRDefault="00D203D2" w:rsidP="004D02AD">
      <w:pPr>
        <w:tabs>
          <w:tab w:val="left" w:pos="720"/>
          <w:tab w:val="left" w:pos="1440"/>
          <w:tab w:val="left" w:pos="2160"/>
          <w:tab w:val="left" w:pos="2880"/>
          <w:tab w:val="left" w:pos="3600"/>
          <w:tab w:val="left" w:pos="4320"/>
          <w:tab w:val="left" w:pos="5040"/>
          <w:tab w:val="left" w:pos="5760"/>
          <w:tab w:val="left" w:pos="6480"/>
          <w:tab w:val="left" w:pos="10200"/>
        </w:tabs>
      </w:pPr>
      <w:r>
        <w:tab/>
      </w:r>
      <w:r>
        <w:tab/>
      </w:r>
      <w:r>
        <w:tab/>
      </w:r>
      <w:r>
        <w:tab/>
      </w:r>
      <w:r>
        <w:tab/>
      </w:r>
      <w:r>
        <w:tab/>
      </w:r>
      <w:r>
        <w:tab/>
      </w:r>
      <w:r>
        <w:tab/>
        <w:t xml:space="preserve">  </w:t>
      </w:r>
      <w:r>
        <w:tab/>
        <w:t xml:space="preserve">                           </w:t>
      </w:r>
    </w:p>
    <w:p w14:paraId="4D75A5C8" w14:textId="1D0EC4EC" w:rsidR="00D203D2" w:rsidRDefault="000B5B1A" w:rsidP="00D203D2">
      <w:r>
        <w:rPr>
          <w:noProof/>
        </w:rPr>
        <mc:AlternateContent>
          <mc:Choice Requires="wps">
            <w:drawing>
              <wp:anchor distT="45720" distB="45720" distL="114300" distR="114300" simplePos="0" relativeHeight="252887552" behindDoc="0" locked="0" layoutInCell="1" allowOverlap="1" wp14:anchorId="208522CA" wp14:editId="05696930">
                <wp:simplePos x="0" y="0"/>
                <wp:positionH relativeFrom="column">
                  <wp:posOffset>1992570</wp:posOffset>
                </wp:positionH>
                <wp:positionV relativeFrom="paragraph">
                  <wp:posOffset>104655</wp:posOffset>
                </wp:positionV>
                <wp:extent cx="1078230" cy="279400"/>
                <wp:effectExtent l="0" t="0" r="26670" b="25400"/>
                <wp:wrapThrough wrapText="bothSides">
                  <wp:wrapPolygon edited="0">
                    <wp:start x="0" y="0"/>
                    <wp:lineTo x="0" y="22091"/>
                    <wp:lineTo x="21753" y="22091"/>
                    <wp:lineTo x="21753" y="0"/>
                    <wp:lineTo x="0" y="0"/>
                  </wp:wrapPolygon>
                </wp:wrapThrough>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230" cy="279400"/>
                        </a:xfrm>
                        <a:prstGeom prst="rect">
                          <a:avLst/>
                        </a:prstGeom>
                        <a:solidFill>
                          <a:srgbClr val="FFFFFF"/>
                        </a:solidFill>
                        <a:ln w="9525">
                          <a:solidFill>
                            <a:srgbClr val="000000"/>
                          </a:solidFill>
                          <a:miter lim="800000"/>
                          <a:headEnd/>
                          <a:tailEnd/>
                        </a:ln>
                      </wps:spPr>
                      <wps:txbx>
                        <w:txbxContent>
                          <w:p w14:paraId="44C52C60" w14:textId="617FF095" w:rsidR="00C87051" w:rsidRDefault="00C87051">
                            <w:r>
                              <w:t>Photograph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522CA" id="_x0000_s1093" type="#_x0000_t202" style="position:absolute;margin-left:156.9pt;margin-top:8.25pt;width:84.9pt;height:22pt;z-index:25288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">
                <v:textbox>
                  <w:txbxContent>
                    <w:p w14:paraId="44C52C60" w14:textId="617FF095" w:rsidR="00C87051" w:rsidRDefault="00C87051">
                      <w:r>
                        <w:t>Photograph 6</w:t>
                      </w:r>
                    </w:p>
                  </w:txbxContent>
                </v:textbox>
                <w10:wrap type="through"/>
              </v:shape>
            </w:pict>
          </mc:Fallback>
        </mc:AlternateContent>
      </w:r>
    </w:p>
    <w:p w14:paraId="3565C42C" w14:textId="3F8DF4EA" w:rsidR="00D203D2" w:rsidRDefault="00D203D2" w:rsidP="00D203D2"/>
    <w:p w14:paraId="1C238FA6" w14:textId="5FE75228" w:rsidR="00D203D2" w:rsidRDefault="000B5B1A" w:rsidP="00D203D2">
      <w:r>
        <w:rPr>
          <w:noProof/>
          <w:lang w:eastAsia="en-GB"/>
        </w:rPr>
        <mc:AlternateContent>
          <mc:Choice Requires="wps">
            <w:drawing>
              <wp:anchor distT="0" distB="0" distL="114300" distR="114300" simplePos="0" relativeHeight="252829184" behindDoc="1" locked="0" layoutInCell="1" allowOverlap="1" wp14:anchorId="7490255A" wp14:editId="431ABE69">
                <wp:simplePos x="0" y="0"/>
                <wp:positionH relativeFrom="column">
                  <wp:posOffset>-21471</wp:posOffset>
                </wp:positionH>
                <wp:positionV relativeFrom="paragraph">
                  <wp:posOffset>189254</wp:posOffset>
                </wp:positionV>
                <wp:extent cx="5001895" cy="1028700"/>
                <wp:effectExtent l="0" t="0" r="27305" b="19050"/>
                <wp:wrapThrough wrapText="bothSides">
                  <wp:wrapPolygon edited="0">
                    <wp:start x="0" y="0"/>
                    <wp:lineTo x="0" y="21600"/>
                    <wp:lineTo x="21636" y="21600"/>
                    <wp:lineTo x="21636" y="0"/>
                    <wp:lineTo x="0" y="0"/>
                  </wp:wrapPolygon>
                </wp:wrapThrough>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895" cy="1028700"/>
                        </a:xfrm>
                        <a:prstGeom prst="rect">
                          <a:avLst/>
                        </a:prstGeom>
                        <a:solidFill>
                          <a:srgbClr val="FFFFFF"/>
                        </a:solidFill>
                        <a:ln w="9525">
                          <a:solidFill>
                            <a:srgbClr val="000000"/>
                          </a:solidFill>
                          <a:miter lim="800000"/>
                          <a:headEnd/>
                          <a:tailEnd/>
                        </a:ln>
                      </wps:spPr>
                      <wps:txbx>
                        <w:txbxContent>
                          <w:p w14:paraId="034E16A8" w14:textId="77777777" w:rsidR="00C87051" w:rsidRPr="00977C66" w:rsidRDefault="00C87051" w:rsidP="00D203D2">
                            <w:pPr>
                              <w:rPr>
                                <w:b/>
                              </w:rPr>
                            </w:pPr>
                            <w:r w:rsidRPr="00977C66">
                              <w:rPr>
                                <w:b/>
                              </w:rPr>
                              <w:t>Colour Code for frames</w:t>
                            </w:r>
                          </w:p>
                          <w:p w14:paraId="65C7DE0E" w14:textId="77777777" w:rsidR="00C87051" w:rsidRDefault="00C87051" w:rsidP="00D203D2">
                            <w:r w:rsidRPr="00124F24">
                              <w:rPr>
                                <w:b/>
                                <w:color w:val="F4B083" w:themeColor="accent2" w:themeTint="99"/>
                              </w:rPr>
                              <w:t>Orange</w:t>
                            </w:r>
                            <w:r w:rsidRPr="00977C66">
                              <w:rPr>
                                <w:b/>
                                <w:color w:val="FFC000"/>
                              </w:rPr>
                              <w:t xml:space="preserve"> </w:t>
                            </w:r>
                            <w:r>
                              <w:t xml:space="preserve">– Terrain, </w:t>
                            </w:r>
                            <w:r w:rsidRPr="00977C66">
                              <w:rPr>
                                <w:b/>
                                <w:color w:val="00B0F0"/>
                              </w:rPr>
                              <w:t>Blue</w:t>
                            </w:r>
                            <w:r>
                              <w:t xml:space="preserve"> – Blue Space, </w:t>
                            </w:r>
                            <w:r w:rsidRPr="00977C66">
                              <w:rPr>
                                <w:b/>
                                <w:color w:val="00B050"/>
                              </w:rPr>
                              <w:t>Green</w:t>
                            </w:r>
                            <w:r>
                              <w:t xml:space="preserve"> – Green space, </w:t>
                            </w:r>
                            <w:r w:rsidRPr="00EC200E">
                              <w:rPr>
                                <w:b/>
                                <w:color w:val="7030A0"/>
                              </w:rPr>
                              <w:t>Purple</w:t>
                            </w:r>
                            <w:r>
                              <w:t xml:space="preserve"> –Seasonal/colour</w:t>
                            </w:r>
                          </w:p>
                          <w:p w14:paraId="3F9EB3AD" w14:textId="77777777" w:rsidR="00C87051" w:rsidRDefault="00C87051" w:rsidP="00D203D2">
                            <w:r w:rsidRPr="00977C66">
                              <w:rPr>
                                <w:b/>
                                <w:color w:val="FF0000"/>
                              </w:rPr>
                              <w:t>Red</w:t>
                            </w:r>
                            <w:r>
                              <w:t xml:space="preserve"> – Built/Human, </w:t>
                            </w:r>
                            <w:r w:rsidRPr="00124F24">
                              <w:rPr>
                                <w:b/>
                                <w:color w:val="FFD966" w:themeColor="accent4" w:themeTint="99"/>
                              </w:rPr>
                              <w:t>Yellow</w:t>
                            </w:r>
                            <w:r>
                              <w:t xml:space="preserve"> - Miscellaneous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0255A" id="_x0000_s1094" type="#_x0000_t202" style="position:absolute;margin-left:-1.7pt;margin-top:14.9pt;width:393.85pt;height:81pt;z-index:-2504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">
                <v:textbox>
                  <w:txbxContent>
                    <w:p w14:paraId="034E16A8" w14:textId="77777777" w:rsidR="00C87051" w:rsidRPr="00977C66" w:rsidRDefault="00C87051" w:rsidP="00D203D2">
                      <w:pPr>
                        <w:rPr>
                          <w:b/>
                        </w:rPr>
                      </w:pPr>
                      <w:r w:rsidRPr="00977C66">
                        <w:rPr>
                          <w:b/>
                        </w:rPr>
                        <w:t>Colour Code for frames</w:t>
                      </w:r>
                    </w:p>
                    <w:p w14:paraId="65C7DE0E" w14:textId="77777777" w:rsidR="00C87051" w:rsidRDefault="00C87051" w:rsidP="00D203D2">
                      <w:r w:rsidRPr="00124F24">
                        <w:rPr>
                          <w:b/>
                          <w:color w:val="F4B083" w:themeColor="accent2" w:themeTint="99"/>
                        </w:rPr>
                        <w:t>Orange</w:t>
                      </w:r>
                      <w:r w:rsidRPr="00977C66">
                        <w:rPr>
                          <w:b/>
                          <w:color w:val="FFC000"/>
                        </w:rPr>
                        <w:t xml:space="preserve"> </w:t>
                      </w:r>
                      <w:r>
                        <w:t xml:space="preserve">– Terrain, </w:t>
                      </w:r>
                      <w:r w:rsidRPr="00977C66">
                        <w:rPr>
                          <w:b/>
                          <w:color w:val="00B0F0"/>
                        </w:rPr>
                        <w:t>Blue</w:t>
                      </w:r>
                      <w:r>
                        <w:t xml:space="preserve"> – Blue Space, </w:t>
                      </w:r>
                      <w:r w:rsidRPr="00977C66">
                        <w:rPr>
                          <w:b/>
                          <w:color w:val="00B050"/>
                        </w:rPr>
                        <w:t>Green</w:t>
                      </w:r>
                      <w:r>
                        <w:t xml:space="preserve"> – Green space, </w:t>
                      </w:r>
                      <w:r w:rsidRPr="00EC200E">
                        <w:rPr>
                          <w:b/>
                          <w:color w:val="7030A0"/>
                        </w:rPr>
                        <w:t>Purple</w:t>
                      </w:r>
                      <w:r>
                        <w:t xml:space="preserve"> –Seasonal/colour</w:t>
                      </w:r>
                    </w:p>
                    <w:p w14:paraId="3F9EB3AD" w14:textId="77777777" w:rsidR="00C87051" w:rsidRDefault="00C87051" w:rsidP="00D203D2">
                      <w:r w:rsidRPr="00977C66">
                        <w:rPr>
                          <w:b/>
                          <w:color w:val="FF0000"/>
                        </w:rPr>
                        <w:t>Red</w:t>
                      </w:r>
                      <w:r>
                        <w:t xml:space="preserve"> – Built/Human, </w:t>
                      </w:r>
                      <w:r w:rsidRPr="00124F24">
                        <w:rPr>
                          <w:b/>
                          <w:color w:val="FFD966" w:themeColor="accent4" w:themeTint="99"/>
                        </w:rPr>
                        <w:t>Yellow</w:t>
                      </w:r>
                      <w:r>
                        <w:t xml:space="preserve"> - Miscellaneous</w:t>
                      </w:r>
                    </w:p>
                  </w:txbxContent>
                </v:textbox>
                <w10:wrap type="through"/>
              </v:shape>
            </w:pict>
          </mc:Fallback>
        </mc:AlternateContent>
      </w:r>
    </w:p>
    <w:p w14:paraId="1B4A879B" w14:textId="2AB97D6D" w:rsidR="00D203D2" w:rsidRDefault="00D203D2" w:rsidP="00D203D2"/>
    <w:p w14:paraId="5CAD5C00" w14:textId="1F28926C" w:rsidR="00D203D2" w:rsidRPr="00977C66" w:rsidRDefault="00D203D2" w:rsidP="00D203D2"/>
    <w:p w14:paraId="4F5AF7CF" w14:textId="579318B5" w:rsidR="00D203D2" w:rsidRDefault="00D203D2"/>
    <w:p w14:paraId="265BF8A9" w14:textId="2308099B" w:rsidR="00E151C4" w:rsidRPr="002C1BED" w:rsidRDefault="00D203D2" w:rsidP="002C1BED">
      <w:pPr>
        <w:pStyle w:val="Heading2"/>
      </w:pPr>
      <w:bookmarkStart w:id="130" w:name="_Toc102383276"/>
      <w:r w:rsidRPr="002C1BED">
        <w:lastRenderedPageBreak/>
        <w:t xml:space="preserve">Appendix </w:t>
      </w:r>
      <w:r w:rsidR="00473A03">
        <w:t>7</w:t>
      </w:r>
      <w:r w:rsidR="00B0342E" w:rsidRPr="002C1BED">
        <w:tab/>
      </w:r>
      <w:r w:rsidRPr="002C1BED">
        <w:t>Online survey examples.</w:t>
      </w:r>
      <w:bookmarkEnd w:id="130"/>
      <w:r w:rsidRPr="002C1BED">
        <w:t xml:space="preserve"> </w:t>
      </w:r>
    </w:p>
    <w:p w14:paraId="47352EBF" w14:textId="7B1F7C4D" w:rsidR="00D203D2" w:rsidRPr="009D2427" w:rsidRDefault="00D203D2" w:rsidP="00E151C4">
      <w:pPr>
        <w:rPr>
          <w:rFonts w:ascii="Arial" w:hAnsi="Arial" w:cs="Arial"/>
        </w:rPr>
      </w:pPr>
      <w:r w:rsidRPr="009D2427">
        <w:rPr>
          <w:rFonts w:ascii="Arial" w:hAnsi="Arial" w:cs="Arial"/>
        </w:rPr>
        <w:t>Rating of 11 seasonal photographs on 10-point sliding scale.</w:t>
      </w:r>
    </w:p>
    <w:p w14:paraId="5E4F2ED9" w14:textId="77777777" w:rsidR="00D203D2" w:rsidRPr="00C478D0" w:rsidRDefault="00D203D2" w:rsidP="00D203D2">
      <w:r>
        <w:rPr>
          <w:noProof/>
        </w:rPr>
        <w:drawing>
          <wp:anchor distT="0" distB="0" distL="114300" distR="114300" simplePos="0" relativeHeight="252830208" behindDoc="0" locked="0" layoutInCell="1" allowOverlap="1" wp14:anchorId="50F997FB" wp14:editId="3C51B56A">
            <wp:simplePos x="0" y="0"/>
            <wp:positionH relativeFrom="column">
              <wp:posOffset>408940</wp:posOffset>
            </wp:positionH>
            <wp:positionV relativeFrom="paragraph">
              <wp:posOffset>6350</wp:posOffset>
            </wp:positionV>
            <wp:extent cx="4270375" cy="3691255"/>
            <wp:effectExtent l="0" t="0" r="0" b="4445"/>
            <wp:wrapThrough wrapText="bothSides">
              <wp:wrapPolygon edited="0">
                <wp:start x="0" y="0"/>
                <wp:lineTo x="0" y="21515"/>
                <wp:lineTo x="21488" y="21515"/>
                <wp:lineTo x="21488" y="0"/>
                <wp:lineTo x="0" y="0"/>
              </wp:wrapPolygon>
            </wp:wrapThrough>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val="0"/>
                        </a:ext>
                      </a:extLst>
                    </a:blip>
                    <a:srcRect l="1011" t="18912" r="60328" b="21678"/>
                    <a:stretch/>
                  </pic:blipFill>
                  <pic:spPr bwMode="auto">
                    <a:xfrm>
                      <a:off x="0" y="0"/>
                      <a:ext cx="4270375" cy="369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C53664" w14:textId="77777777" w:rsidR="00D203D2" w:rsidRPr="00C478D0" w:rsidRDefault="00D203D2" w:rsidP="00D203D2"/>
    <w:p w14:paraId="0EC461F7" w14:textId="77777777" w:rsidR="00D203D2" w:rsidRPr="00C478D0" w:rsidRDefault="00D203D2" w:rsidP="00D203D2"/>
    <w:p w14:paraId="1EEEE6B9" w14:textId="77777777" w:rsidR="00D203D2" w:rsidRPr="00C478D0" w:rsidRDefault="00D203D2" w:rsidP="00D203D2"/>
    <w:p w14:paraId="4E15FE34" w14:textId="77777777" w:rsidR="00D203D2" w:rsidRPr="00C478D0" w:rsidRDefault="00D203D2" w:rsidP="00D203D2"/>
    <w:p w14:paraId="3CC5F72B" w14:textId="77777777" w:rsidR="00D203D2" w:rsidRPr="00C478D0" w:rsidRDefault="00D203D2" w:rsidP="00D203D2"/>
    <w:p w14:paraId="11A80424" w14:textId="77777777" w:rsidR="00D203D2" w:rsidRPr="00C478D0" w:rsidRDefault="00D203D2" w:rsidP="00D203D2"/>
    <w:p w14:paraId="75B3928C" w14:textId="77777777" w:rsidR="00D203D2" w:rsidRPr="00C478D0" w:rsidRDefault="00D203D2" w:rsidP="00D203D2"/>
    <w:p w14:paraId="0509EAEA" w14:textId="77777777" w:rsidR="00D203D2" w:rsidRPr="00C478D0" w:rsidRDefault="00D203D2" w:rsidP="00D203D2"/>
    <w:p w14:paraId="6885D5C4" w14:textId="77777777" w:rsidR="00D203D2" w:rsidRPr="00C478D0" w:rsidRDefault="00D203D2" w:rsidP="00D203D2"/>
    <w:p w14:paraId="7166BA55" w14:textId="77777777" w:rsidR="00D203D2" w:rsidRPr="00C478D0" w:rsidRDefault="00D203D2" w:rsidP="00D203D2"/>
    <w:p w14:paraId="0D0751EF" w14:textId="77777777" w:rsidR="00D203D2" w:rsidRPr="00C478D0" w:rsidRDefault="00D203D2" w:rsidP="00D203D2"/>
    <w:p w14:paraId="6CDEE575" w14:textId="77777777" w:rsidR="00D203D2" w:rsidRPr="00C478D0" w:rsidRDefault="00D203D2" w:rsidP="00D203D2"/>
    <w:p w14:paraId="76A2AD89" w14:textId="77777777" w:rsidR="00C542D1" w:rsidRDefault="00C542D1" w:rsidP="00C542D1">
      <w:pPr>
        <w:ind w:left="1020"/>
      </w:pPr>
    </w:p>
    <w:p w14:paraId="3E15BD14" w14:textId="26D87E11" w:rsidR="00D203D2" w:rsidRPr="009D2427" w:rsidRDefault="00D203D2" w:rsidP="00C542D1">
      <w:pPr>
        <w:ind w:left="1020"/>
        <w:rPr>
          <w:rFonts w:ascii="Arial" w:hAnsi="Arial" w:cs="Arial"/>
        </w:rPr>
      </w:pPr>
      <w:r w:rsidRPr="009D2427">
        <w:rPr>
          <w:rFonts w:ascii="Arial" w:hAnsi="Arial" w:cs="Arial"/>
        </w:rPr>
        <w:t>Preference rating Like/Neither/Dislike</w:t>
      </w:r>
      <w:r w:rsidR="00BA78C6" w:rsidRPr="009D2427">
        <w:rPr>
          <w:rFonts w:ascii="Arial" w:hAnsi="Arial" w:cs="Arial"/>
        </w:rPr>
        <w:t xml:space="preserve"> radio buttons</w:t>
      </w:r>
      <w:r w:rsidRPr="009D2427">
        <w:rPr>
          <w:rFonts w:ascii="Arial" w:hAnsi="Arial" w:cs="Arial"/>
        </w:rPr>
        <w:t xml:space="preserve"> for specific landscape parameters</w:t>
      </w:r>
      <w:r w:rsidR="00C542D1" w:rsidRPr="009D2427">
        <w:rPr>
          <w:rFonts w:ascii="Arial" w:hAnsi="Arial" w:cs="Arial"/>
        </w:rPr>
        <w:t xml:space="preserve"> for</w:t>
      </w:r>
      <w:r w:rsidRPr="009D2427">
        <w:rPr>
          <w:rFonts w:ascii="Arial" w:hAnsi="Arial" w:cs="Arial"/>
        </w:rPr>
        <w:t xml:space="preserve"> six photographs</w:t>
      </w:r>
      <w:r w:rsidR="00BA78C6" w:rsidRPr="009D2427">
        <w:rPr>
          <w:rFonts w:ascii="Arial" w:hAnsi="Arial" w:cs="Arial"/>
        </w:rPr>
        <w:t>.</w:t>
      </w:r>
    </w:p>
    <w:p w14:paraId="6303809B" w14:textId="18802FB3" w:rsidR="00D203D2" w:rsidRPr="00C478D0" w:rsidRDefault="00C542D1" w:rsidP="00D203D2">
      <w:r>
        <w:rPr>
          <w:noProof/>
        </w:rPr>
        <w:drawing>
          <wp:anchor distT="0" distB="0" distL="114300" distR="114300" simplePos="0" relativeHeight="252831232" behindDoc="0" locked="0" layoutInCell="1" allowOverlap="1" wp14:anchorId="7E9BBE06" wp14:editId="0CB63E91">
            <wp:simplePos x="0" y="0"/>
            <wp:positionH relativeFrom="column">
              <wp:posOffset>444329</wp:posOffset>
            </wp:positionH>
            <wp:positionV relativeFrom="paragraph">
              <wp:posOffset>122299</wp:posOffset>
            </wp:positionV>
            <wp:extent cx="4325620" cy="3829050"/>
            <wp:effectExtent l="0" t="0" r="0" b="0"/>
            <wp:wrapThrough wrapText="bothSides">
              <wp:wrapPolygon edited="0">
                <wp:start x="0" y="0"/>
                <wp:lineTo x="0" y="21493"/>
                <wp:lineTo x="21499" y="21493"/>
                <wp:lineTo x="21499" y="0"/>
                <wp:lineTo x="0" y="0"/>
              </wp:wrapPolygon>
            </wp:wrapThrough>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866" t="22111" r="66086" b="25873"/>
                    <a:stretch/>
                  </pic:blipFill>
                  <pic:spPr bwMode="auto">
                    <a:xfrm>
                      <a:off x="0" y="0"/>
                      <a:ext cx="4325620" cy="3829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699A12" w14:textId="7C20FC69" w:rsidR="00D203D2" w:rsidRPr="00C478D0" w:rsidRDefault="00D203D2" w:rsidP="00D203D2"/>
    <w:p w14:paraId="26485D43" w14:textId="77777777" w:rsidR="00D203D2" w:rsidRDefault="00D203D2" w:rsidP="00D203D2"/>
    <w:p w14:paraId="412E9A13" w14:textId="77777777" w:rsidR="00D203D2" w:rsidRDefault="00D203D2" w:rsidP="00D203D2"/>
    <w:p w14:paraId="33D9905D" w14:textId="77777777" w:rsidR="00D203D2" w:rsidRDefault="00D203D2" w:rsidP="00D203D2"/>
    <w:p w14:paraId="3C8401DF" w14:textId="77777777" w:rsidR="00D203D2" w:rsidRDefault="00D203D2" w:rsidP="00D203D2"/>
    <w:p w14:paraId="2F48A9CB" w14:textId="77777777" w:rsidR="00D203D2" w:rsidRDefault="00D203D2" w:rsidP="00D203D2"/>
    <w:p w14:paraId="11A6AC29" w14:textId="77777777" w:rsidR="00D203D2" w:rsidRDefault="00D203D2" w:rsidP="00D203D2"/>
    <w:p w14:paraId="42276B73" w14:textId="77777777" w:rsidR="00D203D2" w:rsidRDefault="00D203D2" w:rsidP="00D203D2"/>
    <w:p w14:paraId="7D51EA59" w14:textId="77777777" w:rsidR="00D203D2" w:rsidRDefault="00D203D2" w:rsidP="00D203D2"/>
    <w:p w14:paraId="4A9854CA" w14:textId="77777777" w:rsidR="00D203D2" w:rsidRPr="007079B1" w:rsidRDefault="00D203D2" w:rsidP="00D203D2"/>
    <w:p w14:paraId="217213BD" w14:textId="43846FCF" w:rsidR="00D203D2" w:rsidRDefault="00D203D2">
      <w:r>
        <w:br w:type="page"/>
      </w:r>
    </w:p>
    <w:p w14:paraId="4B7885A2" w14:textId="77777777" w:rsidR="00A85B49" w:rsidRDefault="00A85B49">
      <w:pPr>
        <w:sectPr w:rsidR="00A85B49" w:rsidSect="00D203D2">
          <w:pgSz w:w="11906" w:h="16838" w:code="9"/>
          <w:pgMar w:top="851" w:right="851" w:bottom="851" w:left="2268" w:header="709" w:footer="709" w:gutter="0"/>
          <w:cols w:space="708"/>
          <w:docGrid w:linePitch="360"/>
        </w:sectPr>
      </w:pPr>
    </w:p>
    <w:p w14:paraId="69AB7C7A" w14:textId="75654327" w:rsidR="00A85B49" w:rsidRPr="002C1BED" w:rsidRDefault="000B5B1A" w:rsidP="002C1BED">
      <w:pPr>
        <w:pStyle w:val="Heading2"/>
      </w:pPr>
      <w:bookmarkStart w:id="131" w:name="_Toc102383277"/>
      <w:r w:rsidRPr="002C1BED">
        <w:rPr>
          <w:noProof/>
        </w:rPr>
        <w:lastRenderedPageBreak/>
        <w:drawing>
          <wp:anchor distT="0" distB="0" distL="114300" distR="114300" simplePos="0" relativeHeight="252922368" behindDoc="0" locked="0" layoutInCell="1" allowOverlap="1" wp14:anchorId="75FE5719" wp14:editId="4BDD612C">
            <wp:simplePos x="0" y="0"/>
            <wp:positionH relativeFrom="column">
              <wp:posOffset>-34925</wp:posOffset>
            </wp:positionH>
            <wp:positionV relativeFrom="paragraph">
              <wp:posOffset>405130</wp:posOffset>
            </wp:positionV>
            <wp:extent cx="8596630" cy="1647190"/>
            <wp:effectExtent l="0" t="0" r="0" b="0"/>
            <wp:wrapThrough wrapText="bothSides">
              <wp:wrapPolygon edited="0">
                <wp:start x="0" y="0"/>
                <wp:lineTo x="0" y="21234"/>
                <wp:lineTo x="21539" y="21234"/>
                <wp:lineTo x="21539" y="0"/>
                <wp:lineTo x="0" y="0"/>
              </wp:wrapPolygon>
            </wp:wrapThrough>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596630"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B49" w:rsidRPr="002C1BED">
        <w:t xml:space="preserve">Appendix </w:t>
      </w:r>
      <w:r w:rsidR="00473A03">
        <w:t>8</w:t>
      </w:r>
      <w:r w:rsidR="00B0342E" w:rsidRPr="002C1BED">
        <w:tab/>
      </w:r>
      <w:r w:rsidR="00A85B49" w:rsidRPr="002C1BED">
        <w:t>Significant differences in appeal between the 11 survey photographs</w:t>
      </w:r>
      <w:bookmarkEnd w:id="131"/>
    </w:p>
    <w:p w14:paraId="72D35259" w14:textId="04F8E044" w:rsidR="00A85B49" w:rsidRDefault="00A85B49" w:rsidP="00A85B49"/>
    <w:p w14:paraId="300B0E1A" w14:textId="3F3E81D0" w:rsidR="00A85B49" w:rsidRPr="000B5B1A" w:rsidRDefault="00A85B49" w:rsidP="00A85B49">
      <w:pPr>
        <w:tabs>
          <w:tab w:val="left" w:pos="915"/>
        </w:tabs>
      </w:pPr>
      <w:r w:rsidRPr="00366AA9">
        <w:rPr>
          <w:rFonts w:ascii="Arial" w:hAnsi="Arial" w:cs="Arial"/>
          <w:sz w:val="20"/>
          <w:szCs w:val="20"/>
        </w:rPr>
        <w:t xml:space="preserve">Comparative matrix table showing the significant differences in ratings for the 11 photographs in the questionnaire were calculated using non-parametric Mann Whitney U tests and are indicated by NS =Not Significant, * </w:t>
      </w:r>
      <w:r w:rsidRPr="00EC200E">
        <w:rPr>
          <w:rFonts w:ascii="Arial" w:hAnsi="Arial" w:cs="Arial"/>
          <w:i/>
          <w:iCs/>
          <w:sz w:val="20"/>
          <w:szCs w:val="20"/>
        </w:rPr>
        <w:t>p</w:t>
      </w:r>
      <w:r w:rsidRPr="00366AA9">
        <w:rPr>
          <w:rFonts w:ascii="Arial" w:hAnsi="Arial" w:cs="Arial"/>
          <w:sz w:val="20"/>
          <w:szCs w:val="20"/>
        </w:rPr>
        <w:t xml:space="preserve"> &lt; 0.05; ** </w:t>
      </w:r>
      <w:r w:rsidRPr="00EC200E">
        <w:rPr>
          <w:rFonts w:ascii="Arial" w:hAnsi="Arial" w:cs="Arial"/>
          <w:i/>
          <w:iCs/>
          <w:sz w:val="20"/>
          <w:szCs w:val="20"/>
        </w:rPr>
        <w:t>p</w:t>
      </w:r>
      <w:r w:rsidRPr="00366AA9">
        <w:rPr>
          <w:rFonts w:ascii="Arial" w:hAnsi="Arial" w:cs="Arial"/>
          <w:sz w:val="20"/>
          <w:szCs w:val="20"/>
        </w:rPr>
        <w:t xml:space="preserve"> &lt;0.01; *** </w:t>
      </w:r>
      <w:r w:rsidRPr="00EC200E">
        <w:rPr>
          <w:rFonts w:ascii="Arial" w:hAnsi="Arial" w:cs="Arial"/>
          <w:i/>
          <w:iCs/>
          <w:sz w:val="20"/>
          <w:szCs w:val="20"/>
        </w:rPr>
        <w:t>p</w:t>
      </w:r>
      <w:r w:rsidRPr="00366AA9">
        <w:rPr>
          <w:rFonts w:ascii="Arial" w:hAnsi="Arial" w:cs="Arial"/>
          <w:sz w:val="20"/>
          <w:szCs w:val="20"/>
        </w:rPr>
        <w:t xml:space="preserve">&lt;0.001 </w:t>
      </w:r>
    </w:p>
    <w:p w14:paraId="41265C35" w14:textId="1C853461" w:rsidR="00A85B49" w:rsidRPr="003468D0" w:rsidRDefault="00A85B49" w:rsidP="00A85B49"/>
    <w:p w14:paraId="77AC3E48" w14:textId="77777777" w:rsidR="00A85B49" w:rsidRDefault="00A85B49" w:rsidP="00A85B49">
      <w:pPr>
        <w:sectPr w:rsidR="00A85B49" w:rsidSect="0010743C">
          <w:pgSz w:w="16838" w:h="11906" w:orient="landscape" w:code="9"/>
          <w:pgMar w:top="1440" w:right="1440" w:bottom="1440" w:left="1440" w:header="709" w:footer="709" w:gutter="0"/>
          <w:cols w:space="708"/>
          <w:docGrid w:linePitch="360"/>
        </w:sectPr>
      </w:pPr>
    </w:p>
    <w:p w14:paraId="4ADFF915" w14:textId="3AD138C4" w:rsidR="00AD0717" w:rsidRDefault="00E151C4" w:rsidP="002C1BED">
      <w:pPr>
        <w:pStyle w:val="Heading2"/>
      </w:pPr>
      <w:bookmarkStart w:id="132" w:name="_Toc102383278"/>
      <w:r w:rsidRPr="002C1BED">
        <w:lastRenderedPageBreak/>
        <w:t xml:space="preserve">Appendix </w:t>
      </w:r>
      <w:r w:rsidR="00473A03">
        <w:t>9</w:t>
      </w:r>
      <w:r w:rsidRPr="002C1BED">
        <w:tab/>
        <w:t xml:space="preserve">Appeal ratings of seasonal photographs </w:t>
      </w:r>
      <w:r w:rsidR="00AD0717">
        <w:t>–</w:t>
      </w:r>
      <w:bookmarkEnd w:id="132"/>
      <w:r w:rsidRPr="002C1BED">
        <w:t xml:space="preserve"> </w:t>
      </w:r>
    </w:p>
    <w:p w14:paraId="25DE58FA" w14:textId="17DE6BF3" w:rsidR="00A85B49" w:rsidRPr="002C1BED" w:rsidRDefault="00A85B49" w:rsidP="002C1BED">
      <w:pPr>
        <w:pStyle w:val="Heading2"/>
      </w:pPr>
      <w:bookmarkStart w:id="133" w:name="_Toc102383279"/>
      <w:r w:rsidRPr="002C1BED">
        <w:t>Age groups and Gender groups compared to total appeal.</w:t>
      </w:r>
      <w:bookmarkEnd w:id="133"/>
    </w:p>
    <w:p w14:paraId="5E083C5F" w14:textId="77777777" w:rsidR="00A85B49" w:rsidRDefault="00A85B49" w:rsidP="00A85B49"/>
    <w:tbl>
      <w:tblPr>
        <w:tblStyle w:val="TableGrid"/>
        <w:tblpPr w:leftFromText="180" w:rightFromText="180" w:vertAnchor="page" w:horzAnchor="margin" w:tblpY="2296"/>
        <w:tblW w:w="0" w:type="auto"/>
        <w:tblLook w:val="04A0" w:firstRow="1" w:lastRow="0" w:firstColumn="1" w:lastColumn="0" w:noHBand="0" w:noVBand="1"/>
      </w:tblPr>
      <w:tblGrid>
        <w:gridCol w:w="1274"/>
        <w:gridCol w:w="1491"/>
        <w:gridCol w:w="1522"/>
        <w:gridCol w:w="1526"/>
        <w:gridCol w:w="1482"/>
        <w:gridCol w:w="1482"/>
      </w:tblGrid>
      <w:tr w:rsidR="00A85B49" w:rsidRPr="001029CC" w14:paraId="5904E2B2" w14:textId="77777777" w:rsidTr="0010743C">
        <w:trPr>
          <w:trHeight w:val="274"/>
        </w:trPr>
        <w:tc>
          <w:tcPr>
            <w:tcW w:w="1308" w:type="dxa"/>
            <w:noWrap/>
            <w:hideMark/>
          </w:tcPr>
          <w:p w14:paraId="7D00E246" w14:textId="77777777" w:rsidR="00A85B49" w:rsidRPr="001029CC" w:rsidRDefault="00A85B49" w:rsidP="0010743C">
            <w:pPr>
              <w:jc w:val="center"/>
              <w:rPr>
                <w:b/>
                <w:bCs/>
                <w:sz w:val="18"/>
                <w:szCs w:val="18"/>
              </w:rPr>
            </w:pPr>
            <w:r w:rsidRPr="000A6226">
              <w:rPr>
                <w:b/>
                <w:bCs/>
                <w:sz w:val="18"/>
                <w:szCs w:val="18"/>
              </w:rPr>
              <w:t>Site ID, Season</w:t>
            </w:r>
          </w:p>
        </w:tc>
        <w:tc>
          <w:tcPr>
            <w:tcW w:w="4664" w:type="dxa"/>
            <w:gridSpan w:val="3"/>
            <w:noWrap/>
            <w:hideMark/>
          </w:tcPr>
          <w:p w14:paraId="25F58880" w14:textId="77777777" w:rsidR="00A85B49" w:rsidRPr="001029CC" w:rsidRDefault="00A85B49" w:rsidP="0010743C">
            <w:pPr>
              <w:jc w:val="center"/>
              <w:rPr>
                <w:b/>
                <w:bCs/>
                <w:sz w:val="18"/>
                <w:szCs w:val="18"/>
              </w:rPr>
            </w:pPr>
            <w:r>
              <w:rPr>
                <w:b/>
                <w:bCs/>
                <w:sz w:val="18"/>
                <w:szCs w:val="18"/>
              </w:rPr>
              <w:t>Age Groups</w:t>
            </w:r>
          </w:p>
          <w:p w14:paraId="57824DB9" w14:textId="77777777" w:rsidR="00A85B49" w:rsidRPr="001029CC" w:rsidRDefault="00A85B49" w:rsidP="0010743C">
            <w:pPr>
              <w:rPr>
                <w:b/>
                <w:bCs/>
                <w:sz w:val="18"/>
                <w:szCs w:val="18"/>
              </w:rPr>
            </w:pPr>
            <w:r w:rsidRPr="001029CC">
              <w:rPr>
                <w:b/>
                <w:bCs/>
                <w:sz w:val="18"/>
                <w:szCs w:val="18"/>
              </w:rPr>
              <w:t> </w:t>
            </w:r>
          </w:p>
        </w:tc>
        <w:tc>
          <w:tcPr>
            <w:tcW w:w="3044" w:type="dxa"/>
            <w:gridSpan w:val="2"/>
            <w:noWrap/>
          </w:tcPr>
          <w:p w14:paraId="3CEC8707" w14:textId="77777777" w:rsidR="00A85B49" w:rsidRPr="001029CC" w:rsidRDefault="00A85B49" w:rsidP="0010743C">
            <w:pPr>
              <w:jc w:val="center"/>
              <w:rPr>
                <w:b/>
                <w:bCs/>
                <w:sz w:val="18"/>
                <w:szCs w:val="18"/>
              </w:rPr>
            </w:pPr>
            <w:r>
              <w:rPr>
                <w:b/>
                <w:bCs/>
                <w:sz w:val="18"/>
                <w:szCs w:val="18"/>
              </w:rPr>
              <w:t>Gender</w:t>
            </w:r>
          </w:p>
        </w:tc>
      </w:tr>
      <w:tr w:rsidR="00A85B49" w:rsidRPr="000A6226" w14:paraId="3B1562A1" w14:textId="77777777" w:rsidTr="0010743C">
        <w:trPr>
          <w:trHeight w:val="300"/>
        </w:trPr>
        <w:tc>
          <w:tcPr>
            <w:tcW w:w="1308" w:type="dxa"/>
            <w:noWrap/>
            <w:hideMark/>
          </w:tcPr>
          <w:p w14:paraId="2B79A79F" w14:textId="77777777" w:rsidR="00A85B49" w:rsidRPr="000A6226" w:rsidRDefault="00A85B49" w:rsidP="0010743C">
            <w:pPr>
              <w:rPr>
                <w:b/>
                <w:bCs/>
                <w:sz w:val="18"/>
                <w:szCs w:val="18"/>
              </w:rPr>
            </w:pPr>
          </w:p>
        </w:tc>
        <w:tc>
          <w:tcPr>
            <w:tcW w:w="1532" w:type="dxa"/>
            <w:noWrap/>
            <w:hideMark/>
          </w:tcPr>
          <w:p w14:paraId="75205A3F" w14:textId="77777777" w:rsidR="00A85B49" w:rsidRPr="000A6226" w:rsidRDefault="00A85B49" w:rsidP="0010743C">
            <w:pPr>
              <w:rPr>
                <w:b/>
                <w:bCs/>
                <w:sz w:val="18"/>
                <w:szCs w:val="18"/>
              </w:rPr>
            </w:pPr>
            <w:r w:rsidRPr="000A6226">
              <w:rPr>
                <w:b/>
                <w:bCs/>
                <w:sz w:val="18"/>
                <w:szCs w:val="18"/>
              </w:rPr>
              <w:t>Young</w:t>
            </w:r>
            <w:r>
              <w:rPr>
                <w:b/>
                <w:bCs/>
                <w:sz w:val="18"/>
                <w:szCs w:val="18"/>
              </w:rPr>
              <w:t xml:space="preserve"> (18-34)</w:t>
            </w:r>
            <w:r w:rsidRPr="000A6226">
              <w:rPr>
                <w:b/>
                <w:bCs/>
                <w:sz w:val="18"/>
                <w:szCs w:val="18"/>
              </w:rPr>
              <w:t>/ All</w:t>
            </w:r>
          </w:p>
        </w:tc>
        <w:tc>
          <w:tcPr>
            <w:tcW w:w="1564" w:type="dxa"/>
            <w:noWrap/>
            <w:hideMark/>
          </w:tcPr>
          <w:p w14:paraId="75331AC5" w14:textId="77777777" w:rsidR="00A85B49" w:rsidRPr="000A6226" w:rsidRDefault="00A85B49" w:rsidP="0010743C">
            <w:pPr>
              <w:rPr>
                <w:b/>
                <w:bCs/>
                <w:sz w:val="18"/>
                <w:szCs w:val="18"/>
              </w:rPr>
            </w:pPr>
            <w:r w:rsidRPr="000A6226">
              <w:rPr>
                <w:b/>
                <w:bCs/>
                <w:sz w:val="18"/>
                <w:szCs w:val="18"/>
              </w:rPr>
              <w:t>Middle</w:t>
            </w:r>
            <w:r>
              <w:rPr>
                <w:b/>
                <w:bCs/>
                <w:sz w:val="18"/>
                <w:szCs w:val="18"/>
              </w:rPr>
              <w:t xml:space="preserve"> (35-54)</w:t>
            </w:r>
            <w:r w:rsidRPr="000A6226">
              <w:rPr>
                <w:b/>
                <w:bCs/>
                <w:sz w:val="18"/>
                <w:szCs w:val="18"/>
              </w:rPr>
              <w:t xml:space="preserve"> /All</w:t>
            </w:r>
          </w:p>
        </w:tc>
        <w:tc>
          <w:tcPr>
            <w:tcW w:w="1568" w:type="dxa"/>
            <w:noWrap/>
            <w:hideMark/>
          </w:tcPr>
          <w:p w14:paraId="4496E962" w14:textId="77777777" w:rsidR="00A85B49" w:rsidRPr="000A6226" w:rsidRDefault="00A85B49" w:rsidP="0010743C">
            <w:pPr>
              <w:rPr>
                <w:b/>
                <w:bCs/>
                <w:sz w:val="18"/>
                <w:szCs w:val="18"/>
              </w:rPr>
            </w:pPr>
            <w:r w:rsidRPr="000A6226">
              <w:rPr>
                <w:b/>
                <w:bCs/>
                <w:sz w:val="18"/>
                <w:szCs w:val="18"/>
              </w:rPr>
              <w:t>Old</w:t>
            </w:r>
            <w:r>
              <w:rPr>
                <w:b/>
                <w:bCs/>
                <w:sz w:val="18"/>
                <w:szCs w:val="18"/>
              </w:rPr>
              <w:t>er (55+)</w:t>
            </w:r>
            <w:r w:rsidRPr="000A6226">
              <w:rPr>
                <w:b/>
                <w:bCs/>
                <w:sz w:val="18"/>
                <w:szCs w:val="18"/>
              </w:rPr>
              <w:t>/ All</w:t>
            </w:r>
          </w:p>
        </w:tc>
        <w:tc>
          <w:tcPr>
            <w:tcW w:w="1522" w:type="dxa"/>
            <w:noWrap/>
            <w:hideMark/>
          </w:tcPr>
          <w:p w14:paraId="6C842B24" w14:textId="77777777" w:rsidR="00A85B49" w:rsidRPr="000A6226" w:rsidRDefault="00A85B49" w:rsidP="0010743C">
            <w:pPr>
              <w:rPr>
                <w:b/>
                <w:bCs/>
                <w:sz w:val="18"/>
                <w:szCs w:val="18"/>
              </w:rPr>
            </w:pPr>
            <w:r w:rsidRPr="000A6226">
              <w:rPr>
                <w:b/>
                <w:bCs/>
                <w:sz w:val="18"/>
                <w:szCs w:val="18"/>
              </w:rPr>
              <w:t>Men + Non-Binary/ All</w:t>
            </w:r>
          </w:p>
        </w:tc>
        <w:tc>
          <w:tcPr>
            <w:tcW w:w="1522" w:type="dxa"/>
            <w:noWrap/>
            <w:hideMark/>
          </w:tcPr>
          <w:p w14:paraId="2577FC6A" w14:textId="77777777" w:rsidR="00A85B49" w:rsidRPr="001029CC" w:rsidRDefault="00A85B49" w:rsidP="0010743C">
            <w:pPr>
              <w:jc w:val="center"/>
              <w:rPr>
                <w:b/>
                <w:bCs/>
                <w:sz w:val="18"/>
                <w:szCs w:val="18"/>
              </w:rPr>
            </w:pPr>
          </w:p>
          <w:p w14:paraId="071B3D90" w14:textId="77777777" w:rsidR="00A85B49" w:rsidRPr="000A6226" w:rsidRDefault="00A85B49" w:rsidP="0010743C">
            <w:pPr>
              <w:rPr>
                <w:b/>
                <w:bCs/>
                <w:sz w:val="18"/>
                <w:szCs w:val="18"/>
              </w:rPr>
            </w:pPr>
            <w:r w:rsidRPr="001029CC">
              <w:rPr>
                <w:b/>
                <w:bCs/>
                <w:sz w:val="18"/>
                <w:szCs w:val="18"/>
              </w:rPr>
              <w:t>Gender</w:t>
            </w:r>
          </w:p>
        </w:tc>
      </w:tr>
      <w:tr w:rsidR="00A85B49" w:rsidRPr="000A6226" w14:paraId="2902714B" w14:textId="77777777" w:rsidTr="0010743C">
        <w:trPr>
          <w:trHeight w:val="285"/>
        </w:trPr>
        <w:tc>
          <w:tcPr>
            <w:tcW w:w="1308" w:type="dxa"/>
            <w:noWrap/>
            <w:hideMark/>
          </w:tcPr>
          <w:p w14:paraId="3E757F7F" w14:textId="77777777" w:rsidR="00A85B49" w:rsidRPr="0033736B" w:rsidRDefault="00A85B49" w:rsidP="0010743C">
            <w:pPr>
              <w:rPr>
                <w:b/>
                <w:bCs/>
                <w:sz w:val="18"/>
                <w:szCs w:val="18"/>
              </w:rPr>
            </w:pPr>
            <w:r w:rsidRPr="0033736B">
              <w:rPr>
                <w:b/>
                <w:bCs/>
                <w:sz w:val="18"/>
                <w:szCs w:val="18"/>
              </w:rPr>
              <w:t>15. Valley View,     WINTER</w:t>
            </w:r>
          </w:p>
        </w:tc>
        <w:tc>
          <w:tcPr>
            <w:tcW w:w="1532" w:type="dxa"/>
            <w:noWrap/>
            <w:hideMark/>
          </w:tcPr>
          <w:p w14:paraId="3CA91024" w14:textId="77777777" w:rsidR="00A85B49" w:rsidRDefault="00A85B49" w:rsidP="0010743C">
            <w:pPr>
              <w:rPr>
                <w:sz w:val="18"/>
                <w:szCs w:val="18"/>
              </w:rPr>
            </w:pPr>
            <w:r w:rsidRPr="000A6226">
              <w:rPr>
                <w:sz w:val="18"/>
                <w:szCs w:val="18"/>
              </w:rPr>
              <w:t>U =3065.5, Z= 1.20587,</w:t>
            </w:r>
          </w:p>
          <w:p w14:paraId="3CDD0939" w14:textId="77777777" w:rsidR="00A85B49" w:rsidRPr="000A6226" w:rsidRDefault="00A85B49" w:rsidP="0010743C">
            <w:pPr>
              <w:rPr>
                <w:sz w:val="18"/>
                <w:szCs w:val="18"/>
              </w:rPr>
            </w:pPr>
            <w:r w:rsidRPr="000A6226">
              <w:rPr>
                <w:sz w:val="18"/>
                <w:szCs w:val="18"/>
              </w:rPr>
              <w:t xml:space="preserve"> </w:t>
            </w:r>
            <w:r w:rsidRPr="000A6226">
              <w:rPr>
                <w:i/>
                <w:iCs/>
                <w:sz w:val="18"/>
                <w:szCs w:val="18"/>
              </w:rPr>
              <w:t xml:space="preserve"> p</w:t>
            </w:r>
            <w:r w:rsidRPr="000A6226">
              <w:rPr>
                <w:sz w:val="18"/>
                <w:szCs w:val="18"/>
              </w:rPr>
              <w:t xml:space="preserve"> = .22628 NS </w:t>
            </w:r>
          </w:p>
        </w:tc>
        <w:tc>
          <w:tcPr>
            <w:tcW w:w="1564" w:type="dxa"/>
            <w:noWrap/>
            <w:hideMark/>
          </w:tcPr>
          <w:p w14:paraId="06B7A8E0" w14:textId="77777777" w:rsidR="00A85B49" w:rsidRDefault="00A85B49" w:rsidP="0010743C">
            <w:pPr>
              <w:rPr>
                <w:sz w:val="18"/>
                <w:szCs w:val="18"/>
              </w:rPr>
            </w:pPr>
            <w:r w:rsidRPr="000A6226">
              <w:rPr>
                <w:sz w:val="18"/>
                <w:szCs w:val="18"/>
              </w:rPr>
              <w:t xml:space="preserve">U = 5148, z =  -0.08016, </w:t>
            </w:r>
          </w:p>
          <w:p w14:paraId="4ED652B2"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.93624 NS</w:t>
            </w:r>
          </w:p>
        </w:tc>
        <w:tc>
          <w:tcPr>
            <w:tcW w:w="1568" w:type="dxa"/>
            <w:noWrap/>
            <w:hideMark/>
          </w:tcPr>
          <w:p w14:paraId="0F2F4EC8" w14:textId="77777777" w:rsidR="00A85B49" w:rsidRDefault="00A85B49" w:rsidP="0010743C">
            <w:pPr>
              <w:rPr>
                <w:sz w:val="18"/>
                <w:szCs w:val="18"/>
              </w:rPr>
            </w:pPr>
            <w:r w:rsidRPr="000A6226">
              <w:rPr>
                <w:sz w:val="18"/>
                <w:szCs w:val="18"/>
              </w:rPr>
              <w:t>U =4073.5, z = -0.947,</w:t>
            </w:r>
          </w:p>
          <w:p w14:paraId="24EE1983"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.34212 NS</w:t>
            </w:r>
          </w:p>
        </w:tc>
        <w:tc>
          <w:tcPr>
            <w:tcW w:w="1522" w:type="dxa"/>
            <w:noWrap/>
            <w:hideMark/>
          </w:tcPr>
          <w:p w14:paraId="5D557BAC" w14:textId="77777777" w:rsidR="00A85B49" w:rsidRDefault="00A85B49" w:rsidP="0010743C">
            <w:pPr>
              <w:rPr>
                <w:sz w:val="18"/>
                <w:szCs w:val="18"/>
              </w:rPr>
            </w:pPr>
            <w:r w:rsidRPr="000A6226">
              <w:rPr>
                <w:sz w:val="18"/>
                <w:szCs w:val="18"/>
              </w:rPr>
              <w:t>U = 4919.5, z =  -0.23504,</w:t>
            </w:r>
          </w:p>
          <w:p w14:paraId="33766175"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.81034 NS</w:t>
            </w:r>
          </w:p>
        </w:tc>
        <w:tc>
          <w:tcPr>
            <w:tcW w:w="1522" w:type="dxa"/>
            <w:noWrap/>
            <w:hideMark/>
          </w:tcPr>
          <w:p w14:paraId="5F859587" w14:textId="77777777" w:rsidR="00A85B49" w:rsidRDefault="00A85B49" w:rsidP="0010743C">
            <w:pPr>
              <w:rPr>
                <w:sz w:val="18"/>
                <w:szCs w:val="18"/>
              </w:rPr>
            </w:pPr>
            <w:r w:rsidRPr="000A6226">
              <w:rPr>
                <w:sz w:val="18"/>
                <w:szCs w:val="18"/>
              </w:rPr>
              <w:t>U = 7997.5, z = 0.17118,</w:t>
            </w:r>
          </w:p>
          <w:p w14:paraId="22C63596"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.86502 NS</w:t>
            </w:r>
          </w:p>
        </w:tc>
      </w:tr>
      <w:tr w:rsidR="00A85B49" w:rsidRPr="000A6226" w14:paraId="73CCA0EF" w14:textId="77777777" w:rsidTr="0010743C">
        <w:trPr>
          <w:trHeight w:val="300"/>
        </w:trPr>
        <w:tc>
          <w:tcPr>
            <w:tcW w:w="1308" w:type="dxa"/>
            <w:noWrap/>
            <w:hideMark/>
          </w:tcPr>
          <w:p w14:paraId="5DC10DC1" w14:textId="77777777" w:rsidR="00A85B49" w:rsidRPr="0033736B" w:rsidRDefault="00A85B49" w:rsidP="0010743C">
            <w:pPr>
              <w:rPr>
                <w:b/>
                <w:bCs/>
                <w:sz w:val="18"/>
                <w:szCs w:val="18"/>
              </w:rPr>
            </w:pPr>
            <w:r w:rsidRPr="0033736B">
              <w:rPr>
                <w:b/>
                <w:bCs/>
                <w:sz w:val="18"/>
                <w:szCs w:val="18"/>
              </w:rPr>
              <w:t>2. Wrekin View, AUTUMN</w:t>
            </w:r>
          </w:p>
        </w:tc>
        <w:tc>
          <w:tcPr>
            <w:tcW w:w="1532" w:type="dxa"/>
            <w:noWrap/>
            <w:hideMark/>
          </w:tcPr>
          <w:p w14:paraId="52399834" w14:textId="77777777" w:rsidR="00A85B49" w:rsidRDefault="00A85B49" w:rsidP="0010743C">
            <w:pPr>
              <w:rPr>
                <w:i/>
                <w:iCs/>
                <w:sz w:val="18"/>
                <w:szCs w:val="18"/>
              </w:rPr>
            </w:pPr>
            <w:r w:rsidRPr="000A6226">
              <w:rPr>
                <w:sz w:val="18"/>
                <w:szCs w:val="18"/>
              </w:rPr>
              <w:t>U= 3474, z = 0.02458</w:t>
            </w:r>
            <w:r w:rsidRPr="000A6226">
              <w:rPr>
                <w:i/>
                <w:iCs/>
                <w:sz w:val="18"/>
                <w:szCs w:val="18"/>
              </w:rPr>
              <w:t>,</w:t>
            </w:r>
          </w:p>
          <w:p w14:paraId="0690DCBC"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.98404, NS</w:t>
            </w:r>
          </w:p>
        </w:tc>
        <w:tc>
          <w:tcPr>
            <w:tcW w:w="1564" w:type="dxa"/>
            <w:noWrap/>
            <w:hideMark/>
          </w:tcPr>
          <w:p w14:paraId="7E70C39A" w14:textId="77777777" w:rsidR="00A85B49" w:rsidRDefault="00A85B49" w:rsidP="0010743C">
            <w:pPr>
              <w:rPr>
                <w:sz w:val="18"/>
                <w:szCs w:val="18"/>
              </w:rPr>
            </w:pPr>
            <w:r w:rsidRPr="000A6226">
              <w:rPr>
                <w:sz w:val="18"/>
                <w:szCs w:val="18"/>
              </w:rPr>
              <w:t>U= 5088.5, z =  -0.21451,</w:t>
            </w:r>
          </w:p>
          <w:p w14:paraId="470CEAB3"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.83366 NS</w:t>
            </w:r>
          </w:p>
        </w:tc>
        <w:tc>
          <w:tcPr>
            <w:tcW w:w="1568" w:type="dxa"/>
            <w:noWrap/>
            <w:hideMark/>
          </w:tcPr>
          <w:p w14:paraId="5594A354" w14:textId="77777777" w:rsidR="00A85B49" w:rsidRDefault="00A85B49" w:rsidP="0010743C">
            <w:pPr>
              <w:rPr>
                <w:sz w:val="18"/>
                <w:szCs w:val="18"/>
              </w:rPr>
            </w:pPr>
            <w:r w:rsidRPr="000A6226">
              <w:rPr>
                <w:sz w:val="18"/>
                <w:szCs w:val="18"/>
              </w:rPr>
              <w:t>U = 4368.5, z = 0.21376,</w:t>
            </w:r>
          </w:p>
          <w:p w14:paraId="424AA03D"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.83366, NS</w:t>
            </w:r>
          </w:p>
        </w:tc>
        <w:tc>
          <w:tcPr>
            <w:tcW w:w="1522" w:type="dxa"/>
            <w:noWrap/>
            <w:hideMark/>
          </w:tcPr>
          <w:p w14:paraId="43F20C04" w14:textId="77777777" w:rsidR="00A85B49" w:rsidRDefault="00A85B49" w:rsidP="0010743C">
            <w:pPr>
              <w:rPr>
                <w:sz w:val="18"/>
                <w:szCs w:val="18"/>
              </w:rPr>
            </w:pPr>
            <w:r w:rsidRPr="000A6226">
              <w:rPr>
                <w:sz w:val="18"/>
                <w:szCs w:val="18"/>
              </w:rPr>
              <w:t xml:space="preserve">U = 4661, z = </w:t>
            </w:r>
            <w:r>
              <w:rPr>
                <w:sz w:val="18"/>
                <w:szCs w:val="18"/>
              </w:rPr>
              <w:t>-</w:t>
            </w:r>
            <w:r w:rsidRPr="000A6226">
              <w:rPr>
                <w:sz w:val="18"/>
                <w:szCs w:val="18"/>
              </w:rPr>
              <w:t xml:space="preserve"> 0.83071</w:t>
            </w:r>
          </w:p>
          <w:p w14:paraId="37C3D6B6" w14:textId="77777777" w:rsidR="00A85B49" w:rsidRPr="000A6226" w:rsidRDefault="00A85B49" w:rsidP="0010743C">
            <w:pPr>
              <w:rPr>
                <w:sz w:val="18"/>
                <w:szCs w:val="18"/>
              </w:rPr>
            </w:pPr>
            <w:r w:rsidRPr="000A6226">
              <w:rPr>
                <w:i/>
                <w:iCs/>
                <w:sz w:val="18"/>
                <w:szCs w:val="18"/>
              </w:rPr>
              <w:t>, p</w:t>
            </w:r>
            <w:r w:rsidRPr="000A6226">
              <w:rPr>
                <w:sz w:val="18"/>
                <w:szCs w:val="18"/>
              </w:rPr>
              <w:t xml:space="preserve"> =  .40654 NS</w:t>
            </w:r>
          </w:p>
        </w:tc>
        <w:tc>
          <w:tcPr>
            <w:tcW w:w="1522" w:type="dxa"/>
            <w:noWrap/>
            <w:hideMark/>
          </w:tcPr>
          <w:p w14:paraId="6F10D51D" w14:textId="77777777" w:rsidR="00A85B49" w:rsidRPr="00BA7B6F" w:rsidRDefault="00A85B49" w:rsidP="0010743C">
            <w:pPr>
              <w:rPr>
                <w:sz w:val="18"/>
                <w:szCs w:val="18"/>
              </w:rPr>
            </w:pPr>
            <w:r w:rsidRPr="000A6226">
              <w:rPr>
                <w:sz w:val="18"/>
                <w:szCs w:val="18"/>
              </w:rPr>
              <w:t xml:space="preserve">U = </w:t>
            </w:r>
            <w:r>
              <w:rPr>
                <w:sz w:val="18"/>
                <w:szCs w:val="18"/>
              </w:rPr>
              <w:t xml:space="preserve">7839, z = -0.43718, </w:t>
            </w:r>
            <w:r>
              <w:rPr>
                <w:i/>
                <w:iCs/>
                <w:sz w:val="18"/>
                <w:szCs w:val="18"/>
              </w:rPr>
              <w:t xml:space="preserve">p = </w:t>
            </w:r>
            <w:r>
              <w:rPr>
                <w:sz w:val="18"/>
                <w:szCs w:val="18"/>
              </w:rPr>
              <w:t>.65994 NS</w:t>
            </w:r>
          </w:p>
        </w:tc>
      </w:tr>
      <w:tr w:rsidR="00A85B49" w:rsidRPr="000A6226" w14:paraId="680D5E73" w14:textId="77777777" w:rsidTr="0010743C">
        <w:trPr>
          <w:trHeight w:val="300"/>
        </w:trPr>
        <w:tc>
          <w:tcPr>
            <w:tcW w:w="1308" w:type="dxa"/>
            <w:noWrap/>
            <w:hideMark/>
          </w:tcPr>
          <w:p w14:paraId="0C46E424" w14:textId="77777777" w:rsidR="00A85B49" w:rsidRPr="0033736B" w:rsidRDefault="00A85B49" w:rsidP="0010743C">
            <w:pPr>
              <w:rPr>
                <w:b/>
                <w:bCs/>
                <w:sz w:val="18"/>
                <w:szCs w:val="18"/>
              </w:rPr>
            </w:pPr>
            <w:r w:rsidRPr="0033736B">
              <w:rPr>
                <w:b/>
                <w:bCs/>
                <w:sz w:val="18"/>
                <w:szCs w:val="18"/>
              </w:rPr>
              <w:t>7. Farmland,</w:t>
            </w:r>
          </w:p>
          <w:p w14:paraId="16AB0189" w14:textId="77777777" w:rsidR="00A85B49" w:rsidRPr="0033736B" w:rsidRDefault="00A85B49" w:rsidP="0010743C">
            <w:pPr>
              <w:rPr>
                <w:b/>
                <w:bCs/>
                <w:sz w:val="18"/>
                <w:szCs w:val="18"/>
              </w:rPr>
            </w:pPr>
            <w:r w:rsidRPr="0033736B">
              <w:rPr>
                <w:b/>
                <w:bCs/>
                <w:sz w:val="18"/>
                <w:szCs w:val="18"/>
              </w:rPr>
              <w:t xml:space="preserve"> SUMMER</w:t>
            </w:r>
          </w:p>
        </w:tc>
        <w:tc>
          <w:tcPr>
            <w:tcW w:w="1532" w:type="dxa"/>
            <w:noWrap/>
            <w:hideMark/>
          </w:tcPr>
          <w:p w14:paraId="3966B10C" w14:textId="77777777" w:rsidR="00A85B49" w:rsidRDefault="00A85B49" w:rsidP="0010743C">
            <w:pPr>
              <w:rPr>
                <w:sz w:val="18"/>
                <w:szCs w:val="18"/>
              </w:rPr>
            </w:pPr>
            <w:r w:rsidRPr="000A6226">
              <w:rPr>
                <w:sz w:val="18"/>
                <w:szCs w:val="18"/>
              </w:rPr>
              <w:t xml:space="preserve">U =2961, z=1.50806, </w:t>
            </w:r>
          </w:p>
          <w:p w14:paraId="33A2EFC1" w14:textId="77777777" w:rsidR="00A85B49" w:rsidRPr="000A6226" w:rsidRDefault="00A85B49" w:rsidP="0010743C">
            <w:pPr>
              <w:rPr>
                <w:sz w:val="18"/>
                <w:szCs w:val="18"/>
              </w:rPr>
            </w:pPr>
            <w:r w:rsidRPr="000A6226">
              <w:rPr>
                <w:i/>
                <w:iCs/>
                <w:sz w:val="18"/>
                <w:szCs w:val="18"/>
              </w:rPr>
              <w:t>p</w:t>
            </w:r>
            <w:r w:rsidRPr="000A6226">
              <w:rPr>
                <w:sz w:val="18"/>
                <w:szCs w:val="18"/>
              </w:rPr>
              <w:t xml:space="preserve"> = .13104 NS</w:t>
            </w:r>
          </w:p>
        </w:tc>
        <w:tc>
          <w:tcPr>
            <w:tcW w:w="1564" w:type="dxa"/>
            <w:noWrap/>
            <w:hideMark/>
          </w:tcPr>
          <w:p w14:paraId="0CD48327" w14:textId="77777777" w:rsidR="00A85B49" w:rsidRDefault="00A85B49" w:rsidP="0010743C">
            <w:pPr>
              <w:rPr>
                <w:sz w:val="18"/>
                <w:szCs w:val="18"/>
              </w:rPr>
            </w:pPr>
            <w:r w:rsidRPr="000A6226">
              <w:rPr>
                <w:sz w:val="18"/>
                <w:szCs w:val="18"/>
              </w:rPr>
              <w:t>U = 5105.5, z = -0.17613,</w:t>
            </w:r>
          </w:p>
          <w:p w14:paraId="4FB81FF2"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.85716 NS</w:t>
            </w:r>
          </w:p>
        </w:tc>
        <w:tc>
          <w:tcPr>
            <w:tcW w:w="1568" w:type="dxa"/>
            <w:noWrap/>
            <w:hideMark/>
          </w:tcPr>
          <w:p w14:paraId="65AE6A44" w14:textId="77777777" w:rsidR="00A85B49" w:rsidRDefault="00A85B49" w:rsidP="0010743C">
            <w:pPr>
              <w:rPr>
                <w:sz w:val="18"/>
                <w:szCs w:val="18"/>
              </w:rPr>
            </w:pPr>
            <w:r w:rsidRPr="000A6226">
              <w:rPr>
                <w:sz w:val="18"/>
                <w:szCs w:val="18"/>
              </w:rPr>
              <w:t xml:space="preserve">U =6011.5, z= -1.20972, </w:t>
            </w:r>
          </w:p>
          <w:p w14:paraId="6F2FAD5C" w14:textId="77777777" w:rsidR="00A85B49" w:rsidRPr="000A6226" w:rsidRDefault="00A85B49" w:rsidP="0010743C">
            <w:pPr>
              <w:rPr>
                <w:sz w:val="18"/>
                <w:szCs w:val="18"/>
              </w:rPr>
            </w:pPr>
            <w:r w:rsidRPr="000A6226">
              <w:rPr>
                <w:i/>
                <w:iCs/>
                <w:sz w:val="18"/>
                <w:szCs w:val="18"/>
              </w:rPr>
              <w:t>p</w:t>
            </w:r>
            <w:r w:rsidRPr="000A6226">
              <w:rPr>
                <w:sz w:val="18"/>
                <w:szCs w:val="18"/>
              </w:rPr>
              <w:t xml:space="preserve"> =  .22628 NS</w:t>
            </w:r>
          </w:p>
        </w:tc>
        <w:tc>
          <w:tcPr>
            <w:tcW w:w="1522" w:type="dxa"/>
            <w:noWrap/>
            <w:hideMark/>
          </w:tcPr>
          <w:p w14:paraId="131A8987" w14:textId="77777777" w:rsidR="00A85B49" w:rsidRDefault="00A85B49" w:rsidP="0010743C">
            <w:pPr>
              <w:rPr>
                <w:sz w:val="18"/>
                <w:szCs w:val="18"/>
              </w:rPr>
            </w:pPr>
            <w:r w:rsidRPr="000A6226">
              <w:rPr>
                <w:sz w:val="18"/>
                <w:szCs w:val="18"/>
              </w:rPr>
              <w:t>U= 4391, z =  1.45288,</w:t>
            </w:r>
          </w:p>
          <w:p w14:paraId="7C1AB11E" w14:textId="77777777" w:rsidR="00A85B49" w:rsidRPr="000A6226" w:rsidRDefault="00A85B49" w:rsidP="0010743C">
            <w:pPr>
              <w:rPr>
                <w:sz w:val="18"/>
                <w:szCs w:val="18"/>
              </w:rPr>
            </w:pPr>
            <w:r w:rsidRPr="000A6226">
              <w:rPr>
                <w:sz w:val="18"/>
                <w:szCs w:val="18"/>
              </w:rPr>
              <w:t xml:space="preserve"> </w:t>
            </w:r>
            <w:r w:rsidRPr="000A6226">
              <w:rPr>
                <w:i/>
                <w:iCs/>
                <w:sz w:val="18"/>
                <w:szCs w:val="18"/>
              </w:rPr>
              <w:t xml:space="preserve">p </w:t>
            </w:r>
            <w:r w:rsidRPr="000A6226">
              <w:rPr>
                <w:sz w:val="18"/>
                <w:szCs w:val="18"/>
              </w:rPr>
              <w:t>= .14706 NS</w:t>
            </w:r>
          </w:p>
        </w:tc>
        <w:tc>
          <w:tcPr>
            <w:tcW w:w="1522" w:type="dxa"/>
            <w:noWrap/>
            <w:hideMark/>
          </w:tcPr>
          <w:p w14:paraId="2709CB21" w14:textId="77777777" w:rsidR="00A85B49" w:rsidRDefault="00A85B49" w:rsidP="0010743C">
            <w:pPr>
              <w:rPr>
                <w:sz w:val="18"/>
                <w:szCs w:val="18"/>
              </w:rPr>
            </w:pPr>
            <w:r w:rsidRPr="000A6226">
              <w:rPr>
                <w:sz w:val="18"/>
                <w:szCs w:val="18"/>
              </w:rPr>
              <w:t>U = 7469, z = -1.05813,</w:t>
            </w:r>
          </w:p>
          <w:p w14:paraId="3DC274F3"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.28914 NS</w:t>
            </w:r>
          </w:p>
        </w:tc>
      </w:tr>
      <w:tr w:rsidR="00A85B49" w:rsidRPr="000A6226" w14:paraId="01BC740E" w14:textId="77777777" w:rsidTr="0010743C">
        <w:trPr>
          <w:trHeight w:val="300"/>
        </w:trPr>
        <w:tc>
          <w:tcPr>
            <w:tcW w:w="1308" w:type="dxa"/>
            <w:noWrap/>
            <w:hideMark/>
          </w:tcPr>
          <w:p w14:paraId="63ED4940" w14:textId="77777777" w:rsidR="00A85B49" w:rsidRPr="0033736B" w:rsidRDefault="00A85B49" w:rsidP="0010743C">
            <w:pPr>
              <w:rPr>
                <w:b/>
                <w:bCs/>
                <w:sz w:val="18"/>
                <w:szCs w:val="18"/>
              </w:rPr>
            </w:pPr>
            <w:r w:rsidRPr="0033736B">
              <w:rPr>
                <w:b/>
                <w:bCs/>
                <w:sz w:val="18"/>
                <w:szCs w:val="18"/>
              </w:rPr>
              <w:t>5. East Side,</w:t>
            </w:r>
          </w:p>
          <w:p w14:paraId="21201689" w14:textId="77777777" w:rsidR="00A85B49" w:rsidRPr="0033736B" w:rsidRDefault="00A85B49" w:rsidP="0010743C">
            <w:pPr>
              <w:rPr>
                <w:b/>
                <w:bCs/>
                <w:sz w:val="18"/>
                <w:szCs w:val="18"/>
              </w:rPr>
            </w:pPr>
            <w:r w:rsidRPr="0033736B">
              <w:rPr>
                <w:b/>
                <w:bCs/>
                <w:sz w:val="18"/>
                <w:szCs w:val="18"/>
              </w:rPr>
              <w:t xml:space="preserve"> WINTER</w:t>
            </w:r>
          </w:p>
        </w:tc>
        <w:tc>
          <w:tcPr>
            <w:tcW w:w="1532" w:type="dxa"/>
            <w:noWrap/>
            <w:hideMark/>
          </w:tcPr>
          <w:p w14:paraId="670D4A07" w14:textId="77777777" w:rsidR="00A85B49" w:rsidRDefault="00A85B49" w:rsidP="0010743C">
            <w:pPr>
              <w:rPr>
                <w:sz w:val="18"/>
                <w:szCs w:val="18"/>
              </w:rPr>
            </w:pPr>
            <w:r w:rsidRPr="000A6226">
              <w:rPr>
                <w:sz w:val="18"/>
                <w:szCs w:val="18"/>
              </w:rPr>
              <w:t>U =  3459.5, z =  0.06651,</w:t>
            </w:r>
          </w:p>
          <w:p w14:paraId="03DDDA98"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.9442, NS</w:t>
            </w:r>
          </w:p>
        </w:tc>
        <w:tc>
          <w:tcPr>
            <w:tcW w:w="1564" w:type="dxa"/>
            <w:noWrap/>
            <w:hideMark/>
          </w:tcPr>
          <w:p w14:paraId="7117A9D8" w14:textId="77777777" w:rsidR="00A85B49" w:rsidRDefault="00A85B49" w:rsidP="0010743C">
            <w:pPr>
              <w:rPr>
                <w:sz w:val="18"/>
                <w:szCs w:val="18"/>
              </w:rPr>
            </w:pPr>
            <w:r w:rsidRPr="000A6226">
              <w:rPr>
                <w:sz w:val="18"/>
                <w:szCs w:val="18"/>
              </w:rPr>
              <w:t>U =  4777.5, z= 0.91676</w:t>
            </w:r>
          </w:p>
          <w:p w14:paraId="33DBBF40"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=.35758 NS</w:t>
            </w:r>
          </w:p>
        </w:tc>
        <w:tc>
          <w:tcPr>
            <w:tcW w:w="1568" w:type="dxa"/>
            <w:noWrap/>
            <w:hideMark/>
          </w:tcPr>
          <w:p w14:paraId="1044D6CA" w14:textId="77777777" w:rsidR="00A85B49" w:rsidRDefault="00A85B49" w:rsidP="0010743C">
            <w:pPr>
              <w:rPr>
                <w:sz w:val="18"/>
                <w:szCs w:val="18"/>
              </w:rPr>
            </w:pPr>
            <w:r w:rsidRPr="000A6226">
              <w:rPr>
                <w:sz w:val="18"/>
                <w:szCs w:val="18"/>
              </w:rPr>
              <w:t>U =4025, z = -1.06755,</w:t>
            </w:r>
          </w:p>
          <w:p w14:paraId="3BF0C35F"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.28462, NS</w:t>
            </w:r>
          </w:p>
        </w:tc>
        <w:tc>
          <w:tcPr>
            <w:tcW w:w="1522" w:type="dxa"/>
            <w:noWrap/>
            <w:hideMark/>
          </w:tcPr>
          <w:p w14:paraId="1E83F200" w14:textId="77777777" w:rsidR="00A85B49" w:rsidRDefault="00A85B49" w:rsidP="0010743C">
            <w:pPr>
              <w:rPr>
                <w:sz w:val="18"/>
                <w:szCs w:val="18"/>
              </w:rPr>
            </w:pPr>
            <w:r w:rsidRPr="000A6226">
              <w:rPr>
                <w:sz w:val="18"/>
                <w:szCs w:val="18"/>
              </w:rPr>
              <w:t>U = 4790, z = 0.5323,</w:t>
            </w:r>
          </w:p>
          <w:p w14:paraId="46E79F59"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.59612 NS</w:t>
            </w:r>
          </w:p>
        </w:tc>
        <w:tc>
          <w:tcPr>
            <w:tcW w:w="1522" w:type="dxa"/>
            <w:noWrap/>
            <w:hideMark/>
          </w:tcPr>
          <w:p w14:paraId="3ED8FFC2" w14:textId="77777777" w:rsidR="00A85B49" w:rsidRDefault="00A85B49" w:rsidP="0010743C">
            <w:pPr>
              <w:rPr>
                <w:sz w:val="18"/>
                <w:szCs w:val="18"/>
              </w:rPr>
            </w:pPr>
            <w:r w:rsidRPr="000A6226">
              <w:rPr>
                <w:sz w:val="18"/>
                <w:szCs w:val="18"/>
              </w:rPr>
              <w:t>U = 7865.5, z = -0.38767,</w:t>
            </w:r>
          </w:p>
          <w:p w14:paraId="25D89AEE"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.69654 NS</w:t>
            </w:r>
          </w:p>
        </w:tc>
      </w:tr>
      <w:tr w:rsidR="00A85B49" w:rsidRPr="000A6226" w14:paraId="4F531BE4" w14:textId="77777777" w:rsidTr="0010743C">
        <w:trPr>
          <w:trHeight w:val="300"/>
        </w:trPr>
        <w:tc>
          <w:tcPr>
            <w:tcW w:w="1308" w:type="dxa"/>
            <w:noWrap/>
            <w:hideMark/>
          </w:tcPr>
          <w:p w14:paraId="35BCFD86" w14:textId="77777777" w:rsidR="00A85B49" w:rsidRPr="0033736B" w:rsidRDefault="00A85B49" w:rsidP="0010743C">
            <w:pPr>
              <w:rPr>
                <w:b/>
                <w:bCs/>
                <w:sz w:val="18"/>
                <w:szCs w:val="18"/>
              </w:rPr>
            </w:pPr>
            <w:r w:rsidRPr="0033736B">
              <w:rPr>
                <w:b/>
                <w:bCs/>
                <w:sz w:val="18"/>
                <w:szCs w:val="18"/>
              </w:rPr>
              <w:t>2. Wrekin View, SUMMER</w:t>
            </w:r>
          </w:p>
        </w:tc>
        <w:tc>
          <w:tcPr>
            <w:tcW w:w="1532" w:type="dxa"/>
            <w:noWrap/>
            <w:hideMark/>
          </w:tcPr>
          <w:p w14:paraId="2E56DF9D" w14:textId="77777777" w:rsidR="00A85B49" w:rsidRDefault="00A85B49" w:rsidP="0010743C">
            <w:pPr>
              <w:rPr>
                <w:sz w:val="18"/>
                <w:szCs w:val="18"/>
              </w:rPr>
            </w:pPr>
            <w:r w:rsidRPr="000A6226">
              <w:rPr>
                <w:sz w:val="18"/>
                <w:szCs w:val="18"/>
              </w:rPr>
              <w:t>U =  3477, z =  -0.0159,</w:t>
            </w:r>
          </w:p>
          <w:p w14:paraId="55CD6406"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.98404 NS</w:t>
            </w:r>
          </w:p>
        </w:tc>
        <w:tc>
          <w:tcPr>
            <w:tcW w:w="1564" w:type="dxa"/>
            <w:noWrap/>
            <w:hideMark/>
          </w:tcPr>
          <w:p w14:paraId="438319CA" w14:textId="77777777" w:rsidR="00A85B49" w:rsidRDefault="00A85B49" w:rsidP="0010743C">
            <w:pPr>
              <w:rPr>
                <w:sz w:val="18"/>
                <w:szCs w:val="18"/>
              </w:rPr>
            </w:pPr>
            <w:r w:rsidRPr="000A6226">
              <w:rPr>
                <w:sz w:val="18"/>
                <w:szCs w:val="18"/>
              </w:rPr>
              <w:t>U =  4643, z= -1.22047,</w:t>
            </w:r>
          </w:p>
          <w:p w14:paraId="17812B88"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.22246 NS</w:t>
            </w:r>
          </w:p>
        </w:tc>
        <w:tc>
          <w:tcPr>
            <w:tcW w:w="1568" w:type="dxa"/>
            <w:noWrap/>
            <w:hideMark/>
          </w:tcPr>
          <w:p w14:paraId="516FCF61" w14:textId="77777777" w:rsidR="00A85B49" w:rsidRDefault="00A85B49" w:rsidP="0010743C">
            <w:pPr>
              <w:rPr>
                <w:i/>
                <w:iCs/>
                <w:sz w:val="18"/>
                <w:szCs w:val="18"/>
              </w:rPr>
            </w:pPr>
            <w:r w:rsidRPr="000A6226">
              <w:rPr>
                <w:sz w:val="18"/>
                <w:szCs w:val="18"/>
              </w:rPr>
              <w:t>U =  3908, z =  1.35836,</w:t>
            </w:r>
            <w:r w:rsidRPr="000A6226">
              <w:rPr>
                <w:i/>
                <w:iCs/>
                <w:sz w:val="18"/>
                <w:szCs w:val="18"/>
              </w:rPr>
              <w:t xml:space="preserve"> </w:t>
            </w:r>
          </w:p>
          <w:p w14:paraId="4973A750" w14:textId="77777777" w:rsidR="00A85B49" w:rsidRPr="000A6226" w:rsidRDefault="00A85B49" w:rsidP="0010743C">
            <w:pPr>
              <w:rPr>
                <w:sz w:val="18"/>
                <w:szCs w:val="18"/>
              </w:rPr>
            </w:pPr>
            <w:r w:rsidRPr="000A6226">
              <w:rPr>
                <w:i/>
                <w:iCs/>
                <w:sz w:val="18"/>
                <w:szCs w:val="18"/>
              </w:rPr>
              <w:t>p</w:t>
            </w:r>
            <w:r w:rsidRPr="000A6226">
              <w:rPr>
                <w:sz w:val="18"/>
                <w:szCs w:val="18"/>
              </w:rPr>
              <w:t xml:space="preserve"> =  .17384, NS</w:t>
            </w:r>
          </w:p>
        </w:tc>
        <w:tc>
          <w:tcPr>
            <w:tcW w:w="1522" w:type="dxa"/>
            <w:noWrap/>
            <w:hideMark/>
          </w:tcPr>
          <w:p w14:paraId="74E67131" w14:textId="77777777" w:rsidR="00A85B49" w:rsidRDefault="00A85B49" w:rsidP="0010743C">
            <w:pPr>
              <w:rPr>
                <w:sz w:val="18"/>
                <w:szCs w:val="18"/>
              </w:rPr>
            </w:pPr>
            <w:r w:rsidRPr="000A6226">
              <w:rPr>
                <w:sz w:val="18"/>
                <w:szCs w:val="18"/>
              </w:rPr>
              <w:t>U = 4462, z  =1.28928,</w:t>
            </w:r>
          </w:p>
          <w:p w14:paraId="4791496E"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.19706 NS</w:t>
            </w:r>
          </w:p>
        </w:tc>
        <w:tc>
          <w:tcPr>
            <w:tcW w:w="1522" w:type="dxa"/>
            <w:noWrap/>
            <w:hideMark/>
          </w:tcPr>
          <w:p w14:paraId="2BBAD8B4" w14:textId="77777777" w:rsidR="00A85B49" w:rsidRDefault="00A85B49" w:rsidP="0010743C">
            <w:pPr>
              <w:rPr>
                <w:sz w:val="18"/>
                <w:szCs w:val="18"/>
              </w:rPr>
            </w:pPr>
            <w:r w:rsidRPr="000A6226">
              <w:rPr>
                <w:sz w:val="18"/>
                <w:szCs w:val="18"/>
              </w:rPr>
              <w:t>U = 7540, z = -0.93898,</w:t>
            </w:r>
          </w:p>
          <w:p w14:paraId="3A183FC4" w14:textId="77777777" w:rsidR="00A85B49" w:rsidRPr="000A6226" w:rsidRDefault="00A85B49" w:rsidP="0010743C">
            <w:pPr>
              <w:rPr>
                <w:sz w:val="18"/>
                <w:szCs w:val="18"/>
              </w:rPr>
            </w:pPr>
            <w:r w:rsidRPr="000A6226">
              <w:rPr>
                <w:sz w:val="18"/>
                <w:szCs w:val="18"/>
              </w:rPr>
              <w:t xml:space="preserve"> </w:t>
            </w:r>
            <w:r w:rsidRPr="000A6226">
              <w:rPr>
                <w:i/>
                <w:iCs/>
                <w:sz w:val="18"/>
                <w:szCs w:val="18"/>
              </w:rPr>
              <w:t xml:space="preserve">p = </w:t>
            </w:r>
            <w:r w:rsidRPr="000A6226">
              <w:rPr>
                <w:sz w:val="18"/>
                <w:szCs w:val="18"/>
              </w:rPr>
              <w:t xml:space="preserve">  .34722 NS</w:t>
            </w:r>
          </w:p>
        </w:tc>
      </w:tr>
      <w:tr w:rsidR="00A85B49" w:rsidRPr="000A6226" w14:paraId="0EDF46D7" w14:textId="77777777" w:rsidTr="0010743C">
        <w:trPr>
          <w:trHeight w:val="300"/>
        </w:trPr>
        <w:tc>
          <w:tcPr>
            <w:tcW w:w="1308" w:type="dxa"/>
            <w:noWrap/>
            <w:hideMark/>
          </w:tcPr>
          <w:p w14:paraId="4261E3ED" w14:textId="77777777" w:rsidR="00A85B49" w:rsidRPr="0033736B" w:rsidRDefault="00A85B49" w:rsidP="0010743C">
            <w:pPr>
              <w:rPr>
                <w:b/>
                <w:bCs/>
                <w:sz w:val="18"/>
                <w:szCs w:val="18"/>
              </w:rPr>
            </w:pPr>
            <w:r w:rsidRPr="0033736B">
              <w:rPr>
                <w:b/>
                <w:bCs/>
                <w:sz w:val="18"/>
                <w:szCs w:val="18"/>
              </w:rPr>
              <w:t>15. Valley View, AUTUMN</w:t>
            </w:r>
          </w:p>
        </w:tc>
        <w:tc>
          <w:tcPr>
            <w:tcW w:w="1532" w:type="dxa"/>
            <w:noWrap/>
            <w:hideMark/>
          </w:tcPr>
          <w:p w14:paraId="4071DCBB" w14:textId="77777777" w:rsidR="00A85B49" w:rsidRDefault="00A85B49" w:rsidP="0010743C">
            <w:pPr>
              <w:rPr>
                <w:sz w:val="18"/>
                <w:szCs w:val="18"/>
              </w:rPr>
            </w:pPr>
            <w:r w:rsidRPr="000A6226">
              <w:rPr>
                <w:sz w:val="18"/>
                <w:szCs w:val="18"/>
              </w:rPr>
              <w:t>U = 3250, z =  0.67234</w:t>
            </w:r>
          </w:p>
          <w:p w14:paraId="6B2DBF68"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.50286 NS</w:t>
            </w:r>
          </w:p>
        </w:tc>
        <w:tc>
          <w:tcPr>
            <w:tcW w:w="1564" w:type="dxa"/>
            <w:noWrap/>
            <w:hideMark/>
          </w:tcPr>
          <w:p w14:paraId="5514F1F0" w14:textId="77777777" w:rsidR="00A85B49" w:rsidRDefault="00A85B49" w:rsidP="0010743C">
            <w:pPr>
              <w:rPr>
                <w:i/>
                <w:iCs/>
                <w:sz w:val="18"/>
                <w:szCs w:val="18"/>
              </w:rPr>
            </w:pPr>
            <w:r w:rsidRPr="000A6226">
              <w:rPr>
                <w:sz w:val="18"/>
                <w:szCs w:val="18"/>
              </w:rPr>
              <w:t>U = 4968.5, z= -0.48548,</w:t>
            </w:r>
            <w:r w:rsidRPr="000A6226">
              <w:rPr>
                <w:i/>
                <w:iCs/>
                <w:sz w:val="18"/>
                <w:szCs w:val="18"/>
              </w:rPr>
              <w:t xml:space="preserve"> </w:t>
            </w:r>
          </w:p>
          <w:p w14:paraId="1F927974" w14:textId="77777777" w:rsidR="00A85B49" w:rsidRPr="000A6226" w:rsidRDefault="00A85B49" w:rsidP="0010743C">
            <w:pPr>
              <w:rPr>
                <w:sz w:val="18"/>
                <w:szCs w:val="18"/>
              </w:rPr>
            </w:pPr>
            <w:r w:rsidRPr="000A6226">
              <w:rPr>
                <w:i/>
                <w:iCs/>
                <w:sz w:val="18"/>
                <w:szCs w:val="18"/>
              </w:rPr>
              <w:t>p</w:t>
            </w:r>
            <w:r w:rsidRPr="000A6226">
              <w:rPr>
                <w:sz w:val="18"/>
                <w:szCs w:val="18"/>
              </w:rPr>
              <w:t xml:space="preserve"> =  .62414, NS</w:t>
            </w:r>
          </w:p>
        </w:tc>
        <w:tc>
          <w:tcPr>
            <w:tcW w:w="1568" w:type="dxa"/>
            <w:noWrap/>
            <w:hideMark/>
          </w:tcPr>
          <w:p w14:paraId="514A14E1" w14:textId="77777777" w:rsidR="00A85B49" w:rsidRDefault="00A85B49" w:rsidP="0010743C">
            <w:pPr>
              <w:rPr>
                <w:i/>
                <w:iCs/>
                <w:sz w:val="18"/>
                <w:szCs w:val="18"/>
              </w:rPr>
            </w:pPr>
            <w:r w:rsidRPr="000A6226">
              <w:rPr>
                <w:sz w:val="18"/>
                <w:szCs w:val="18"/>
              </w:rPr>
              <w:t>U = 4437.5, z= -0.04225</w:t>
            </w:r>
            <w:r w:rsidRPr="000A6226">
              <w:rPr>
                <w:i/>
                <w:iCs/>
                <w:sz w:val="18"/>
                <w:szCs w:val="18"/>
              </w:rPr>
              <w:t>,</w:t>
            </w:r>
          </w:p>
          <w:p w14:paraId="220FEF5B"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.9681 NS</w:t>
            </w:r>
          </w:p>
        </w:tc>
        <w:tc>
          <w:tcPr>
            <w:tcW w:w="1522" w:type="dxa"/>
            <w:noWrap/>
            <w:hideMark/>
          </w:tcPr>
          <w:p w14:paraId="585E33F3" w14:textId="77777777" w:rsidR="00A85B49" w:rsidRDefault="00A85B49" w:rsidP="0010743C">
            <w:pPr>
              <w:rPr>
                <w:sz w:val="18"/>
                <w:szCs w:val="18"/>
              </w:rPr>
            </w:pPr>
            <w:r w:rsidRPr="000A6226">
              <w:rPr>
                <w:sz w:val="18"/>
                <w:szCs w:val="18"/>
              </w:rPr>
              <w:t xml:space="preserve">U = 4647.5, z=  0.86182, </w:t>
            </w:r>
          </w:p>
          <w:p w14:paraId="30FBCC77" w14:textId="77777777" w:rsidR="00A85B49" w:rsidRPr="000A6226" w:rsidRDefault="00A85B49" w:rsidP="0010743C">
            <w:pPr>
              <w:rPr>
                <w:sz w:val="18"/>
                <w:szCs w:val="18"/>
              </w:rPr>
            </w:pPr>
            <w:r w:rsidRPr="000A6226">
              <w:rPr>
                <w:i/>
                <w:iCs/>
                <w:sz w:val="18"/>
                <w:szCs w:val="18"/>
              </w:rPr>
              <w:t>p</w:t>
            </w:r>
            <w:r w:rsidRPr="000A6226">
              <w:rPr>
                <w:sz w:val="18"/>
                <w:szCs w:val="18"/>
              </w:rPr>
              <w:t xml:space="preserve"> = .38978 NS</w:t>
            </w:r>
          </w:p>
        </w:tc>
        <w:tc>
          <w:tcPr>
            <w:tcW w:w="1522" w:type="dxa"/>
            <w:noWrap/>
            <w:hideMark/>
          </w:tcPr>
          <w:p w14:paraId="46DFCD3E" w14:textId="77777777" w:rsidR="00A85B49" w:rsidRDefault="00A85B49" w:rsidP="0010743C">
            <w:pPr>
              <w:rPr>
                <w:sz w:val="18"/>
                <w:szCs w:val="18"/>
              </w:rPr>
            </w:pPr>
            <w:r w:rsidRPr="000A6226">
              <w:rPr>
                <w:sz w:val="18"/>
                <w:szCs w:val="18"/>
              </w:rPr>
              <w:t xml:space="preserve">U = 7725.5, z =-0.62766, </w:t>
            </w:r>
          </w:p>
          <w:p w14:paraId="12D19F77" w14:textId="77777777" w:rsidR="00A85B49" w:rsidRPr="000A6226" w:rsidRDefault="00A85B49" w:rsidP="0010743C">
            <w:pPr>
              <w:rPr>
                <w:sz w:val="18"/>
                <w:szCs w:val="18"/>
              </w:rPr>
            </w:pPr>
            <w:r w:rsidRPr="000A6226">
              <w:rPr>
                <w:i/>
                <w:iCs/>
                <w:sz w:val="18"/>
                <w:szCs w:val="18"/>
              </w:rPr>
              <w:t>p</w:t>
            </w:r>
            <w:r w:rsidRPr="000A6226">
              <w:rPr>
                <w:sz w:val="18"/>
                <w:szCs w:val="18"/>
              </w:rPr>
              <w:t xml:space="preserve"> = .5287 NS</w:t>
            </w:r>
          </w:p>
        </w:tc>
      </w:tr>
      <w:tr w:rsidR="00A85B49" w:rsidRPr="000A6226" w14:paraId="676B50D5" w14:textId="77777777" w:rsidTr="0010743C">
        <w:trPr>
          <w:trHeight w:val="300"/>
        </w:trPr>
        <w:tc>
          <w:tcPr>
            <w:tcW w:w="1308" w:type="dxa"/>
            <w:noWrap/>
            <w:hideMark/>
          </w:tcPr>
          <w:p w14:paraId="26AD58D5" w14:textId="77777777" w:rsidR="00A85B49" w:rsidRPr="0033736B" w:rsidRDefault="00A85B49" w:rsidP="0010743C">
            <w:pPr>
              <w:rPr>
                <w:b/>
                <w:bCs/>
                <w:sz w:val="18"/>
                <w:szCs w:val="18"/>
              </w:rPr>
            </w:pPr>
            <w:r w:rsidRPr="0033736B">
              <w:rPr>
                <w:b/>
                <w:bCs/>
                <w:sz w:val="18"/>
                <w:szCs w:val="18"/>
              </w:rPr>
              <w:t xml:space="preserve">9. Bridge, </w:t>
            </w:r>
          </w:p>
          <w:p w14:paraId="6335BC18" w14:textId="77777777" w:rsidR="00A85B49" w:rsidRPr="0033736B" w:rsidRDefault="00A85B49" w:rsidP="0010743C">
            <w:pPr>
              <w:rPr>
                <w:b/>
                <w:bCs/>
                <w:sz w:val="18"/>
                <w:szCs w:val="18"/>
              </w:rPr>
            </w:pPr>
            <w:r w:rsidRPr="0033736B">
              <w:rPr>
                <w:b/>
                <w:bCs/>
                <w:sz w:val="18"/>
                <w:szCs w:val="18"/>
              </w:rPr>
              <w:t>WINTER</w:t>
            </w:r>
          </w:p>
        </w:tc>
        <w:tc>
          <w:tcPr>
            <w:tcW w:w="1532" w:type="dxa"/>
            <w:noWrap/>
            <w:hideMark/>
          </w:tcPr>
          <w:p w14:paraId="1F7DC0F5" w14:textId="77777777" w:rsidR="00A85B49" w:rsidRDefault="00A85B49" w:rsidP="0010743C">
            <w:pPr>
              <w:rPr>
                <w:sz w:val="18"/>
                <w:szCs w:val="18"/>
              </w:rPr>
            </w:pPr>
            <w:r w:rsidRPr="000A6226">
              <w:rPr>
                <w:sz w:val="18"/>
                <w:szCs w:val="18"/>
              </w:rPr>
              <w:t>U = 3020, z =  1.33745,</w:t>
            </w:r>
          </w:p>
          <w:p w14:paraId="3660417C" w14:textId="77777777" w:rsidR="00A85B49" w:rsidRPr="000A6226" w:rsidRDefault="00A85B49" w:rsidP="0010743C">
            <w:pPr>
              <w:rPr>
                <w:sz w:val="18"/>
                <w:szCs w:val="18"/>
              </w:rPr>
            </w:pPr>
            <w:r w:rsidRPr="000A6226">
              <w:rPr>
                <w:sz w:val="18"/>
                <w:szCs w:val="18"/>
              </w:rPr>
              <w:t xml:space="preserve"> </w:t>
            </w:r>
            <w:r w:rsidRPr="000A6226">
              <w:rPr>
                <w:i/>
                <w:iCs/>
                <w:sz w:val="18"/>
                <w:szCs w:val="18"/>
              </w:rPr>
              <w:t xml:space="preserve">p </w:t>
            </w:r>
            <w:r w:rsidRPr="000A6226">
              <w:rPr>
                <w:sz w:val="18"/>
                <w:szCs w:val="18"/>
              </w:rPr>
              <w:t>= .18024, NS</w:t>
            </w:r>
          </w:p>
        </w:tc>
        <w:tc>
          <w:tcPr>
            <w:tcW w:w="1564" w:type="dxa"/>
            <w:noWrap/>
            <w:hideMark/>
          </w:tcPr>
          <w:p w14:paraId="25BCFAA8" w14:textId="77777777" w:rsidR="00A85B49" w:rsidRDefault="00A85B49" w:rsidP="0010743C">
            <w:pPr>
              <w:rPr>
                <w:sz w:val="18"/>
                <w:szCs w:val="18"/>
              </w:rPr>
            </w:pPr>
            <w:r w:rsidRPr="000A6226">
              <w:rPr>
                <w:sz w:val="18"/>
                <w:szCs w:val="18"/>
              </w:rPr>
              <w:t>U = 5071, z =  -0.25403,</w:t>
            </w:r>
          </w:p>
          <w:p w14:paraId="5DE8B2E1"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.80258 NS</w:t>
            </w:r>
          </w:p>
        </w:tc>
        <w:tc>
          <w:tcPr>
            <w:tcW w:w="1568" w:type="dxa"/>
            <w:noWrap/>
            <w:hideMark/>
          </w:tcPr>
          <w:p w14:paraId="43235640" w14:textId="77777777" w:rsidR="00A85B49" w:rsidRDefault="00A85B49" w:rsidP="0010743C">
            <w:pPr>
              <w:rPr>
                <w:sz w:val="18"/>
                <w:szCs w:val="18"/>
              </w:rPr>
            </w:pPr>
            <w:r w:rsidRPr="000A6226">
              <w:rPr>
                <w:sz w:val="18"/>
                <w:szCs w:val="18"/>
              </w:rPr>
              <w:t>U = 4105, z =  -0.8687,</w:t>
            </w:r>
          </w:p>
          <w:p w14:paraId="3DB0C066"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.3843 NS</w:t>
            </w:r>
          </w:p>
        </w:tc>
        <w:tc>
          <w:tcPr>
            <w:tcW w:w="1522" w:type="dxa"/>
            <w:noWrap/>
            <w:hideMark/>
          </w:tcPr>
          <w:p w14:paraId="40D1D927" w14:textId="77777777" w:rsidR="00A85B49" w:rsidRDefault="00A85B49" w:rsidP="0010743C">
            <w:pPr>
              <w:rPr>
                <w:sz w:val="18"/>
                <w:szCs w:val="18"/>
              </w:rPr>
            </w:pPr>
            <w:r w:rsidRPr="000A6226">
              <w:rPr>
                <w:sz w:val="18"/>
                <w:szCs w:val="18"/>
              </w:rPr>
              <w:t>U = 4452, z=1.31232,</w:t>
            </w:r>
          </w:p>
          <w:p w14:paraId="4D848DAD"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.1902 NS</w:t>
            </w:r>
          </w:p>
        </w:tc>
        <w:tc>
          <w:tcPr>
            <w:tcW w:w="1522" w:type="dxa"/>
            <w:noWrap/>
            <w:hideMark/>
          </w:tcPr>
          <w:p w14:paraId="713BFDE3" w14:textId="77777777" w:rsidR="00A85B49" w:rsidRDefault="00A85B49" w:rsidP="0010743C">
            <w:pPr>
              <w:rPr>
                <w:sz w:val="18"/>
                <w:szCs w:val="18"/>
              </w:rPr>
            </w:pPr>
            <w:r w:rsidRPr="000A6226">
              <w:rPr>
                <w:sz w:val="18"/>
                <w:szCs w:val="18"/>
              </w:rPr>
              <w:t>U = 7530, z= -0.95576,</w:t>
            </w:r>
          </w:p>
          <w:p w14:paraId="2587D7B7"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=.33706 NS</w:t>
            </w:r>
          </w:p>
        </w:tc>
      </w:tr>
      <w:tr w:rsidR="00A85B49" w:rsidRPr="000A6226" w14:paraId="77DAC9F5" w14:textId="77777777" w:rsidTr="0010743C">
        <w:trPr>
          <w:trHeight w:val="300"/>
        </w:trPr>
        <w:tc>
          <w:tcPr>
            <w:tcW w:w="1308" w:type="dxa"/>
            <w:noWrap/>
            <w:hideMark/>
          </w:tcPr>
          <w:p w14:paraId="1B08F4EA" w14:textId="77777777" w:rsidR="00A85B49" w:rsidRPr="0033736B" w:rsidRDefault="00A85B49" w:rsidP="0010743C">
            <w:pPr>
              <w:rPr>
                <w:b/>
                <w:bCs/>
                <w:sz w:val="18"/>
                <w:szCs w:val="18"/>
              </w:rPr>
            </w:pPr>
            <w:r w:rsidRPr="0033736B">
              <w:rPr>
                <w:b/>
                <w:bCs/>
                <w:sz w:val="18"/>
                <w:szCs w:val="18"/>
              </w:rPr>
              <w:t>7. Farmland,</w:t>
            </w:r>
          </w:p>
          <w:p w14:paraId="41A88050" w14:textId="77777777" w:rsidR="00A85B49" w:rsidRPr="0033736B" w:rsidRDefault="00A85B49" w:rsidP="0010743C">
            <w:pPr>
              <w:rPr>
                <w:b/>
                <w:bCs/>
                <w:sz w:val="18"/>
                <w:szCs w:val="18"/>
              </w:rPr>
            </w:pPr>
            <w:r w:rsidRPr="0033736B">
              <w:rPr>
                <w:b/>
                <w:bCs/>
                <w:sz w:val="18"/>
                <w:szCs w:val="18"/>
              </w:rPr>
              <w:t xml:space="preserve"> WINTER</w:t>
            </w:r>
          </w:p>
        </w:tc>
        <w:tc>
          <w:tcPr>
            <w:tcW w:w="1532" w:type="dxa"/>
            <w:noWrap/>
            <w:hideMark/>
          </w:tcPr>
          <w:p w14:paraId="784F4597" w14:textId="77777777" w:rsidR="00A85B49" w:rsidRDefault="00A85B49" w:rsidP="0010743C">
            <w:pPr>
              <w:rPr>
                <w:sz w:val="18"/>
                <w:szCs w:val="18"/>
              </w:rPr>
            </w:pPr>
            <w:r w:rsidRPr="000A6226">
              <w:rPr>
                <w:sz w:val="18"/>
                <w:szCs w:val="18"/>
              </w:rPr>
              <w:t>U = 3459.5, z= -0.06651,</w:t>
            </w:r>
          </w:p>
          <w:p w14:paraId="142DAB78"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=.9442,NS</w:t>
            </w:r>
          </w:p>
        </w:tc>
        <w:tc>
          <w:tcPr>
            <w:tcW w:w="1564" w:type="dxa"/>
            <w:noWrap/>
            <w:hideMark/>
          </w:tcPr>
          <w:p w14:paraId="3717C694" w14:textId="77777777" w:rsidR="00A85B49" w:rsidRDefault="00A85B49" w:rsidP="0010743C">
            <w:pPr>
              <w:rPr>
                <w:sz w:val="18"/>
                <w:szCs w:val="18"/>
              </w:rPr>
            </w:pPr>
            <w:r w:rsidRPr="000A6226">
              <w:rPr>
                <w:sz w:val="18"/>
                <w:szCs w:val="18"/>
              </w:rPr>
              <w:t>U = 4886.5, z=-0.67064,</w:t>
            </w:r>
          </w:p>
          <w:p w14:paraId="2629E725"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.50286 NS</w:t>
            </w:r>
          </w:p>
        </w:tc>
        <w:tc>
          <w:tcPr>
            <w:tcW w:w="1568" w:type="dxa"/>
            <w:noWrap/>
            <w:hideMark/>
          </w:tcPr>
          <w:p w14:paraId="309545F1" w14:textId="77777777" w:rsidR="00A85B49" w:rsidRDefault="00A85B49" w:rsidP="0010743C">
            <w:pPr>
              <w:rPr>
                <w:sz w:val="18"/>
                <w:szCs w:val="18"/>
              </w:rPr>
            </w:pPr>
            <w:r w:rsidRPr="000A6226">
              <w:rPr>
                <w:sz w:val="18"/>
                <w:szCs w:val="18"/>
              </w:rPr>
              <w:t>U = 4134, z = 0.79662,</w:t>
            </w:r>
          </w:p>
          <w:p w14:paraId="69A8FDAC"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w:t>
            </w:r>
            <w:r>
              <w:rPr>
                <w:sz w:val="18"/>
                <w:szCs w:val="18"/>
              </w:rPr>
              <w:t xml:space="preserve"> .</w:t>
            </w:r>
            <w:r w:rsidRPr="000A6226">
              <w:rPr>
                <w:sz w:val="18"/>
                <w:szCs w:val="18"/>
              </w:rPr>
              <w:t>42372, NS</w:t>
            </w:r>
          </w:p>
        </w:tc>
        <w:tc>
          <w:tcPr>
            <w:tcW w:w="1522" w:type="dxa"/>
            <w:noWrap/>
            <w:hideMark/>
          </w:tcPr>
          <w:p w14:paraId="1318A87F" w14:textId="77777777" w:rsidR="00A85B49" w:rsidRDefault="00A85B49" w:rsidP="0010743C">
            <w:pPr>
              <w:rPr>
                <w:i/>
                <w:iCs/>
                <w:sz w:val="18"/>
                <w:szCs w:val="18"/>
              </w:rPr>
            </w:pPr>
            <w:r w:rsidRPr="000A6226">
              <w:rPr>
                <w:sz w:val="18"/>
                <w:szCs w:val="18"/>
              </w:rPr>
              <w:t>U = 4622, z= 0.92058</w:t>
            </w:r>
            <w:r w:rsidRPr="000A6226">
              <w:rPr>
                <w:i/>
                <w:iCs/>
                <w:sz w:val="18"/>
                <w:szCs w:val="18"/>
              </w:rPr>
              <w:t>,</w:t>
            </w:r>
          </w:p>
          <w:p w14:paraId="3404D107"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.35758 NS</w:t>
            </w:r>
          </w:p>
        </w:tc>
        <w:tc>
          <w:tcPr>
            <w:tcW w:w="1522" w:type="dxa"/>
            <w:noWrap/>
            <w:hideMark/>
          </w:tcPr>
          <w:p w14:paraId="37D3B88F" w14:textId="77777777" w:rsidR="00A85B49" w:rsidRDefault="00A85B49" w:rsidP="0010743C">
            <w:pPr>
              <w:rPr>
                <w:sz w:val="18"/>
                <w:szCs w:val="18"/>
              </w:rPr>
            </w:pPr>
            <w:r w:rsidRPr="000A6226">
              <w:rPr>
                <w:sz w:val="18"/>
                <w:szCs w:val="18"/>
              </w:rPr>
              <w:t>U = 7700, z = -0.67046,</w:t>
            </w:r>
          </w:p>
          <w:p w14:paraId="505C1692"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.50286 NS</w:t>
            </w:r>
          </w:p>
        </w:tc>
      </w:tr>
      <w:tr w:rsidR="00A85B49" w:rsidRPr="000A6226" w14:paraId="3E651F97" w14:textId="77777777" w:rsidTr="0010743C">
        <w:trPr>
          <w:trHeight w:val="300"/>
        </w:trPr>
        <w:tc>
          <w:tcPr>
            <w:tcW w:w="1308" w:type="dxa"/>
            <w:noWrap/>
            <w:hideMark/>
          </w:tcPr>
          <w:p w14:paraId="1F82C3ED" w14:textId="77777777" w:rsidR="00A85B49" w:rsidRPr="0033736B" w:rsidRDefault="00A85B49" w:rsidP="0010743C">
            <w:pPr>
              <w:rPr>
                <w:b/>
                <w:bCs/>
                <w:sz w:val="18"/>
                <w:szCs w:val="18"/>
              </w:rPr>
            </w:pPr>
            <w:r w:rsidRPr="0033736B">
              <w:rPr>
                <w:b/>
                <w:bCs/>
                <w:sz w:val="18"/>
                <w:szCs w:val="18"/>
              </w:rPr>
              <w:t>15. Valley View, SUMMER</w:t>
            </w:r>
          </w:p>
        </w:tc>
        <w:tc>
          <w:tcPr>
            <w:tcW w:w="1532" w:type="dxa"/>
            <w:noWrap/>
            <w:hideMark/>
          </w:tcPr>
          <w:p w14:paraId="76A321C1" w14:textId="77777777" w:rsidR="00A85B49" w:rsidRDefault="00A85B49" w:rsidP="0010743C">
            <w:pPr>
              <w:rPr>
                <w:sz w:val="18"/>
                <w:szCs w:val="18"/>
              </w:rPr>
            </w:pPr>
            <w:r w:rsidRPr="000A6226">
              <w:rPr>
                <w:sz w:val="18"/>
                <w:szCs w:val="18"/>
              </w:rPr>
              <w:t>U  = 3287.5, z = 0.5639,</w:t>
            </w:r>
          </w:p>
          <w:p w14:paraId="6B52CDF7"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.57548,NS</w:t>
            </w:r>
          </w:p>
        </w:tc>
        <w:tc>
          <w:tcPr>
            <w:tcW w:w="1564" w:type="dxa"/>
            <w:noWrap/>
            <w:hideMark/>
          </w:tcPr>
          <w:p w14:paraId="62B46973" w14:textId="77777777" w:rsidR="00A85B49" w:rsidRDefault="00A85B49" w:rsidP="0010743C">
            <w:pPr>
              <w:rPr>
                <w:sz w:val="18"/>
                <w:szCs w:val="18"/>
              </w:rPr>
            </w:pPr>
            <w:r w:rsidRPr="000A6226">
              <w:rPr>
                <w:sz w:val="18"/>
                <w:szCs w:val="18"/>
              </w:rPr>
              <w:t>U = 4539.5, z= -1.45417</w:t>
            </w:r>
          </w:p>
          <w:p w14:paraId="3E3E5032" w14:textId="77777777" w:rsidR="00A85B49" w:rsidRPr="000A6226" w:rsidRDefault="00A85B49" w:rsidP="0010743C">
            <w:pPr>
              <w:rPr>
                <w:sz w:val="18"/>
                <w:szCs w:val="18"/>
              </w:rPr>
            </w:pPr>
            <w:r w:rsidRPr="000A6226">
              <w:rPr>
                <w:i/>
                <w:iCs/>
                <w:sz w:val="18"/>
                <w:szCs w:val="18"/>
              </w:rPr>
              <w:t>, p</w:t>
            </w:r>
            <w:r w:rsidRPr="000A6226">
              <w:rPr>
                <w:sz w:val="18"/>
                <w:szCs w:val="18"/>
              </w:rPr>
              <w:t xml:space="preserve"> =  .14706, NS</w:t>
            </w:r>
          </w:p>
        </w:tc>
        <w:tc>
          <w:tcPr>
            <w:tcW w:w="1568" w:type="dxa"/>
            <w:noWrap/>
            <w:hideMark/>
          </w:tcPr>
          <w:p w14:paraId="77976BD2" w14:textId="77777777" w:rsidR="00A85B49" w:rsidRDefault="00A85B49" w:rsidP="0010743C">
            <w:pPr>
              <w:rPr>
                <w:sz w:val="18"/>
                <w:szCs w:val="18"/>
              </w:rPr>
            </w:pPr>
            <w:r w:rsidRPr="000A6226">
              <w:rPr>
                <w:sz w:val="18"/>
                <w:szCs w:val="18"/>
              </w:rPr>
              <w:t>U = 4006, z=1.11477,</w:t>
            </w:r>
          </w:p>
          <w:p w14:paraId="07105971"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.267 NS</w:t>
            </w:r>
          </w:p>
        </w:tc>
        <w:tc>
          <w:tcPr>
            <w:tcW w:w="1522" w:type="dxa"/>
            <w:noWrap/>
            <w:hideMark/>
          </w:tcPr>
          <w:p w14:paraId="19440B29" w14:textId="77777777" w:rsidR="00A85B49" w:rsidRDefault="00A85B49" w:rsidP="0010743C">
            <w:pPr>
              <w:rPr>
                <w:sz w:val="18"/>
                <w:szCs w:val="18"/>
              </w:rPr>
            </w:pPr>
            <w:r w:rsidRPr="000A6226">
              <w:rPr>
                <w:sz w:val="18"/>
                <w:szCs w:val="18"/>
              </w:rPr>
              <w:t>U = 4485, z = 1.23628,</w:t>
            </w:r>
          </w:p>
          <w:p w14:paraId="626CE5D4"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.21498 NS</w:t>
            </w:r>
          </w:p>
        </w:tc>
        <w:tc>
          <w:tcPr>
            <w:tcW w:w="1522" w:type="dxa"/>
            <w:noWrap/>
            <w:hideMark/>
          </w:tcPr>
          <w:p w14:paraId="06B9F03A" w14:textId="77777777" w:rsidR="00A85B49" w:rsidRDefault="00A85B49" w:rsidP="0010743C">
            <w:pPr>
              <w:rPr>
                <w:sz w:val="18"/>
                <w:szCs w:val="18"/>
              </w:rPr>
            </w:pPr>
            <w:r w:rsidRPr="000A6226">
              <w:rPr>
                <w:sz w:val="18"/>
                <w:szCs w:val="18"/>
              </w:rPr>
              <w:t>U = 7563, z =-0.90038,</w:t>
            </w:r>
          </w:p>
          <w:p w14:paraId="26419E5D"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=.36812 NS</w:t>
            </w:r>
          </w:p>
        </w:tc>
      </w:tr>
      <w:tr w:rsidR="00A85B49" w:rsidRPr="000A6226" w14:paraId="5FF615F4" w14:textId="77777777" w:rsidTr="0010743C">
        <w:trPr>
          <w:trHeight w:val="300"/>
        </w:trPr>
        <w:tc>
          <w:tcPr>
            <w:tcW w:w="1308" w:type="dxa"/>
            <w:noWrap/>
            <w:hideMark/>
          </w:tcPr>
          <w:p w14:paraId="4879BA79" w14:textId="77777777" w:rsidR="00A85B49" w:rsidRPr="0033736B" w:rsidRDefault="00A85B49" w:rsidP="0010743C">
            <w:pPr>
              <w:rPr>
                <w:b/>
                <w:bCs/>
                <w:sz w:val="18"/>
                <w:szCs w:val="18"/>
              </w:rPr>
            </w:pPr>
            <w:r w:rsidRPr="0033736B">
              <w:rPr>
                <w:b/>
                <w:bCs/>
                <w:sz w:val="18"/>
                <w:szCs w:val="18"/>
              </w:rPr>
              <w:t>2. Wrekin View</w:t>
            </w:r>
          </w:p>
          <w:p w14:paraId="00F38CE7" w14:textId="77777777" w:rsidR="00A85B49" w:rsidRPr="0033736B" w:rsidRDefault="00A85B49" w:rsidP="0010743C">
            <w:pPr>
              <w:rPr>
                <w:b/>
                <w:bCs/>
                <w:sz w:val="18"/>
                <w:szCs w:val="18"/>
              </w:rPr>
            </w:pPr>
            <w:r w:rsidRPr="0033736B">
              <w:rPr>
                <w:b/>
                <w:bCs/>
                <w:sz w:val="18"/>
                <w:szCs w:val="18"/>
              </w:rPr>
              <w:t xml:space="preserve"> WINTER</w:t>
            </w:r>
          </w:p>
        </w:tc>
        <w:tc>
          <w:tcPr>
            <w:tcW w:w="1532" w:type="dxa"/>
            <w:noWrap/>
            <w:hideMark/>
          </w:tcPr>
          <w:p w14:paraId="1A711E56" w14:textId="77777777" w:rsidR="00A85B49" w:rsidRDefault="00A85B49" w:rsidP="0010743C">
            <w:pPr>
              <w:rPr>
                <w:sz w:val="18"/>
                <w:szCs w:val="18"/>
              </w:rPr>
            </w:pPr>
            <w:r w:rsidRPr="000A6226">
              <w:rPr>
                <w:sz w:val="18"/>
                <w:szCs w:val="18"/>
              </w:rPr>
              <w:t>U = 3366, z = 0.33689,</w:t>
            </w:r>
          </w:p>
          <w:p w14:paraId="00A5875D"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.72786 NS</w:t>
            </w:r>
          </w:p>
        </w:tc>
        <w:tc>
          <w:tcPr>
            <w:tcW w:w="1564" w:type="dxa"/>
            <w:noWrap/>
            <w:hideMark/>
          </w:tcPr>
          <w:p w14:paraId="6946A9A7" w14:textId="77777777" w:rsidR="00A85B49" w:rsidRDefault="00A85B49" w:rsidP="0010743C">
            <w:pPr>
              <w:rPr>
                <w:i/>
                <w:iCs/>
                <w:sz w:val="18"/>
                <w:szCs w:val="18"/>
              </w:rPr>
            </w:pPr>
            <w:r w:rsidRPr="000A6226">
              <w:rPr>
                <w:sz w:val="18"/>
                <w:szCs w:val="18"/>
              </w:rPr>
              <w:t>U  =5172, z= -0.02597</w:t>
            </w:r>
            <w:r w:rsidRPr="000A6226">
              <w:rPr>
                <w:i/>
                <w:iCs/>
                <w:sz w:val="18"/>
                <w:szCs w:val="18"/>
              </w:rPr>
              <w:t>,</w:t>
            </w:r>
          </w:p>
          <w:p w14:paraId="56E749F7"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.97606 NS</w:t>
            </w:r>
          </w:p>
        </w:tc>
        <w:tc>
          <w:tcPr>
            <w:tcW w:w="1568" w:type="dxa"/>
            <w:noWrap/>
            <w:hideMark/>
          </w:tcPr>
          <w:p w14:paraId="020D71B6" w14:textId="77777777" w:rsidR="00A85B49" w:rsidRDefault="00A85B49" w:rsidP="0010743C">
            <w:pPr>
              <w:rPr>
                <w:sz w:val="18"/>
                <w:szCs w:val="18"/>
              </w:rPr>
            </w:pPr>
            <w:r w:rsidRPr="000A6226">
              <w:rPr>
                <w:sz w:val="18"/>
                <w:szCs w:val="18"/>
              </w:rPr>
              <w:t>U = 4350, z = -0.25974,</w:t>
            </w:r>
          </w:p>
          <w:p w14:paraId="58CFF296" w14:textId="77777777" w:rsidR="00A85B49" w:rsidRPr="000A6226" w:rsidRDefault="00A85B49" w:rsidP="0010743C">
            <w:pPr>
              <w:rPr>
                <w:sz w:val="18"/>
                <w:szCs w:val="18"/>
              </w:rPr>
            </w:pPr>
            <w:r w:rsidRPr="000A6226">
              <w:rPr>
                <w:sz w:val="18"/>
                <w:szCs w:val="18"/>
              </w:rPr>
              <w:t xml:space="preserve"> </w:t>
            </w:r>
            <w:r w:rsidRPr="000A6226">
              <w:rPr>
                <w:i/>
                <w:iCs/>
                <w:sz w:val="18"/>
                <w:szCs w:val="18"/>
              </w:rPr>
              <w:t xml:space="preserve"> p</w:t>
            </w:r>
            <w:r w:rsidRPr="000A6226">
              <w:rPr>
                <w:sz w:val="18"/>
                <w:szCs w:val="18"/>
              </w:rPr>
              <w:t xml:space="preserve"> = .79486 NS</w:t>
            </w:r>
          </w:p>
        </w:tc>
        <w:tc>
          <w:tcPr>
            <w:tcW w:w="1522" w:type="dxa"/>
            <w:noWrap/>
            <w:hideMark/>
          </w:tcPr>
          <w:p w14:paraId="3C9A496C" w14:textId="77777777" w:rsidR="00A85B49" w:rsidRDefault="00A85B49" w:rsidP="0010743C">
            <w:pPr>
              <w:rPr>
                <w:sz w:val="18"/>
                <w:szCs w:val="18"/>
              </w:rPr>
            </w:pPr>
            <w:r w:rsidRPr="000A6226">
              <w:rPr>
                <w:sz w:val="18"/>
                <w:szCs w:val="18"/>
              </w:rPr>
              <w:t>U =4811.5, z=0.48391</w:t>
            </w:r>
          </w:p>
          <w:p w14:paraId="05FF986B"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.63122 NS</w:t>
            </w:r>
          </w:p>
        </w:tc>
        <w:tc>
          <w:tcPr>
            <w:tcW w:w="1522" w:type="dxa"/>
            <w:noWrap/>
            <w:hideMark/>
          </w:tcPr>
          <w:p w14:paraId="3986EEBA" w14:textId="77777777" w:rsidR="00A85B49" w:rsidRDefault="00A85B49" w:rsidP="0010743C">
            <w:pPr>
              <w:rPr>
                <w:sz w:val="18"/>
                <w:szCs w:val="18"/>
              </w:rPr>
            </w:pPr>
            <w:r w:rsidRPr="000A6226">
              <w:rPr>
                <w:sz w:val="18"/>
                <w:szCs w:val="18"/>
              </w:rPr>
              <w:t>U =7889.5, z = -0.35243,</w:t>
            </w:r>
          </w:p>
          <w:p w14:paraId="088135B5"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=.72634 NS</w:t>
            </w:r>
          </w:p>
        </w:tc>
      </w:tr>
      <w:tr w:rsidR="00A85B49" w:rsidRPr="000A6226" w14:paraId="691F99E4" w14:textId="77777777" w:rsidTr="0010743C">
        <w:trPr>
          <w:trHeight w:val="300"/>
        </w:trPr>
        <w:tc>
          <w:tcPr>
            <w:tcW w:w="1308" w:type="dxa"/>
            <w:noWrap/>
            <w:hideMark/>
          </w:tcPr>
          <w:p w14:paraId="7EB50A21" w14:textId="77777777" w:rsidR="00A85B49" w:rsidRPr="0033736B" w:rsidRDefault="00A85B49" w:rsidP="0010743C">
            <w:pPr>
              <w:rPr>
                <w:b/>
                <w:bCs/>
                <w:sz w:val="18"/>
                <w:szCs w:val="18"/>
              </w:rPr>
            </w:pPr>
            <w:r w:rsidRPr="0033736B">
              <w:rPr>
                <w:b/>
                <w:bCs/>
                <w:sz w:val="18"/>
                <w:szCs w:val="18"/>
              </w:rPr>
              <w:t xml:space="preserve">7. Farmland </w:t>
            </w:r>
          </w:p>
          <w:p w14:paraId="025281B0" w14:textId="77777777" w:rsidR="00A85B49" w:rsidRPr="0033736B" w:rsidRDefault="00A85B49" w:rsidP="0010743C">
            <w:pPr>
              <w:rPr>
                <w:b/>
                <w:bCs/>
                <w:sz w:val="18"/>
                <w:szCs w:val="18"/>
              </w:rPr>
            </w:pPr>
            <w:r w:rsidRPr="0033736B">
              <w:rPr>
                <w:b/>
                <w:bCs/>
                <w:sz w:val="18"/>
                <w:szCs w:val="18"/>
              </w:rPr>
              <w:t>AUTUMN</w:t>
            </w:r>
          </w:p>
        </w:tc>
        <w:tc>
          <w:tcPr>
            <w:tcW w:w="1532" w:type="dxa"/>
            <w:noWrap/>
            <w:hideMark/>
          </w:tcPr>
          <w:p w14:paraId="3245ED6B" w14:textId="77777777" w:rsidR="00A85B49" w:rsidRDefault="00A85B49" w:rsidP="0010743C">
            <w:pPr>
              <w:rPr>
                <w:sz w:val="18"/>
                <w:szCs w:val="18"/>
              </w:rPr>
            </w:pPr>
            <w:r w:rsidRPr="000A6226">
              <w:rPr>
                <w:sz w:val="18"/>
                <w:szCs w:val="18"/>
              </w:rPr>
              <w:t xml:space="preserve">U = 3349, z = 0.38605, </w:t>
            </w:r>
          </w:p>
          <w:p w14:paraId="3FB1E95B" w14:textId="77777777" w:rsidR="00A85B49" w:rsidRPr="000A6226" w:rsidRDefault="00A85B49" w:rsidP="0010743C">
            <w:pPr>
              <w:rPr>
                <w:sz w:val="18"/>
                <w:szCs w:val="18"/>
              </w:rPr>
            </w:pPr>
            <w:r w:rsidRPr="000A6226">
              <w:rPr>
                <w:i/>
                <w:iCs/>
                <w:sz w:val="18"/>
                <w:szCs w:val="18"/>
              </w:rPr>
              <w:t>p</w:t>
            </w:r>
            <w:r w:rsidRPr="000A6226">
              <w:rPr>
                <w:sz w:val="18"/>
                <w:szCs w:val="18"/>
              </w:rPr>
              <w:t xml:space="preserve"> = .69654 NS</w:t>
            </w:r>
          </w:p>
        </w:tc>
        <w:tc>
          <w:tcPr>
            <w:tcW w:w="1564" w:type="dxa"/>
            <w:noWrap/>
            <w:hideMark/>
          </w:tcPr>
          <w:p w14:paraId="27521D7B" w14:textId="77777777" w:rsidR="00A85B49" w:rsidRDefault="00A85B49" w:rsidP="0010743C">
            <w:pPr>
              <w:rPr>
                <w:sz w:val="18"/>
                <w:szCs w:val="18"/>
              </w:rPr>
            </w:pPr>
            <w:r w:rsidRPr="000A6226">
              <w:rPr>
                <w:sz w:val="18"/>
                <w:szCs w:val="18"/>
              </w:rPr>
              <w:t xml:space="preserve">U = 4887, z = -0.66951, </w:t>
            </w:r>
          </w:p>
          <w:p w14:paraId="1441ADDC"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.50286 NS</w:t>
            </w:r>
          </w:p>
        </w:tc>
        <w:tc>
          <w:tcPr>
            <w:tcW w:w="1568" w:type="dxa"/>
            <w:noWrap/>
            <w:hideMark/>
          </w:tcPr>
          <w:p w14:paraId="36B790E9" w14:textId="77777777" w:rsidR="00A85B49" w:rsidRDefault="00A85B49" w:rsidP="0010743C">
            <w:pPr>
              <w:rPr>
                <w:sz w:val="18"/>
                <w:szCs w:val="18"/>
              </w:rPr>
            </w:pPr>
            <w:r w:rsidRPr="000A6226">
              <w:rPr>
                <w:sz w:val="18"/>
                <w:szCs w:val="18"/>
              </w:rPr>
              <w:t>U = 4292, z = 0.4039,</w:t>
            </w:r>
          </w:p>
          <w:p w14:paraId="3B3F1921"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.68916 NS</w:t>
            </w:r>
          </w:p>
        </w:tc>
        <w:tc>
          <w:tcPr>
            <w:tcW w:w="1522" w:type="dxa"/>
            <w:noWrap/>
            <w:hideMark/>
          </w:tcPr>
          <w:p w14:paraId="7EB3E2B2" w14:textId="77777777" w:rsidR="00A85B49" w:rsidRDefault="00A85B49" w:rsidP="0010743C">
            <w:pPr>
              <w:rPr>
                <w:sz w:val="18"/>
                <w:szCs w:val="18"/>
              </w:rPr>
            </w:pPr>
            <w:r w:rsidRPr="000A6226">
              <w:rPr>
                <w:sz w:val="18"/>
                <w:szCs w:val="18"/>
              </w:rPr>
              <w:t>U =4421.5, z = 1.3826,</w:t>
            </w:r>
          </w:p>
          <w:p w14:paraId="560CD374" w14:textId="77777777" w:rsidR="00A85B49" w:rsidRPr="000A6226" w:rsidRDefault="00A85B49" w:rsidP="0010743C">
            <w:pPr>
              <w:rPr>
                <w:sz w:val="18"/>
                <w:szCs w:val="18"/>
              </w:rPr>
            </w:pPr>
            <w:r w:rsidRPr="000A6226">
              <w:rPr>
                <w:sz w:val="18"/>
                <w:szCs w:val="18"/>
              </w:rPr>
              <w:t xml:space="preserve"> </w:t>
            </w:r>
            <w:r w:rsidRPr="000A6226">
              <w:rPr>
                <w:i/>
                <w:iCs/>
                <w:sz w:val="18"/>
                <w:szCs w:val="18"/>
              </w:rPr>
              <w:t>p</w:t>
            </w:r>
            <w:r w:rsidRPr="000A6226">
              <w:rPr>
                <w:sz w:val="18"/>
                <w:szCs w:val="18"/>
              </w:rPr>
              <w:t xml:space="preserve"> = .16758 NS</w:t>
            </w:r>
          </w:p>
        </w:tc>
        <w:tc>
          <w:tcPr>
            <w:tcW w:w="1522" w:type="dxa"/>
            <w:noWrap/>
            <w:hideMark/>
          </w:tcPr>
          <w:p w14:paraId="4518EEAB" w14:textId="77777777" w:rsidR="00A85B49" w:rsidRDefault="00A85B49" w:rsidP="0010743C">
            <w:pPr>
              <w:rPr>
                <w:sz w:val="18"/>
                <w:szCs w:val="18"/>
              </w:rPr>
            </w:pPr>
            <w:r w:rsidRPr="000A6226">
              <w:rPr>
                <w:sz w:val="18"/>
                <w:szCs w:val="18"/>
              </w:rPr>
              <w:t>U = 7499.5, z=-1.00695,</w:t>
            </w:r>
          </w:p>
          <w:p w14:paraId="6888F4AE" w14:textId="77777777" w:rsidR="00A85B49" w:rsidRPr="000A6226" w:rsidRDefault="00A85B49" w:rsidP="0010743C">
            <w:pPr>
              <w:rPr>
                <w:sz w:val="18"/>
                <w:szCs w:val="18"/>
              </w:rPr>
            </w:pPr>
            <w:r w:rsidRPr="000A6226">
              <w:rPr>
                <w:i/>
                <w:iCs/>
                <w:sz w:val="18"/>
                <w:szCs w:val="18"/>
              </w:rPr>
              <w:t xml:space="preserve">  p</w:t>
            </w:r>
            <w:r w:rsidRPr="000A6226">
              <w:rPr>
                <w:sz w:val="18"/>
                <w:szCs w:val="18"/>
              </w:rPr>
              <w:t xml:space="preserve"> = .3125 NS</w:t>
            </w:r>
          </w:p>
        </w:tc>
      </w:tr>
    </w:tbl>
    <w:p w14:paraId="52374C1B" w14:textId="77777777" w:rsidR="009D2427" w:rsidRDefault="009D2427" w:rsidP="00A85B49">
      <w:pPr>
        <w:rPr>
          <w:rFonts w:ascii="Arial" w:hAnsi="Arial" w:cs="Arial"/>
          <w:sz w:val="20"/>
          <w:szCs w:val="20"/>
        </w:rPr>
      </w:pPr>
      <w:bookmarkStart w:id="134" w:name="_Hlk65840292"/>
    </w:p>
    <w:p w14:paraId="75C22341" w14:textId="5C06E1E0" w:rsidR="00A85B49" w:rsidRPr="00A669DF" w:rsidRDefault="00A85B49" w:rsidP="00A85B49">
      <w:pPr>
        <w:rPr>
          <w:rFonts w:ascii="Arial" w:hAnsi="Arial" w:cs="Arial"/>
          <w:sz w:val="20"/>
          <w:szCs w:val="20"/>
        </w:rPr>
      </w:pPr>
      <w:r w:rsidRPr="00366AA9">
        <w:rPr>
          <w:rFonts w:ascii="Arial" w:hAnsi="Arial" w:cs="Arial"/>
          <w:sz w:val="20"/>
          <w:szCs w:val="20"/>
        </w:rPr>
        <w:t xml:space="preserve">Full statistical data for Appeal ratings of seasonal photographs at Downs Banks, </w:t>
      </w:r>
      <w:proofErr w:type="spellStart"/>
      <w:r w:rsidRPr="00366AA9">
        <w:rPr>
          <w:rFonts w:ascii="Arial" w:hAnsi="Arial" w:cs="Arial"/>
          <w:sz w:val="20"/>
          <w:szCs w:val="20"/>
        </w:rPr>
        <w:t>Barlaston</w:t>
      </w:r>
      <w:proofErr w:type="spellEnd"/>
      <w:r w:rsidRPr="00366AA9">
        <w:rPr>
          <w:rFonts w:ascii="Arial" w:hAnsi="Arial" w:cs="Arial"/>
          <w:sz w:val="20"/>
          <w:szCs w:val="20"/>
        </w:rPr>
        <w:t xml:space="preserve"> (n = 162) summarised by Age group and Gender. </w:t>
      </w:r>
      <w:r w:rsidR="00EC200E">
        <w:rPr>
          <w:rFonts w:ascii="Arial" w:hAnsi="Arial" w:cs="Arial"/>
          <w:sz w:val="20"/>
          <w:szCs w:val="20"/>
        </w:rPr>
        <w:t xml:space="preserve"> </w:t>
      </w:r>
      <w:r w:rsidRPr="00366AA9">
        <w:rPr>
          <w:rFonts w:ascii="Arial" w:hAnsi="Arial" w:cs="Arial"/>
          <w:sz w:val="20"/>
          <w:szCs w:val="20"/>
        </w:rPr>
        <w:t xml:space="preserve">Significant differences in ratings </w:t>
      </w:r>
      <w:r>
        <w:rPr>
          <w:rFonts w:ascii="Arial" w:hAnsi="Arial" w:cs="Arial"/>
          <w:sz w:val="20"/>
          <w:szCs w:val="20"/>
        </w:rPr>
        <w:t>between</w:t>
      </w:r>
      <w:r w:rsidRPr="00366AA9">
        <w:rPr>
          <w:rFonts w:ascii="Arial" w:hAnsi="Arial" w:cs="Arial"/>
          <w:sz w:val="20"/>
          <w:szCs w:val="20"/>
        </w:rPr>
        <w:t xml:space="preserve"> age group</w:t>
      </w:r>
      <w:r>
        <w:rPr>
          <w:rFonts w:ascii="Arial" w:hAnsi="Arial" w:cs="Arial"/>
          <w:sz w:val="20"/>
          <w:szCs w:val="20"/>
        </w:rPr>
        <w:t>s</w:t>
      </w:r>
      <w:r w:rsidRPr="00366AA9">
        <w:rPr>
          <w:rFonts w:ascii="Arial" w:hAnsi="Arial" w:cs="Arial"/>
          <w:sz w:val="20"/>
          <w:szCs w:val="20"/>
        </w:rPr>
        <w:t xml:space="preserve"> and</w:t>
      </w:r>
      <w:r>
        <w:rPr>
          <w:rFonts w:ascii="Arial" w:hAnsi="Arial" w:cs="Arial"/>
          <w:sz w:val="20"/>
          <w:szCs w:val="20"/>
        </w:rPr>
        <w:t xml:space="preserve"> between</w:t>
      </w:r>
      <w:r w:rsidRPr="00366AA9">
        <w:rPr>
          <w:rFonts w:ascii="Arial" w:hAnsi="Arial" w:cs="Arial"/>
          <w:sz w:val="20"/>
          <w:szCs w:val="20"/>
        </w:rPr>
        <w:t xml:space="preserve"> gender compared to the total were calculated using non-parametric Mann Whitney U tests and are indicated by NS =Not Significant, * </w:t>
      </w:r>
      <w:r w:rsidRPr="00EC200E">
        <w:rPr>
          <w:rFonts w:ascii="Arial" w:hAnsi="Arial" w:cs="Arial"/>
          <w:i/>
          <w:iCs/>
          <w:sz w:val="20"/>
          <w:szCs w:val="20"/>
        </w:rPr>
        <w:t>p</w:t>
      </w:r>
      <w:r w:rsidRPr="00366AA9">
        <w:rPr>
          <w:rFonts w:ascii="Arial" w:hAnsi="Arial" w:cs="Arial"/>
          <w:sz w:val="20"/>
          <w:szCs w:val="20"/>
        </w:rPr>
        <w:t xml:space="preserve"> &lt; 0.05; ** </w:t>
      </w:r>
      <w:r w:rsidRPr="00EC200E">
        <w:rPr>
          <w:rFonts w:ascii="Arial" w:hAnsi="Arial" w:cs="Arial"/>
          <w:i/>
          <w:iCs/>
          <w:sz w:val="20"/>
          <w:szCs w:val="20"/>
        </w:rPr>
        <w:t>p</w:t>
      </w:r>
      <w:r w:rsidRPr="00366AA9">
        <w:rPr>
          <w:rFonts w:ascii="Arial" w:hAnsi="Arial" w:cs="Arial"/>
          <w:sz w:val="20"/>
          <w:szCs w:val="20"/>
        </w:rPr>
        <w:t xml:space="preserve"> &lt;0.01; *** </w:t>
      </w:r>
      <w:r w:rsidRPr="00EC200E">
        <w:rPr>
          <w:rFonts w:ascii="Arial" w:hAnsi="Arial" w:cs="Arial"/>
          <w:i/>
          <w:iCs/>
          <w:sz w:val="20"/>
          <w:szCs w:val="20"/>
        </w:rPr>
        <w:t>p</w:t>
      </w:r>
      <w:r w:rsidRPr="00366AA9">
        <w:rPr>
          <w:rFonts w:ascii="Arial" w:hAnsi="Arial" w:cs="Arial"/>
          <w:sz w:val="20"/>
          <w:szCs w:val="20"/>
        </w:rPr>
        <w:t xml:space="preserve">&lt;0.001. </w:t>
      </w:r>
      <w:bookmarkEnd w:id="134"/>
    </w:p>
    <w:p w14:paraId="3579F93A" w14:textId="77777777" w:rsidR="00A669DF" w:rsidRDefault="00A669DF">
      <w:pPr>
        <w:rPr>
          <w:b/>
          <w:bCs/>
        </w:rPr>
      </w:pPr>
      <w:r>
        <w:rPr>
          <w:b/>
          <w:bCs/>
        </w:rPr>
        <w:br w:type="page"/>
      </w:r>
    </w:p>
    <w:p w14:paraId="0BEB570D" w14:textId="77777777" w:rsidR="00AD0717" w:rsidRDefault="00E151C4" w:rsidP="002C1BED">
      <w:pPr>
        <w:pStyle w:val="Heading2"/>
      </w:pPr>
      <w:bookmarkStart w:id="135" w:name="_Toc102383280"/>
      <w:bookmarkStart w:id="136" w:name="_Hlk73434804"/>
      <w:r w:rsidRPr="002C1BED">
        <w:lastRenderedPageBreak/>
        <w:t xml:space="preserve">Appendix </w:t>
      </w:r>
      <w:r w:rsidR="00473A03">
        <w:t>10</w:t>
      </w:r>
      <w:r w:rsidR="002324B1" w:rsidRPr="002C1BED">
        <w:tab/>
      </w:r>
      <w:r w:rsidRPr="002C1BED">
        <w:t>Inter-group c</w:t>
      </w:r>
      <w:r w:rsidR="00A85B49" w:rsidRPr="002C1BED">
        <w:t>omparison of Appeal ratings for Age group and</w:t>
      </w:r>
      <w:bookmarkEnd w:id="135"/>
      <w:r w:rsidR="00A85B49" w:rsidRPr="002C1BED">
        <w:t xml:space="preserve"> </w:t>
      </w:r>
    </w:p>
    <w:p w14:paraId="33CF73D8" w14:textId="7B8A83B3" w:rsidR="00A85B49" w:rsidRPr="002C1BED" w:rsidRDefault="00A85B49" w:rsidP="002C1BED">
      <w:pPr>
        <w:pStyle w:val="Heading2"/>
      </w:pPr>
      <w:bookmarkStart w:id="137" w:name="_Toc102383281"/>
      <w:r w:rsidRPr="002C1BED">
        <w:t>Gender group</w:t>
      </w:r>
      <w:bookmarkEnd w:id="136"/>
      <w:bookmarkEnd w:id="137"/>
    </w:p>
    <w:tbl>
      <w:tblPr>
        <w:tblStyle w:val="TableGrid"/>
        <w:tblW w:w="0" w:type="auto"/>
        <w:tblLook w:val="04A0" w:firstRow="1" w:lastRow="0" w:firstColumn="1" w:lastColumn="0" w:noHBand="0" w:noVBand="1"/>
      </w:tblPr>
      <w:tblGrid>
        <w:gridCol w:w="1164"/>
        <w:gridCol w:w="2078"/>
        <w:gridCol w:w="1562"/>
        <w:gridCol w:w="1996"/>
        <w:gridCol w:w="1977"/>
      </w:tblGrid>
      <w:tr w:rsidR="00A85B49" w:rsidRPr="000A6226" w14:paraId="326D8CD4" w14:textId="77777777" w:rsidTr="0010743C">
        <w:trPr>
          <w:trHeight w:val="300"/>
        </w:trPr>
        <w:tc>
          <w:tcPr>
            <w:tcW w:w="1774" w:type="dxa"/>
            <w:noWrap/>
            <w:hideMark/>
          </w:tcPr>
          <w:p w14:paraId="389BE96E" w14:textId="77777777" w:rsidR="00A85B49" w:rsidRPr="0024208B" w:rsidRDefault="00A85B49" w:rsidP="0010743C">
            <w:pPr>
              <w:rPr>
                <w:sz w:val="18"/>
                <w:szCs w:val="18"/>
              </w:rPr>
            </w:pPr>
            <w:r w:rsidRPr="0024208B">
              <w:rPr>
                <w:sz w:val="18"/>
                <w:szCs w:val="18"/>
              </w:rPr>
              <w:t> </w:t>
            </w:r>
          </w:p>
        </w:tc>
        <w:tc>
          <w:tcPr>
            <w:tcW w:w="11952" w:type="dxa"/>
            <w:gridSpan w:val="4"/>
            <w:noWrap/>
            <w:hideMark/>
          </w:tcPr>
          <w:p w14:paraId="5056F122" w14:textId="77777777" w:rsidR="00A85B49" w:rsidRPr="0024208B" w:rsidRDefault="00A85B49" w:rsidP="0010743C">
            <w:pPr>
              <w:rPr>
                <w:b/>
                <w:bCs/>
                <w:sz w:val="18"/>
                <w:szCs w:val="18"/>
              </w:rPr>
            </w:pPr>
            <w:r>
              <w:rPr>
                <w:b/>
                <w:bCs/>
                <w:sz w:val="18"/>
                <w:szCs w:val="18"/>
              </w:rPr>
              <w:t>Gender comparison and Age Group comparison</w:t>
            </w:r>
          </w:p>
        </w:tc>
      </w:tr>
      <w:tr w:rsidR="00A85B49" w:rsidRPr="000A6226" w14:paraId="3111E025" w14:textId="77777777" w:rsidTr="0010743C">
        <w:trPr>
          <w:trHeight w:val="300"/>
        </w:trPr>
        <w:tc>
          <w:tcPr>
            <w:tcW w:w="1774" w:type="dxa"/>
            <w:noWrap/>
            <w:hideMark/>
          </w:tcPr>
          <w:p w14:paraId="2FC074F0" w14:textId="77777777" w:rsidR="00A85B49" w:rsidRPr="0024208B" w:rsidRDefault="00A85B49" w:rsidP="0010743C">
            <w:pPr>
              <w:rPr>
                <w:b/>
                <w:bCs/>
                <w:sz w:val="18"/>
                <w:szCs w:val="18"/>
              </w:rPr>
            </w:pPr>
            <w:r w:rsidRPr="0024208B">
              <w:rPr>
                <w:b/>
                <w:bCs/>
                <w:sz w:val="18"/>
                <w:szCs w:val="18"/>
              </w:rPr>
              <w:t>Site ID, Season</w:t>
            </w:r>
          </w:p>
        </w:tc>
        <w:tc>
          <w:tcPr>
            <w:tcW w:w="3275" w:type="dxa"/>
            <w:noWrap/>
            <w:hideMark/>
          </w:tcPr>
          <w:p w14:paraId="0552DF73" w14:textId="77777777" w:rsidR="00A85B49" w:rsidRPr="0024208B" w:rsidRDefault="00A85B49" w:rsidP="0010743C">
            <w:pPr>
              <w:rPr>
                <w:b/>
                <w:bCs/>
                <w:sz w:val="18"/>
                <w:szCs w:val="18"/>
              </w:rPr>
            </w:pPr>
            <w:r w:rsidRPr="0024208B">
              <w:rPr>
                <w:b/>
                <w:bCs/>
                <w:sz w:val="18"/>
                <w:szCs w:val="18"/>
              </w:rPr>
              <w:t xml:space="preserve"> Gender (Men vs Women)</w:t>
            </w:r>
          </w:p>
        </w:tc>
        <w:tc>
          <w:tcPr>
            <w:tcW w:w="2427" w:type="dxa"/>
            <w:noWrap/>
            <w:hideMark/>
          </w:tcPr>
          <w:p w14:paraId="57530476" w14:textId="77777777" w:rsidR="00A85B49" w:rsidRPr="0024208B" w:rsidRDefault="00A85B49" w:rsidP="0010743C">
            <w:pPr>
              <w:rPr>
                <w:b/>
                <w:bCs/>
                <w:sz w:val="18"/>
                <w:szCs w:val="18"/>
              </w:rPr>
            </w:pPr>
            <w:r w:rsidRPr="0024208B">
              <w:rPr>
                <w:b/>
                <w:bCs/>
                <w:sz w:val="18"/>
                <w:szCs w:val="18"/>
              </w:rPr>
              <w:t>Young  (18-34)vs Middle Aged (35-54)</w:t>
            </w:r>
          </w:p>
        </w:tc>
        <w:tc>
          <w:tcPr>
            <w:tcW w:w="3140" w:type="dxa"/>
            <w:noWrap/>
            <w:hideMark/>
          </w:tcPr>
          <w:p w14:paraId="26DEF9DC" w14:textId="77777777" w:rsidR="00A85B49" w:rsidRPr="0024208B" w:rsidRDefault="00A85B49" w:rsidP="0010743C">
            <w:pPr>
              <w:rPr>
                <w:b/>
                <w:bCs/>
                <w:sz w:val="18"/>
                <w:szCs w:val="18"/>
              </w:rPr>
            </w:pPr>
            <w:r w:rsidRPr="0024208B">
              <w:rPr>
                <w:b/>
                <w:bCs/>
                <w:sz w:val="18"/>
                <w:szCs w:val="18"/>
              </w:rPr>
              <w:t>Middle Aged (35-54) vs Older (55+)</w:t>
            </w:r>
          </w:p>
        </w:tc>
        <w:tc>
          <w:tcPr>
            <w:tcW w:w="3110" w:type="dxa"/>
            <w:noWrap/>
            <w:hideMark/>
          </w:tcPr>
          <w:p w14:paraId="53244257" w14:textId="77777777" w:rsidR="00A85B49" w:rsidRPr="0024208B" w:rsidRDefault="00A85B49" w:rsidP="0010743C">
            <w:pPr>
              <w:rPr>
                <w:b/>
                <w:bCs/>
                <w:sz w:val="18"/>
                <w:szCs w:val="18"/>
              </w:rPr>
            </w:pPr>
            <w:r w:rsidRPr="0024208B">
              <w:rPr>
                <w:b/>
                <w:bCs/>
                <w:sz w:val="18"/>
                <w:szCs w:val="18"/>
              </w:rPr>
              <w:t>Young (18-34) vs Older (55+)</w:t>
            </w:r>
          </w:p>
        </w:tc>
      </w:tr>
      <w:tr w:rsidR="00A85B49" w:rsidRPr="000A6226" w14:paraId="55138B45" w14:textId="77777777" w:rsidTr="0010743C">
        <w:trPr>
          <w:trHeight w:val="300"/>
        </w:trPr>
        <w:tc>
          <w:tcPr>
            <w:tcW w:w="1774" w:type="dxa"/>
            <w:noWrap/>
            <w:hideMark/>
          </w:tcPr>
          <w:p w14:paraId="15D0AB6F" w14:textId="77777777" w:rsidR="00A85B49" w:rsidRPr="0033736B" w:rsidRDefault="00A85B49" w:rsidP="0010743C">
            <w:pPr>
              <w:rPr>
                <w:b/>
                <w:bCs/>
                <w:sz w:val="18"/>
                <w:szCs w:val="18"/>
              </w:rPr>
            </w:pPr>
            <w:r w:rsidRPr="0033736B">
              <w:rPr>
                <w:b/>
                <w:bCs/>
                <w:sz w:val="18"/>
                <w:szCs w:val="18"/>
              </w:rPr>
              <w:t>15. Valley View WINTER</w:t>
            </w:r>
          </w:p>
        </w:tc>
        <w:tc>
          <w:tcPr>
            <w:tcW w:w="3275" w:type="dxa"/>
            <w:noWrap/>
            <w:hideMark/>
          </w:tcPr>
          <w:p w14:paraId="014D7973" w14:textId="77777777" w:rsidR="00A85B49" w:rsidRDefault="00A85B49" w:rsidP="0010743C">
            <w:pPr>
              <w:rPr>
                <w:sz w:val="18"/>
                <w:szCs w:val="18"/>
              </w:rPr>
            </w:pPr>
            <w:r w:rsidRPr="0024208B">
              <w:rPr>
                <w:sz w:val="18"/>
                <w:szCs w:val="18"/>
              </w:rPr>
              <w:t>U = 2997.5, z = -0.35148,</w:t>
            </w:r>
          </w:p>
          <w:p w14:paraId="1438E621"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0.72634, NS</w:t>
            </w:r>
          </w:p>
        </w:tc>
        <w:tc>
          <w:tcPr>
            <w:tcW w:w="2427" w:type="dxa"/>
            <w:noWrap/>
            <w:hideMark/>
          </w:tcPr>
          <w:p w14:paraId="65E1400D" w14:textId="77777777" w:rsidR="00A85B49" w:rsidRDefault="00A85B49" w:rsidP="0010743C">
            <w:pPr>
              <w:rPr>
                <w:sz w:val="18"/>
                <w:szCs w:val="18"/>
              </w:rPr>
            </w:pPr>
            <w:r w:rsidRPr="0024208B">
              <w:rPr>
                <w:sz w:val="18"/>
                <w:szCs w:val="18"/>
              </w:rPr>
              <w:t>U = 1196.5, z = 1.13739</w:t>
            </w:r>
            <w:r>
              <w:rPr>
                <w:sz w:val="18"/>
                <w:szCs w:val="18"/>
              </w:rPr>
              <w:t>,</w:t>
            </w:r>
          </w:p>
          <w:p w14:paraId="0D6323AE"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0.25438</w:t>
            </w:r>
            <w:r>
              <w:rPr>
                <w:sz w:val="18"/>
                <w:szCs w:val="18"/>
              </w:rPr>
              <w:t xml:space="preserve"> </w:t>
            </w:r>
            <w:r w:rsidRPr="0024208B">
              <w:rPr>
                <w:sz w:val="18"/>
                <w:szCs w:val="18"/>
              </w:rPr>
              <w:t xml:space="preserve"> NS</w:t>
            </w:r>
          </w:p>
        </w:tc>
        <w:tc>
          <w:tcPr>
            <w:tcW w:w="3140" w:type="dxa"/>
            <w:noWrap/>
            <w:hideMark/>
          </w:tcPr>
          <w:p w14:paraId="2F5C8A0D" w14:textId="77777777" w:rsidR="00A85B49" w:rsidRDefault="00A85B49" w:rsidP="0010743C">
            <w:pPr>
              <w:rPr>
                <w:sz w:val="18"/>
                <w:szCs w:val="18"/>
              </w:rPr>
            </w:pPr>
            <w:r w:rsidRPr="0024208B">
              <w:rPr>
                <w:sz w:val="18"/>
                <w:szCs w:val="18"/>
              </w:rPr>
              <w:t>U = 1616.5, z = -0.76219,</w:t>
            </w:r>
          </w:p>
          <w:p w14:paraId="0C28E546" w14:textId="77777777" w:rsidR="00A85B49" w:rsidRPr="0024208B" w:rsidRDefault="00A85B49" w:rsidP="0010743C">
            <w:pPr>
              <w:rPr>
                <w:sz w:val="18"/>
                <w:szCs w:val="18"/>
              </w:rPr>
            </w:pPr>
            <w:r w:rsidRPr="0024208B">
              <w:rPr>
                <w:i/>
                <w:iCs/>
                <w:sz w:val="18"/>
                <w:szCs w:val="18"/>
              </w:rPr>
              <w:t>p</w:t>
            </w:r>
            <w:r w:rsidRPr="0024208B">
              <w:rPr>
                <w:sz w:val="18"/>
                <w:szCs w:val="18"/>
              </w:rPr>
              <w:t xml:space="preserve"> = 0.4472</w:t>
            </w:r>
            <w:r>
              <w:rPr>
                <w:sz w:val="18"/>
                <w:szCs w:val="18"/>
              </w:rPr>
              <w:t xml:space="preserve"> </w:t>
            </w:r>
            <w:r w:rsidRPr="0024208B">
              <w:rPr>
                <w:sz w:val="18"/>
                <w:szCs w:val="18"/>
              </w:rPr>
              <w:t xml:space="preserve"> NS</w:t>
            </w:r>
          </w:p>
        </w:tc>
        <w:tc>
          <w:tcPr>
            <w:tcW w:w="3110" w:type="dxa"/>
            <w:noWrap/>
            <w:hideMark/>
          </w:tcPr>
          <w:p w14:paraId="17F06C06" w14:textId="77777777" w:rsidR="00A85B49" w:rsidRDefault="00A85B49" w:rsidP="0010743C">
            <w:pPr>
              <w:rPr>
                <w:sz w:val="18"/>
                <w:szCs w:val="18"/>
              </w:rPr>
            </w:pPr>
            <w:r w:rsidRPr="0024208B">
              <w:rPr>
                <w:sz w:val="18"/>
                <w:szCs w:val="18"/>
              </w:rPr>
              <w:t>U = 944.5, z = 1.70028,</w:t>
            </w:r>
          </w:p>
          <w:p w14:paraId="7D6CE17E"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0.0891</w:t>
            </w:r>
            <w:r>
              <w:rPr>
                <w:sz w:val="18"/>
                <w:szCs w:val="18"/>
              </w:rPr>
              <w:t xml:space="preserve"> </w:t>
            </w:r>
            <w:r w:rsidRPr="0024208B">
              <w:rPr>
                <w:sz w:val="18"/>
                <w:szCs w:val="18"/>
              </w:rPr>
              <w:t xml:space="preserve"> NS</w:t>
            </w:r>
          </w:p>
        </w:tc>
      </w:tr>
      <w:tr w:rsidR="00A85B49" w:rsidRPr="000A6226" w14:paraId="3CE73421" w14:textId="77777777" w:rsidTr="00DD70FD">
        <w:trPr>
          <w:trHeight w:val="300"/>
        </w:trPr>
        <w:tc>
          <w:tcPr>
            <w:tcW w:w="1774" w:type="dxa"/>
            <w:noWrap/>
            <w:hideMark/>
          </w:tcPr>
          <w:p w14:paraId="69D2B081" w14:textId="77777777" w:rsidR="00A85B49" w:rsidRPr="0033736B" w:rsidRDefault="00A85B49" w:rsidP="0010743C">
            <w:pPr>
              <w:rPr>
                <w:b/>
                <w:bCs/>
                <w:sz w:val="18"/>
                <w:szCs w:val="18"/>
              </w:rPr>
            </w:pPr>
            <w:r w:rsidRPr="0033736B">
              <w:rPr>
                <w:b/>
                <w:bCs/>
                <w:sz w:val="18"/>
                <w:szCs w:val="18"/>
              </w:rPr>
              <w:t>2. Wrekin View, AUTUMN</w:t>
            </w:r>
          </w:p>
        </w:tc>
        <w:tc>
          <w:tcPr>
            <w:tcW w:w="3275" w:type="dxa"/>
            <w:noWrap/>
            <w:hideMark/>
          </w:tcPr>
          <w:p w14:paraId="52CA27EB" w14:textId="77777777" w:rsidR="00A85B49" w:rsidRDefault="00A85B49" w:rsidP="0010743C">
            <w:pPr>
              <w:rPr>
                <w:sz w:val="18"/>
                <w:szCs w:val="18"/>
              </w:rPr>
            </w:pPr>
            <w:r w:rsidRPr="0024208B">
              <w:rPr>
                <w:sz w:val="18"/>
                <w:szCs w:val="18"/>
              </w:rPr>
              <w:t>U = 2739, z = 1.24224,</w:t>
            </w:r>
          </w:p>
          <w:p w14:paraId="306A4128"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0.21496</w:t>
            </w:r>
            <w:r>
              <w:rPr>
                <w:sz w:val="18"/>
                <w:szCs w:val="18"/>
              </w:rPr>
              <w:t xml:space="preserve"> </w:t>
            </w:r>
            <w:r w:rsidRPr="0024208B">
              <w:rPr>
                <w:b/>
                <w:bCs/>
                <w:sz w:val="18"/>
                <w:szCs w:val="18"/>
              </w:rPr>
              <w:t xml:space="preserve"> </w:t>
            </w:r>
            <w:r w:rsidRPr="0024208B">
              <w:rPr>
                <w:sz w:val="18"/>
                <w:szCs w:val="18"/>
              </w:rPr>
              <w:t>NS</w:t>
            </w:r>
          </w:p>
        </w:tc>
        <w:tc>
          <w:tcPr>
            <w:tcW w:w="2427" w:type="dxa"/>
            <w:noWrap/>
            <w:hideMark/>
          </w:tcPr>
          <w:p w14:paraId="77526CC0" w14:textId="77777777" w:rsidR="00A85B49" w:rsidRDefault="00A85B49" w:rsidP="0010743C">
            <w:pPr>
              <w:rPr>
                <w:sz w:val="18"/>
                <w:szCs w:val="18"/>
              </w:rPr>
            </w:pPr>
            <w:r w:rsidRPr="0024208B">
              <w:rPr>
                <w:sz w:val="18"/>
                <w:szCs w:val="18"/>
              </w:rPr>
              <w:t>U =1343,z = 0.20651</w:t>
            </w:r>
            <w:r>
              <w:rPr>
                <w:sz w:val="18"/>
                <w:szCs w:val="18"/>
              </w:rPr>
              <w:t>,</w:t>
            </w:r>
          </w:p>
          <w:p w14:paraId="3022FE0F" w14:textId="77777777" w:rsidR="00A85B49" w:rsidRPr="0024208B" w:rsidRDefault="00A85B49" w:rsidP="0010743C">
            <w:pPr>
              <w:rPr>
                <w:i/>
                <w:iCs/>
                <w:sz w:val="18"/>
                <w:szCs w:val="18"/>
              </w:rPr>
            </w:pPr>
            <w:r w:rsidRPr="0024208B">
              <w:rPr>
                <w:i/>
                <w:iCs/>
                <w:sz w:val="18"/>
                <w:szCs w:val="18"/>
              </w:rPr>
              <w:t>p</w:t>
            </w:r>
            <w:r w:rsidRPr="0024208B">
              <w:rPr>
                <w:sz w:val="18"/>
                <w:szCs w:val="18"/>
              </w:rPr>
              <w:t>= 0.83366</w:t>
            </w:r>
            <w:r>
              <w:rPr>
                <w:sz w:val="18"/>
                <w:szCs w:val="18"/>
              </w:rPr>
              <w:t xml:space="preserve"> </w:t>
            </w:r>
            <w:r w:rsidRPr="0024208B">
              <w:rPr>
                <w:sz w:val="18"/>
                <w:szCs w:val="18"/>
              </w:rPr>
              <w:t xml:space="preserve"> NS</w:t>
            </w:r>
          </w:p>
        </w:tc>
        <w:tc>
          <w:tcPr>
            <w:tcW w:w="3140" w:type="dxa"/>
            <w:noWrap/>
            <w:hideMark/>
          </w:tcPr>
          <w:p w14:paraId="4979461D" w14:textId="77777777" w:rsidR="00A85B49" w:rsidRDefault="00A85B49" w:rsidP="0010743C">
            <w:pPr>
              <w:rPr>
                <w:sz w:val="18"/>
                <w:szCs w:val="18"/>
              </w:rPr>
            </w:pPr>
            <w:r w:rsidRPr="0024208B">
              <w:rPr>
                <w:sz w:val="18"/>
                <w:szCs w:val="18"/>
              </w:rPr>
              <w:t>U = 1697.5, z = 0.33046,</w:t>
            </w:r>
          </w:p>
          <w:p w14:paraId="4C839702"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0.7141 NS</w:t>
            </w:r>
          </w:p>
        </w:tc>
        <w:tc>
          <w:tcPr>
            <w:tcW w:w="3110" w:type="dxa"/>
            <w:tcBorders>
              <w:bottom w:val="single" w:sz="4" w:space="0" w:color="auto"/>
            </w:tcBorders>
            <w:noWrap/>
            <w:hideMark/>
          </w:tcPr>
          <w:p w14:paraId="6F4504B6" w14:textId="77777777" w:rsidR="00A85B49" w:rsidRDefault="00A85B49" w:rsidP="0010743C">
            <w:pPr>
              <w:rPr>
                <w:i/>
                <w:iCs/>
                <w:sz w:val="18"/>
                <w:szCs w:val="18"/>
              </w:rPr>
            </w:pPr>
            <w:r w:rsidRPr="0024208B">
              <w:rPr>
                <w:sz w:val="18"/>
                <w:szCs w:val="18"/>
              </w:rPr>
              <w:t>U= 1158.5, z =  -0.1682</w:t>
            </w:r>
            <w:r w:rsidRPr="0024208B">
              <w:rPr>
                <w:i/>
                <w:iCs/>
                <w:sz w:val="18"/>
                <w:szCs w:val="18"/>
              </w:rPr>
              <w:t xml:space="preserve">, </w:t>
            </w:r>
          </w:p>
          <w:p w14:paraId="45D2A3EA" w14:textId="77777777" w:rsidR="00A85B49" w:rsidRPr="0024208B" w:rsidRDefault="00A85B49" w:rsidP="0010743C">
            <w:pPr>
              <w:rPr>
                <w:sz w:val="18"/>
                <w:szCs w:val="18"/>
              </w:rPr>
            </w:pPr>
            <w:r w:rsidRPr="0024208B">
              <w:rPr>
                <w:i/>
                <w:iCs/>
                <w:sz w:val="18"/>
                <w:szCs w:val="18"/>
              </w:rPr>
              <w:t xml:space="preserve">p </w:t>
            </w:r>
            <w:r w:rsidRPr="0024208B">
              <w:rPr>
                <w:sz w:val="18"/>
                <w:szCs w:val="18"/>
              </w:rPr>
              <w:t>= 0.86502</w:t>
            </w:r>
            <w:r>
              <w:rPr>
                <w:sz w:val="18"/>
                <w:szCs w:val="18"/>
              </w:rPr>
              <w:t xml:space="preserve"> </w:t>
            </w:r>
            <w:r w:rsidRPr="0024208B">
              <w:rPr>
                <w:b/>
                <w:bCs/>
                <w:sz w:val="18"/>
                <w:szCs w:val="18"/>
              </w:rPr>
              <w:t xml:space="preserve"> </w:t>
            </w:r>
            <w:r w:rsidRPr="0024208B">
              <w:rPr>
                <w:sz w:val="18"/>
                <w:szCs w:val="18"/>
              </w:rPr>
              <w:t>NS</w:t>
            </w:r>
          </w:p>
        </w:tc>
      </w:tr>
      <w:tr w:rsidR="00A85B49" w:rsidRPr="000A6226" w14:paraId="5159FD57" w14:textId="77777777" w:rsidTr="00DD70FD">
        <w:trPr>
          <w:trHeight w:val="300"/>
        </w:trPr>
        <w:tc>
          <w:tcPr>
            <w:tcW w:w="1774" w:type="dxa"/>
            <w:noWrap/>
            <w:hideMark/>
          </w:tcPr>
          <w:p w14:paraId="0CC7B3F4" w14:textId="77777777" w:rsidR="00A85B49" w:rsidRPr="0033736B" w:rsidRDefault="00A85B49" w:rsidP="0010743C">
            <w:pPr>
              <w:rPr>
                <w:b/>
                <w:bCs/>
                <w:sz w:val="18"/>
                <w:szCs w:val="18"/>
              </w:rPr>
            </w:pPr>
            <w:r w:rsidRPr="0033736B">
              <w:rPr>
                <w:b/>
                <w:bCs/>
                <w:sz w:val="18"/>
                <w:szCs w:val="18"/>
              </w:rPr>
              <w:t>7. Farmland, SUMMER</w:t>
            </w:r>
          </w:p>
        </w:tc>
        <w:tc>
          <w:tcPr>
            <w:tcW w:w="3275" w:type="dxa"/>
            <w:noWrap/>
            <w:hideMark/>
          </w:tcPr>
          <w:p w14:paraId="644F4293" w14:textId="77777777" w:rsidR="00A85B49" w:rsidRDefault="00A85B49" w:rsidP="0010743C">
            <w:pPr>
              <w:rPr>
                <w:sz w:val="18"/>
                <w:szCs w:val="18"/>
              </w:rPr>
            </w:pPr>
            <w:r w:rsidRPr="0024208B">
              <w:rPr>
                <w:sz w:val="18"/>
                <w:szCs w:val="18"/>
              </w:rPr>
              <w:t>U = 2469, z =  2.17263,</w:t>
            </w:r>
          </w:p>
          <w:p w14:paraId="4FB9DE50"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.03,</w:t>
            </w:r>
            <w:r w:rsidRPr="0024208B">
              <w:rPr>
                <w:b/>
                <w:bCs/>
                <w:sz w:val="18"/>
                <w:szCs w:val="18"/>
              </w:rPr>
              <w:t xml:space="preserve"> </w:t>
            </w:r>
            <w:r w:rsidRPr="0024208B">
              <w:rPr>
                <w:sz w:val="18"/>
                <w:szCs w:val="18"/>
              </w:rPr>
              <w:t>NS</w:t>
            </w:r>
          </w:p>
        </w:tc>
        <w:tc>
          <w:tcPr>
            <w:tcW w:w="2427" w:type="dxa"/>
            <w:noWrap/>
            <w:hideMark/>
          </w:tcPr>
          <w:p w14:paraId="289285E5" w14:textId="77777777" w:rsidR="00A85B49" w:rsidRDefault="00A85B49" w:rsidP="0010743C">
            <w:pPr>
              <w:rPr>
                <w:sz w:val="18"/>
                <w:szCs w:val="18"/>
              </w:rPr>
            </w:pPr>
            <w:r w:rsidRPr="0024208B">
              <w:rPr>
                <w:sz w:val="18"/>
                <w:szCs w:val="18"/>
              </w:rPr>
              <w:t>U= 1143.5, z = 1.47415,</w:t>
            </w:r>
          </w:p>
          <w:p w14:paraId="18276C13"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.14156</w:t>
            </w:r>
            <w:r>
              <w:rPr>
                <w:sz w:val="18"/>
                <w:szCs w:val="18"/>
              </w:rPr>
              <w:t xml:space="preserve"> </w:t>
            </w:r>
            <w:r w:rsidRPr="0024208B">
              <w:rPr>
                <w:sz w:val="18"/>
                <w:szCs w:val="18"/>
              </w:rPr>
              <w:t xml:space="preserve"> NS</w:t>
            </w:r>
          </w:p>
        </w:tc>
        <w:tc>
          <w:tcPr>
            <w:tcW w:w="3140" w:type="dxa"/>
            <w:noWrap/>
            <w:hideMark/>
          </w:tcPr>
          <w:p w14:paraId="3B69CC20" w14:textId="77777777" w:rsidR="00A85B49" w:rsidRDefault="00A85B49" w:rsidP="0010743C">
            <w:pPr>
              <w:rPr>
                <w:sz w:val="18"/>
                <w:szCs w:val="18"/>
              </w:rPr>
            </w:pPr>
            <w:r w:rsidRPr="0024208B">
              <w:rPr>
                <w:sz w:val="18"/>
                <w:szCs w:val="18"/>
              </w:rPr>
              <w:t>U = 2404, z= 0.8657,</w:t>
            </w:r>
          </w:p>
          <w:p w14:paraId="64C8BC71"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0.384</w:t>
            </w:r>
            <w:r>
              <w:rPr>
                <w:sz w:val="18"/>
                <w:szCs w:val="18"/>
              </w:rPr>
              <w:t xml:space="preserve"> </w:t>
            </w:r>
            <w:r w:rsidRPr="0024208B">
              <w:rPr>
                <w:b/>
                <w:bCs/>
                <w:sz w:val="18"/>
                <w:szCs w:val="18"/>
              </w:rPr>
              <w:t xml:space="preserve"> </w:t>
            </w:r>
            <w:r w:rsidRPr="0024208B">
              <w:rPr>
                <w:sz w:val="18"/>
                <w:szCs w:val="18"/>
              </w:rPr>
              <w:t>NS</w:t>
            </w:r>
          </w:p>
        </w:tc>
        <w:tc>
          <w:tcPr>
            <w:tcW w:w="3110" w:type="dxa"/>
            <w:shd w:val="clear" w:color="auto" w:fill="92D050"/>
            <w:noWrap/>
            <w:hideMark/>
          </w:tcPr>
          <w:p w14:paraId="03F22C92" w14:textId="77777777" w:rsidR="00A85B49" w:rsidRPr="00DD70FD" w:rsidRDefault="00A85B49" w:rsidP="0010743C">
            <w:pPr>
              <w:rPr>
                <w:sz w:val="18"/>
                <w:szCs w:val="18"/>
              </w:rPr>
            </w:pPr>
            <w:r w:rsidRPr="00DD70FD">
              <w:rPr>
                <w:sz w:val="18"/>
                <w:szCs w:val="18"/>
              </w:rPr>
              <w:t>U = 1338.5, z = 2.20359,</w:t>
            </w:r>
          </w:p>
          <w:p w14:paraId="7CA497A1" w14:textId="4A93FB7A" w:rsidR="00A85B49" w:rsidRPr="0024208B" w:rsidRDefault="00A85B49" w:rsidP="0010743C">
            <w:pPr>
              <w:rPr>
                <w:sz w:val="18"/>
                <w:szCs w:val="18"/>
              </w:rPr>
            </w:pPr>
            <w:r w:rsidRPr="00DD70FD">
              <w:rPr>
                <w:sz w:val="18"/>
                <w:szCs w:val="18"/>
              </w:rPr>
              <w:t xml:space="preserve"> </w:t>
            </w:r>
            <w:r w:rsidRPr="00DD70FD">
              <w:rPr>
                <w:i/>
                <w:iCs/>
                <w:sz w:val="18"/>
                <w:szCs w:val="18"/>
              </w:rPr>
              <w:t xml:space="preserve">p </w:t>
            </w:r>
            <w:r w:rsidRPr="00DD70FD">
              <w:rPr>
                <w:sz w:val="18"/>
                <w:szCs w:val="18"/>
              </w:rPr>
              <w:t xml:space="preserve">= .0278, </w:t>
            </w:r>
            <w:r w:rsidRPr="00DD70FD">
              <w:rPr>
                <w:b/>
                <w:bCs/>
                <w:color w:val="FF0000"/>
                <w:sz w:val="18"/>
                <w:szCs w:val="18"/>
              </w:rPr>
              <w:t>Sig</w:t>
            </w:r>
            <w:r w:rsidRPr="00DD70FD">
              <w:rPr>
                <w:color w:val="FF0000"/>
                <w:sz w:val="18"/>
                <w:szCs w:val="18"/>
              </w:rPr>
              <w:t xml:space="preserve"> </w:t>
            </w:r>
            <w:r w:rsidRPr="00DD70FD">
              <w:rPr>
                <w:b/>
                <w:bCs/>
                <w:color w:val="FF0000"/>
                <w:sz w:val="18"/>
                <w:szCs w:val="18"/>
              </w:rPr>
              <w:t>*</w:t>
            </w:r>
            <w:r w:rsidR="00477951" w:rsidRPr="00477951">
              <w:rPr>
                <w:color w:val="FF0000"/>
                <w:sz w:val="18"/>
                <w:szCs w:val="18"/>
              </w:rPr>
              <w:t>y</w:t>
            </w:r>
            <w:r w:rsidRPr="00DD70FD">
              <w:rPr>
                <w:i/>
                <w:iCs/>
                <w:color w:val="FF0000"/>
                <w:sz w:val="18"/>
                <w:szCs w:val="18"/>
              </w:rPr>
              <w:t>oung&lt;older</w:t>
            </w:r>
          </w:p>
        </w:tc>
      </w:tr>
      <w:tr w:rsidR="00A85B49" w:rsidRPr="000A6226" w14:paraId="554BF0B3" w14:textId="77777777" w:rsidTr="0010743C">
        <w:trPr>
          <w:trHeight w:val="300"/>
        </w:trPr>
        <w:tc>
          <w:tcPr>
            <w:tcW w:w="1774" w:type="dxa"/>
            <w:noWrap/>
            <w:hideMark/>
          </w:tcPr>
          <w:p w14:paraId="0458C435" w14:textId="77777777" w:rsidR="00A85B49" w:rsidRPr="0033736B" w:rsidRDefault="00A85B49" w:rsidP="0010743C">
            <w:pPr>
              <w:rPr>
                <w:b/>
                <w:bCs/>
                <w:sz w:val="18"/>
                <w:szCs w:val="18"/>
              </w:rPr>
            </w:pPr>
            <w:r w:rsidRPr="0033736B">
              <w:rPr>
                <w:b/>
                <w:bCs/>
                <w:sz w:val="18"/>
                <w:szCs w:val="18"/>
              </w:rPr>
              <w:t xml:space="preserve">5. East Side, </w:t>
            </w:r>
          </w:p>
          <w:p w14:paraId="5C6BD14F" w14:textId="77777777" w:rsidR="00A85B49" w:rsidRPr="0033736B" w:rsidRDefault="00A85B49" w:rsidP="0010743C">
            <w:pPr>
              <w:rPr>
                <w:b/>
                <w:bCs/>
                <w:sz w:val="18"/>
                <w:szCs w:val="18"/>
              </w:rPr>
            </w:pPr>
            <w:r w:rsidRPr="0033736B">
              <w:rPr>
                <w:b/>
                <w:bCs/>
                <w:sz w:val="18"/>
                <w:szCs w:val="18"/>
              </w:rPr>
              <w:t>WINTER</w:t>
            </w:r>
          </w:p>
        </w:tc>
        <w:tc>
          <w:tcPr>
            <w:tcW w:w="3275" w:type="dxa"/>
            <w:noWrap/>
            <w:hideMark/>
          </w:tcPr>
          <w:p w14:paraId="2F49BC69" w14:textId="77777777" w:rsidR="00A85B49" w:rsidRDefault="00A85B49" w:rsidP="0010743C">
            <w:pPr>
              <w:rPr>
                <w:sz w:val="18"/>
                <w:szCs w:val="18"/>
              </w:rPr>
            </w:pPr>
            <w:r w:rsidRPr="0024208B">
              <w:rPr>
                <w:sz w:val="18"/>
                <w:szCs w:val="18"/>
              </w:rPr>
              <w:t>U =  2868.5, z = 0.796,</w:t>
            </w:r>
          </w:p>
          <w:p w14:paraId="3ACDD386"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.42372</w:t>
            </w:r>
            <w:r>
              <w:rPr>
                <w:sz w:val="18"/>
                <w:szCs w:val="18"/>
              </w:rPr>
              <w:t xml:space="preserve"> </w:t>
            </w:r>
            <w:r w:rsidRPr="0024208B">
              <w:rPr>
                <w:b/>
                <w:bCs/>
                <w:sz w:val="18"/>
                <w:szCs w:val="18"/>
              </w:rPr>
              <w:t xml:space="preserve"> </w:t>
            </w:r>
            <w:r w:rsidRPr="0024208B">
              <w:rPr>
                <w:sz w:val="18"/>
                <w:szCs w:val="18"/>
              </w:rPr>
              <w:t>NS</w:t>
            </w:r>
          </w:p>
        </w:tc>
        <w:tc>
          <w:tcPr>
            <w:tcW w:w="2427" w:type="dxa"/>
            <w:noWrap/>
            <w:hideMark/>
          </w:tcPr>
          <w:p w14:paraId="05388B2F" w14:textId="77777777" w:rsidR="00A85B49" w:rsidRDefault="00A85B49" w:rsidP="0010743C">
            <w:pPr>
              <w:rPr>
                <w:sz w:val="18"/>
                <w:szCs w:val="18"/>
              </w:rPr>
            </w:pPr>
            <w:r w:rsidRPr="0024208B">
              <w:rPr>
                <w:sz w:val="18"/>
                <w:szCs w:val="18"/>
              </w:rPr>
              <w:t>U = 1266, z = -o.69577,</w:t>
            </w:r>
          </w:p>
          <w:p w14:paraId="654032D5" w14:textId="77777777" w:rsidR="00A85B49" w:rsidRPr="0024208B" w:rsidRDefault="00A85B49" w:rsidP="0010743C">
            <w:pPr>
              <w:rPr>
                <w:sz w:val="18"/>
                <w:szCs w:val="18"/>
              </w:rPr>
            </w:pPr>
            <w:r w:rsidRPr="0024208B">
              <w:rPr>
                <w:sz w:val="18"/>
                <w:szCs w:val="18"/>
              </w:rPr>
              <w:t xml:space="preserve"> </w:t>
            </w:r>
            <w:r w:rsidRPr="0024208B">
              <w:rPr>
                <w:i/>
                <w:iCs/>
                <w:sz w:val="18"/>
                <w:szCs w:val="18"/>
              </w:rPr>
              <w:t xml:space="preserve">p </w:t>
            </w:r>
            <w:r w:rsidRPr="0024208B">
              <w:rPr>
                <w:sz w:val="18"/>
                <w:szCs w:val="18"/>
              </w:rPr>
              <w:t>= .48392</w:t>
            </w:r>
            <w:r>
              <w:rPr>
                <w:sz w:val="18"/>
                <w:szCs w:val="18"/>
              </w:rPr>
              <w:t xml:space="preserve"> </w:t>
            </w:r>
            <w:r w:rsidRPr="0024208B">
              <w:rPr>
                <w:sz w:val="18"/>
                <w:szCs w:val="18"/>
              </w:rPr>
              <w:t xml:space="preserve"> NS</w:t>
            </w:r>
          </w:p>
        </w:tc>
        <w:tc>
          <w:tcPr>
            <w:tcW w:w="3140" w:type="dxa"/>
            <w:noWrap/>
            <w:hideMark/>
          </w:tcPr>
          <w:p w14:paraId="6AEB0E63" w14:textId="77777777" w:rsidR="00A85B49" w:rsidRDefault="00A85B49" w:rsidP="0010743C">
            <w:pPr>
              <w:rPr>
                <w:sz w:val="18"/>
                <w:szCs w:val="18"/>
              </w:rPr>
            </w:pPr>
            <w:r w:rsidRPr="0024208B">
              <w:rPr>
                <w:sz w:val="18"/>
                <w:szCs w:val="18"/>
              </w:rPr>
              <w:t>U = 2463.5, z= -1.57769,</w:t>
            </w:r>
          </w:p>
          <w:p w14:paraId="5693D337"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.1141</w:t>
            </w:r>
            <w:r>
              <w:rPr>
                <w:sz w:val="18"/>
                <w:szCs w:val="18"/>
              </w:rPr>
              <w:t xml:space="preserve"> </w:t>
            </w:r>
            <w:r w:rsidRPr="0024208B">
              <w:rPr>
                <w:b/>
                <w:bCs/>
                <w:sz w:val="18"/>
                <w:szCs w:val="18"/>
              </w:rPr>
              <w:t xml:space="preserve"> </w:t>
            </w:r>
            <w:r w:rsidRPr="0024208B">
              <w:rPr>
                <w:sz w:val="18"/>
                <w:szCs w:val="18"/>
              </w:rPr>
              <w:t>NS</w:t>
            </w:r>
          </w:p>
        </w:tc>
        <w:tc>
          <w:tcPr>
            <w:tcW w:w="3110" w:type="dxa"/>
            <w:noWrap/>
            <w:hideMark/>
          </w:tcPr>
          <w:p w14:paraId="001ACA83" w14:textId="77777777" w:rsidR="00A85B49" w:rsidRDefault="00A85B49" w:rsidP="0010743C">
            <w:pPr>
              <w:rPr>
                <w:sz w:val="18"/>
                <w:szCs w:val="18"/>
              </w:rPr>
            </w:pPr>
            <w:r w:rsidRPr="0024208B">
              <w:rPr>
                <w:sz w:val="18"/>
                <w:szCs w:val="18"/>
              </w:rPr>
              <w:t>U = 1049, z = 0.95216,</w:t>
            </w:r>
          </w:p>
          <w:p w14:paraId="1ED7BBCA"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.34212, NS</w:t>
            </w:r>
          </w:p>
        </w:tc>
      </w:tr>
      <w:tr w:rsidR="00A85B49" w:rsidRPr="000A6226" w14:paraId="098F5D5E" w14:textId="77777777" w:rsidTr="00DD70FD">
        <w:trPr>
          <w:trHeight w:val="300"/>
        </w:trPr>
        <w:tc>
          <w:tcPr>
            <w:tcW w:w="1774" w:type="dxa"/>
            <w:noWrap/>
            <w:hideMark/>
          </w:tcPr>
          <w:p w14:paraId="5D5DF3B8" w14:textId="77777777" w:rsidR="00A85B49" w:rsidRPr="0033736B" w:rsidRDefault="00A85B49" w:rsidP="0010743C">
            <w:pPr>
              <w:rPr>
                <w:b/>
                <w:bCs/>
                <w:sz w:val="18"/>
                <w:szCs w:val="18"/>
              </w:rPr>
            </w:pPr>
            <w:r w:rsidRPr="0033736B">
              <w:rPr>
                <w:b/>
                <w:bCs/>
                <w:sz w:val="18"/>
                <w:szCs w:val="18"/>
              </w:rPr>
              <w:t>2. Wrekin View, SUMMER</w:t>
            </w:r>
          </w:p>
        </w:tc>
        <w:tc>
          <w:tcPr>
            <w:tcW w:w="3275" w:type="dxa"/>
            <w:noWrap/>
            <w:hideMark/>
          </w:tcPr>
          <w:p w14:paraId="785BBADF" w14:textId="77777777" w:rsidR="00A85B49" w:rsidRDefault="00A85B49" w:rsidP="0010743C">
            <w:pPr>
              <w:rPr>
                <w:sz w:val="18"/>
                <w:szCs w:val="18"/>
              </w:rPr>
            </w:pPr>
            <w:r w:rsidRPr="0024208B">
              <w:rPr>
                <w:sz w:val="18"/>
                <w:szCs w:val="18"/>
              </w:rPr>
              <w:t>U = 2540, z = 1.92797,</w:t>
            </w:r>
          </w:p>
          <w:p w14:paraId="721D05D4"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.0536</w:t>
            </w:r>
            <w:r>
              <w:rPr>
                <w:sz w:val="18"/>
                <w:szCs w:val="18"/>
              </w:rPr>
              <w:t xml:space="preserve"> </w:t>
            </w:r>
            <w:r w:rsidRPr="0024208B">
              <w:rPr>
                <w:sz w:val="18"/>
                <w:szCs w:val="18"/>
              </w:rPr>
              <w:t xml:space="preserve"> NS</w:t>
            </w:r>
          </w:p>
        </w:tc>
        <w:tc>
          <w:tcPr>
            <w:tcW w:w="2427" w:type="dxa"/>
            <w:noWrap/>
            <w:hideMark/>
          </w:tcPr>
          <w:p w14:paraId="5E7589EE" w14:textId="77777777" w:rsidR="00A85B49" w:rsidRDefault="00A85B49" w:rsidP="0010743C">
            <w:pPr>
              <w:rPr>
                <w:sz w:val="18"/>
                <w:szCs w:val="18"/>
              </w:rPr>
            </w:pPr>
            <w:r w:rsidRPr="0024208B">
              <w:rPr>
                <w:sz w:val="18"/>
                <w:szCs w:val="18"/>
              </w:rPr>
              <w:t>U = 1232.5, z = 0.90864,</w:t>
            </w:r>
          </w:p>
          <w:p w14:paraId="5E39494C"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0.36282</w:t>
            </w:r>
            <w:r>
              <w:rPr>
                <w:sz w:val="18"/>
                <w:szCs w:val="18"/>
              </w:rPr>
              <w:t xml:space="preserve"> </w:t>
            </w:r>
            <w:r w:rsidRPr="0024208B">
              <w:rPr>
                <w:b/>
                <w:bCs/>
                <w:sz w:val="18"/>
                <w:szCs w:val="18"/>
              </w:rPr>
              <w:t xml:space="preserve"> </w:t>
            </w:r>
            <w:r w:rsidRPr="0024208B">
              <w:rPr>
                <w:sz w:val="18"/>
                <w:szCs w:val="18"/>
              </w:rPr>
              <w:t>NS</w:t>
            </w:r>
          </w:p>
        </w:tc>
        <w:tc>
          <w:tcPr>
            <w:tcW w:w="3140" w:type="dxa"/>
            <w:shd w:val="clear" w:color="auto" w:fill="92D050"/>
            <w:noWrap/>
            <w:hideMark/>
          </w:tcPr>
          <w:p w14:paraId="56BDE0A5" w14:textId="77777777" w:rsidR="00A85B49" w:rsidRDefault="00A85B49" w:rsidP="0010743C">
            <w:pPr>
              <w:rPr>
                <w:sz w:val="18"/>
                <w:szCs w:val="18"/>
              </w:rPr>
            </w:pPr>
            <w:r w:rsidRPr="0024208B">
              <w:rPr>
                <w:sz w:val="18"/>
                <w:szCs w:val="18"/>
              </w:rPr>
              <w:t>U = 1362.5, z= 2.11602,</w:t>
            </w:r>
          </w:p>
          <w:p w14:paraId="4D5FF355" w14:textId="4F44B655" w:rsidR="00A85B49" w:rsidRPr="0024208B" w:rsidRDefault="00A85B49" w:rsidP="0010743C">
            <w:pPr>
              <w:rPr>
                <w:sz w:val="18"/>
                <w:szCs w:val="18"/>
              </w:rPr>
            </w:pPr>
            <w:r w:rsidRPr="0024208B">
              <w:rPr>
                <w:i/>
                <w:iCs/>
                <w:sz w:val="18"/>
                <w:szCs w:val="18"/>
              </w:rPr>
              <w:t xml:space="preserve"> p</w:t>
            </w:r>
            <w:r w:rsidRPr="0024208B">
              <w:rPr>
                <w:sz w:val="18"/>
                <w:szCs w:val="18"/>
              </w:rPr>
              <w:t xml:space="preserve"> = .034, </w:t>
            </w:r>
            <w:r w:rsidRPr="008C267E">
              <w:rPr>
                <w:b/>
                <w:bCs/>
                <w:color w:val="FF0000"/>
                <w:sz w:val="18"/>
                <w:szCs w:val="18"/>
              </w:rPr>
              <w:t xml:space="preserve">Sig </w:t>
            </w:r>
            <w:r w:rsidRPr="00867F4A">
              <w:rPr>
                <w:b/>
                <w:bCs/>
                <w:color w:val="FF0000"/>
                <w:sz w:val="18"/>
                <w:szCs w:val="18"/>
              </w:rPr>
              <w:t>*</w:t>
            </w:r>
            <w:r w:rsidRPr="00477951">
              <w:rPr>
                <w:i/>
                <w:iCs/>
                <w:color w:val="FF0000"/>
                <w:sz w:val="18"/>
                <w:szCs w:val="18"/>
              </w:rPr>
              <w:t xml:space="preserve"> </w:t>
            </w:r>
            <w:r w:rsidR="00867F4A" w:rsidRPr="00477951">
              <w:rPr>
                <w:i/>
                <w:iCs/>
                <w:color w:val="FF0000"/>
                <w:sz w:val="18"/>
                <w:szCs w:val="18"/>
              </w:rPr>
              <w:t>older</w:t>
            </w:r>
            <w:r w:rsidRPr="00867F4A">
              <w:rPr>
                <w:b/>
                <w:bCs/>
                <w:i/>
                <w:iCs/>
                <w:color w:val="FF0000"/>
                <w:sz w:val="18"/>
                <w:szCs w:val="18"/>
              </w:rPr>
              <w:t xml:space="preserve"> </w:t>
            </w:r>
            <w:r w:rsidRPr="00477951">
              <w:rPr>
                <w:i/>
                <w:iCs/>
                <w:color w:val="FF0000"/>
                <w:sz w:val="18"/>
                <w:szCs w:val="18"/>
              </w:rPr>
              <w:t>&lt;</w:t>
            </w:r>
            <w:r w:rsidR="00867F4A" w:rsidRPr="00477951">
              <w:rPr>
                <w:i/>
                <w:iCs/>
                <w:color w:val="FF0000"/>
                <w:sz w:val="18"/>
                <w:szCs w:val="18"/>
              </w:rPr>
              <w:t>mid</w:t>
            </w:r>
          </w:p>
        </w:tc>
        <w:tc>
          <w:tcPr>
            <w:tcW w:w="3110" w:type="dxa"/>
            <w:noWrap/>
            <w:hideMark/>
          </w:tcPr>
          <w:p w14:paraId="7506D21A" w14:textId="77777777" w:rsidR="00A85B49" w:rsidRDefault="00A85B49" w:rsidP="0010743C">
            <w:pPr>
              <w:rPr>
                <w:sz w:val="18"/>
                <w:szCs w:val="18"/>
              </w:rPr>
            </w:pPr>
            <w:r w:rsidRPr="0024208B">
              <w:rPr>
                <w:sz w:val="18"/>
                <w:szCs w:val="18"/>
              </w:rPr>
              <w:t>U = 1033, z = -1.0667</w:t>
            </w:r>
          </w:p>
          <w:p w14:paraId="21B72190"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0.28462</w:t>
            </w:r>
            <w:r>
              <w:rPr>
                <w:sz w:val="18"/>
                <w:szCs w:val="18"/>
              </w:rPr>
              <w:t xml:space="preserve"> </w:t>
            </w:r>
            <w:r w:rsidRPr="0024208B">
              <w:rPr>
                <w:b/>
                <w:bCs/>
                <w:sz w:val="18"/>
                <w:szCs w:val="18"/>
              </w:rPr>
              <w:t xml:space="preserve"> </w:t>
            </w:r>
            <w:r w:rsidRPr="0024208B">
              <w:rPr>
                <w:sz w:val="18"/>
                <w:szCs w:val="18"/>
              </w:rPr>
              <w:t>NS</w:t>
            </w:r>
          </w:p>
        </w:tc>
      </w:tr>
      <w:tr w:rsidR="00A85B49" w:rsidRPr="000A6226" w14:paraId="4BADF871" w14:textId="77777777" w:rsidTr="0010743C">
        <w:trPr>
          <w:trHeight w:val="300"/>
        </w:trPr>
        <w:tc>
          <w:tcPr>
            <w:tcW w:w="1774" w:type="dxa"/>
            <w:noWrap/>
            <w:hideMark/>
          </w:tcPr>
          <w:p w14:paraId="5BFDA0A2" w14:textId="77777777" w:rsidR="00A85B49" w:rsidRPr="0033736B" w:rsidRDefault="00A85B49" w:rsidP="0010743C">
            <w:pPr>
              <w:rPr>
                <w:b/>
                <w:bCs/>
                <w:sz w:val="18"/>
                <w:szCs w:val="18"/>
              </w:rPr>
            </w:pPr>
            <w:r w:rsidRPr="0033736B">
              <w:rPr>
                <w:b/>
                <w:bCs/>
                <w:sz w:val="18"/>
                <w:szCs w:val="18"/>
              </w:rPr>
              <w:t>15 Valley View, AUTUMN</w:t>
            </w:r>
          </w:p>
        </w:tc>
        <w:tc>
          <w:tcPr>
            <w:tcW w:w="3275" w:type="dxa"/>
            <w:noWrap/>
            <w:hideMark/>
          </w:tcPr>
          <w:p w14:paraId="2C085D9D" w14:textId="77777777" w:rsidR="00A85B49" w:rsidRDefault="00A85B49" w:rsidP="0010743C">
            <w:pPr>
              <w:rPr>
                <w:sz w:val="18"/>
                <w:szCs w:val="18"/>
              </w:rPr>
            </w:pPr>
            <w:r w:rsidRPr="0024208B">
              <w:rPr>
                <w:sz w:val="18"/>
                <w:szCs w:val="18"/>
              </w:rPr>
              <w:t>U = 2725.5, z = 1.28876,</w:t>
            </w:r>
          </w:p>
          <w:p w14:paraId="57FC260D"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0.19706</w:t>
            </w:r>
            <w:r>
              <w:rPr>
                <w:sz w:val="18"/>
                <w:szCs w:val="18"/>
              </w:rPr>
              <w:t xml:space="preserve"> </w:t>
            </w:r>
            <w:r w:rsidRPr="0024208B">
              <w:rPr>
                <w:b/>
                <w:bCs/>
                <w:sz w:val="18"/>
                <w:szCs w:val="18"/>
              </w:rPr>
              <w:t xml:space="preserve"> </w:t>
            </w:r>
            <w:r w:rsidRPr="0024208B">
              <w:rPr>
                <w:sz w:val="18"/>
                <w:szCs w:val="18"/>
              </w:rPr>
              <w:t>NS</w:t>
            </w:r>
          </w:p>
        </w:tc>
        <w:tc>
          <w:tcPr>
            <w:tcW w:w="2427" w:type="dxa"/>
            <w:noWrap/>
            <w:hideMark/>
          </w:tcPr>
          <w:p w14:paraId="7F4CAEA4" w14:textId="77777777" w:rsidR="00A85B49" w:rsidRDefault="00A85B49" w:rsidP="0010743C">
            <w:pPr>
              <w:rPr>
                <w:sz w:val="18"/>
                <w:szCs w:val="18"/>
              </w:rPr>
            </w:pPr>
            <w:r w:rsidRPr="0024208B">
              <w:rPr>
                <w:sz w:val="18"/>
                <w:szCs w:val="18"/>
              </w:rPr>
              <w:t>U = 1225. z = 0.95629,</w:t>
            </w:r>
          </w:p>
          <w:p w14:paraId="3BD4B553"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0.33706</w:t>
            </w:r>
            <w:r>
              <w:rPr>
                <w:sz w:val="18"/>
                <w:szCs w:val="18"/>
              </w:rPr>
              <w:t xml:space="preserve"> </w:t>
            </w:r>
            <w:r w:rsidRPr="0024208B">
              <w:rPr>
                <w:sz w:val="18"/>
                <w:szCs w:val="18"/>
              </w:rPr>
              <w:t xml:space="preserve"> NS</w:t>
            </w:r>
          </w:p>
        </w:tc>
        <w:tc>
          <w:tcPr>
            <w:tcW w:w="3140" w:type="dxa"/>
            <w:noWrap/>
            <w:hideMark/>
          </w:tcPr>
          <w:p w14:paraId="6A3D12C8" w14:textId="77777777" w:rsidR="00A85B49" w:rsidRDefault="00A85B49" w:rsidP="0010743C">
            <w:pPr>
              <w:rPr>
                <w:sz w:val="18"/>
                <w:szCs w:val="18"/>
              </w:rPr>
            </w:pPr>
            <w:r w:rsidRPr="0024208B">
              <w:rPr>
                <w:sz w:val="18"/>
                <w:szCs w:val="18"/>
              </w:rPr>
              <w:t>U = 1695.5. z = 0.34112,</w:t>
            </w:r>
          </w:p>
          <w:p w14:paraId="4406767F"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.72786</w:t>
            </w:r>
            <w:r>
              <w:rPr>
                <w:sz w:val="18"/>
                <w:szCs w:val="18"/>
              </w:rPr>
              <w:t xml:space="preserve"> </w:t>
            </w:r>
            <w:r w:rsidRPr="0024208B">
              <w:rPr>
                <w:sz w:val="18"/>
                <w:szCs w:val="18"/>
              </w:rPr>
              <w:t xml:space="preserve"> NS</w:t>
            </w:r>
          </w:p>
        </w:tc>
        <w:tc>
          <w:tcPr>
            <w:tcW w:w="3110" w:type="dxa"/>
            <w:noWrap/>
            <w:hideMark/>
          </w:tcPr>
          <w:p w14:paraId="46FCB8EF" w14:textId="77777777" w:rsidR="00A85B49" w:rsidRDefault="00A85B49" w:rsidP="0010743C">
            <w:pPr>
              <w:rPr>
                <w:sz w:val="18"/>
                <w:szCs w:val="18"/>
              </w:rPr>
            </w:pPr>
            <w:r w:rsidRPr="0024208B">
              <w:rPr>
                <w:sz w:val="18"/>
                <w:szCs w:val="18"/>
              </w:rPr>
              <w:t>U = 1100.5, z = 0.58347,</w:t>
            </w:r>
          </w:p>
          <w:p w14:paraId="684F77A6" w14:textId="77777777" w:rsidR="00A85B49" w:rsidRPr="0024208B" w:rsidRDefault="00A85B49" w:rsidP="0010743C">
            <w:pPr>
              <w:rPr>
                <w:sz w:val="18"/>
                <w:szCs w:val="18"/>
              </w:rPr>
            </w:pPr>
            <w:r w:rsidRPr="0024208B">
              <w:rPr>
                <w:sz w:val="18"/>
                <w:szCs w:val="18"/>
              </w:rPr>
              <w:t xml:space="preserve"> </w:t>
            </w:r>
            <w:r w:rsidRPr="0024208B">
              <w:rPr>
                <w:i/>
                <w:iCs/>
                <w:sz w:val="18"/>
                <w:szCs w:val="18"/>
              </w:rPr>
              <w:t xml:space="preserve">p </w:t>
            </w:r>
            <w:r w:rsidRPr="0024208B">
              <w:rPr>
                <w:sz w:val="18"/>
                <w:szCs w:val="18"/>
              </w:rPr>
              <w:t>= .56192</w:t>
            </w:r>
            <w:r>
              <w:rPr>
                <w:sz w:val="18"/>
                <w:szCs w:val="18"/>
              </w:rPr>
              <w:t xml:space="preserve"> </w:t>
            </w:r>
            <w:r w:rsidRPr="0024208B">
              <w:rPr>
                <w:sz w:val="18"/>
                <w:szCs w:val="18"/>
              </w:rPr>
              <w:t xml:space="preserve"> NS</w:t>
            </w:r>
          </w:p>
        </w:tc>
      </w:tr>
      <w:tr w:rsidR="00A85B49" w:rsidRPr="000A6226" w14:paraId="39AD7054" w14:textId="77777777" w:rsidTr="0010743C">
        <w:trPr>
          <w:trHeight w:val="300"/>
        </w:trPr>
        <w:tc>
          <w:tcPr>
            <w:tcW w:w="1774" w:type="dxa"/>
            <w:noWrap/>
            <w:hideMark/>
          </w:tcPr>
          <w:p w14:paraId="6C20D86C" w14:textId="77777777" w:rsidR="00A85B49" w:rsidRPr="0033736B" w:rsidRDefault="00A85B49" w:rsidP="0010743C">
            <w:pPr>
              <w:rPr>
                <w:b/>
                <w:bCs/>
                <w:sz w:val="18"/>
                <w:szCs w:val="18"/>
              </w:rPr>
            </w:pPr>
            <w:r w:rsidRPr="0033736B">
              <w:rPr>
                <w:b/>
                <w:bCs/>
                <w:sz w:val="18"/>
                <w:szCs w:val="18"/>
              </w:rPr>
              <w:t>9. Bridge,</w:t>
            </w:r>
          </w:p>
          <w:p w14:paraId="431B8B1D" w14:textId="77777777" w:rsidR="00A85B49" w:rsidRPr="0033736B" w:rsidRDefault="00A85B49" w:rsidP="0010743C">
            <w:pPr>
              <w:rPr>
                <w:b/>
                <w:bCs/>
                <w:sz w:val="18"/>
                <w:szCs w:val="18"/>
              </w:rPr>
            </w:pPr>
            <w:r w:rsidRPr="0033736B">
              <w:rPr>
                <w:b/>
                <w:bCs/>
                <w:sz w:val="18"/>
                <w:szCs w:val="18"/>
              </w:rPr>
              <w:t xml:space="preserve"> WINTER</w:t>
            </w:r>
          </w:p>
        </w:tc>
        <w:tc>
          <w:tcPr>
            <w:tcW w:w="3275" w:type="dxa"/>
            <w:noWrap/>
            <w:hideMark/>
          </w:tcPr>
          <w:p w14:paraId="12B4B653" w14:textId="77777777" w:rsidR="00A85B49" w:rsidRDefault="00A85B49" w:rsidP="0010743C">
            <w:pPr>
              <w:rPr>
                <w:sz w:val="18"/>
                <w:szCs w:val="18"/>
              </w:rPr>
            </w:pPr>
            <w:r w:rsidRPr="0024208B">
              <w:rPr>
                <w:sz w:val="18"/>
                <w:szCs w:val="18"/>
              </w:rPr>
              <w:t>U = 2530, z = 1.96243,</w:t>
            </w:r>
          </w:p>
          <w:p w14:paraId="39C33903"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0.05</w:t>
            </w:r>
            <w:r>
              <w:rPr>
                <w:sz w:val="18"/>
                <w:szCs w:val="18"/>
              </w:rPr>
              <w:t xml:space="preserve"> </w:t>
            </w:r>
            <w:r w:rsidRPr="0024208B">
              <w:rPr>
                <w:b/>
                <w:bCs/>
                <w:sz w:val="18"/>
                <w:szCs w:val="18"/>
              </w:rPr>
              <w:t xml:space="preserve"> </w:t>
            </w:r>
            <w:r w:rsidRPr="0024208B">
              <w:rPr>
                <w:sz w:val="18"/>
                <w:szCs w:val="18"/>
              </w:rPr>
              <w:t>NS</w:t>
            </w:r>
          </w:p>
        </w:tc>
        <w:tc>
          <w:tcPr>
            <w:tcW w:w="2427" w:type="dxa"/>
            <w:noWrap/>
            <w:hideMark/>
          </w:tcPr>
          <w:p w14:paraId="116EFE09" w14:textId="77777777" w:rsidR="00A85B49" w:rsidRDefault="00A85B49" w:rsidP="0010743C">
            <w:pPr>
              <w:rPr>
                <w:sz w:val="18"/>
                <w:szCs w:val="18"/>
              </w:rPr>
            </w:pPr>
            <w:r w:rsidRPr="0024208B">
              <w:rPr>
                <w:sz w:val="18"/>
                <w:szCs w:val="18"/>
              </w:rPr>
              <w:t>U = 1155.5, z= 1.3979,</w:t>
            </w:r>
          </w:p>
          <w:p w14:paraId="6A145FDB"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.16152</w:t>
            </w:r>
            <w:r>
              <w:rPr>
                <w:sz w:val="18"/>
                <w:szCs w:val="18"/>
              </w:rPr>
              <w:t xml:space="preserve"> </w:t>
            </w:r>
            <w:r w:rsidRPr="0024208B">
              <w:rPr>
                <w:b/>
                <w:bCs/>
                <w:sz w:val="18"/>
                <w:szCs w:val="18"/>
              </w:rPr>
              <w:t xml:space="preserve"> </w:t>
            </w:r>
            <w:r w:rsidRPr="0024208B">
              <w:rPr>
                <w:sz w:val="18"/>
                <w:szCs w:val="18"/>
              </w:rPr>
              <w:t>NS</w:t>
            </w:r>
          </w:p>
        </w:tc>
        <w:tc>
          <w:tcPr>
            <w:tcW w:w="3140" w:type="dxa"/>
            <w:noWrap/>
            <w:hideMark/>
          </w:tcPr>
          <w:p w14:paraId="2AAE446E" w14:textId="77777777" w:rsidR="00A85B49" w:rsidRDefault="00A85B49" w:rsidP="0010743C">
            <w:pPr>
              <w:rPr>
                <w:sz w:val="18"/>
                <w:szCs w:val="18"/>
              </w:rPr>
            </w:pPr>
            <w:r w:rsidRPr="0024208B">
              <w:rPr>
                <w:sz w:val="18"/>
                <w:szCs w:val="18"/>
              </w:rPr>
              <w:t>U = 1652.5, z = -0.57031,</w:t>
            </w:r>
          </w:p>
          <w:p w14:paraId="7A83EAB4"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0.56868</w:t>
            </w:r>
            <w:r>
              <w:rPr>
                <w:sz w:val="18"/>
                <w:szCs w:val="18"/>
              </w:rPr>
              <w:t xml:space="preserve"> </w:t>
            </w:r>
            <w:r w:rsidRPr="0024208B">
              <w:rPr>
                <w:sz w:val="18"/>
                <w:szCs w:val="18"/>
              </w:rPr>
              <w:t xml:space="preserve"> NS</w:t>
            </w:r>
          </w:p>
        </w:tc>
        <w:tc>
          <w:tcPr>
            <w:tcW w:w="3110" w:type="dxa"/>
            <w:noWrap/>
            <w:hideMark/>
          </w:tcPr>
          <w:p w14:paraId="31CFE4D1" w14:textId="77777777" w:rsidR="00A85B49" w:rsidRDefault="00A85B49" w:rsidP="0010743C">
            <w:pPr>
              <w:rPr>
                <w:sz w:val="18"/>
                <w:szCs w:val="18"/>
              </w:rPr>
            </w:pPr>
            <w:r w:rsidRPr="0024208B">
              <w:rPr>
                <w:sz w:val="18"/>
                <w:szCs w:val="18"/>
              </w:rPr>
              <w:t>U = 940, z = 1.7325,</w:t>
            </w:r>
          </w:p>
          <w:p w14:paraId="0F89EF49" w14:textId="77777777" w:rsidR="00A85B49" w:rsidRPr="0024208B" w:rsidRDefault="00A85B49" w:rsidP="0010743C">
            <w:pPr>
              <w:rPr>
                <w:sz w:val="18"/>
                <w:szCs w:val="18"/>
              </w:rPr>
            </w:pPr>
            <w:r w:rsidRPr="0024208B">
              <w:rPr>
                <w:i/>
                <w:iCs/>
                <w:sz w:val="18"/>
                <w:szCs w:val="18"/>
              </w:rPr>
              <w:t xml:space="preserve"> p </w:t>
            </w:r>
            <w:r w:rsidRPr="0024208B">
              <w:rPr>
                <w:sz w:val="18"/>
                <w:szCs w:val="18"/>
              </w:rPr>
              <w:t>= 0.08364</w:t>
            </w:r>
            <w:r>
              <w:rPr>
                <w:sz w:val="18"/>
                <w:szCs w:val="18"/>
              </w:rPr>
              <w:t xml:space="preserve"> </w:t>
            </w:r>
            <w:r w:rsidRPr="0024208B">
              <w:rPr>
                <w:b/>
                <w:bCs/>
                <w:sz w:val="18"/>
                <w:szCs w:val="18"/>
              </w:rPr>
              <w:t xml:space="preserve"> </w:t>
            </w:r>
            <w:r w:rsidRPr="0024208B">
              <w:rPr>
                <w:sz w:val="18"/>
                <w:szCs w:val="18"/>
              </w:rPr>
              <w:t>NS</w:t>
            </w:r>
          </w:p>
        </w:tc>
      </w:tr>
      <w:tr w:rsidR="00A85B49" w:rsidRPr="000A6226" w14:paraId="349EC0E0" w14:textId="77777777" w:rsidTr="0010743C">
        <w:trPr>
          <w:trHeight w:val="300"/>
        </w:trPr>
        <w:tc>
          <w:tcPr>
            <w:tcW w:w="1774" w:type="dxa"/>
            <w:noWrap/>
            <w:hideMark/>
          </w:tcPr>
          <w:p w14:paraId="4DBB11D1" w14:textId="77777777" w:rsidR="00A85B49" w:rsidRPr="0033736B" w:rsidRDefault="00A85B49" w:rsidP="0010743C">
            <w:pPr>
              <w:rPr>
                <w:b/>
                <w:bCs/>
                <w:sz w:val="18"/>
                <w:szCs w:val="18"/>
              </w:rPr>
            </w:pPr>
            <w:r w:rsidRPr="0033736B">
              <w:rPr>
                <w:b/>
                <w:bCs/>
                <w:sz w:val="18"/>
                <w:szCs w:val="18"/>
              </w:rPr>
              <w:t xml:space="preserve">7. Farmland, </w:t>
            </w:r>
          </w:p>
          <w:p w14:paraId="1CA76DD2" w14:textId="77777777" w:rsidR="00A85B49" w:rsidRPr="0033736B" w:rsidRDefault="00A85B49" w:rsidP="0010743C">
            <w:pPr>
              <w:rPr>
                <w:b/>
                <w:bCs/>
                <w:sz w:val="18"/>
                <w:szCs w:val="18"/>
              </w:rPr>
            </w:pPr>
            <w:r w:rsidRPr="0033736B">
              <w:rPr>
                <w:b/>
                <w:bCs/>
                <w:sz w:val="18"/>
                <w:szCs w:val="18"/>
              </w:rPr>
              <w:t>WINTER</w:t>
            </w:r>
          </w:p>
        </w:tc>
        <w:tc>
          <w:tcPr>
            <w:tcW w:w="3275" w:type="dxa"/>
            <w:noWrap/>
            <w:hideMark/>
          </w:tcPr>
          <w:p w14:paraId="5E2CE488" w14:textId="77777777" w:rsidR="00A85B49" w:rsidRDefault="00A85B49" w:rsidP="0010743C">
            <w:pPr>
              <w:rPr>
                <w:sz w:val="18"/>
                <w:szCs w:val="18"/>
              </w:rPr>
            </w:pPr>
            <w:r w:rsidRPr="0024208B">
              <w:rPr>
                <w:sz w:val="18"/>
                <w:szCs w:val="18"/>
              </w:rPr>
              <w:t>U = 2700, z = 1.37663,</w:t>
            </w:r>
          </w:p>
          <w:p w14:paraId="7B482E0A"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0.16758</w:t>
            </w:r>
            <w:r>
              <w:rPr>
                <w:sz w:val="18"/>
                <w:szCs w:val="18"/>
              </w:rPr>
              <w:t xml:space="preserve"> </w:t>
            </w:r>
            <w:r w:rsidRPr="0024208B">
              <w:rPr>
                <w:b/>
                <w:bCs/>
                <w:sz w:val="18"/>
                <w:szCs w:val="18"/>
              </w:rPr>
              <w:t xml:space="preserve"> </w:t>
            </w:r>
            <w:r w:rsidRPr="0024208B">
              <w:rPr>
                <w:sz w:val="18"/>
                <w:szCs w:val="18"/>
              </w:rPr>
              <w:t>NS</w:t>
            </w:r>
          </w:p>
        </w:tc>
        <w:tc>
          <w:tcPr>
            <w:tcW w:w="2427" w:type="dxa"/>
            <w:noWrap/>
            <w:hideMark/>
          </w:tcPr>
          <w:p w14:paraId="1B1B2069" w14:textId="77777777" w:rsidR="00A85B49" w:rsidRDefault="00A85B49" w:rsidP="0010743C">
            <w:pPr>
              <w:rPr>
                <w:sz w:val="18"/>
                <w:szCs w:val="18"/>
              </w:rPr>
            </w:pPr>
            <w:r w:rsidRPr="0024208B">
              <w:rPr>
                <w:sz w:val="18"/>
                <w:szCs w:val="18"/>
              </w:rPr>
              <w:t>U = 1317, z = 0.37172</w:t>
            </w:r>
          </w:p>
          <w:p w14:paraId="7AB70979"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.71138</w:t>
            </w:r>
            <w:r>
              <w:rPr>
                <w:sz w:val="18"/>
                <w:szCs w:val="18"/>
              </w:rPr>
              <w:t xml:space="preserve"> </w:t>
            </w:r>
            <w:r w:rsidRPr="0024208B">
              <w:rPr>
                <w:sz w:val="18"/>
                <w:szCs w:val="18"/>
              </w:rPr>
              <w:t xml:space="preserve"> NS</w:t>
            </w:r>
          </w:p>
        </w:tc>
        <w:tc>
          <w:tcPr>
            <w:tcW w:w="3140" w:type="dxa"/>
            <w:noWrap/>
            <w:hideMark/>
          </w:tcPr>
          <w:p w14:paraId="5AF36309" w14:textId="77777777" w:rsidR="00A85B49" w:rsidRDefault="00A85B49" w:rsidP="0010743C">
            <w:pPr>
              <w:rPr>
                <w:sz w:val="18"/>
                <w:szCs w:val="18"/>
              </w:rPr>
            </w:pPr>
            <w:r w:rsidRPr="0024208B">
              <w:rPr>
                <w:sz w:val="18"/>
                <w:szCs w:val="18"/>
              </w:rPr>
              <w:t>U = 1521.5, z = 1.26854,</w:t>
            </w:r>
          </w:p>
          <w:p w14:paraId="462B48AE"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.20408</w:t>
            </w:r>
            <w:r>
              <w:rPr>
                <w:sz w:val="18"/>
                <w:szCs w:val="18"/>
              </w:rPr>
              <w:t xml:space="preserve"> </w:t>
            </w:r>
            <w:r w:rsidRPr="0024208B">
              <w:rPr>
                <w:b/>
                <w:bCs/>
                <w:sz w:val="18"/>
                <w:szCs w:val="18"/>
              </w:rPr>
              <w:t xml:space="preserve"> </w:t>
            </w:r>
            <w:r w:rsidRPr="0024208B">
              <w:rPr>
                <w:sz w:val="18"/>
                <w:szCs w:val="18"/>
              </w:rPr>
              <w:t>NS</w:t>
            </w:r>
          </w:p>
        </w:tc>
        <w:tc>
          <w:tcPr>
            <w:tcW w:w="3110" w:type="dxa"/>
            <w:noWrap/>
            <w:hideMark/>
          </w:tcPr>
          <w:p w14:paraId="05901115" w14:textId="77777777" w:rsidR="00A85B49" w:rsidRDefault="00A85B49" w:rsidP="0010743C">
            <w:pPr>
              <w:rPr>
                <w:sz w:val="18"/>
                <w:szCs w:val="18"/>
              </w:rPr>
            </w:pPr>
            <w:r w:rsidRPr="0024208B">
              <w:rPr>
                <w:sz w:val="18"/>
                <w:szCs w:val="18"/>
              </w:rPr>
              <w:t>U = 1100, z = -0.58704,</w:t>
            </w:r>
          </w:p>
          <w:p w14:paraId="02EC0C41" w14:textId="77777777" w:rsidR="00A85B49" w:rsidRPr="0024208B" w:rsidRDefault="00A85B49" w:rsidP="0010743C">
            <w:pPr>
              <w:rPr>
                <w:sz w:val="18"/>
                <w:szCs w:val="18"/>
              </w:rPr>
            </w:pPr>
            <w:r w:rsidRPr="0024208B">
              <w:rPr>
                <w:i/>
                <w:iCs/>
                <w:sz w:val="18"/>
                <w:szCs w:val="18"/>
              </w:rPr>
              <w:t>p</w:t>
            </w:r>
            <w:r w:rsidRPr="0024208B">
              <w:rPr>
                <w:sz w:val="18"/>
                <w:szCs w:val="18"/>
              </w:rPr>
              <w:t xml:space="preserve"> = .5552</w:t>
            </w:r>
            <w:r>
              <w:rPr>
                <w:sz w:val="18"/>
                <w:szCs w:val="18"/>
              </w:rPr>
              <w:t xml:space="preserve"> </w:t>
            </w:r>
            <w:r w:rsidRPr="0024208B">
              <w:rPr>
                <w:sz w:val="18"/>
                <w:szCs w:val="18"/>
              </w:rPr>
              <w:t xml:space="preserve"> NS  </w:t>
            </w:r>
          </w:p>
        </w:tc>
      </w:tr>
      <w:tr w:rsidR="00A85B49" w:rsidRPr="000A6226" w14:paraId="6F36691B" w14:textId="77777777" w:rsidTr="00DD70FD">
        <w:trPr>
          <w:trHeight w:val="300"/>
        </w:trPr>
        <w:tc>
          <w:tcPr>
            <w:tcW w:w="1774" w:type="dxa"/>
            <w:noWrap/>
            <w:hideMark/>
          </w:tcPr>
          <w:p w14:paraId="495A321C" w14:textId="77777777" w:rsidR="00A85B49" w:rsidRPr="0033736B" w:rsidRDefault="00A85B49" w:rsidP="0010743C">
            <w:pPr>
              <w:rPr>
                <w:b/>
                <w:bCs/>
                <w:sz w:val="18"/>
                <w:szCs w:val="18"/>
              </w:rPr>
            </w:pPr>
            <w:r w:rsidRPr="0033736B">
              <w:rPr>
                <w:b/>
                <w:bCs/>
                <w:sz w:val="18"/>
                <w:szCs w:val="18"/>
              </w:rPr>
              <w:t>15. Valley View, SUMMER</w:t>
            </w:r>
          </w:p>
        </w:tc>
        <w:tc>
          <w:tcPr>
            <w:tcW w:w="3275" w:type="dxa"/>
            <w:noWrap/>
            <w:hideMark/>
          </w:tcPr>
          <w:p w14:paraId="244139C2" w14:textId="77777777" w:rsidR="00A85B49" w:rsidRDefault="00A85B49" w:rsidP="0010743C">
            <w:pPr>
              <w:rPr>
                <w:sz w:val="18"/>
                <w:szCs w:val="18"/>
              </w:rPr>
            </w:pPr>
            <w:r w:rsidRPr="0024208B">
              <w:rPr>
                <w:sz w:val="18"/>
                <w:szCs w:val="18"/>
              </w:rPr>
              <w:t>U = 2563, z = 1.84872,</w:t>
            </w:r>
          </w:p>
          <w:p w14:paraId="75519C4B"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0.06432</w:t>
            </w:r>
            <w:r>
              <w:rPr>
                <w:sz w:val="18"/>
                <w:szCs w:val="18"/>
              </w:rPr>
              <w:t xml:space="preserve"> </w:t>
            </w:r>
            <w:r w:rsidRPr="0024208B">
              <w:rPr>
                <w:sz w:val="18"/>
                <w:szCs w:val="18"/>
              </w:rPr>
              <w:t xml:space="preserve"> NS</w:t>
            </w:r>
          </w:p>
        </w:tc>
        <w:tc>
          <w:tcPr>
            <w:tcW w:w="2427" w:type="dxa"/>
            <w:noWrap/>
            <w:hideMark/>
          </w:tcPr>
          <w:p w14:paraId="56E5DAC3" w14:textId="77777777" w:rsidR="00A85B49" w:rsidRDefault="00A85B49" w:rsidP="0010743C">
            <w:pPr>
              <w:rPr>
                <w:sz w:val="18"/>
                <w:szCs w:val="18"/>
              </w:rPr>
            </w:pPr>
            <w:r w:rsidRPr="0024208B">
              <w:rPr>
                <w:sz w:val="18"/>
                <w:szCs w:val="18"/>
              </w:rPr>
              <w:t>U = 1120, z = 1.62347,</w:t>
            </w:r>
          </w:p>
          <w:p w14:paraId="4B064BDF" w14:textId="77777777" w:rsidR="00A85B49" w:rsidRPr="0024208B" w:rsidRDefault="00A85B49" w:rsidP="0010743C">
            <w:pPr>
              <w:rPr>
                <w:sz w:val="18"/>
                <w:szCs w:val="18"/>
              </w:rPr>
            </w:pPr>
            <w:r w:rsidRPr="0024208B">
              <w:rPr>
                <w:sz w:val="18"/>
                <w:szCs w:val="18"/>
              </w:rPr>
              <w:t xml:space="preserve"> </w:t>
            </w:r>
            <w:r w:rsidRPr="0024208B">
              <w:rPr>
                <w:i/>
                <w:iCs/>
                <w:sz w:val="18"/>
                <w:szCs w:val="18"/>
              </w:rPr>
              <w:t xml:space="preserve">p </w:t>
            </w:r>
            <w:r w:rsidRPr="0024208B">
              <w:rPr>
                <w:sz w:val="18"/>
                <w:szCs w:val="18"/>
              </w:rPr>
              <w:t>= .010524, NS</w:t>
            </w:r>
          </w:p>
        </w:tc>
        <w:tc>
          <w:tcPr>
            <w:tcW w:w="3140" w:type="dxa"/>
            <w:shd w:val="clear" w:color="auto" w:fill="92D050"/>
            <w:noWrap/>
            <w:hideMark/>
          </w:tcPr>
          <w:p w14:paraId="4B998C78" w14:textId="77777777" w:rsidR="00A85B49" w:rsidRDefault="00A85B49" w:rsidP="0010743C">
            <w:pPr>
              <w:rPr>
                <w:sz w:val="18"/>
                <w:szCs w:val="18"/>
              </w:rPr>
            </w:pPr>
            <w:bookmarkStart w:id="138" w:name="_Hlk65748679"/>
            <w:r w:rsidRPr="0024208B">
              <w:rPr>
                <w:sz w:val="18"/>
                <w:szCs w:val="18"/>
              </w:rPr>
              <w:t>U =1371.5, z = 2.06805,</w:t>
            </w:r>
          </w:p>
          <w:p w14:paraId="5CAEA4FE" w14:textId="08BF8E3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0.03846,</w:t>
            </w:r>
            <w:r w:rsidRPr="0024208B">
              <w:rPr>
                <w:b/>
                <w:bCs/>
                <w:sz w:val="18"/>
                <w:szCs w:val="18"/>
              </w:rPr>
              <w:t xml:space="preserve"> </w:t>
            </w:r>
            <w:r w:rsidRPr="00602D57">
              <w:rPr>
                <w:b/>
                <w:bCs/>
                <w:color w:val="FF0000"/>
                <w:sz w:val="18"/>
                <w:szCs w:val="18"/>
              </w:rPr>
              <w:t xml:space="preserve">Sig * </w:t>
            </w:r>
            <w:r w:rsidR="00867F4A" w:rsidRPr="00867F4A">
              <w:rPr>
                <w:i/>
                <w:iCs/>
                <w:color w:val="FF0000"/>
                <w:sz w:val="18"/>
                <w:szCs w:val="18"/>
              </w:rPr>
              <w:t>older</w:t>
            </w:r>
            <w:r w:rsidRPr="00867F4A">
              <w:rPr>
                <w:i/>
                <w:iCs/>
                <w:color w:val="FF0000"/>
                <w:sz w:val="18"/>
                <w:szCs w:val="18"/>
              </w:rPr>
              <w:t xml:space="preserve">&lt; </w:t>
            </w:r>
            <w:bookmarkEnd w:id="138"/>
            <w:r w:rsidR="00477951">
              <w:rPr>
                <w:i/>
                <w:iCs/>
                <w:color w:val="FF0000"/>
                <w:sz w:val="18"/>
                <w:szCs w:val="18"/>
              </w:rPr>
              <w:t>m</w:t>
            </w:r>
            <w:r w:rsidR="00867F4A" w:rsidRPr="00867F4A">
              <w:rPr>
                <w:i/>
                <w:iCs/>
                <w:color w:val="FF0000"/>
                <w:sz w:val="18"/>
                <w:szCs w:val="18"/>
              </w:rPr>
              <w:t>id</w:t>
            </w:r>
          </w:p>
        </w:tc>
        <w:tc>
          <w:tcPr>
            <w:tcW w:w="3110" w:type="dxa"/>
            <w:noWrap/>
            <w:hideMark/>
          </w:tcPr>
          <w:p w14:paraId="32FC9677" w14:textId="77777777" w:rsidR="00A85B49" w:rsidRDefault="00A85B49" w:rsidP="0010743C">
            <w:pPr>
              <w:rPr>
                <w:sz w:val="18"/>
                <w:szCs w:val="18"/>
              </w:rPr>
            </w:pPr>
            <w:r w:rsidRPr="0024208B">
              <w:rPr>
                <w:sz w:val="18"/>
                <w:szCs w:val="18"/>
              </w:rPr>
              <w:t>U = 1122, z = -0.42955,</w:t>
            </w:r>
          </w:p>
          <w:p w14:paraId="1F25262E"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0.6672</w:t>
            </w:r>
            <w:r>
              <w:rPr>
                <w:sz w:val="18"/>
                <w:szCs w:val="18"/>
              </w:rPr>
              <w:t xml:space="preserve"> </w:t>
            </w:r>
            <w:r w:rsidRPr="0024208B">
              <w:rPr>
                <w:b/>
                <w:bCs/>
                <w:sz w:val="18"/>
                <w:szCs w:val="18"/>
              </w:rPr>
              <w:t xml:space="preserve"> </w:t>
            </w:r>
            <w:r w:rsidRPr="0024208B">
              <w:rPr>
                <w:sz w:val="18"/>
                <w:szCs w:val="18"/>
              </w:rPr>
              <w:t>NS</w:t>
            </w:r>
          </w:p>
        </w:tc>
      </w:tr>
      <w:tr w:rsidR="00A85B49" w:rsidRPr="000A6226" w14:paraId="79A11CDF" w14:textId="77777777" w:rsidTr="0010743C">
        <w:trPr>
          <w:trHeight w:val="300"/>
        </w:trPr>
        <w:tc>
          <w:tcPr>
            <w:tcW w:w="1774" w:type="dxa"/>
            <w:noWrap/>
            <w:hideMark/>
          </w:tcPr>
          <w:p w14:paraId="156B2C12" w14:textId="77777777" w:rsidR="00A85B49" w:rsidRPr="0033736B" w:rsidRDefault="00A85B49" w:rsidP="0010743C">
            <w:pPr>
              <w:rPr>
                <w:b/>
                <w:bCs/>
                <w:sz w:val="18"/>
                <w:szCs w:val="18"/>
              </w:rPr>
            </w:pPr>
            <w:r w:rsidRPr="0033736B">
              <w:rPr>
                <w:b/>
                <w:bCs/>
                <w:sz w:val="18"/>
                <w:szCs w:val="18"/>
              </w:rPr>
              <w:t>2. Wrekin View, WINTER</w:t>
            </w:r>
          </w:p>
        </w:tc>
        <w:tc>
          <w:tcPr>
            <w:tcW w:w="3275" w:type="dxa"/>
            <w:noWrap/>
            <w:hideMark/>
          </w:tcPr>
          <w:p w14:paraId="4B865A5F" w14:textId="77777777" w:rsidR="00A85B49" w:rsidRDefault="00A85B49" w:rsidP="0010743C">
            <w:pPr>
              <w:rPr>
                <w:i/>
                <w:iCs/>
                <w:sz w:val="18"/>
                <w:szCs w:val="18"/>
              </w:rPr>
            </w:pPr>
            <w:r w:rsidRPr="0024208B">
              <w:rPr>
                <w:sz w:val="18"/>
                <w:szCs w:val="18"/>
              </w:rPr>
              <w:t>U = 2889.5, z = 0.72364,</w:t>
            </w:r>
            <w:r w:rsidRPr="0024208B">
              <w:rPr>
                <w:i/>
                <w:iCs/>
                <w:sz w:val="18"/>
                <w:szCs w:val="18"/>
              </w:rPr>
              <w:t xml:space="preserve"> </w:t>
            </w:r>
          </w:p>
          <w:p w14:paraId="7C45D250" w14:textId="77777777" w:rsidR="00A85B49" w:rsidRPr="0024208B" w:rsidRDefault="00A85B49" w:rsidP="0010743C">
            <w:pPr>
              <w:rPr>
                <w:sz w:val="18"/>
                <w:szCs w:val="18"/>
              </w:rPr>
            </w:pPr>
            <w:r w:rsidRPr="0024208B">
              <w:rPr>
                <w:i/>
                <w:iCs/>
                <w:sz w:val="18"/>
                <w:szCs w:val="18"/>
              </w:rPr>
              <w:t>p</w:t>
            </w:r>
            <w:r w:rsidRPr="0024208B">
              <w:rPr>
                <w:sz w:val="18"/>
                <w:szCs w:val="18"/>
              </w:rPr>
              <w:t xml:space="preserve"> = .4715</w:t>
            </w:r>
            <w:r>
              <w:rPr>
                <w:sz w:val="18"/>
                <w:szCs w:val="18"/>
              </w:rPr>
              <w:t xml:space="preserve"> </w:t>
            </w:r>
            <w:r w:rsidRPr="0024208B">
              <w:rPr>
                <w:sz w:val="18"/>
                <w:szCs w:val="18"/>
              </w:rPr>
              <w:t>, NS</w:t>
            </w:r>
          </w:p>
        </w:tc>
        <w:tc>
          <w:tcPr>
            <w:tcW w:w="2427" w:type="dxa"/>
            <w:noWrap/>
            <w:hideMark/>
          </w:tcPr>
          <w:p w14:paraId="1DA2452B" w14:textId="77777777" w:rsidR="00A85B49" w:rsidRDefault="00A85B49" w:rsidP="0010743C">
            <w:pPr>
              <w:rPr>
                <w:sz w:val="18"/>
                <w:szCs w:val="18"/>
              </w:rPr>
            </w:pPr>
            <w:r w:rsidRPr="0024208B">
              <w:rPr>
                <w:sz w:val="18"/>
                <w:szCs w:val="18"/>
              </w:rPr>
              <w:t>U = 1329, z = 0.29547,</w:t>
            </w:r>
          </w:p>
          <w:p w14:paraId="75445111"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0.76418</w:t>
            </w:r>
            <w:r>
              <w:rPr>
                <w:sz w:val="18"/>
                <w:szCs w:val="18"/>
              </w:rPr>
              <w:t xml:space="preserve"> </w:t>
            </w:r>
            <w:r w:rsidRPr="0024208B">
              <w:rPr>
                <w:sz w:val="18"/>
                <w:szCs w:val="18"/>
              </w:rPr>
              <w:t xml:space="preserve"> NS</w:t>
            </w:r>
          </w:p>
        </w:tc>
        <w:tc>
          <w:tcPr>
            <w:tcW w:w="3140" w:type="dxa"/>
            <w:noWrap/>
            <w:hideMark/>
          </w:tcPr>
          <w:p w14:paraId="58E70032" w14:textId="77777777" w:rsidR="00A85B49" w:rsidRDefault="00A85B49" w:rsidP="0010743C">
            <w:pPr>
              <w:rPr>
                <w:sz w:val="18"/>
                <w:szCs w:val="18"/>
              </w:rPr>
            </w:pPr>
            <w:r w:rsidRPr="0024208B">
              <w:rPr>
                <w:sz w:val="18"/>
                <w:szCs w:val="18"/>
              </w:rPr>
              <w:t>U = 1725, z = -0.18389,</w:t>
            </w:r>
          </w:p>
          <w:p w14:paraId="30FF644B"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0.85716</w:t>
            </w:r>
            <w:r>
              <w:rPr>
                <w:sz w:val="18"/>
                <w:szCs w:val="18"/>
              </w:rPr>
              <w:t xml:space="preserve"> </w:t>
            </w:r>
            <w:r w:rsidRPr="0024208B">
              <w:rPr>
                <w:sz w:val="18"/>
                <w:szCs w:val="18"/>
              </w:rPr>
              <w:t xml:space="preserve"> NS</w:t>
            </w:r>
          </w:p>
        </w:tc>
        <w:tc>
          <w:tcPr>
            <w:tcW w:w="3110" w:type="dxa"/>
            <w:noWrap/>
            <w:hideMark/>
          </w:tcPr>
          <w:p w14:paraId="50B75AD3" w14:textId="77777777" w:rsidR="00A85B49" w:rsidRDefault="00A85B49" w:rsidP="0010743C">
            <w:pPr>
              <w:rPr>
                <w:sz w:val="18"/>
                <w:szCs w:val="18"/>
              </w:rPr>
            </w:pPr>
            <w:r w:rsidRPr="0024208B">
              <w:rPr>
                <w:sz w:val="18"/>
                <w:szCs w:val="18"/>
              </w:rPr>
              <w:t>U = 1112.5, z = 0.49756,</w:t>
            </w:r>
          </w:p>
          <w:p w14:paraId="252438BB" w14:textId="77777777" w:rsidR="00A85B49" w:rsidRPr="0024208B" w:rsidRDefault="00A85B49" w:rsidP="0010743C">
            <w:pPr>
              <w:rPr>
                <w:sz w:val="18"/>
                <w:szCs w:val="18"/>
              </w:rPr>
            </w:pPr>
            <w:r w:rsidRPr="0024208B">
              <w:rPr>
                <w:i/>
                <w:iCs/>
                <w:sz w:val="18"/>
                <w:szCs w:val="18"/>
              </w:rPr>
              <w:t xml:space="preserve"> p</w:t>
            </w:r>
            <w:r w:rsidRPr="0024208B">
              <w:rPr>
                <w:sz w:val="18"/>
                <w:szCs w:val="18"/>
              </w:rPr>
              <w:t xml:space="preserve"> = 0.61708</w:t>
            </w:r>
            <w:r>
              <w:rPr>
                <w:sz w:val="18"/>
                <w:szCs w:val="18"/>
              </w:rPr>
              <w:t xml:space="preserve"> </w:t>
            </w:r>
            <w:r w:rsidRPr="0024208B">
              <w:rPr>
                <w:sz w:val="18"/>
                <w:szCs w:val="18"/>
              </w:rPr>
              <w:t xml:space="preserve"> NS</w:t>
            </w:r>
          </w:p>
        </w:tc>
      </w:tr>
      <w:tr w:rsidR="00A85B49" w:rsidRPr="000A6226" w14:paraId="0E9F31A5" w14:textId="77777777" w:rsidTr="00DD70FD">
        <w:trPr>
          <w:trHeight w:val="300"/>
        </w:trPr>
        <w:tc>
          <w:tcPr>
            <w:tcW w:w="1774" w:type="dxa"/>
            <w:noWrap/>
            <w:hideMark/>
          </w:tcPr>
          <w:p w14:paraId="34DD8708" w14:textId="77777777" w:rsidR="00A85B49" w:rsidRPr="0033736B" w:rsidRDefault="00A85B49" w:rsidP="0010743C">
            <w:pPr>
              <w:rPr>
                <w:b/>
                <w:bCs/>
                <w:sz w:val="18"/>
                <w:szCs w:val="18"/>
              </w:rPr>
            </w:pPr>
            <w:r w:rsidRPr="0033736B">
              <w:rPr>
                <w:b/>
                <w:bCs/>
                <w:sz w:val="18"/>
                <w:szCs w:val="18"/>
              </w:rPr>
              <w:t>7. Farmland, AUTUMN</w:t>
            </w:r>
          </w:p>
        </w:tc>
        <w:tc>
          <w:tcPr>
            <w:tcW w:w="3275" w:type="dxa"/>
            <w:shd w:val="clear" w:color="auto" w:fill="92D050"/>
            <w:noWrap/>
            <w:hideMark/>
          </w:tcPr>
          <w:p w14:paraId="319206AA" w14:textId="77777777" w:rsidR="00A85B49" w:rsidRDefault="00A85B49" w:rsidP="0010743C">
            <w:pPr>
              <w:rPr>
                <w:sz w:val="18"/>
                <w:szCs w:val="18"/>
              </w:rPr>
            </w:pPr>
            <w:r w:rsidRPr="0024208B">
              <w:rPr>
                <w:sz w:val="18"/>
                <w:szCs w:val="18"/>
              </w:rPr>
              <w:t>U = 2499.5, z = 2.06753</w:t>
            </w:r>
            <w:r>
              <w:rPr>
                <w:sz w:val="18"/>
                <w:szCs w:val="18"/>
              </w:rPr>
              <w:t>,</w:t>
            </w:r>
          </w:p>
          <w:p w14:paraId="4A16698B" w14:textId="77777777" w:rsidR="00A85B49" w:rsidRPr="0024208B" w:rsidRDefault="00A85B49" w:rsidP="0010743C">
            <w:pPr>
              <w:rPr>
                <w:sz w:val="18"/>
                <w:szCs w:val="18"/>
              </w:rPr>
            </w:pPr>
            <w:r w:rsidRPr="0024208B">
              <w:rPr>
                <w:sz w:val="18"/>
                <w:szCs w:val="18"/>
              </w:rPr>
              <w:t xml:space="preserve"> </w:t>
            </w:r>
            <w:r w:rsidRPr="0024208B">
              <w:rPr>
                <w:i/>
                <w:iCs/>
                <w:sz w:val="18"/>
                <w:szCs w:val="18"/>
              </w:rPr>
              <w:t xml:space="preserve">p </w:t>
            </w:r>
            <w:r w:rsidRPr="0024208B">
              <w:rPr>
                <w:sz w:val="18"/>
                <w:szCs w:val="18"/>
              </w:rPr>
              <w:t>= .03846</w:t>
            </w:r>
            <w:r w:rsidRPr="008C267E">
              <w:rPr>
                <w:b/>
                <w:bCs/>
                <w:color w:val="FF0000"/>
                <w:sz w:val="18"/>
                <w:szCs w:val="18"/>
              </w:rPr>
              <w:t>, Sig  *</w:t>
            </w:r>
            <w:r w:rsidRPr="008C267E">
              <w:rPr>
                <w:color w:val="FF0000"/>
                <w:sz w:val="18"/>
                <w:szCs w:val="18"/>
              </w:rPr>
              <w:t xml:space="preserve"> </w:t>
            </w:r>
            <w:r w:rsidRPr="008C267E">
              <w:rPr>
                <w:i/>
                <w:iCs/>
                <w:color w:val="FF0000"/>
                <w:sz w:val="18"/>
                <w:szCs w:val="18"/>
              </w:rPr>
              <w:t>men &lt;women</w:t>
            </w:r>
          </w:p>
        </w:tc>
        <w:tc>
          <w:tcPr>
            <w:tcW w:w="2427" w:type="dxa"/>
            <w:noWrap/>
            <w:hideMark/>
          </w:tcPr>
          <w:p w14:paraId="58DBE5C4" w14:textId="77777777" w:rsidR="00A85B49" w:rsidRDefault="00A85B49" w:rsidP="0010743C">
            <w:pPr>
              <w:rPr>
                <w:sz w:val="18"/>
                <w:szCs w:val="18"/>
              </w:rPr>
            </w:pPr>
            <w:r w:rsidRPr="0024208B">
              <w:rPr>
                <w:sz w:val="18"/>
                <w:szCs w:val="18"/>
              </w:rPr>
              <w:t>U = 1237.5, z = 087687,</w:t>
            </w:r>
          </w:p>
          <w:p w14:paraId="070A7C1B"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0.37886</w:t>
            </w:r>
            <w:r>
              <w:rPr>
                <w:sz w:val="18"/>
                <w:szCs w:val="18"/>
              </w:rPr>
              <w:t xml:space="preserve"> </w:t>
            </w:r>
            <w:r w:rsidRPr="0024208B">
              <w:rPr>
                <w:sz w:val="18"/>
                <w:szCs w:val="18"/>
              </w:rPr>
              <w:t xml:space="preserve"> NS</w:t>
            </w:r>
          </w:p>
        </w:tc>
        <w:tc>
          <w:tcPr>
            <w:tcW w:w="3140" w:type="dxa"/>
            <w:noWrap/>
            <w:hideMark/>
          </w:tcPr>
          <w:p w14:paraId="3847BA80" w14:textId="77777777" w:rsidR="00A85B49" w:rsidRDefault="00A85B49" w:rsidP="0010743C">
            <w:pPr>
              <w:rPr>
                <w:sz w:val="18"/>
                <w:szCs w:val="18"/>
              </w:rPr>
            </w:pPr>
            <w:r w:rsidRPr="0024208B">
              <w:rPr>
                <w:sz w:val="18"/>
                <w:szCs w:val="18"/>
              </w:rPr>
              <w:t>U = 1601, z = 0.84214,</w:t>
            </w:r>
          </w:p>
          <w:p w14:paraId="32CA9E29" w14:textId="77777777" w:rsidR="00A85B49" w:rsidRPr="0024208B" w:rsidRDefault="00A85B49" w:rsidP="0010743C">
            <w:pPr>
              <w:rPr>
                <w:sz w:val="18"/>
                <w:szCs w:val="18"/>
              </w:rPr>
            </w:pPr>
            <w:r w:rsidRPr="0024208B">
              <w:rPr>
                <w:sz w:val="18"/>
                <w:szCs w:val="18"/>
              </w:rPr>
              <w:t xml:space="preserve"> </w:t>
            </w:r>
            <w:r w:rsidRPr="0024208B">
              <w:rPr>
                <w:i/>
                <w:iCs/>
                <w:sz w:val="18"/>
                <w:szCs w:val="18"/>
              </w:rPr>
              <w:t>p</w:t>
            </w:r>
            <w:r w:rsidRPr="0024208B">
              <w:rPr>
                <w:sz w:val="18"/>
                <w:szCs w:val="18"/>
              </w:rPr>
              <w:t xml:space="preserve"> = .4009</w:t>
            </w:r>
            <w:r>
              <w:rPr>
                <w:sz w:val="18"/>
                <w:szCs w:val="18"/>
              </w:rPr>
              <w:t xml:space="preserve"> </w:t>
            </w:r>
            <w:r w:rsidRPr="0024208B">
              <w:rPr>
                <w:sz w:val="18"/>
                <w:szCs w:val="18"/>
              </w:rPr>
              <w:t xml:space="preserve"> NS</w:t>
            </w:r>
          </w:p>
        </w:tc>
        <w:tc>
          <w:tcPr>
            <w:tcW w:w="3110" w:type="dxa"/>
            <w:noWrap/>
            <w:hideMark/>
          </w:tcPr>
          <w:p w14:paraId="222266AF" w14:textId="77777777" w:rsidR="00A85B49" w:rsidRDefault="00A85B49" w:rsidP="0010743C">
            <w:pPr>
              <w:rPr>
                <w:sz w:val="18"/>
                <w:szCs w:val="18"/>
              </w:rPr>
            </w:pPr>
            <w:r w:rsidRPr="0024208B">
              <w:rPr>
                <w:sz w:val="18"/>
                <w:szCs w:val="18"/>
              </w:rPr>
              <w:t>U = 1178, z = -0.02864,</w:t>
            </w:r>
          </w:p>
          <w:p w14:paraId="1CCA0E9C" w14:textId="77777777" w:rsidR="00A85B49" w:rsidRPr="0024208B" w:rsidRDefault="00A85B49" w:rsidP="0010743C">
            <w:pPr>
              <w:rPr>
                <w:sz w:val="18"/>
                <w:szCs w:val="18"/>
              </w:rPr>
            </w:pPr>
            <w:r w:rsidRPr="0024208B">
              <w:rPr>
                <w:sz w:val="18"/>
                <w:szCs w:val="18"/>
              </w:rPr>
              <w:t xml:space="preserve"> </w:t>
            </w:r>
            <w:r w:rsidRPr="0024208B">
              <w:rPr>
                <w:i/>
                <w:iCs/>
                <w:sz w:val="18"/>
                <w:szCs w:val="18"/>
              </w:rPr>
              <w:t xml:space="preserve">p </w:t>
            </w:r>
            <w:r w:rsidRPr="0024208B">
              <w:rPr>
                <w:sz w:val="18"/>
                <w:szCs w:val="18"/>
              </w:rPr>
              <w:t>= 0.97606</w:t>
            </w:r>
            <w:r>
              <w:rPr>
                <w:sz w:val="18"/>
                <w:szCs w:val="18"/>
              </w:rPr>
              <w:t xml:space="preserve"> </w:t>
            </w:r>
            <w:r w:rsidRPr="0024208B">
              <w:rPr>
                <w:sz w:val="18"/>
                <w:szCs w:val="18"/>
              </w:rPr>
              <w:t xml:space="preserve"> NS</w:t>
            </w:r>
          </w:p>
        </w:tc>
      </w:tr>
    </w:tbl>
    <w:p w14:paraId="0C40388C" w14:textId="77777777" w:rsidR="00A85B49" w:rsidRDefault="00A85B49" w:rsidP="00A85B49"/>
    <w:p w14:paraId="718C6B09" w14:textId="5AFEEE31" w:rsidR="00A85B49" w:rsidRPr="00A669DF" w:rsidRDefault="00A85B49" w:rsidP="00A85B49">
      <w:pPr>
        <w:rPr>
          <w:rFonts w:ascii="Arial" w:hAnsi="Arial" w:cs="Arial"/>
          <w:sz w:val="20"/>
          <w:szCs w:val="20"/>
        </w:rPr>
      </w:pPr>
      <w:bookmarkStart w:id="139" w:name="_Hlk65840404"/>
      <w:r w:rsidRPr="00366AA9">
        <w:rPr>
          <w:rFonts w:ascii="Arial" w:hAnsi="Arial" w:cs="Arial"/>
          <w:sz w:val="20"/>
          <w:szCs w:val="20"/>
        </w:rPr>
        <w:t xml:space="preserve">Full statistical data for comparison of Appeal ratings of seasonal photographs at Downs Banks, </w:t>
      </w:r>
      <w:proofErr w:type="spellStart"/>
      <w:r w:rsidRPr="00366AA9">
        <w:rPr>
          <w:rFonts w:ascii="Arial" w:hAnsi="Arial" w:cs="Arial"/>
          <w:sz w:val="20"/>
          <w:szCs w:val="20"/>
        </w:rPr>
        <w:t>Barlaston</w:t>
      </w:r>
      <w:proofErr w:type="spellEnd"/>
      <w:r w:rsidRPr="00366AA9">
        <w:rPr>
          <w:rFonts w:ascii="Arial" w:hAnsi="Arial" w:cs="Arial"/>
          <w:sz w:val="20"/>
          <w:szCs w:val="20"/>
        </w:rPr>
        <w:t xml:space="preserve"> (n = 162) summarised by Age group and Gender. </w:t>
      </w:r>
      <w:r w:rsidR="00EC200E">
        <w:rPr>
          <w:rFonts w:ascii="Arial" w:hAnsi="Arial" w:cs="Arial"/>
          <w:sz w:val="20"/>
          <w:szCs w:val="20"/>
        </w:rPr>
        <w:t xml:space="preserve"> </w:t>
      </w:r>
      <w:r w:rsidRPr="00366AA9">
        <w:rPr>
          <w:rFonts w:ascii="Arial" w:hAnsi="Arial" w:cs="Arial"/>
          <w:sz w:val="20"/>
          <w:szCs w:val="20"/>
        </w:rPr>
        <w:t xml:space="preserve">Significant differences in ratings for age group </w:t>
      </w:r>
      <w:r>
        <w:rPr>
          <w:rFonts w:ascii="Arial" w:hAnsi="Arial" w:cs="Arial"/>
          <w:sz w:val="20"/>
          <w:szCs w:val="20"/>
        </w:rPr>
        <w:t>comparison</w:t>
      </w:r>
      <w:r w:rsidRPr="00366AA9">
        <w:rPr>
          <w:rFonts w:ascii="Arial" w:hAnsi="Arial" w:cs="Arial"/>
          <w:sz w:val="20"/>
          <w:szCs w:val="20"/>
        </w:rPr>
        <w:t xml:space="preserve"> and gender comparison were calculated using non-parametric Mann Whitney U tests and are indicated by NS =Not Significant, * </w:t>
      </w:r>
      <w:r w:rsidRPr="00EC200E">
        <w:rPr>
          <w:rFonts w:ascii="Arial" w:hAnsi="Arial" w:cs="Arial"/>
          <w:i/>
          <w:iCs/>
          <w:sz w:val="20"/>
          <w:szCs w:val="20"/>
        </w:rPr>
        <w:t>p</w:t>
      </w:r>
      <w:r w:rsidRPr="00366AA9">
        <w:rPr>
          <w:rFonts w:ascii="Arial" w:hAnsi="Arial" w:cs="Arial"/>
          <w:sz w:val="20"/>
          <w:szCs w:val="20"/>
        </w:rPr>
        <w:t xml:space="preserve"> &lt; 0.05; ** </w:t>
      </w:r>
      <w:r w:rsidRPr="00EC200E">
        <w:rPr>
          <w:rFonts w:ascii="Arial" w:hAnsi="Arial" w:cs="Arial"/>
          <w:i/>
          <w:iCs/>
          <w:sz w:val="20"/>
          <w:szCs w:val="20"/>
        </w:rPr>
        <w:t xml:space="preserve">p </w:t>
      </w:r>
      <w:r w:rsidRPr="00366AA9">
        <w:rPr>
          <w:rFonts w:ascii="Arial" w:hAnsi="Arial" w:cs="Arial"/>
          <w:sz w:val="20"/>
          <w:szCs w:val="20"/>
        </w:rPr>
        <w:t xml:space="preserve">&lt;0.01; *** </w:t>
      </w:r>
      <w:r w:rsidRPr="00EC200E">
        <w:rPr>
          <w:rFonts w:ascii="Arial" w:hAnsi="Arial" w:cs="Arial"/>
          <w:i/>
          <w:iCs/>
          <w:sz w:val="20"/>
          <w:szCs w:val="20"/>
        </w:rPr>
        <w:t>p</w:t>
      </w:r>
      <w:r w:rsidRPr="00366AA9">
        <w:rPr>
          <w:rFonts w:ascii="Arial" w:hAnsi="Arial" w:cs="Arial"/>
          <w:sz w:val="20"/>
          <w:szCs w:val="20"/>
        </w:rPr>
        <w:t xml:space="preserve">&lt;0.001. </w:t>
      </w:r>
      <w:bookmarkEnd w:id="139"/>
    </w:p>
    <w:p w14:paraId="409876C5" w14:textId="77777777" w:rsidR="00A669DF" w:rsidRDefault="00A669DF">
      <w:pPr>
        <w:rPr>
          <w:b/>
          <w:bCs/>
        </w:rPr>
      </w:pPr>
      <w:r>
        <w:rPr>
          <w:b/>
          <w:bCs/>
        </w:rPr>
        <w:br w:type="page"/>
      </w:r>
    </w:p>
    <w:p w14:paraId="3E327E5F" w14:textId="77777777" w:rsidR="00AD0717" w:rsidRDefault="00E151C4" w:rsidP="002C1BED">
      <w:pPr>
        <w:pStyle w:val="Heading2"/>
      </w:pPr>
      <w:bookmarkStart w:id="140" w:name="_Toc102383282"/>
      <w:r w:rsidRPr="002C1BED">
        <w:lastRenderedPageBreak/>
        <w:t>Appendix 1</w:t>
      </w:r>
      <w:r w:rsidR="00473A03">
        <w:t>1</w:t>
      </w:r>
      <w:r w:rsidRPr="002C1BED">
        <w:tab/>
        <w:t>Comparison of Appeal ratings by frequency of visits compared to</w:t>
      </w:r>
      <w:bookmarkEnd w:id="140"/>
      <w:r w:rsidRPr="002C1BED">
        <w:t xml:space="preserve"> </w:t>
      </w:r>
    </w:p>
    <w:p w14:paraId="32F32092" w14:textId="6256FCF0" w:rsidR="00A85B49" w:rsidRPr="002C1BED" w:rsidRDefault="00E151C4" w:rsidP="002C1BED">
      <w:pPr>
        <w:pStyle w:val="Heading2"/>
      </w:pPr>
      <w:bookmarkStart w:id="141" w:name="_Toc102383283"/>
      <w:r w:rsidRPr="002C1BED">
        <w:t>total appeal</w:t>
      </w:r>
      <w:bookmarkEnd w:id="141"/>
    </w:p>
    <w:p w14:paraId="343554E3" w14:textId="77777777" w:rsidR="00A85B49" w:rsidRDefault="00A85B49" w:rsidP="00A85B49"/>
    <w:tbl>
      <w:tblPr>
        <w:tblStyle w:val="TableGrid"/>
        <w:tblW w:w="0" w:type="auto"/>
        <w:tblLook w:val="04A0" w:firstRow="1" w:lastRow="0" w:firstColumn="1" w:lastColumn="0" w:noHBand="0" w:noVBand="1"/>
      </w:tblPr>
      <w:tblGrid>
        <w:gridCol w:w="1387"/>
        <w:gridCol w:w="1944"/>
        <w:gridCol w:w="1870"/>
        <w:gridCol w:w="1960"/>
        <w:gridCol w:w="1616"/>
      </w:tblGrid>
      <w:tr w:rsidR="00A85B49" w:rsidRPr="00F9582E" w14:paraId="1CDE45D4" w14:textId="77777777" w:rsidTr="0010743C">
        <w:trPr>
          <w:trHeight w:val="300"/>
        </w:trPr>
        <w:tc>
          <w:tcPr>
            <w:tcW w:w="3080" w:type="dxa"/>
            <w:noWrap/>
            <w:hideMark/>
          </w:tcPr>
          <w:p w14:paraId="7D0645C1" w14:textId="77777777" w:rsidR="00A85B49" w:rsidRPr="0033736B" w:rsidRDefault="00A85B49" w:rsidP="0010743C">
            <w:pPr>
              <w:rPr>
                <w:b/>
                <w:bCs/>
                <w:sz w:val="18"/>
                <w:szCs w:val="18"/>
              </w:rPr>
            </w:pPr>
            <w:r w:rsidRPr="0033736B">
              <w:rPr>
                <w:b/>
                <w:bCs/>
                <w:sz w:val="18"/>
                <w:szCs w:val="18"/>
              </w:rPr>
              <w:t xml:space="preserve">Site ID, Season </w:t>
            </w:r>
          </w:p>
        </w:tc>
        <w:tc>
          <w:tcPr>
            <w:tcW w:w="4440" w:type="dxa"/>
            <w:noWrap/>
            <w:hideMark/>
          </w:tcPr>
          <w:p w14:paraId="74AEED47" w14:textId="77777777" w:rsidR="00A85B49" w:rsidRPr="0033736B" w:rsidRDefault="00A85B49" w:rsidP="0010743C">
            <w:pPr>
              <w:rPr>
                <w:b/>
                <w:bCs/>
                <w:sz w:val="18"/>
                <w:szCs w:val="18"/>
              </w:rPr>
            </w:pPr>
            <w:r w:rsidRPr="0033736B">
              <w:rPr>
                <w:b/>
                <w:bCs/>
                <w:sz w:val="18"/>
                <w:szCs w:val="18"/>
              </w:rPr>
              <w:t>Daily/All</w:t>
            </w:r>
          </w:p>
        </w:tc>
        <w:tc>
          <w:tcPr>
            <w:tcW w:w="4260" w:type="dxa"/>
            <w:noWrap/>
            <w:hideMark/>
          </w:tcPr>
          <w:p w14:paraId="75D1B9D8" w14:textId="77777777" w:rsidR="00A85B49" w:rsidRPr="0033736B" w:rsidRDefault="00A85B49" w:rsidP="0010743C">
            <w:pPr>
              <w:rPr>
                <w:b/>
                <w:bCs/>
                <w:sz w:val="18"/>
                <w:szCs w:val="18"/>
              </w:rPr>
            </w:pPr>
            <w:r w:rsidRPr="0033736B">
              <w:rPr>
                <w:b/>
                <w:bCs/>
                <w:sz w:val="18"/>
                <w:szCs w:val="18"/>
              </w:rPr>
              <w:t>Weekly/All</w:t>
            </w:r>
          </w:p>
        </w:tc>
        <w:tc>
          <w:tcPr>
            <w:tcW w:w="4480" w:type="dxa"/>
            <w:noWrap/>
            <w:hideMark/>
          </w:tcPr>
          <w:p w14:paraId="09D399D2" w14:textId="77777777" w:rsidR="00A85B49" w:rsidRPr="0033736B" w:rsidRDefault="00A85B49" w:rsidP="0010743C">
            <w:pPr>
              <w:rPr>
                <w:b/>
                <w:bCs/>
                <w:sz w:val="18"/>
                <w:szCs w:val="18"/>
              </w:rPr>
            </w:pPr>
            <w:r w:rsidRPr="0033736B">
              <w:rPr>
                <w:b/>
                <w:bCs/>
                <w:sz w:val="18"/>
                <w:szCs w:val="18"/>
              </w:rPr>
              <w:t xml:space="preserve">Monthly/All </w:t>
            </w:r>
          </w:p>
        </w:tc>
        <w:tc>
          <w:tcPr>
            <w:tcW w:w="3640" w:type="dxa"/>
            <w:noWrap/>
            <w:hideMark/>
          </w:tcPr>
          <w:p w14:paraId="15C0B4A1" w14:textId="77777777" w:rsidR="00A85B49" w:rsidRPr="0033736B" w:rsidRDefault="00A85B49" w:rsidP="0010743C">
            <w:pPr>
              <w:rPr>
                <w:b/>
                <w:bCs/>
                <w:sz w:val="18"/>
                <w:szCs w:val="18"/>
              </w:rPr>
            </w:pPr>
            <w:r w:rsidRPr="0033736B">
              <w:rPr>
                <w:b/>
                <w:bCs/>
                <w:sz w:val="18"/>
                <w:szCs w:val="18"/>
              </w:rPr>
              <w:t>Never/all</w:t>
            </w:r>
          </w:p>
        </w:tc>
      </w:tr>
      <w:tr w:rsidR="00A85B49" w:rsidRPr="00F9582E" w14:paraId="64510BF0" w14:textId="77777777" w:rsidTr="0010743C">
        <w:trPr>
          <w:trHeight w:val="300"/>
        </w:trPr>
        <w:tc>
          <w:tcPr>
            <w:tcW w:w="3080" w:type="dxa"/>
            <w:noWrap/>
            <w:hideMark/>
          </w:tcPr>
          <w:p w14:paraId="1629987B" w14:textId="77777777" w:rsidR="00A85B49" w:rsidRPr="0033736B" w:rsidRDefault="00A85B49" w:rsidP="0010743C">
            <w:pPr>
              <w:rPr>
                <w:b/>
                <w:bCs/>
                <w:sz w:val="18"/>
                <w:szCs w:val="18"/>
              </w:rPr>
            </w:pPr>
            <w:r w:rsidRPr="0033736B">
              <w:rPr>
                <w:b/>
                <w:bCs/>
                <w:sz w:val="18"/>
                <w:szCs w:val="18"/>
              </w:rPr>
              <w:t>15. Valley View, WINTER</w:t>
            </w:r>
          </w:p>
        </w:tc>
        <w:tc>
          <w:tcPr>
            <w:tcW w:w="4440" w:type="dxa"/>
            <w:noWrap/>
            <w:hideMark/>
          </w:tcPr>
          <w:p w14:paraId="54CB5E94" w14:textId="77777777" w:rsidR="00A85B49" w:rsidRPr="0033736B" w:rsidRDefault="00A85B49" w:rsidP="0010743C">
            <w:pPr>
              <w:rPr>
                <w:sz w:val="18"/>
                <w:szCs w:val="18"/>
              </w:rPr>
            </w:pPr>
            <w:r w:rsidRPr="0033736B">
              <w:rPr>
                <w:sz w:val="18"/>
                <w:szCs w:val="18"/>
              </w:rPr>
              <w:t>U =3353.5, z = -1.241,</w:t>
            </w:r>
            <w:r w:rsidRPr="0033736B">
              <w:rPr>
                <w:i/>
                <w:iCs/>
                <w:sz w:val="18"/>
                <w:szCs w:val="18"/>
              </w:rPr>
              <w:t xml:space="preserve"> p</w:t>
            </w:r>
            <w:r w:rsidRPr="0033736B">
              <w:rPr>
                <w:sz w:val="18"/>
                <w:szCs w:val="18"/>
              </w:rPr>
              <w:t xml:space="preserve"> = .21498 NS</w:t>
            </w:r>
          </w:p>
        </w:tc>
        <w:tc>
          <w:tcPr>
            <w:tcW w:w="4260" w:type="dxa"/>
            <w:noWrap/>
            <w:hideMark/>
          </w:tcPr>
          <w:p w14:paraId="18F840F0" w14:textId="77777777" w:rsidR="00A85B49" w:rsidRPr="0033736B" w:rsidRDefault="00A85B49" w:rsidP="0010743C">
            <w:pPr>
              <w:rPr>
                <w:sz w:val="18"/>
                <w:szCs w:val="18"/>
              </w:rPr>
            </w:pPr>
            <w:r w:rsidRPr="0033736B">
              <w:rPr>
                <w:sz w:val="18"/>
                <w:szCs w:val="18"/>
              </w:rPr>
              <w:t>U= 4441, z = 1.163, p = .24604 NS</w:t>
            </w:r>
          </w:p>
        </w:tc>
        <w:tc>
          <w:tcPr>
            <w:tcW w:w="4480" w:type="dxa"/>
            <w:noWrap/>
            <w:hideMark/>
          </w:tcPr>
          <w:p w14:paraId="06E0039E" w14:textId="77777777" w:rsidR="00A85B49" w:rsidRPr="0033736B" w:rsidRDefault="00A85B49" w:rsidP="0010743C">
            <w:pPr>
              <w:rPr>
                <w:sz w:val="18"/>
                <w:szCs w:val="18"/>
              </w:rPr>
            </w:pPr>
            <w:r w:rsidRPr="0033736B">
              <w:rPr>
                <w:sz w:val="18"/>
                <w:szCs w:val="18"/>
              </w:rPr>
              <w:t>U = 3881, z = -0.23366, p = .8181 NS</w:t>
            </w:r>
          </w:p>
        </w:tc>
        <w:tc>
          <w:tcPr>
            <w:tcW w:w="3640" w:type="dxa"/>
            <w:noWrap/>
            <w:hideMark/>
          </w:tcPr>
          <w:p w14:paraId="5AF7825D" w14:textId="77777777" w:rsidR="00A85B49" w:rsidRPr="0033736B" w:rsidRDefault="00A85B49" w:rsidP="0010743C">
            <w:pPr>
              <w:rPr>
                <w:sz w:val="18"/>
                <w:szCs w:val="18"/>
              </w:rPr>
            </w:pPr>
            <w:r w:rsidRPr="0033736B">
              <w:rPr>
                <w:sz w:val="18"/>
                <w:szCs w:val="18"/>
              </w:rPr>
              <w:t>U = 363.5, z =  0.38501, p = .69654 NS</w:t>
            </w:r>
          </w:p>
        </w:tc>
      </w:tr>
      <w:tr w:rsidR="00A85B49" w:rsidRPr="00F9582E" w14:paraId="0ACDBF7C" w14:textId="77777777" w:rsidTr="0010743C">
        <w:trPr>
          <w:trHeight w:val="300"/>
        </w:trPr>
        <w:tc>
          <w:tcPr>
            <w:tcW w:w="3080" w:type="dxa"/>
            <w:noWrap/>
            <w:hideMark/>
          </w:tcPr>
          <w:p w14:paraId="1443F472" w14:textId="77777777" w:rsidR="00A85B49" w:rsidRPr="0033736B" w:rsidRDefault="00A85B49" w:rsidP="0010743C">
            <w:pPr>
              <w:rPr>
                <w:b/>
                <w:bCs/>
                <w:sz w:val="18"/>
                <w:szCs w:val="18"/>
              </w:rPr>
            </w:pPr>
            <w:r w:rsidRPr="0033736B">
              <w:rPr>
                <w:b/>
                <w:bCs/>
                <w:sz w:val="18"/>
                <w:szCs w:val="18"/>
              </w:rPr>
              <w:t>2. Wrekin View, AUTUMN</w:t>
            </w:r>
          </w:p>
        </w:tc>
        <w:tc>
          <w:tcPr>
            <w:tcW w:w="4440" w:type="dxa"/>
            <w:noWrap/>
            <w:hideMark/>
          </w:tcPr>
          <w:p w14:paraId="0E056F5E" w14:textId="77777777" w:rsidR="00A85B49" w:rsidRPr="0033736B" w:rsidRDefault="00A85B49" w:rsidP="0010743C">
            <w:pPr>
              <w:rPr>
                <w:sz w:val="18"/>
                <w:szCs w:val="18"/>
              </w:rPr>
            </w:pPr>
            <w:r w:rsidRPr="0033736B">
              <w:rPr>
                <w:sz w:val="18"/>
                <w:szCs w:val="18"/>
              </w:rPr>
              <w:t>U =3420, z =  -1.05882, p = .28914 NS</w:t>
            </w:r>
          </w:p>
        </w:tc>
        <w:tc>
          <w:tcPr>
            <w:tcW w:w="4260" w:type="dxa"/>
            <w:noWrap/>
            <w:hideMark/>
          </w:tcPr>
          <w:p w14:paraId="018E143D" w14:textId="77777777" w:rsidR="00A85B49" w:rsidRPr="0033736B" w:rsidRDefault="00A85B49" w:rsidP="0010743C">
            <w:pPr>
              <w:rPr>
                <w:sz w:val="18"/>
                <w:szCs w:val="18"/>
              </w:rPr>
            </w:pPr>
            <w:r w:rsidRPr="0033736B">
              <w:rPr>
                <w:sz w:val="18"/>
                <w:szCs w:val="18"/>
              </w:rPr>
              <w:t>U = 4911,5, z = 0.30035, p = .76418 NS</w:t>
            </w:r>
          </w:p>
        </w:tc>
        <w:tc>
          <w:tcPr>
            <w:tcW w:w="4480" w:type="dxa"/>
            <w:noWrap/>
            <w:hideMark/>
          </w:tcPr>
          <w:p w14:paraId="42AB0648" w14:textId="77777777" w:rsidR="00A85B49" w:rsidRPr="0033736B" w:rsidRDefault="00A85B49" w:rsidP="0010743C">
            <w:pPr>
              <w:rPr>
                <w:sz w:val="18"/>
                <w:szCs w:val="18"/>
              </w:rPr>
            </w:pPr>
            <w:r w:rsidRPr="0033736B">
              <w:rPr>
                <w:sz w:val="18"/>
                <w:szCs w:val="18"/>
              </w:rPr>
              <w:t>U =3680.5, z = 0.76906, p = .4413 NS</w:t>
            </w:r>
          </w:p>
        </w:tc>
        <w:tc>
          <w:tcPr>
            <w:tcW w:w="3640" w:type="dxa"/>
            <w:noWrap/>
            <w:hideMark/>
          </w:tcPr>
          <w:p w14:paraId="361CD2BF" w14:textId="77777777" w:rsidR="00A85B49" w:rsidRPr="0033736B" w:rsidRDefault="00A85B49" w:rsidP="0010743C">
            <w:pPr>
              <w:rPr>
                <w:sz w:val="18"/>
                <w:szCs w:val="18"/>
              </w:rPr>
            </w:pPr>
            <w:r w:rsidRPr="0033736B">
              <w:rPr>
                <w:sz w:val="18"/>
                <w:szCs w:val="18"/>
              </w:rPr>
              <w:t>U = 374, z= -0.28641, p = .77182</w:t>
            </w:r>
          </w:p>
        </w:tc>
      </w:tr>
      <w:tr w:rsidR="00A85B49" w:rsidRPr="00F9582E" w14:paraId="602B84F7" w14:textId="77777777" w:rsidTr="0010743C">
        <w:trPr>
          <w:trHeight w:val="300"/>
        </w:trPr>
        <w:tc>
          <w:tcPr>
            <w:tcW w:w="3080" w:type="dxa"/>
            <w:noWrap/>
            <w:hideMark/>
          </w:tcPr>
          <w:p w14:paraId="1237A036" w14:textId="77777777" w:rsidR="00A85B49" w:rsidRPr="0033736B" w:rsidRDefault="00A85B49" w:rsidP="0010743C">
            <w:pPr>
              <w:rPr>
                <w:b/>
                <w:bCs/>
                <w:sz w:val="18"/>
                <w:szCs w:val="18"/>
              </w:rPr>
            </w:pPr>
            <w:r w:rsidRPr="0033736B">
              <w:rPr>
                <w:b/>
                <w:bCs/>
                <w:sz w:val="18"/>
                <w:szCs w:val="18"/>
              </w:rPr>
              <w:t>7. Farmland, SUMMER</w:t>
            </w:r>
          </w:p>
        </w:tc>
        <w:tc>
          <w:tcPr>
            <w:tcW w:w="4440" w:type="dxa"/>
            <w:noWrap/>
            <w:hideMark/>
          </w:tcPr>
          <w:p w14:paraId="7B09F8E0" w14:textId="77777777" w:rsidR="00A85B49" w:rsidRPr="0033736B" w:rsidRDefault="00A85B49" w:rsidP="0010743C">
            <w:pPr>
              <w:rPr>
                <w:sz w:val="18"/>
                <w:szCs w:val="18"/>
              </w:rPr>
            </w:pPr>
            <w:r w:rsidRPr="0033736B">
              <w:rPr>
                <w:sz w:val="18"/>
                <w:szCs w:val="18"/>
              </w:rPr>
              <w:t>U = 3766.5, z = 0.10958, p = .9124 NS</w:t>
            </w:r>
          </w:p>
        </w:tc>
        <w:tc>
          <w:tcPr>
            <w:tcW w:w="4260" w:type="dxa"/>
            <w:noWrap/>
            <w:hideMark/>
          </w:tcPr>
          <w:p w14:paraId="489DB198" w14:textId="77777777" w:rsidR="00A85B49" w:rsidRPr="0033736B" w:rsidRDefault="00A85B49" w:rsidP="0010743C">
            <w:pPr>
              <w:rPr>
                <w:sz w:val="18"/>
                <w:szCs w:val="18"/>
              </w:rPr>
            </w:pPr>
            <w:r w:rsidRPr="0033736B">
              <w:rPr>
                <w:sz w:val="18"/>
                <w:szCs w:val="18"/>
              </w:rPr>
              <w:t>U =  4732.5, z = 0.48429 p = .63122 NS</w:t>
            </w:r>
          </w:p>
        </w:tc>
        <w:tc>
          <w:tcPr>
            <w:tcW w:w="4480" w:type="dxa"/>
            <w:noWrap/>
            <w:hideMark/>
          </w:tcPr>
          <w:p w14:paraId="64B2F6BF" w14:textId="77777777" w:rsidR="00A85B49" w:rsidRPr="0033736B" w:rsidRDefault="00A85B49" w:rsidP="0010743C">
            <w:pPr>
              <w:rPr>
                <w:sz w:val="18"/>
                <w:szCs w:val="18"/>
              </w:rPr>
            </w:pPr>
            <w:r w:rsidRPr="0033736B">
              <w:rPr>
                <w:sz w:val="18"/>
                <w:szCs w:val="18"/>
              </w:rPr>
              <w:t>U =3899.5, z =  -0.18425, p = .85716 NS</w:t>
            </w:r>
          </w:p>
        </w:tc>
        <w:tc>
          <w:tcPr>
            <w:tcW w:w="3640" w:type="dxa"/>
            <w:noWrap/>
            <w:hideMark/>
          </w:tcPr>
          <w:p w14:paraId="40B0F81F" w14:textId="77777777" w:rsidR="00A85B49" w:rsidRPr="0033736B" w:rsidRDefault="00A85B49" w:rsidP="0010743C">
            <w:pPr>
              <w:rPr>
                <w:sz w:val="18"/>
                <w:szCs w:val="18"/>
              </w:rPr>
            </w:pPr>
            <w:r w:rsidRPr="0033736B">
              <w:rPr>
                <w:sz w:val="18"/>
                <w:szCs w:val="18"/>
              </w:rPr>
              <w:t>U = 225.5, z =  -1.68092, p = .09296 NS</w:t>
            </w:r>
          </w:p>
        </w:tc>
      </w:tr>
      <w:tr w:rsidR="00A85B49" w:rsidRPr="00F9582E" w14:paraId="721341F6" w14:textId="77777777" w:rsidTr="0010743C">
        <w:trPr>
          <w:trHeight w:val="300"/>
        </w:trPr>
        <w:tc>
          <w:tcPr>
            <w:tcW w:w="3080" w:type="dxa"/>
            <w:noWrap/>
            <w:hideMark/>
          </w:tcPr>
          <w:p w14:paraId="0098F16B" w14:textId="77777777" w:rsidR="00A85B49" w:rsidRPr="0033736B" w:rsidRDefault="00A85B49" w:rsidP="0010743C">
            <w:pPr>
              <w:rPr>
                <w:b/>
                <w:bCs/>
                <w:sz w:val="18"/>
                <w:szCs w:val="18"/>
              </w:rPr>
            </w:pPr>
            <w:r w:rsidRPr="0033736B">
              <w:rPr>
                <w:b/>
                <w:bCs/>
                <w:sz w:val="18"/>
                <w:szCs w:val="18"/>
              </w:rPr>
              <w:t>5. East Side, WINTER</w:t>
            </w:r>
          </w:p>
        </w:tc>
        <w:tc>
          <w:tcPr>
            <w:tcW w:w="4440" w:type="dxa"/>
            <w:noWrap/>
            <w:hideMark/>
          </w:tcPr>
          <w:p w14:paraId="067248C0" w14:textId="77777777" w:rsidR="00A85B49" w:rsidRPr="0033736B" w:rsidRDefault="00A85B49" w:rsidP="0010743C">
            <w:pPr>
              <w:rPr>
                <w:sz w:val="18"/>
                <w:szCs w:val="18"/>
              </w:rPr>
            </w:pPr>
            <w:r w:rsidRPr="0033736B">
              <w:rPr>
                <w:sz w:val="18"/>
                <w:szCs w:val="18"/>
              </w:rPr>
              <w:t>U = 3450.5, z= -0.97527, p = .32708 NS</w:t>
            </w:r>
          </w:p>
        </w:tc>
        <w:tc>
          <w:tcPr>
            <w:tcW w:w="4260" w:type="dxa"/>
            <w:noWrap/>
            <w:hideMark/>
          </w:tcPr>
          <w:p w14:paraId="695DAE0A" w14:textId="77777777" w:rsidR="00A85B49" w:rsidRPr="0033736B" w:rsidRDefault="00A85B49" w:rsidP="0010743C">
            <w:pPr>
              <w:rPr>
                <w:sz w:val="18"/>
                <w:szCs w:val="18"/>
              </w:rPr>
            </w:pPr>
            <w:r w:rsidRPr="0033736B">
              <w:rPr>
                <w:sz w:val="18"/>
                <w:szCs w:val="18"/>
              </w:rPr>
              <w:t>U= 4431, z=  1.18628 p = .23404 NS</w:t>
            </w:r>
          </w:p>
        </w:tc>
        <w:tc>
          <w:tcPr>
            <w:tcW w:w="4480" w:type="dxa"/>
            <w:noWrap/>
            <w:hideMark/>
          </w:tcPr>
          <w:p w14:paraId="49EA9520" w14:textId="77777777" w:rsidR="00A85B49" w:rsidRPr="0033736B" w:rsidRDefault="00A85B49" w:rsidP="0010743C">
            <w:pPr>
              <w:rPr>
                <w:sz w:val="18"/>
                <w:szCs w:val="18"/>
              </w:rPr>
            </w:pPr>
            <w:r w:rsidRPr="0033736B">
              <w:rPr>
                <w:sz w:val="18"/>
                <w:szCs w:val="18"/>
              </w:rPr>
              <w:t>U = 3862, z = -0.28439, p = .77948 NS</w:t>
            </w:r>
          </w:p>
        </w:tc>
        <w:tc>
          <w:tcPr>
            <w:tcW w:w="3640" w:type="dxa"/>
            <w:noWrap/>
            <w:hideMark/>
          </w:tcPr>
          <w:p w14:paraId="4767BEE5" w14:textId="77777777" w:rsidR="00A85B49" w:rsidRPr="0033736B" w:rsidRDefault="00A85B49" w:rsidP="0010743C">
            <w:pPr>
              <w:rPr>
                <w:sz w:val="18"/>
                <w:szCs w:val="18"/>
              </w:rPr>
            </w:pPr>
            <w:r w:rsidRPr="0033736B">
              <w:rPr>
                <w:sz w:val="18"/>
                <w:szCs w:val="18"/>
              </w:rPr>
              <w:t>U = 358.5, z = -0.43197, p = .6672 NS</w:t>
            </w:r>
          </w:p>
        </w:tc>
      </w:tr>
      <w:tr w:rsidR="00A85B49" w:rsidRPr="00F9582E" w14:paraId="6902F4EF" w14:textId="77777777" w:rsidTr="0010743C">
        <w:trPr>
          <w:trHeight w:val="300"/>
        </w:trPr>
        <w:tc>
          <w:tcPr>
            <w:tcW w:w="3080" w:type="dxa"/>
            <w:noWrap/>
            <w:hideMark/>
          </w:tcPr>
          <w:p w14:paraId="67D67459" w14:textId="77777777" w:rsidR="00A85B49" w:rsidRPr="0033736B" w:rsidRDefault="00A85B49" w:rsidP="0010743C">
            <w:pPr>
              <w:rPr>
                <w:b/>
                <w:bCs/>
                <w:sz w:val="18"/>
                <w:szCs w:val="18"/>
              </w:rPr>
            </w:pPr>
            <w:r w:rsidRPr="0033736B">
              <w:rPr>
                <w:b/>
                <w:bCs/>
                <w:sz w:val="18"/>
                <w:szCs w:val="18"/>
              </w:rPr>
              <w:t>2. Wrekin View, SUMMER</w:t>
            </w:r>
          </w:p>
        </w:tc>
        <w:tc>
          <w:tcPr>
            <w:tcW w:w="4440" w:type="dxa"/>
            <w:noWrap/>
            <w:hideMark/>
          </w:tcPr>
          <w:p w14:paraId="293A6F72" w14:textId="77777777" w:rsidR="00A85B49" w:rsidRPr="0033736B" w:rsidRDefault="00A85B49" w:rsidP="0010743C">
            <w:pPr>
              <w:rPr>
                <w:sz w:val="18"/>
                <w:szCs w:val="18"/>
              </w:rPr>
            </w:pPr>
            <w:r w:rsidRPr="0033736B">
              <w:rPr>
                <w:sz w:val="18"/>
                <w:szCs w:val="18"/>
              </w:rPr>
              <w:t>U =3143.5, z =-1.8163, p = .06876 NS</w:t>
            </w:r>
          </w:p>
        </w:tc>
        <w:tc>
          <w:tcPr>
            <w:tcW w:w="4260" w:type="dxa"/>
            <w:noWrap/>
            <w:hideMark/>
          </w:tcPr>
          <w:p w14:paraId="41D23E95" w14:textId="77777777" w:rsidR="00A85B49" w:rsidRPr="0033736B" w:rsidRDefault="00A85B49" w:rsidP="0010743C">
            <w:pPr>
              <w:rPr>
                <w:sz w:val="18"/>
                <w:szCs w:val="18"/>
              </w:rPr>
            </w:pPr>
            <w:r w:rsidRPr="0033736B">
              <w:rPr>
                <w:sz w:val="18"/>
                <w:szCs w:val="18"/>
              </w:rPr>
              <w:t>U= 4551.5, z =  0.90572, p = .36282 NS</w:t>
            </w:r>
          </w:p>
        </w:tc>
        <w:tc>
          <w:tcPr>
            <w:tcW w:w="4480" w:type="dxa"/>
            <w:noWrap/>
            <w:hideMark/>
          </w:tcPr>
          <w:p w14:paraId="39B7AF9F" w14:textId="77777777" w:rsidR="00A85B49" w:rsidRPr="0033736B" w:rsidRDefault="00A85B49" w:rsidP="0010743C">
            <w:pPr>
              <w:rPr>
                <w:sz w:val="18"/>
                <w:szCs w:val="18"/>
              </w:rPr>
            </w:pPr>
            <w:r w:rsidRPr="0033736B">
              <w:rPr>
                <w:sz w:val="18"/>
                <w:szCs w:val="18"/>
              </w:rPr>
              <w:t>U= 3689, z = 0.74636, p = .45326 NS</w:t>
            </w:r>
          </w:p>
        </w:tc>
        <w:tc>
          <w:tcPr>
            <w:tcW w:w="3640" w:type="dxa"/>
            <w:noWrap/>
            <w:hideMark/>
          </w:tcPr>
          <w:p w14:paraId="56D94A44" w14:textId="77777777" w:rsidR="00A85B49" w:rsidRPr="0033736B" w:rsidRDefault="00A85B49" w:rsidP="0010743C">
            <w:pPr>
              <w:rPr>
                <w:sz w:val="18"/>
                <w:szCs w:val="18"/>
              </w:rPr>
            </w:pPr>
            <w:r w:rsidRPr="0033736B">
              <w:rPr>
                <w:sz w:val="18"/>
                <w:szCs w:val="18"/>
              </w:rPr>
              <w:t>U = 399, z = -0.05165,  p = .96012 NS</w:t>
            </w:r>
          </w:p>
        </w:tc>
      </w:tr>
      <w:tr w:rsidR="00A85B49" w:rsidRPr="00F9582E" w14:paraId="4E98231E" w14:textId="77777777" w:rsidTr="0010743C">
        <w:trPr>
          <w:trHeight w:val="300"/>
        </w:trPr>
        <w:tc>
          <w:tcPr>
            <w:tcW w:w="3080" w:type="dxa"/>
            <w:noWrap/>
            <w:hideMark/>
          </w:tcPr>
          <w:p w14:paraId="317B53AF" w14:textId="77777777" w:rsidR="00A85B49" w:rsidRPr="0033736B" w:rsidRDefault="00A85B49" w:rsidP="0010743C">
            <w:pPr>
              <w:rPr>
                <w:b/>
                <w:bCs/>
                <w:sz w:val="18"/>
                <w:szCs w:val="18"/>
              </w:rPr>
            </w:pPr>
            <w:r w:rsidRPr="0033736B">
              <w:rPr>
                <w:b/>
                <w:bCs/>
                <w:sz w:val="18"/>
                <w:szCs w:val="18"/>
              </w:rPr>
              <w:t>15. Valley View, AUTUMN</w:t>
            </w:r>
          </w:p>
        </w:tc>
        <w:tc>
          <w:tcPr>
            <w:tcW w:w="4440" w:type="dxa"/>
            <w:noWrap/>
            <w:hideMark/>
          </w:tcPr>
          <w:p w14:paraId="634638C3" w14:textId="77777777" w:rsidR="00A85B49" w:rsidRPr="0033736B" w:rsidRDefault="00A85B49" w:rsidP="0010743C">
            <w:pPr>
              <w:rPr>
                <w:sz w:val="18"/>
                <w:szCs w:val="18"/>
              </w:rPr>
            </w:pPr>
            <w:r w:rsidRPr="0033736B">
              <w:rPr>
                <w:sz w:val="18"/>
                <w:szCs w:val="18"/>
              </w:rPr>
              <w:t xml:space="preserve">U = 3219, z = -1.60947, p =.1074 NS </w:t>
            </w:r>
          </w:p>
        </w:tc>
        <w:tc>
          <w:tcPr>
            <w:tcW w:w="4260" w:type="dxa"/>
            <w:noWrap/>
            <w:hideMark/>
          </w:tcPr>
          <w:p w14:paraId="17FC8907" w14:textId="77777777" w:rsidR="00A85B49" w:rsidRPr="0033736B" w:rsidRDefault="00A85B49" w:rsidP="0010743C">
            <w:pPr>
              <w:rPr>
                <w:sz w:val="18"/>
                <w:szCs w:val="18"/>
              </w:rPr>
            </w:pPr>
            <w:r w:rsidRPr="0033736B">
              <w:rPr>
                <w:sz w:val="18"/>
                <w:szCs w:val="18"/>
              </w:rPr>
              <w:t>U = 4570.5, z = 0.86148, p = .38978 NS</w:t>
            </w:r>
          </w:p>
        </w:tc>
        <w:tc>
          <w:tcPr>
            <w:tcW w:w="4480" w:type="dxa"/>
            <w:noWrap/>
            <w:hideMark/>
          </w:tcPr>
          <w:p w14:paraId="4E219281" w14:textId="77777777" w:rsidR="00A85B49" w:rsidRPr="0033736B" w:rsidRDefault="00A85B49" w:rsidP="0010743C">
            <w:pPr>
              <w:rPr>
                <w:sz w:val="18"/>
                <w:szCs w:val="18"/>
              </w:rPr>
            </w:pPr>
            <w:r w:rsidRPr="0033736B">
              <w:rPr>
                <w:sz w:val="18"/>
                <w:szCs w:val="18"/>
              </w:rPr>
              <w:t>U = 3593, z = 1.00271, p = .31732 NS</w:t>
            </w:r>
          </w:p>
        </w:tc>
        <w:tc>
          <w:tcPr>
            <w:tcW w:w="3640" w:type="dxa"/>
            <w:noWrap/>
            <w:hideMark/>
          </w:tcPr>
          <w:p w14:paraId="78FE4B35" w14:textId="77777777" w:rsidR="00A85B49" w:rsidRPr="0033736B" w:rsidRDefault="00A85B49" w:rsidP="0010743C">
            <w:pPr>
              <w:rPr>
                <w:sz w:val="18"/>
                <w:szCs w:val="18"/>
              </w:rPr>
            </w:pPr>
            <w:r w:rsidRPr="0033736B">
              <w:rPr>
                <w:sz w:val="18"/>
                <w:szCs w:val="18"/>
              </w:rPr>
              <w:t>U = 246.5, z = -1.48372, p = .13888 NS</w:t>
            </w:r>
          </w:p>
        </w:tc>
      </w:tr>
      <w:tr w:rsidR="00A85B49" w:rsidRPr="00F9582E" w14:paraId="1CD07B16" w14:textId="77777777" w:rsidTr="0010743C">
        <w:trPr>
          <w:trHeight w:val="300"/>
        </w:trPr>
        <w:tc>
          <w:tcPr>
            <w:tcW w:w="3080" w:type="dxa"/>
            <w:noWrap/>
            <w:hideMark/>
          </w:tcPr>
          <w:p w14:paraId="3D882145" w14:textId="77777777" w:rsidR="00A85B49" w:rsidRPr="0033736B" w:rsidRDefault="00A85B49" w:rsidP="0010743C">
            <w:pPr>
              <w:rPr>
                <w:b/>
                <w:bCs/>
                <w:sz w:val="18"/>
                <w:szCs w:val="18"/>
              </w:rPr>
            </w:pPr>
            <w:r w:rsidRPr="0033736B">
              <w:rPr>
                <w:b/>
                <w:bCs/>
                <w:sz w:val="18"/>
                <w:szCs w:val="18"/>
              </w:rPr>
              <w:t>9. Bridge, WINTER</w:t>
            </w:r>
          </w:p>
        </w:tc>
        <w:tc>
          <w:tcPr>
            <w:tcW w:w="4440" w:type="dxa"/>
            <w:noWrap/>
            <w:hideMark/>
          </w:tcPr>
          <w:p w14:paraId="2A713912" w14:textId="77777777" w:rsidR="00A85B49" w:rsidRPr="0033736B" w:rsidRDefault="00A85B49" w:rsidP="0010743C">
            <w:pPr>
              <w:rPr>
                <w:sz w:val="18"/>
                <w:szCs w:val="18"/>
              </w:rPr>
            </w:pPr>
            <w:r w:rsidRPr="0033736B">
              <w:rPr>
                <w:sz w:val="18"/>
                <w:szCs w:val="18"/>
              </w:rPr>
              <w:t>U = 3470, z =-0.92185, p = .35758 NS</w:t>
            </w:r>
          </w:p>
        </w:tc>
        <w:tc>
          <w:tcPr>
            <w:tcW w:w="4260" w:type="dxa"/>
            <w:noWrap/>
            <w:hideMark/>
          </w:tcPr>
          <w:p w14:paraId="54A73BAF" w14:textId="77777777" w:rsidR="00A85B49" w:rsidRPr="0033736B" w:rsidRDefault="00A85B49" w:rsidP="0010743C">
            <w:pPr>
              <w:rPr>
                <w:sz w:val="18"/>
                <w:szCs w:val="18"/>
              </w:rPr>
            </w:pPr>
            <w:r w:rsidRPr="0033736B">
              <w:rPr>
                <w:sz w:val="18"/>
                <w:szCs w:val="18"/>
              </w:rPr>
              <w:t>U = 4688.5, z = 0.58674, p = .5552 NS</w:t>
            </w:r>
          </w:p>
        </w:tc>
        <w:tc>
          <w:tcPr>
            <w:tcW w:w="4480" w:type="dxa"/>
            <w:noWrap/>
            <w:hideMark/>
          </w:tcPr>
          <w:p w14:paraId="2EA981BE" w14:textId="77777777" w:rsidR="00A85B49" w:rsidRPr="0033736B" w:rsidRDefault="00A85B49" w:rsidP="0010743C">
            <w:pPr>
              <w:rPr>
                <w:sz w:val="18"/>
                <w:szCs w:val="18"/>
              </w:rPr>
            </w:pPr>
            <w:r w:rsidRPr="0033736B">
              <w:rPr>
                <w:sz w:val="18"/>
                <w:szCs w:val="18"/>
              </w:rPr>
              <w:t>U = 3904, z = 0.17224, p = .86502 NS</w:t>
            </w:r>
          </w:p>
        </w:tc>
        <w:tc>
          <w:tcPr>
            <w:tcW w:w="3640" w:type="dxa"/>
            <w:noWrap/>
            <w:hideMark/>
          </w:tcPr>
          <w:p w14:paraId="37E30F58" w14:textId="77777777" w:rsidR="00A85B49" w:rsidRPr="0033736B" w:rsidRDefault="00A85B49" w:rsidP="0010743C">
            <w:pPr>
              <w:rPr>
                <w:sz w:val="18"/>
                <w:szCs w:val="18"/>
              </w:rPr>
            </w:pPr>
            <w:r w:rsidRPr="0033736B">
              <w:rPr>
                <w:sz w:val="18"/>
                <w:szCs w:val="18"/>
              </w:rPr>
              <w:t>U = 385.5, z = 0.17842, p = .85716 NS</w:t>
            </w:r>
          </w:p>
        </w:tc>
      </w:tr>
      <w:tr w:rsidR="00A85B49" w:rsidRPr="00F9582E" w14:paraId="1E4524E9" w14:textId="77777777" w:rsidTr="0010743C">
        <w:trPr>
          <w:trHeight w:val="300"/>
        </w:trPr>
        <w:tc>
          <w:tcPr>
            <w:tcW w:w="3080" w:type="dxa"/>
            <w:noWrap/>
            <w:hideMark/>
          </w:tcPr>
          <w:p w14:paraId="050EC5D9" w14:textId="77777777" w:rsidR="00A85B49" w:rsidRPr="0033736B" w:rsidRDefault="00A85B49" w:rsidP="0010743C">
            <w:pPr>
              <w:rPr>
                <w:b/>
                <w:bCs/>
                <w:sz w:val="18"/>
                <w:szCs w:val="18"/>
              </w:rPr>
            </w:pPr>
            <w:r w:rsidRPr="0033736B">
              <w:rPr>
                <w:b/>
                <w:bCs/>
                <w:sz w:val="18"/>
                <w:szCs w:val="18"/>
              </w:rPr>
              <w:t>7. Farmland, WINTER</w:t>
            </w:r>
          </w:p>
        </w:tc>
        <w:tc>
          <w:tcPr>
            <w:tcW w:w="4440" w:type="dxa"/>
            <w:noWrap/>
            <w:hideMark/>
          </w:tcPr>
          <w:p w14:paraId="22C8DAEB" w14:textId="77777777" w:rsidR="00A85B49" w:rsidRPr="0033736B" w:rsidRDefault="00A85B49" w:rsidP="0010743C">
            <w:pPr>
              <w:rPr>
                <w:sz w:val="18"/>
                <w:szCs w:val="18"/>
              </w:rPr>
            </w:pPr>
            <w:r w:rsidRPr="0033736B">
              <w:rPr>
                <w:sz w:val="18"/>
                <w:szCs w:val="18"/>
              </w:rPr>
              <w:t>U= 3551.5, z =  -0.69858, p = .48392 NS</w:t>
            </w:r>
          </w:p>
        </w:tc>
        <w:tc>
          <w:tcPr>
            <w:tcW w:w="4260" w:type="dxa"/>
            <w:noWrap/>
            <w:hideMark/>
          </w:tcPr>
          <w:p w14:paraId="0E832EFC" w14:textId="77777777" w:rsidR="00A85B49" w:rsidRPr="0033736B" w:rsidRDefault="00A85B49" w:rsidP="0010743C">
            <w:pPr>
              <w:rPr>
                <w:sz w:val="18"/>
                <w:szCs w:val="18"/>
              </w:rPr>
            </w:pPr>
            <w:r w:rsidRPr="0033736B">
              <w:rPr>
                <w:sz w:val="18"/>
                <w:szCs w:val="18"/>
              </w:rPr>
              <w:t>U = 4758, z = 0.42492, p = .67448 NS</w:t>
            </w:r>
          </w:p>
        </w:tc>
        <w:tc>
          <w:tcPr>
            <w:tcW w:w="4480" w:type="dxa"/>
            <w:noWrap/>
            <w:hideMark/>
          </w:tcPr>
          <w:p w14:paraId="59AE2335" w14:textId="77777777" w:rsidR="00A85B49" w:rsidRPr="0033736B" w:rsidRDefault="00A85B49" w:rsidP="0010743C">
            <w:pPr>
              <w:rPr>
                <w:sz w:val="18"/>
                <w:szCs w:val="18"/>
              </w:rPr>
            </w:pPr>
            <w:r w:rsidRPr="0033736B">
              <w:rPr>
                <w:sz w:val="18"/>
                <w:szCs w:val="18"/>
              </w:rPr>
              <w:t>U =3763.5, z = 0.54742, p = .58232 NS</w:t>
            </w:r>
          </w:p>
        </w:tc>
        <w:tc>
          <w:tcPr>
            <w:tcW w:w="3640" w:type="dxa"/>
            <w:noWrap/>
            <w:hideMark/>
          </w:tcPr>
          <w:p w14:paraId="088981CC" w14:textId="77777777" w:rsidR="00A85B49" w:rsidRPr="0033736B" w:rsidRDefault="00A85B49" w:rsidP="0010743C">
            <w:pPr>
              <w:rPr>
                <w:sz w:val="18"/>
                <w:szCs w:val="18"/>
              </w:rPr>
            </w:pPr>
            <w:r w:rsidRPr="0033736B">
              <w:rPr>
                <w:sz w:val="18"/>
                <w:szCs w:val="18"/>
              </w:rPr>
              <w:t>U = 272, z = -1.24425, p = .21498 NS</w:t>
            </w:r>
          </w:p>
        </w:tc>
      </w:tr>
      <w:tr w:rsidR="00A85B49" w:rsidRPr="00F9582E" w14:paraId="341E8DAF" w14:textId="77777777" w:rsidTr="0010743C">
        <w:trPr>
          <w:trHeight w:val="300"/>
        </w:trPr>
        <w:tc>
          <w:tcPr>
            <w:tcW w:w="3080" w:type="dxa"/>
            <w:noWrap/>
            <w:hideMark/>
          </w:tcPr>
          <w:p w14:paraId="5DA5C227" w14:textId="77777777" w:rsidR="00A85B49" w:rsidRPr="0033736B" w:rsidRDefault="00A85B49" w:rsidP="0010743C">
            <w:pPr>
              <w:rPr>
                <w:b/>
                <w:bCs/>
                <w:sz w:val="18"/>
                <w:szCs w:val="18"/>
              </w:rPr>
            </w:pPr>
            <w:r w:rsidRPr="0033736B">
              <w:rPr>
                <w:b/>
                <w:bCs/>
                <w:sz w:val="18"/>
                <w:szCs w:val="18"/>
              </w:rPr>
              <w:t>15. Valley View, SUMMER</w:t>
            </w:r>
          </w:p>
        </w:tc>
        <w:tc>
          <w:tcPr>
            <w:tcW w:w="4440" w:type="dxa"/>
            <w:noWrap/>
            <w:hideMark/>
          </w:tcPr>
          <w:p w14:paraId="3B164542" w14:textId="77777777" w:rsidR="00A85B49" w:rsidRPr="0033736B" w:rsidRDefault="00A85B49" w:rsidP="0010743C">
            <w:pPr>
              <w:rPr>
                <w:sz w:val="18"/>
                <w:szCs w:val="18"/>
              </w:rPr>
            </w:pPr>
            <w:r w:rsidRPr="0033736B">
              <w:rPr>
                <w:sz w:val="18"/>
                <w:szCs w:val="18"/>
              </w:rPr>
              <w:t>U=3350.5, z = -1.24922,  p = .2113 NS</w:t>
            </w:r>
          </w:p>
        </w:tc>
        <w:tc>
          <w:tcPr>
            <w:tcW w:w="4260" w:type="dxa"/>
            <w:noWrap/>
            <w:hideMark/>
          </w:tcPr>
          <w:p w14:paraId="606BCED0" w14:textId="77777777" w:rsidR="00A85B49" w:rsidRPr="0033736B" w:rsidRDefault="00A85B49" w:rsidP="0010743C">
            <w:pPr>
              <w:rPr>
                <w:sz w:val="18"/>
                <w:szCs w:val="18"/>
              </w:rPr>
            </w:pPr>
            <w:r w:rsidRPr="0033736B">
              <w:rPr>
                <w:sz w:val="18"/>
                <w:szCs w:val="18"/>
              </w:rPr>
              <w:t>U = 4200.5, z =  1.72296, p = .08544 NS</w:t>
            </w:r>
          </w:p>
        </w:tc>
        <w:tc>
          <w:tcPr>
            <w:tcW w:w="4480" w:type="dxa"/>
            <w:noWrap/>
            <w:hideMark/>
          </w:tcPr>
          <w:p w14:paraId="22E9F99A" w14:textId="77777777" w:rsidR="00A85B49" w:rsidRPr="0033736B" w:rsidRDefault="00A85B49" w:rsidP="0010743C">
            <w:pPr>
              <w:rPr>
                <w:sz w:val="18"/>
                <w:szCs w:val="18"/>
              </w:rPr>
            </w:pPr>
            <w:r w:rsidRPr="0033736B">
              <w:rPr>
                <w:sz w:val="18"/>
                <w:szCs w:val="18"/>
              </w:rPr>
              <w:t>U = 3821.5, z =  -0.39254,  p = .69654 NS</w:t>
            </w:r>
          </w:p>
        </w:tc>
        <w:tc>
          <w:tcPr>
            <w:tcW w:w="3640" w:type="dxa"/>
            <w:noWrap/>
            <w:hideMark/>
          </w:tcPr>
          <w:p w14:paraId="05193BFA" w14:textId="77777777" w:rsidR="00A85B49" w:rsidRPr="0033736B" w:rsidRDefault="00A85B49" w:rsidP="0010743C">
            <w:pPr>
              <w:rPr>
                <w:sz w:val="18"/>
                <w:szCs w:val="18"/>
              </w:rPr>
            </w:pPr>
            <w:r w:rsidRPr="0033736B">
              <w:rPr>
                <w:sz w:val="18"/>
                <w:szCs w:val="18"/>
              </w:rPr>
              <w:t>U = 268.5, z =  -1.27712, p = .20054 NS</w:t>
            </w:r>
          </w:p>
        </w:tc>
      </w:tr>
      <w:tr w:rsidR="00A85B49" w:rsidRPr="00F9582E" w14:paraId="3C8FD29E" w14:textId="77777777" w:rsidTr="0010743C">
        <w:trPr>
          <w:trHeight w:val="300"/>
        </w:trPr>
        <w:tc>
          <w:tcPr>
            <w:tcW w:w="3080" w:type="dxa"/>
            <w:noWrap/>
            <w:hideMark/>
          </w:tcPr>
          <w:p w14:paraId="132E3E54" w14:textId="77777777" w:rsidR="00A85B49" w:rsidRPr="0033736B" w:rsidRDefault="00A85B49" w:rsidP="0010743C">
            <w:pPr>
              <w:rPr>
                <w:b/>
                <w:bCs/>
                <w:sz w:val="18"/>
                <w:szCs w:val="18"/>
              </w:rPr>
            </w:pPr>
            <w:r w:rsidRPr="0033736B">
              <w:rPr>
                <w:b/>
                <w:bCs/>
                <w:sz w:val="18"/>
                <w:szCs w:val="18"/>
              </w:rPr>
              <w:t>2. Wrekin View WINTER</w:t>
            </w:r>
          </w:p>
        </w:tc>
        <w:tc>
          <w:tcPr>
            <w:tcW w:w="4440" w:type="dxa"/>
            <w:noWrap/>
            <w:hideMark/>
          </w:tcPr>
          <w:p w14:paraId="7019E87E" w14:textId="77777777" w:rsidR="00A85B49" w:rsidRPr="0033736B" w:rsidRDefault="00A85B49" w:rsidP="0010743C">
            <w:pPr>
              <w:rPr>
                <w:sz w:val="18"/>
                <w:szCs w:val="18"/>
              </w:rPr>
            </w:pPr>
            <w:r w:rsidRPr="0033736B">
              <w:rPr>
                <w:sz w:val="18"/>
                <w:szCs w:val="18"/>
              </w:rPr>
              <w:t>U= 3341, z =  -1.27525, p = .20054 NS</w:t>
            </w:r>
          </w:p>
        </w:tc>
        <w:tc>
          <w:tcPr>
            <w:tcW w:w="4260" w:type="dxa"/>
            <w:noWrap/>
            <w:hideMark/>
          </w:tcPr>
          <w:p w14:paraId="2CF90AA8" w14:textId="77777777" w:rsidR="00A85B49" w:rsidRPr="0033736B" w:rsidRDefault="00A85B49" w:rsidP="0010743C">
            <w:pPr>
              <w:rPr>
                <w:sz w:val="18"/>
                <w:szCs w:val="18"/>
              </w:rPr>
            </w:pPr>
            <w:r w:rsidRPr="0033736B">
              <w:rPr>
                <w:sz w:val="18"/>
                <w:szCs w:val="18"/>
              </w:rPr>
              <w:t>U = 4575, z = 0.851, p = .39532 NS</w:t>
            </w:r>
          </w:p>
        </w:tc>
        <w:tc>
          <w:tcPr>
            <w:tcW w:w="4480" w:type="dxa"/>
            <w:noWrap/>
            <w:hideMark/>
          </w:tcPr>
          <w:p w14:paraId="691AA3A0" w14:textId="77777777" w:rsidR="00A85B49" w:rsidRPr="0033736B" w:rsidRDefault="00A85B49" w:rsidP="0010743C">
            <w:pPr>
              <w:rPr>
                <w:sz w:val="18"/>
                <w:szCs w:val="18"/>
              </w:rPr>
            </w:pPr>
            <w:r w:rsidRPr="0033736B">
              <w:rPr>
                <w:sz w:val="18"/>
                <w:szCs w:val="18"/>
              </w:rPr>
              <w:t>U = 3954, z = 0.06275, p = .95216 NS</w:t>
            </w:r>
          </w:p>
        </w:tc>
        <w:tc>
          <w:tcPr>
            <w:tcW w:w="3640" w:type="dxa"/>
            <w:noWrap/>
            <w:hideMark/>
          </w:tcPr>
          <w:p w14:paraId="3E040DBD" w14:textId="77777777" w:rsidR="00A85B49" w:rsidRPr="0033736B" w:rsidRDefault="00A85B49" w:rsidP="0010743C">
            <w:pPr>
              <w:rPr>
                <w:sz w:val="18"/>
                <w:szCs w:val="18"/>
              </w:rPr>
            </w:pPr>
            <w:r w:rsidRPr="0033736B">
              <w:rPr>
                <w:sz w:val="18"/>
                <w:szCs w:val="18"/>
              </w:rPr>
              <w:t>U= 329, z = 0.70899, p = .4777 NS</w:t>
            </w:r>
          </w:p>
        </w:tc>
      </w:tr>
      <w:tr w:rsidR="00A85B49" w:rsidRPr="00F9582E" w14:paraId="16B79B07" w14:textId="77777777" w:rsidTr="0010743C">
        <w:trPr>
          <w:trHeight w:val="300"/>
        </w:trPr>
        <w:tc>
          <w:tcPr>
            <w:tcW w:w="3080" w:type="dxa"/>
            <w:noWrap/>
            <w:hideMark/>
          </w:tcPr>
          <w:p w14:paraId="748FD1C2" w14:textId="77777777" w:rsidR="00A85B49" w:rsidRPr="0033736B" w:rsidRDefault="00A85B49" w:rsidP="0010743C">
            <w:pPr>
              <w:rPr>
                <w:b/>
                <w:bCs/>
                <w:sz w:val="18"/>
                <w:szCs w:val="18"/>
              </w:rPr>
            </w:pPr>
            <w:r w:rsidRPr="0033736B">
              <w:rPr>
                <w:b/>
                <w:bCs/>
                <w:sz w:val="18"/>
                <w:szCs w:val="18"/>
              </w:rPr>
              <w:t>7. Farmland AUTUMN</w:t>
            </w:r>
          </w:p>
        </w:tc>
        <w:tc>
          <w:tcPr>
            <w:tcW w:w="4440" w:type="dxa"/>
            <w:noWrap/>
            <w:hideMark/>
          </w:tcPr>
          <w:p w14:paraId="4C6F01ED" w14:textId="77777777" w:rsidR="00A85B49" w:rsidRPr="0033736B" w:rsidRDefault="00A85B49" w:rsidP="0010743C">
            <w:pPr>
              <w:rPr>
                <w:sz w:val="18"/>
                <w:szCs w:val="18"/>
              </w:rPr>
            </w:pPr>
            <w:r w:rsidRPr="0033736B">
              <w:rPr>
                <w:sz w:val="18"/>
                <w:szCs w:val="18"/>
              </w:rPr>
              <w:t>U= 3792.5, z =  0.03835, p = .9681 NS</w:t>
            </w:r>
          </w:p>
        </w:tc>
        <w:tc>
          <w:tcPr>
            <w:tcW w:w="4260" w:type="dxa"/>
            <w:noWrap/>
            <w:hideMark/>
          </w:tcPr>
          <w:p w14:paraId="59A9C414" w14:textId="77777777" w:rsidR="00A85B49" w:rsidRPr="0033736B" w:rsidRDefault="00A85B49" w:rsidP="0010743C">
            <w:pPr>
              <w:rPr>
                <w:sz w:val="18"/>
                <w:szCs w:val="18"/>
              </w:rPr>
            </w:pPr>
            <w:r w:rsidRPr="0033736B">
              <w:rPr>
                <w:sz w:val="18"/>
                <w:szCs w:val="18"/>
              </w:rPr>
              <w:t>U =4592.5, z =  0.81026, p =.41794 NS</w:t>
            </w:r>
          </w:p>
        </w:tc>
        <w:tc>
          <w:tcPr>
            <w:tcW w:w="4480" w:type="dxa"/>
            <w:noWrap/>
            <w:hideMark/>
          </w:tcPr>
          <w:p w14:paraId="60D40B14" w14:textId="77777777" w:rsidR="00A85B49" w:rsidRPr="0033736B" w:rsidRDefault="00A85B49" w:rsidP="0010743C">
            <w:pPr>
              <w:rPr>
                <w:sz w:val="18"/>
                <w:szCs w:val="18"/>
              </w:rPr>
            </w:pPr>
            <w:r w:rsidRPr="0033736B">
              <w:rPr>
                <w:sz w:val="18"/>
                <w:szCs w:val="18"/>
              </w:rPr>
              <w:t>U = 3605, z = -0.97067, p =.33204 NS</w:t>
            </w:r>
          </w:p>
        </w:tc>
        <w:tc>
          <w:tcPr>
            <w:tcW w:w="3640" w:type="dxa"/>
            <w:noWrap/>
            <w:hideMark/>
          </w:tcPr>
          <w:p w14:paraId="41B9F9F9" w14:textId="77777777" w:rsidR="00A85B49" w:rsidRPr="0033736B" w:rsidRDefault="00A85B49" w:rsidP="0010743C">
            <w:pPr>
              <w:rPr>
                <w:sz w:val="18"/>
                <w:szCs w:val="18"/>
              </w:rPr>
            </w:pPr>
            <w:r w:rsidRPr="0033736B">
              <w:rPr>
                <w:sz w:val="18"/>
                <w:szCs w:val="18"/>
              </w:rPr>
              <w:t>U = 404, z = 0.0047, p = 1 NS</w:t>
            </w:r>
          </w:p>
        </w:tc>
      </w:tr>
    </w:tbl>
    <w:p w14:paraId="1CC31FA8" w14:textId="77777777" w:rsidR="00A85B49" w:rsidRDefault="00A85B49" w:rsidP="00A85B49"/>
    <w:p w14:paraId="0F017E23" w14:textId="2B70D9E5" w:rsidR="00A85B49" w:rsidRPr="00A669DF" w:rsidRDefault="00A85B49" w:rsidP="00A85B49">
      <w:pPr>
        <w:rPr>
          <w:rFonts w:ascii="Arial" w:hAnsi="Arial" w:cs="Arial"/>
          <w:sz w:val="20"/>
          <w:szCs w:val="20"/>
        </w:rPr>
      </w:pPr>
      <w:r w:rsidRPr="00366AA9">
        <w:rPr>
          <w:rFonts w:ascii="Arial" w:hAnsi="Arial" w:cs="Arial"/>
          <w:sz w:val="20"/>
          <w:szCs w:val="20"/>
        </w:rPr>
        <w:t xml:space="preserve">Full statistical data for Appeal ratings of seasonal photographs at Downs Banks, </w:t>
      </w:r>
      <w:proofErr w:type="spellStart"/>
      <w:r w:rsidRPr="00366AA9">
        <w:rPr>
          <w:rFonts w:ascii="Arial" w:hAnsi="Arial" w:cs="Arial"/>
          <w:sz w:val="20"/>
          <w:szCs w:val="20"/>
        </w:rPr>
        <w:t>Barlaston</w:t>
      </w:r>
      <w:proofErr w:type="spellEnd"/>
      <w:r w:rsidRPr="00366AA9">
        <w:rPr>
          <w:rFonts w:ascii="Arial" w:hAnsi="Arial" w:cs="Arial"/>
          <w:sz w:val="20"/>
          <w:szCs w:val="20"/>
        </w:rPr>
        <w:t xml:space="preserve"> (n = 162) summarised by Frequency of visit to rural areas. </w:t>
      </w:r>
      <w:r w:rsidR="00EC200E">
        <w:rPr>
          <w:rFonts w:ascii="Arial" w:hAnsi="Arial" w:cs="Arial"/>
          <w:sz w:val="20"/>
          <w:szCs w:val="20"/>
        </w:rPr>
        <w:t xml:space="preserve"> </w:t>
      </w:r>
      <w:r w:rsidRPr="00366AA9">
        <w:rPr>
          <w:rFonts w:ascii="Arial" w:hAnsi="Arial" w:cs="Arial"/>
          <w:sz w:val="20"/>
          <w:szCs w:val="20"/>
        </w:rPr>
        <w:t>Significant differences in ratings depending on frequency of visit compared to the total were calculated using non-parametric Mann Whitney U tests and are indicated by NS =Not Significant, *</w:t>
      </w:r>
      <w:r w:rsidRPr="00EC200E">
        <w:rPr>
          <w:rFonts w:ascii="Arial" w:hAnsi="Arial" w:cs="Arial"/>
          <w:i/>
          <w:iCs/>
          <w:sz w:val="20"/>
          <w:szCs w:val="20"/>
        </w:rPr>
        <w:t xml:space="preserve"> p</w:t>
      </w:r>
      <w:r w:rsidRPr="00366AA9">
        <w:rPr>
          <w:rFonts w:ascii="Arial" w:hAnsi="Arial" w:cs="Arial"/>
          <w:sz w:val="20"/>
          <w:szCs w:val="20"/>
        </w:rPr>
        <w:t xml:space="preserve"> &lt; 0.05; ** </w:t>
      </w:r>
      <w:r w:rsidRPr="00EC200E">
        <w:rPr>
          <w:rFonts w:ascii="Arial" w:hAnsi="Arial" w:cs="Arial"/>
          <w:i/>
          <w:iCs/>
          <w:sz w:val="20"/>
          <w:szCs w:val="20"/>
        </w:rPr>
        <w:t>p</w:t>
      </w:r>
      <w:r w:rsidRPr="00366AA9">
        <w:rPr>
          <w:rFonts w:ascii="Arial" w:hAnsi="Arial" w:cs="Arial"/>
          <w:sz w:val="20"/>
          <w:szCs w:val="20"/>
        </w:rPr>
        <w:t xml:space="preserve"> &lt;0.01; *** </w:t>
      </w:r>
      <w:r w:rsidRPr="00EC200E">
        <w:rPr>
          <w:rFonts w:ascii="Arial" w:hAnsi="Arial" w:cs="Arial"/>
          <w:i/>
          <w:iCs/>
          <w:sz w:val="20"/>
          <w:szCs w:val="20"/>
        </w:rPr>
        <w:t>p</w:t>
      </w:r>
      <w:r w:rsidRPr="00366AA9">
        <w:rPr>
          <w:rFonts w:ascii="Arial" w:hAnsi="Arial" w:cs="Arial"/>
          <w:sz w:val="20"/>
          <w:szCs w:val="20"/>
        </w:rPr>
        <w:t xml:space="preserve">&lt;0.001.  </w:t>
      </w:r>
    </w:p>
    <w:p w14:paraId="4C2534BF" w14:textId="77777777" w:rsidR="00A669DF" w:rsidRDefault="00A669DF">
      <w:pPr>
        <w:rPr>
          <w:b/>
          <w:bCs/>
        </w:rPr>
      </w:pPr>
      <w:r>
        <w:rPr>
          <w:b/>
          <w:bCs/>
        </w:rPr>
        <w:br w:type="page"/>
      </w:r>
    </w:p>
    <w:p w14:paraId="4750B7D1" w14:textId="0B42DE66" w:rsidR="00A85B49" w:rsidRPr="002C1BED" w:rsidRDefault="00A85B49" w:rsidP="002C1BED">
      <w:pPr>
        <w:pStyle w:val="Heading2"/>
      </w:pPr>
      <w:bookmarkStart w:id="142" w:name="_Toc102383284"/>
      <w:r w:rsidRPr="002C1BED">
        <w:lastRenderedPageBreak/>
        <w:t xml:space="preserve">Appendix </w:t>
      </w:r>
      <w:r w:rsidR="002C1BED" w:rsidRPr="002C1BED">
        <w:t>1</w:t>
      </w:r>
      <w:r w:rsidR="00473A03">
        <w:t>2</w:t>
      </w:r>
      <w:r w:rsidR="002324B1" w:rsidRPr="002C1BED">
        <w:tab/>
      </w:r>
      <w:r w:rsidR="002C1BED" w:rsidRPr="002C1BED">
        <w:t>Inter-group c</w:t>
      </w:r>
      <w:r w:rsidRPr="002C1BED">
        <w:t>omparison of Appeal ratings for frequency of visits.</w:t>
      </w:r>
      <w:bookmarkEnd w:id="142"/>
    </w:p>
    <w:p w14:paraId="7EA8A21E" w14:textId="77777777" w:rsidR="00A85B49" w:rsidRDefault="00A85B49" w:rsidP="00A85B49"/>
    <w:tbl>
      <w:tblPr>
        <w:tblStyle w:val="TableGrid"/>
        <w:tblW w:w="0" w:type="auto"/>
        <w:tblLook w:val="04A0" w:firstRow="1" w:lastRow="0" w:firstColumn="1" w:lastColumn="0" w:noHBand="0" w:noVBand="1"/>
      </w:tblPr>
      <w:tblGrid>
        <w:gridCol w:w="1435"/>
        <w:gridCol w:w="2560"/>
        <w:gridCol w:w="2213"/>
        <w:gridCol w:w="2569"/>
      </w:tblGrid>
      <w:tr w:rsidR="00A85B49" w:rsidRPr="0033736B" w14:paraId="0E6A1443" w14:textId="77777777" w:rsidTr="0010743C">
        <w:trPr>
          <w:trHeight w:val="300"/>
        </w:trPr>
        <w:tc>
          <w:tcPr>
            <w:tcW w:w="2880" w:type="dxa"/>
            <w:noWrap/>
            <w:hideMark/>
          </w:tcPr>
          <w:p w14:paraId="266046E5" w14:textId="77777777" w:rsidR="00A85B49" w:rsidRPr="0033736B" w:rsidRDefault="00A85B49" w:rsidP="0010743C">
            <w:pPr>
              <w:rPr>
                <w:b/>
                <w:bCs/>
                <w:sz w:val="18"/>
                <w:szCs w:val="18"/>
              </w:rPr>
            </w:pPr>
            <w:r w:rsidRPr="0033736B">
              <w:rPr>
                <w:b/>
                <w:bCs/>
                <w:sz w:val="18"/>
                <w:szCs w:val="18"/>
              </w:rPr>
              <w:t>Site ID, Season</w:t>
            </w:r>
          </w:p>
        </w:tc>
        <w:tc>
          <w:tcPr>
            <w:tcW w:w="5340" w:type="dxa"/>
            <w:noWrap/>
            <w:hideMark/>
          </w:tcPr>
          <w:p w14:paraId="568C8B8B" w14:textId="77777777" w:rsidR="00A85B49" w:rsidRPr="0033736B" w:rsidRDefault="00A85B49" w:rsidP="0010743C">
            <w:pPr>
              <w:rPr>
                <w:b/>
                <w:bCs/>
                <w:sz w:val="18"/>
                <w:szCs w:val="18"/>
              </w:rPr>
            </w:pPr>
            <w:r w:rsidRPr="0033736B">
              <w:rPr>
                <w:b/>
                <w:bCs/>
                <w:sz w:val="18"/>
                <w:szCs w:val="18"/>
              </w:rPr>
              <w:t>Daily vs Weekly</w:t>
            </w:r>
          </w:p>
        </w:tc>
        <w:tc>
          <w:tcPr>
            <w:tcW w:w="4580" w:type="dxa"/>
            <w:noWrap/>
            <w:hideMark/>
          </w:tcPr>
          <w:p w14:paraId="68D230DB" w14:textId="77777777" w:rsidR="00A85B49" w:rsidRPr="0033736B" w:rsidRDefault="00A85B49" w:rsidP="0010743C">
            <w:pPr>
              <w:rPr>
                <w:b/>
                <w:bCs/>
                <w:sz w:val="18"/>
                <w:szCs w:val="18"/>
              </w:rPr>
            </w:pPr>
            <w:r w:rsidRPr="0033736B">
              <w:rPr>
                <w:b/>
                <w:bCs/>
                <w:sz w:val="18"/>
                <w:szCs w:val="18"/>
              </w:rPr>
              <w:t>Weekly vs Monthly</w:t>
            </w:r>
          </w:p>
        </w:tc>
        <w:tc>
          <w:tcPr>
            <w:tcW w:w="5360" w:type="dxa"/>
            <w:noWrap/>
            <w:hideMark/>
          </w:tcPr>
          <w:p w14:paraId="62A927D5" w14:textId="77777777" w:rsidR="00A85B49" w:rsidRPr="0033736B" w:rsidRDefault="00A85B49" w:rsidP="0010743C">
            <w:pPr>
              <w:rPr>
                <w:b/>
                <w:bCs/>
                <w:sz w:val="18"/>
                <w:szCs w:val="18"/>
              </w:rPr>
            </w:pPr>
            <w:r w:rsidRPr="0033736B">
              <w:rPr>
                <w:b/>
                <w:bCs/>
                <w:sz w:val="18"/>
                <w:szCs w:val="18"/>
              </w:rPr>
              <w:t>Daily vs Monthly</w:t>
            </w:r>
          </w:p>
        </w:tc>
      </w:tr>
      <w:tr w:rsidR="00A85B49" w:rsidRPr="0033736B" w14:paraId="080C2EDA" w14:textId="77777777" w:rsidTr="0010743C">
        <w:trPr>
          <w:trHeight w:val="300"/>
        </w:trPr>
        <w:tc>
          <w:tcPr>
            <w:tcW w:w="2880" w:type="dxa"/>
            <w:noWrap/>
            <w:hideMark/>
          </w:tcPr>
          <w:p w14:paraId="169807D0" w14:textId="77777777" w:rsidR="00A85B49" w:rsidRPr="0033736B" w:rsidRDefault="00A85B49" w:rsidP="0010743C">
            <w:pPr>
              <w:rPr>
                <w:b/>
                <w:bCs/>
                <w:sz w:val="18"/>
                <w:szCs w:val="18"/>
              </w:rPr>
            </w:pPr>
            <w:r w:rsidRPr="0033736B">
              <w:rPr>
                <w:b/>
                <w:bCs/>
                <w:sz w:val="18"/>
                <w:szCs w:val="18"/>
              </w:rPr>
              <w:t>15. Valley View WINTER</w:t>
            </w:r>
          </w:p>
        </w:tc>
        <w:tc>
          <w:tcPr>
            <w:tcW w:w="5340" w:type="dxa"/>
            <w:noWrap/>
            <w:hideMark/>
          </w:tcPr>
          <w:p w14:paraId="61707640" w14:textId="77777777" w:rsidR="00A85B49" w:rsidRPr="0033736B" w:rsidRDefault="00A85B49" w:rsidP="0010743C">
            <w:pPr>
              <w:rPr>
                <w:sz w:val="18"/>
                <w:szCs w:val="18"/>
              </w:rPr>
            </w:pPr>
            <w:r w:rsidRPr="0033736B">
              <w:rPr>
                <w:sz w:val="18"/>
                <w:szCs w:val="18"/>
              </w:rPr>
              <w:t>U = 1128.5, z = -1.88691, p = .05876 NS</w:t>
            </w:r>
          </w:p>
        </w:tc>
        <w:tc>
          <w:tcPr>
            <w:tcW w:w="4580" w:type="dxa"/>
            <w:noWrap/>
            <w:hideMark/>
          </w:tcPr>
          <w:p w14:paraId="32755E3A" w14:textId="77777777" w:rsidR="00A85B49" w:rsidRPr="0033736B" w:rsidRDefault="00A85B49" w:rsidP="0010743C">
            <w:pPr>
              <w:rPr>
                <w:sz w:val="18"/>
                <w:szCs w:val="18"/>
              </w:rPr>
            </w:pPr>
            <w:r w:rsidRPr="0033736B">
              <w:rPr>
                <w:sz w:val="18"/>
                <w:szCs w:val="18"/>
              </w:rPr>
              <w:t>U = 1302.5, z = -1.15169, p = .25014 NS</w:t>
            </w:r>
          </w:p>
        </w:tc>
        <w:tc>
          <w:tcPr>
            <w:tcW w:w="5360" w:type="dxa"/>
            <w:noWrap/>
            <w:hideMark/>
          </w:tcPr>
          <w:p w14:paraId="5BAC9CE7" w14:textId="77777777" w:rsidR="00A85B49" w:rsidRPr="0033736B" w:rsidRDefault="00A85B49" w:rsidP="0010743C">
            <w:pPr>
              <w:rPr>
                <w:sz w:val="18"/>
                <w:szCs w:val="18"/>
              </w:rPr>
            </w:pPr>
            <w:r w:rsidRPr="0033736B">
              <w:rPr>
                <w:sz w:val="18"/>
                <w:szCs w:val="18"/>
              </w:rPr>
              <w:t>U = 1030.5, z = -1.15169, p = .25014 NS</w:t>
            </w:r>
          </w:p>
        </w:tc>
      </w:tr>
      <w:tr w:rsidR="00A85B49" w:rsidRPr="0033736B" w14:paraId="25D635D6" w14:textId="77777777" w:rsidTr="0010743C">
        <w:trPr>
          <w:trHeight w:val="300"/>
        </w:trPr>
        <w:tc>
          <w:tcPr>
            <w:tcW w:w="2880" w:type="dxa"/>
            <w:noWrap/>
            <w:hideMark/>
          </w:tcPr>
          <w:p w14:paraId="566E0802" w14:textId="77777777" w:rsidR="00A85B49" w:rsidRPr="0033736B" w:rsidRDefault="00A85B49" w:rsidP="0010743C">
            <w:pPr>
              <w:rPr>
                <w:b/>
                <w:bCs/>
                <w:sz w:val="18"/>
                <w:szCs w:val="18"/>
              </w:rPr>
            </w:pPr>
            <w:r w:rsidRPr="0033736B">
              <w:rPr>
                <w:b/>
                <w:bCs/>
                <w:sz w:val="18"/>
                <w:szCs w:val="18"/>
              </w:rPr>
              <w:t>2. Wrekin View, AUTUMN</w:t>
            </w:r>
          </w:p>
        </w:tc>
        <w:tc>
          <w:tcPr>
            <w:tcW w:w="5340" w:type="dxa"/>
            <w:noWrap/>
            <w:hideMark/>
          </w:tcPr>
          <w:p w14:paraId="56361203" w14:textId="77777777" w:rsidR="00A85B49" w:rsidRPr="0033736B" w:rsidRDefault="00A85B49" w:rsidP="0010743C">
            <w:pPr>
              <w:rPr>
                <w:sz w:val="18"/>
                <w:szCs w:val="18"/>
              </w:rPr>
            </w:pPr>
            <w:r w:rsidRPr="0033736B">
              <w:rPr>
                <w:sz w:val="18"/>
                <w:szCs w:val="18"/>
              </w:rPr>
              <w:t>U = 1246, z = -1.15879, p =.24604 NS</w:t>
            </w:r>
          </w:p>
        </w:tc>
        <w:tc>
          <w:tcPr>
            <w:tcW w:w="4580" w:type="dxa"/>
            <w:noWrap/>
            <w:hideMark/>
          </w:tcPr>
          <w:p w14:paraId="735DDC65" w14:textId="77777777" w:rsidR="00A85B49" w:rsidRPr="0033736B" w:rsidRDefault="00A85B49" w:rsidP="0010743C">
            <w:pPr>
              <w:rPr>
                <w:sz w:val="18"/>
                <w:szCs w:val="18"/>
              </w:rPr>
            </w:pPr>
            <w:r w:rsidRPr="0033736B">
              <w:rPr>
                <w:sz w:val="18"/>
                <w:szCs w:val="18"/>
              </w:rPr>
              <w:t>U = 1422, z = 0.43301, p = .6672 NS</w:t>
            </w:r>
          </w:p>
        </w:tc>
        <w:tc>
          <w:tcPr>
            <w:tcW w:w="5360" w:type="dxa"/>
            <w:noWrap/>
            <w:hideMark/>
          </w:tcPr>
          <w:p w14:paraId="72DD10B0" w14:textId="77777777" w:rsidR="00A85B49" w:rsidRPr="0033736B" w:rsidRDefault="00A85B49" w:rsidP="0010743C">
            <w:pPr>
              <w:rPr>
                <w:sz w:val="18"/>
                <w:szCs w:val="18"/>
              </w:rPr>
            </w:pPr>
            <w:r w:rsidRPr="0033736B">
              <w:rPr>
                <w:sz w:val="18"/>
                <w:szCs w:val="18"/>
              </w:rPr>
              <w:t>U = 954, z = -1.44019, p = .14986 NS</w:t>
            </w:r>
          </w:p>
        </w:tc>
      </w:tr>
      <w:tr w:rsidR="00A85B49" w:rsidRPr="0033736B" w14:paraId="1175AA98" w14:textId="77777777" w:rsidTr="0010743C">
        <w:trPr>
          <w:trHeight w:val="300"/>
        </w:trPr>
        <w:tc>
          <w:tcPr>
            <w:tcW w:w="2880" w:type="dxa"/>
            <w:noWrap/>
            <w:hideMark/>
          </w:tcPr>
          <w:p w14:paraId="25DC1D00" w14:textId="77777777" w:rsidR="00A85B49" w:rsidRPr="0033736B" w:rsidRDefault="00A85B49" w:rsidP="0010743C">
            <w:pPr>
              <w:rPr>
                <w:b/>
                <w:bCs/>
                <w:sz w:val="18"/>
                <w:szCs w:val="18"/>
              </w:rPr>
            </w:pPr>
            <w:r w:rsidRPr="0033736B">
              <w:rPr>
                <w:b/>
                <w:bCs/>
                <w:sz w:val="18"/>
                <w:szCs w:val="18"/>
              </w:rPr>
              <w:t>7. Farmland, SUMMER</w:t>
            </w:r>
          </w:p>
        </w:tc>
        <w:tc>
          <w:tcPr>
            <w:tcW w:w="5340" w:type="dxa"/>
            <w:noWrap/>
            <w:hideMark/>
          </w:tcPr>
          <w:p w14:paraId="08513CB4" w14:textId="77777777" w:rsidR="00A85B49" w:rsidRPr="0033736B" w:rsidRDefault="00A85B49" w:rsidP="0010743C">
            <w:pPr>
              <w:rPr>
                <w:sz w:val="18"/>
                <w:szCs w:val="18"/>
              </w:rPr>
            </w:pPr>
            <w:r w:rsidRPr="0033736B">
              <w:rPr>
                <w:sz w:val="18"/>
                <w:szCs w:val="18"/>
              </w:rPr>
              <w:t>U = 1383.5, z =-0.30674, p =.75656 NS</w:t>
            </w:r>
          </w:p>
        </w:tc>
        <w:tc>
          <w:tcPr>
            <w:tcW w:w="4580" w:type="dxa"/>
            <w:noWrap/>
            <w:hideMark/>
          </w:tcPr>
          <w:p w14:paraId="2F92859B" w14:textId="77777777" w:rsidR="00A85B49" w:rsidRPr="0033736B" w:rsidRDefault="00A85B49" w:rsidP="0010743C">
            <w:pPr>
              <w:rPr>
                <w:sz w:val="18"/>
                <w:szCs w:val="18"/>
              </w:rPr>
            </w:pPr>
            <w:r w:rsidRPr="0033736B">
              <w:rPr>
                <w:sz w:val="18"/>
                <w:szCs w:val="18"/>
              </w:rPr>
              <w:t>U = 1407.5, z =-0.52021, p = .60306 NS</w:t>
            </w:r>
          </w:p>
        </w:tc>
        <w:tc>
          <w:tcPr>
            <w:tcW w:w="5360" w:type="dxa"/>
            <w:noWrap/>
            <w:hideMark/>
          </w:tcPr>
          <w:p w14:paraId="231C5856" w14:textId="77777777" w:rsidR="00A85B49" w:rsidRPr="0033736B" w:rsidRDefault="00A85B49" w:rsidP="0010743C">
            <w:pPr>
              <w:rPr>
                <w:sz w:val="18"/>
                <w:szCs w:val="18"/>
              </w:rPr>
            </w:pPr>
            <w:r w:rsidRPr="0033736B">
              <w:rPr>
                <w:sz w:val="18"/>
                <w:szCs w:val="18"/>
              </w:rPr>
              <w:t>U = 1116, z=0.25652, p = .79486 NS</w:t>
            </w:r>
          </w:p>
        </w:tc>
      </w:tr>
      <w:tr w:rsidR="00A85B49" w:rsidRPr="0033736B" w14:paraId="49A96E8B" w14:textId="77777777" w:rsidTr="0010743C">
        <w:trPr>
          <w:trHeight w:val="300"/>
        </w:trPr>
        <w:tc>
          <w:tcPr>
            <w:tcW w:w="2880" w:type="dxa"/>
            <w:noWrap/>
            <w:hideMark/>
          </w:tcPr>
          <w:p w14:paraId="6A1E4A67" w14:textId="77777777" w:rsidR="00A85B49" w:rsidRPr="0033736B" w:rsidRDefault="00A85B49" w:rsidP="0010743C">
            <w:pPr>
              <w:rPr>
                <w:b/>
                <w:bCs/>
                <w:sz w:val="18"/>
                <w:szCs w:val="18"/>
              </w:rPr>
            </w:pPr>
            <w:r w:rsidRPr="0033736B">
              <w:rPr>
                <w:b/>
                <w:bCs/>
                <w:sz w:val="18"/>
                <w:szCs w:val="18"/>
              </w:rPr>
              <w:t>5. East Side, WINTER</w:t>
            </w:r>
          </w:p>
        </w:tc>
        <w:tc>
          <w:tcPr>
            <w:tcW w:w="5340" w:type="dxa"/>
            <w:noWrap/>
            <w:hideMark/>
          </w:tcPr>
          <w:p w14:paraId="271952AC" w14:textId="77777777" w:rsidR="00A85B49" w:rsidRPr="0033736B" w:rsidRDefault="00A85B49" w:rsidP="0010743C">
            <w:pPr>
              <w:rPr>
                <w:sz w:val="18"/>
                <w:szCs w:val="18"/>
              </w:rPr>
            </w:pPr>
            <w:r w:rsidRPr="0033736B">
              <w:rPr>
                <w:sz w:val="18"/>
                <w:szCs w:val="18"/>
              </w:rPr>
              <w:t>U = 1153.5, z =  -1.73199, p = .08364 NS</w:t>
            </w:r>
          </w:p>
        </w:tc>
        <w:tc>
          <w:tcPr>
            <w:tcW w:w="4580" w:type="dxa"/>
            <w:noWrap/>
            <w:hideMark/>
          </w:tcPr>
          <w:p w14:paraId="118550A0" w14:textId="77777777" w:rsidR="00A85B49" w:rsidRPr="0033736B" w:rsidRDefault="00A85B49" w:rsidP="0010743C">
            <w:pPr>
              <w:rPr>
                <w:sz w:val="18"/>
                <w:szCs w:val="18"/>
              </w:rPr>
            </w:pPr>
            <w:r w:rsidRPr="0033736B">
              <w:rPr>
                <w:sz w:val="18"/>
                <w:szCs w:val="18"/>
              </w:rPr>
              <w:t>U = 1294, z = -1.20281, p = .23014 NS</w:t>
            </w:r>
          </w:p>
        </w:tc>
        <w:tc>
          <w:tcPr>
            <w:tcW w:w="5360" w:type="dxa"/>
            <w:noWrap/>
            <w:hideMark/>
          </w:tcPr>
          <w:p w14:paraId="4272D02F" w14:textId="77777777" w:rsidR="00A85B49" w:rsidRPr="0033736B" w:rsidRDefault="00A85B49" w:rsidP="0010743C">
            <w:pPr>
              <w:rPr>
                <w:sz w:val="18"/>
                <w:szCs w:val="18"/>
              </w:rPr>
            </w:pPr>
            <w:r w:rsidRPr="0033736B">
              <w:rPr>
                <w:sz w:val="18"/>
                <w:szCs w:val="18"/>
              </w:rPr>
              <w:t>U =1071, z= -0.58634, p = .5552 NS</w:t>
            </w:r>
          </w:p>
        </w:tc>
      </w:tr>
      <w:tr w:rsidR="00A85B49" w:rsidRPr="0033736B" w14:paraId="5833B276" w14:textId="77777777" w:rsidTr="00DD70FD">
        <w:trPr>
          <w:trHeight w:val="300"/>
        </w:trPr>
        <w:tc>
          <w:tcPr>
            <w:tcW w:w="2880" w:type="dxa"/>
            <w:noWrap/>
            <w:hideMark/>
          </w:tcPr>
          <w:p w14:paraId="0402B1AD" w14:textId="77777777" w:rsidR="00A85B49" w:rsidRPr="0033736B" w:rsidRDefault="00A85B49" w:rsidP="0010743C">
            <w:pPr>
              <w:rPr>
                <w:b/>
                <w:bCs/>
                <w:sz w:val="18"/>
                <w:szCs w:val="18"/>
              </w:rPr>
            </w:pPr>
            <w:r w:rsidRPr="0033736B">
              <w:rPr>
                <w:b/>
                <w:bCs/>
                <w:sz w:val="18"/>
                <w:szCs w:val="18"/>
              </w:rPr>
              <w:t>2. Wrekin View, SUMMER</w:t>
            </w:r>
          </w:p>
        </w:tc>
        <w:tc>
          <w:tcPr>
            <w:tcW w:w="5340" w:type="dxa"/>
            <w:shd w:val="clear" w:color="auto" w:fill="92D050"/>
            <w:noWrap/>
            <w:hideMark/>
          </w:tcPr>
          <w:p w14:paraId="7666F1E4" w14:textId="11F5D985" w:rsidR="00A85B49" w:rsidRPr="0033736B" w:rsidRDefault="00A85B49" w:rsidP="0010743C">
            <w:pPr>
              <w:rPr>
                <w:sz w:val="18"/>
                <w:szCs w:val="18"/>
              </w:rPr>
            </w:pPr>
            <w:r w:rsidRPr="0033736B">
              <w:rPr>
                <w:sz w:val="18"/>
                <w:szCs w:val="18"/>
              </w:rPr>
              <w:t xml:space="preserve">U =1073, z=-2.23083, p = .02574 </w:t>
            </w:r>
            <w:r w:rsidRPr="0033736B">
              <w:rPr>
                <w:b/>
                <w:bCs/>
                <w:color w:val="FF0000"/>
                <w:sz w:val="18"/>
                <w:szCs w:val="18"/>
              </w:rPr>
              <w:t xml:space="preserve">Sig* </w:t>
            </w:r>
            <w:r w:rsidR="00B43E7A" w:rsidRPr="00B43E7A">
              <w:rPr>
                <w:color w:val="FF0000"/>
                <w:sz w:val="18"/>
                <w:szCs w:val="18"/>
              </w:rPr>
              <w:t>weekly</w:t>
            </w:r>
            <w:r w:rsidRPr="0033736B">
              <w:rPr>
                <w:color w:val="FF0000"/>
                <w:sz w:val="18"/>
                <w:szCs w:val="18"/>
              </w:rPr>
              <w:t xml:space="preserve">&lt; </w:t>
            </w:r>
            <w:r w:rsidR="00B43E7A">
              <w:rPr>
                <w:color w:val="FF0000"/>
                <w:sz w:val="18"/>
                <w:szCs w:val="18"/>
              </w:rPr>
              <w:t>daily</w:t>
            </w:r>
          </w:p>
        </w:tc>
        <w:tc>
          <w:tcPr>
            <w:tcW w:w="4580" w:type="dxa"/>
            <w:noWrap/>
            <w:hideMark/>
          </w:tcPr>
          <w:p w14:paraId="665AB2EF" w14:textId="77777777" w:rsidR="00A85B49" w:rsidRPr="0033736B" w:rsidRDefault="00A85B49" w:rsidP="0010743C">
            <w:pPr>
              <w:rPr>
                <w:sz w:val="18"/>
                <w:szCs w:val="18"/>
              </w:rPr>
            </w:pPr>
            <w:r w:rsidRPr="0033736B">
              <w:rPr>
                <w:sz w:val="18"/>
                <w:szCs w:val="18"/>
              </w:rPr>
              <w:t>U =1479.5, z=-0.0872, p = .92828 NS</w:t>
            </w:r>
          </w:p>
        </w:tc>
        <w:tc>
          <w:tcPr>
            <w:tcW w:w="5360" w:type="dxa"/>
            <w:shd w:val="clear" w:color="auto" w:fill="92D050"/>
            <w:noWrap/>
            <w:hideMark/>
          </w:tcPr>
          <w:p w14:paraId="408F6573" w14:textId="1A8AF478" w:rsidR="00A85B49" w:rsidRPr="0033736B" w:rsidRDefault="00A85B49" w:rsidP="0010743C">
            <w:pPr>
              <w:rPr>
                <w:sz w:val="18"/>
                <w:szCs w:val="18"/>
              </w:rPr>
            </w:pPr>
            <w:r w:rsidRPr="0033736B">
              <w:rPr>
                <w:sz w:val="18"/>
                <w:szCs w:val="18"/>
              </w:rPr>
              <w:t>U =867.5, z= -2.07783, p = .03752</w:t>
            </w:r>
            <w:r w:rsidRPr="0033736B">
              <w:rPr>
                <w:b/>
                <w:bCs/>
                <w:sz w:val="18"/>
                <w:szCs w:val="18"/>
              </w:rPr>
              <w:t xml:space="preserve"> </w:t>
            </w:r>
            <w:r w:rsidRPr="0033736B">
              <w:rPr>
                <w:b/>
                <w:bCs/>
                <w:color w:val="FF0000"/>
                <w:sz w:val="18"/>
                <w:szCs w:val="18"/>
              </w:rPr>
              <w:t>Sig *</w:t>
            </w:r>
            <w:r w:rsidRPr="0033736B">
              <w:rPr>
                <w:color w:val="FF0000"/>
                <w:sz w:val="18"/>
                <w:szCs w:val="18"/>
              </w:rPr>
              <w:t xml:space="preserve"> </w:t>
            </w:r>
            <w:r w:rsidR="00B43E7A">
              <w:rPr>
                <w:color w:val="FF0000"/>
                <w:sz w:val="18"/>
                <w:szCs w:val="18"/>
              </w:rPr>
              <w:t>monthly</w:t>
            </w:r>
            <w:r w:rsidRPr="0033736B">
              <w:rPr>
                <w:color w:val="FF0000"/>
                <w:sz w:val="18"/>
                <w:szCs w:val="18"/>
              </w:rPr>
              <w:t xml:space="preserve">&lt; </w:t>
            </w:r>
            <w:r w:rsidR="00B43E7A">
              <w:rPr>
                <w:color w:val="FF0000"/>
                <w:sz w:val="18"/>
                <w:szCs w:val="18"/>
              </w:rPr>
              <w:t>daily</w:t>
            </w:r>
          </w:p>
        </w:tc>
      </w:tr>
      <w:tr w:rsidR="00A85B49" w:rsidRPr="0033736B" w14:paraId="15168F73" w14:textId="77777777" w:rsidTr="00DD70FD">
        <w:trPr>
          <w:trHeight w:val="300"/>
        </w:trPr>
        <w:tc>
          <w:tcPr>
            <w:tcW w:w="2880" w:type="dxa"/>
            <w:noWrap/>
            <w:hideMark/>
          </w:tcPr>
          <w:p w14:paraId="52522FDC" w14:textId="77777777" w:rsidR="00A85B49" w:rsidRPr="0033736B" w:rsidRDefault="00A85B49" w:rsidP="0010743C">
            <w:pPr>
              <w:rPr>
                <w:b/>
                <w:bCs/>
                <w:sz w:val="18"/>
                <w:szCs w:val="18"/>
              </w:rPr>
            </w:pPr>
            <w:r w:rsidRPr="0033736B">
              <w:rPr>
                <w:b/>
                <w:bCs/>
                <w:sz w:val="18"/>
                <w:szCs w:val="18"/>
              </w:rPr>
              <w:t>15 Valley View, AUTUMN</w:t>
            </w:r>
          </w:p>
        </w:tc>
        <w:tc>
          <w:tcPr>
            <w:tcW w:w="5340" w:type="dxa"/>
            <w:shd w:val="clear" w:color="auto" w:fill="92D050"/>
            <w:noWrap/>
            <w:hideMark/>
          </w:tcPr>
          <w:p w14:paraId="3602E057" w14:textId="0B33041F" w:rsidR="00A85B49" w:rsidRPr="0033736B" w:rsidRDefault="00A85B49" w:rsidP="0010743C">
            <w:pPr>
              <w:rPr>
                <w:sz w:val="18"/>
                <w:szCs w:val="18"/>
              </w:rPr>
            </w:pPr>
            <w:r w:rsidRPr="0033736B">
              <w:rPr>
                <w:sz w:val="18"/>
                <w:szCs w:val="18"/>
              </w:rPr>
              <w:t xml:space="preserve">U =1095.5, z= -2.0914, p = .03662 </w:t>
            </w:r>
            <w:r w:rsidRPr="0033736B">
              <w:rPr>
                <w:b/>
                <w:bCs/>
                <w:color w:val="FF0000"/>
                <w:sz w:val="18"/>
                <w:szCs w:val="18"/>
              </w:rPr>
              <w:t>Sig *</w:t>
            </w:r>
            <w:r w:rsidRPr="0033736B">
              <w:rPr>
                <w:color w:val="FF0000"/>
                <w:sz w:val="18"/>
                <w:szCs w:val="18"/>
              </w:rPr>
              <w:t xml:space="preserve"> </w:t>
            </w:r>
            <w:r w:rsidR="00B43E7A">
              <w:rPr>
                <w:color w:val="FF0000"/>
                <w:sz w:val="18"/>
                <w:szCs w:val="18"/>
              </w:rPr>
              <w:t>weekly</w:t>
            </w:r>
            <w:r w:rsidRPr="0033736B">
              <w:rPr>
                <w:color w:val="FF0000"/>
                <w:sz w:val="18"/>
                <w:szCs w:val="18"/>
              </w:rPr>
              <w:t xml:space="preserve">&lt; </w:t>
            </w:r>
            <w:r w:rsidR="00B43E7A">
              <w:rPr>
                <w:color w:val="FF0000"/>
                <w:sz w:val="18"/>
                <w:szCs w:val="18"/>
              </w:rPr>
              <w:t>daily</w:t>
            </w:r>
          </w:p>
        </w:tc>
        <w:tc>
          <w:tcPr>
            <w:tcW w:w="4580" w:type="dxa"/>
            <w:noWrap/>
            <w:hideMark/>
          </w:tcPr>
          <w:p w14:paraId="27654625" w14:textId="77777777" w:rsidR="00A85B49" w:rsidRPr="0033736B" w:rsidRDefault="00A85B49" w:rsidP="0010743C">
            <w:pPr>
              <w:rPr>
                <w:sz w:val="18"/>
                <w:szCs w:val="18"/>
              </w:rPr>
            </w:pPr>
            <w:r w:rsidRPr="0033736B">
              <w:rPr>
                <w:sz w:val="18"/>
                <w:szCs w:val="18"/>
              </w:rPr>
              <w:t>U = 1454, z=0.24056, p = .81034 NS</w:t>
            </w:r>
          </w:p>
        </w:tc>
        <w:tc>
          <w:tcPr>
            <w:tcW w:w="5360" w:type="dxa"/>
            <w:shd w:val="clear" w:color="auto" w:fill="92D050"/>
            <w:noWrap/>
            <w:hideMark/>
          </w:tcPr>
          <w:p w14:paraId="7340B96D" w14:textId="133C6562" w:rsidR="00A85B49" w:rsidRPr="0033736B" w:rsidRDefault="00A85B49" w:rsidP="0010743C">
            <w:pPr>
              <w:rPr>
                <w:sz w:val="18"/>
                <w:szCs w:val="18"/>
              </w:rPr>
            </w:pPr>
            <w:r w:rsidRPr="0033736B">
              <w:rPr>
                <w:sz w:val="18"/>
                <w:szCs w:val="18"/>
              </w:rPr>
              <w:t xml:space="preserve">U = 871.5, z =-2.04852, p = .04036 </w:t>
            </w:r>
            <w:r w:rsidRPr="0033736B">
              <w:rPr>
                <w:b/>
                <w:bCs/>
                <w:color w:val="FF0000"/>
                <w:sz w:val="18"/>
                <w:szCs w:val="18"/>
              </w:rPr>
              <w:t>Sig *</w:t>
            </w:r>
            <w:r w:rsidRPr="0033736B">
              <w:rPr>
                <w:color w:val="FF0000"/>
                <w:sz w:val="18"/>
                <w:szCs w:val="18"/>
              </w:rPr>
              <w:t xml:space="preserve"> </w:t>
            </w:r>
            <w:r w:rsidR="00B43E7A">
              <w:rPr>
                <w:color w:val="FF0000"/>
                <w:sz w:val="18"/>
                <w:szCs w:val="18"/>
              </w:rPr>
              <w:t>monthly</w:t>
            </w:r>
            <w:r w:rsidRPr="0033736B">
              <w:rPr>
                <w:color w:val="FF0000"/>
                <w:sz w:val="18"/>
                <w:szCs w:val="18"/>
              </w:rPr>
              <w:t xml:space="preserve">&lt; </w:t>
            </w:r>
            <w:r w:rsidR="00B43E7A">
              <w:rPr>
                <w:color w:val="FF0000"/>
                <w:sz w:val="18"/>
                <w:szCs w:val="18"/>
              </w:rPr>
              <w:t>daily</w:t>
            </w:r>
          </w:p>
        </w:tc>
      </w:tr>
      <w:tr w:rsidR="00A85B49" w:rsidRPr="0033736B" w14:paraId="64E40C5B" w14:textId="77777777" w:rsidTr="0010743C">
        <w:trPr>
          <w:trHeight w:val="300"/>
        </w:trPr>
        <w:tc>
          <w:tcPr>
            <w:tcW w:w="2880" w:type="dxa"/>
            <w:noWrap/>
            <w:hideMark/>
          </w:tcPr>
          <w:p w14:paraId="1D89E434" w14:textId="77777777" w:rsidR="00A85B49" w:rsidRPr="0033736B" w:rsidRDefault="00A85B49" w:rsidP="0010743C">
            <w:pPr>
              <w:rPr>
                <w:b/>
                <w:bCs/>
                <w:sz w:val="18"/>
                <w:szCs w:val="18"/>
              </w:rPr>
            </w:pPr>
            <w:r w:rsidRPr="0033736B">
              <w:rPr>
                <w:b/>
                <w:bCs/>
                <w:sz w:val="18"/>
                <w:szCs w:val="18"/>
              </w:rPr>
              <w:t>9. Bridge, WINTER</w:t>
            </w:r>
          </w:p>
        </w:tc>
        <w:tc>
          <w:tcPr>
            <w:tcW w:w="5340" w:type="dxa"/>
            <w:noWrap/>
            <w:hideMark/>
          </w:tcPr>
          <w:p w14:paraId="4E0465EC" w14:textId="77777777" w:rsidR="00A85B49" w:rsidRPr="0033736B" w:rsidRDefault="00A85B49" w:rsidP="0010743C">
            <w:pPr>
              <w:rPr>
                <w:sz w:val="18"/>
                <w:szCs w:val="18"/>
              </w:rPr>
            </w:pPr>
            <w:r w:rsidRPr="0033736B">
              <w:rPr>
                <w:sz w:val="18"/>
                <w:szCs w:val="18"/>
              </w:rPr>
              <w:t>U =1240, z = -1.19597, p = .23014 NS</w:t>
            </w:r>
          </w:p>
        </w:tc>
        <w:tc>
          <w:tcPr>
            <w:tcW w:w="4580" w:type="dxa"/>
            <w:noWrap/>
            <w:hideMark/>
          </w:tcPr>
          <w:p w14:paraId="19C6F012" w14:textId="77777777" w:rsidR="00A85B49" w:rsidRPr="0033736B" w:rsidRDefault="00A85B49" w:rsidP="0010743C">
            <w:pPr>
              <w:rPr>
                <w:sz w:val="18"/>
                <w:szCs w:val="18"/>
              </w:rPr>
            </w:pPr>
            <w:r w:rsidRPr="0033736B">
              <w:rPr>
                <w:sz w:val="18"/>
                <w:szCs w:val="18"/>
              </w:rPr>
              <w:t>U =1441, z =-0.31874, p = .74896 NS</w:t>
            </w:r>
          </w:p>
        </w:tc>
        <w:tc>
          <w:tcPr>
            <w:tcW w:w="5360" w:type="dxa"/>
            <w:noWrap/>
            <w:hideMark/>
          </w:tcPr>
          <w:p w14:paraId="7FF49423" w14:textId="77777777" w:rsidR="00A85B49" w:rsidRPr="0033736B" w:rsidRDefault="00A85B49" w:rsidP="0010743C">
            <w:pPr>
              <w:rPr>
                <w:sz w:val="18"/>
                <w:szCs w:val="18"/>
              </w:rPr>
            </w:pPr>
            <w:r w:rsidRPr="0033736B">
              <w:rPr>
                <w:sz w:val="18"/>
                <w:szCs w:val="18"/>
              </w:rPr>
              <w:t>U =1024.5, z =-0.92715, p = .35238 NS</w:t>
            </w:r>
          </w:p>
        </w:tc>
      </w:tr>
      <w:tr w:rsidR="00A85B49" w:rsidRPr="0033736B" w14:paraId="0649E205" w14:textId="77777777" w:rsidTr="0010743C">
        <w:trPr>
          <w:trHeight w:val="300"/>
        </w:trPr>
        <w:tc>
          <w:tcPr>
            <w:tcW w:w="2880" w:type="dxa"/>
            <w:noWrap/>
            <w:hideMark/>
          </w:tcPr>
          <w:p w14:paraId="1BBAF2D3" w14:textId="77777777" w:rsidR="00A85B49" w:rsidRPr="0033736B" w:rsidRDefault="00A85B49" w:rsidP="0010743C">
            <w:pPr>
              <w:rPr>
                <w:b/>
                <w:bCs/>
                <w:sz w:val="18"/>
                <w:szCs w:val="18"/>
              </w:rPr>
            </w:pPr>
            <w:r w:rsidRPr="0033736B">
              <w:rPr>
                <w:b/>
                <w:bCs/>
                <w:sz w:val="18"/>
                <w:szCs w:val="18"/>
              </w:rPr>
              <w:t>7. Farmland, WINTER</w:t>
            </w:r>
          </w:p>
        </w:tc>
        <w:tc>
          <w:tcPr>
            <w:tcW w:w="5340" w:type="dxa"/>
            <w:noWrap/>
            <w:hideMark/>
          </w:tcPr>
          <w:p w14:paraId="6E02547A" w14:textId="77777777" w:rsidR="00A85B49" w:rsidRPr="0033736B" w:rsidRDefault="00A85B49" w:rsidP="0010743C">
            <w:pPr>
              <w:rPr>
                <w:sz w:val="18"/>
                <w:szCs w:val="18"/>
              </w:rPr>
            </w:pPr>
            <w:r w:rsidRPr="0033736B">
              <w:rPr>
                <w:sz w:val="18"/>
                <w:szCs w:val="18"/>
              </w:rPr>
              <w:t>U =1297.5, z =  -0.83966, p = .4009 NS</w:t>
            </w:r>
          </w:p>
        </w:tc>
        <w:tc>
          <w:tcPr>
            <w:tcW w:w="4580" w:type="dxa"/>
            <w:noWrap/>
            <w:hideMark/>
          </w:tcPr>
          <w:p w14:paraId="6A6FC5A1" w14:textId="77777777" w:rsidR="00A85B49" w:rsidRPr="0033736B" w:rsidRDefault="00A85B49" w:rsidP="0010743C">
            <w:pPr>
              <w:rPr>
                <w:sz w:val="18"/>
                <w:szCs w:val="18"/>
              </w:rPr>
            </w:pPr>
            <w:r w:rsidRPr="0033736B">
              <w:rPr>
                <w:sz w:val="18"/>
                <w:szCs w:val="18"/>
              </w:rPr>
              <w:t>U =1483.5, z = 0.06315, p = .95216 NS</w:t>
            </w:r>
          </w:p>
        </w:tc>
        <w:tc>
          <w:tcPr>
            <w:tcW w:w="5360" w:type="dxa"/>
            <w:noWrap/>
            <w:hideMark/>
          </w:tcPr>
          <w:p w14:paraId="5CFD8E53" w14:textId="77777777" w:rsidR="00A85B49" w:rsidRPr="0033736B" w:rsidRDefault="00A85B49" w:rsidP="0010743C">
            <w:pPr>
              <w:rPr>
                <w:sz w:val="18"/>
                <w:szCs w:val="18"/>
              </w:rPr>
            </w:pPr>
            <w:r w:rsidRPr="0033736B">
              <w:rPr>
                <w:sz w:val="18"/>
                <w:szCs w:val="18"/>
              </w:rPr>
              <w:t>U =1001.5, z = -1.09572, p = .27134 NS</w:t>
            </w:r>
          </w:p>
        </w:tc>
      </w:tr>
      <w:tr w:rsidR="00A85B49" w:rsidRPr="0033736B" w14:paraId="4FABE9A0" w14:textId="77777777" w:rsidTr="00DD70FD">
        <w:trPr>
          <w:trHeight w:val="300"/>
        </w:trPr>
        <w:tc>
          <w:tcPr>
            <w:tcW w:w="2880" w:type="dxa"/>
            <w:noWrap/>
            <w:hideMark/>
          </w:tcPr>
          <w:p w14:paraId="5B708174" w14:textId="77777777" w:rsidR="00A85B49" w:rsidRPr="0033736B" w:rsidRDefault="00A85B49" w:rsidP="0010743C">
            <w:pPr>
              <w:rPr>
                <w:b/>
                <w:bCs/>
                <w:sz w:val="18"/>
                <w:szCs w:val="18"/>
              </w:rPr>
            </w:pPr>
            <w:r w:rsidRPr="0033736B">
              <w:rPr>
                <w:b/>
                <w:bCs/>
                <w:sz w:val="18"/>
                <w:szCs w:val="18"/>
              </w:rPr>
              <w:t>15. Valley View, SUMMER</w:t>
            </w:r>
          </w:p>
        </w:tc>
        <w:tc>
          <w:tcPr>
            <w:tcW w:w="5340" w:type="dxa"/>
            <w:shd w:val="clear" w:color="auto" w:fill="92D050"/>
            <w:noWrap/>
            <w:hideMark/>
          </w:tcPr>
          <w:p w14:paraId="06231C5B" w14:textId="12986D36" w:rsidR="00A85B49" w:rsidRPr="0033736B" w:rsidRDefault="00A85B49" w:rsidP="0010743C">
            <w:pPr>
              <w:rPr>
                <w:sz w:val="18"/>
                <w:szCs w:val="18"/>
              </w:rPr>
            </w:pPr>
            <w:r w:rsidRPr="0033736B">
              <w:rPr>
                <w:sz w:val="18"/>
                <w:szCs w:val="18"/>
              </w:rPr>
              <w:t xml:space="preserve">U =1050.5, z =  -2.37335, p = .01778 </w:t>
            </w:r>
            <w:r w:rsidRPr="0033736B">
              <w:rPr>
                <w:b/>
                <w:bCs/>
                <w:color w:val="FF0000"/>
                <w:sz w:val="18"/>
                <w:szCs w:val="18"/>
              </w:rPr>
              <w:t>Sig *</w:t>
            </w:r>
            <w:r w:rsidRPr="0033736B">
              <w:rPr>
                <w:color w:val="FF0000"/>
                <w:sz w:val="18"/>
                <w:szCs w:val="18"/>
              </w:rPr>
              <w:t xml:space="preserve"> </w:t>
            </w:r>
            <w:r w:rsidR="00B43E7A">
              <w:rPr>
                <w:color w:val="FF0000"/>
                <w:sz w:val="18"/>
                <w:szCs w:val="18"/>
              </w:rPr>
              <w:t>weekly</w:t>
            </w:r>
            <w:r w:rsidRPr="0033736B">
              <w:rPr>
                <w:color w:val="FF0000"/>
                <w:sz w:val="18"/>
                <w:szCs w:val="18"/>
              </w:rPr>
              <w:t xml:space="preserve"> &lt; </w:t>
            </w:r>
            <w:r w:rsidR="00B43E7A">
              <w:rPr>
                <w:color w:val="FF0000"/>
                <w:sz w:val="18"/>
                <w:szCs w:val="18"/>
              </w:rPr>
              <w:t>daily</w:t>
            </w:r>
          </w:p>
        </w:tc>
        <w:tc>
          <w:tcPr>
            <w:tcW w:w="4580" w:type="dxa"/>
            <w:noWrap/>
            <w:hideMark/>
          </w:tcPr>
          <w:p w14:paraId="0C03810A" w14:textId="77777777" w:rsidR="00A85B49" w:rsidRPr="0033736B" w:rsidRDefault="00A85B49" w:rsidP="0010743C">
            <w:pPr>
              <w:rPr>
                <w:sz w:val="18"/>
                <w:szCs w:val="18"/>
              </w:rPr>
            </w:pPr>
            <w:r w:rsidRPr="0033736B">
              <w:rPr>
                <w:sz w:val="18"/>
                <w:szCs w:val="18"/>
              </w:rPr>
              <w:t>U =1207.5, z = -1.72302, p = .08544 NS</w:t>
            </w:r>
          </w:p>
        </w:tc>
        <w:tc>
          <w:tcPr>
            <w:tcW w:w="5360" w:type="dxa"/>
            <w:noWrap/>
            <w:hideMark/>
          </w:tcPr>
          <w:p w14:paraId="7D7A1606" w14:textId="77777777" w:rsidR="00A85B49" w:rsidRPr="0033736B" w:rsidRDefault="00A85B49" w:rsidP="0010743C">
            <w:pPr>
              <w:rPr>
                <w:sz w:val="18"/>
                <w:szCs w:val="18"/>
              </w:rPr>
            </w:pPr>
            <w:r w:rsidRPr="0033736B">
              <w:rPr>
                <w:sz w:val="18"/>
                <w:szCs w:val="18"/>
              </w:rPr>
              <w:t>U =1054.5, z = -0.70727, p = .4777 NS</w:t>
            </w:r>
          </w:p>
        </w:tc>
      </w:tr>
      <w:tr w:rsidR="00A85B49" w:rsidRPr="0033736B" w14:paraId="4A697E8D" w14:textId="77777777" w:rsidTr="0010743C">
        <w:trPr>
          <w:trHeight w:val="300"/>
        </w:trPr>
        <w:tc>
          <w:tcPr>
            <w:tcW w:w="2880" w:type="dxa"/>
            <w:noWrap/>
            <w:hideMark/>
          </w:tcPr>
          <w:p w14:paraId="112E8C4C" w14:textId="77777777" w:rsidR="00A85B49" w:rsidRPr="0033736B" w:rsidRDefault="00A85B49" w:rsidP="0010743C">
            <w:pPr>
              <w:rPr>
                <w:b/>
                <w:bCs/>
                <w:sz w:val="18"/>
                <w:szCs w:val="18"/>
              </w:rPr>
            </w:pPr>
            <w:r w:rsidRPr="0033736B">
              <w:rPr>
                <w:b/>
                <w:bCs/>
                <w:sz w:val="18"/>
                <w:szCs w:val="18"/>
              </w:rPr>
              <w:t>2. Wrekin View, WINTER</w:t>
            </w:r>
          </w:p>
        </w:tc>
        <w:tc>
          <w:tcPr>
            <w:tcW w:w="5340" w:type="dxa"/>
            <w:noWrap/>
            <w:hideMark/>
          </w:tcPr>
          <w:p w14:paraId="41C90C09" w14:textId="77777777" w:rsidR="00A85B49" w:rsidRPr="0033736B" w:rsidRDefault="00A85B49" w:rsidP="0010743C">
            <w:pPr>
              <w:rPr>
                <w:sz w:val="18"/>
                <w:szCs w:val="18"/>
              </w:rPr>
            </w:pPr>
            <w:r w:rsidRPr="0033736B">
              <w:rPr>
                <w:sz w:val="18"/>
                <w:szCs w:val="18"/>
              </w:rPr>
              <w:t>U =1139.5, z = -1.82184, p = .06876 NS</w:t>
            </w:r>
          </w:p>
        </w:tc>
        <w:tc>
          <w:tcPr>
            <w:tcW w:w="4580" w:type="dxa"/>
            <w:noWrap/>
            <w:hideMark/>
          </w:tcPr>
          <w:p w14:paraId="58DF9999" w14:textId="77777777" w:rsidR="00A85B49" w:rsidRPr="0033736B" w:rsidRDefault="00A85B49" w:rsidP="0010743C">
            <w:pPr>
              <w:rPr>
                <w:sz w:val="18"/>
                <w:szCs w:val="18"/>
              </w:rPr>
            </w:pPr>
            <w:r w:rsidRPr="0033736B">
              <w:rPr>
                <w:sz w:val="18"/>
                <w:szCs w:val="18"/>
              </w:rPr>
              <w:t>U =1399.5, z = -0.56833, p = .56868 NS</w:t>
            </w:r>
          </w:p>
        </w:tc>
        <w:tc>
          <w:tcPr>
            <w:tcW w:w="5360" w:type="dxa"/>
            <w:noWrap/>
            <w:hideMark/>
          </w:tcPr>
          <w:p w14:paraId="151464BE" w14:textId="77777777" w:rsidR="00A85B49" w:rsidRPr="0033736B" w:rsidRDefault="00A85B49" w:rsidP="0010743C">
            <w:pPr>
              <w:rPr>
                <w:sz w:val="18"/>
                <w:szCs w:val="18"/>
              </w:rPr>
            </w:pPr>
            <w:r w:rsidRPr="0033736B">
              <w:rPr>
                <w:sz w:val="18"/>
                <w:szCs w:val="18"/>
              </w:rPr>
              <w:t>U =1011.5, z = -1.02243, p =.30772 NS</w:t>
            </w:r>
          </w:p>
        </w:tc>
      </w:tr>
      <w:tr w:rsidR="00A85B49" w:rsidRPr="0033736B" w14:paraId="38031FF0" w14:textId="77777777" w:rsidTr="0010743C">
        <w:trPr>
          <w:trHeight w:val="300"/>
        </w:trPr>
        <w:tc>
          <w:tcPr>
            <w:tcW w:w="2880" w:type="dxa"/>
            <w:noWrap/>
            <w:hideMark/>
          </w:tcPr>
          <w:p w14:paraId="4C28C389" w14:textId="77777777" w:rsidR="00A85B49" w:rsidRPr="0033736B" w:rsidRDefault="00A85B49" w:rsidP="0010743C">
            <w:pPr>
              <w:rPr>
                <w:b/>
                <w:bCs/>
                <w:sz w:val="18"/>
                <w:szCs w:val="18"/>
              </w:rPr>
            </w:pPr>
            <w:r w:rsidRPr="0033736B">
              <w:rPr>
                <w:b/>
                <w:bCs/>
                <w:sz w:val="18"/>
                <w:szCs w:val="18"/>
              </w:rPr>
              <w:t>7. Farmland, AUTUMN</w:t>
            </w:r>
          </w:p>
        </w:tc>
        <w:tc>
          <w:tcPr>
            <w:tcW w:w="5340" w:type="dxa"/>
            <w:noWrap/>
            <w:hideMark/>
          </w:tcPr>
          <w:p w14:paraId="52E23037" w14:textId="77777777" w:rsidR="00A85B49" w:rsidRPr="0033736B" w:rsidRDefault="00A85B49" w:rsidP="0010743C">
            <w:pPr>
              <w:rPr>
                <w:sz w:val="18"/>
                <w:szCs w:val="18"/>
              </w:rPr>
            </w:pPr>
            <w:r w:rsidRPr="0033736B">
              <w:rPr>
                <w:sz w:val="18"/>
                <w:szCs w:val="18"/>
              </w:rPr>
              <w:t>U =1339.5, z= -0.5794, p =.56192 NS</w:t>
            </w:r>
          </w:p>
        </w:tc>
        <w:tc>
          <w:tcPr>
            <w:tcW w:w="4580" w:type="dxa"/>
            <w:noWrap/>
            <w:hideMark/>
          </w:tcPr>
          <w:p w14:paraId="4A6098D4" w14:textId="77777777" w:rsidR="00A85B49" w:rsidRPr="0033736B" w:rsidRDefault="00A85B49" w:rsidP="0010743C">
            <w:pPr>
              <w:rPr>
                <w:sz w:val="18"/>
                <w:szCs w:val="18"/>
              </w:rPr>
            </w:pPr>
            <w:r w:rsidRPr="0033736B">
              <w:rPr>
                <w:sz w:val="18"/>
                <w:szCs w:val="18"/>
              </w:rPr>
              <w:t>U =1250, z= -1.46743,  p =  .14156 NS</w:t>
            </w:r>
          </w:p>
        </w:tc>
        <w:tc>
          <w:tcPr>
            <w:tcW w:w="5360" w:type="dxa"/>
            <w:noWrap/>
            <w:hideMark/>
          </w:tcPr>
          <w:p w14:paraId="76D3D79A" w14:textId="77777777" w:rsidR="00A85B49" w:rsidRPr="0033736B" w:rsidRDefault="00A85B49" w:rsidP="0010743C">
            <w:pPr>
              <w:rPr>
                <w:sz w:val="18"/>
                <w:szCs w:val="18"/>
              </w:rPr>
            </w:pPr>
            <w:r w:rsidRPr="0033736B">
              <w:rPr>
                <w:sz w:val="18"/>
                <w:szCs w:val="18"/>
              </w:rPr>
              <w:t>U =1037.5, z = 0.83187, p = .40654 NS</w:t>
            </w:r>
          </w:p>
        </w:tc>
      </w:tr>
    </w:tbl>
    <w:p w14:paraId="6AED10BA" w14:textId="77777777" w:rsidR="00A85B49" w:rsidRPr="0033736B" w:rsidRDefault="00A85B49" w:rsidP="00A85B49">
      <w:pPr>
        <w:rPr>
          <w:sz w:val="18"/>
          <w:szCs w:val="18"/>
        </w:rPr>
      </w:pPr>
    </w:p>
    <w:p w14:paraId="23A7A7E8" w14:textId="4620EB1F" w:rsidR="00A85B49" w:rsidRPr="00366AA9" w:rsidRDefault="00A85B49" w:rsidP="00A85B49">
      <w:pPr>
        <w:rPr>
          <w:rFonts w:ascii="Arial" w:hAnsi="Arial" w:cs="Arial"/>
          <w:sz w:val="20"/>
          <w:szCs w:val="20"/>
        </w:rPr>
      </w:pPr>
      <w:r w:rsidRPr="00366AA9">
        <w:rPr>
          <w:rFonts w:ascii="Arial" w:hAnsi="Arial" w:cs="Arial"/>
          <w:sz w:val="20"/>
          <w:szCs w:val="20"/>
        </w:rPr>
        <w:t xml:space="preserve">Full statistical data for comparison of Appeal ratings of seasonal photographs at Downs Banks, </w:t>
      </w:r>
      <w:proofErr w:type="spellStart"/>
      <w:r w:rsidRPr="00366AA9">
        <w:rPr>
          <w:rFonts w:ascii="Arial" w:hAnsi="Arial" w:cs="Arial"/>
          <w:sz w:val="20"/>
          <w:szCs w:val="20"/>
        </w:rPr>
        <w:t>Barlaston</w:t>
      </w:r>
      <w:proofErr w:type="spellEnd"/>
      <w:r w:rsidRPr="00366AA9">
        <w:rPr>
          <w:rFonts w:ascii="Arial" w:hAnsi="Arial" w:cs="Arial"/>
          <w:sz w:val="20"/>
          <w:szCs w:val="20"/>
        </w:rPr>
        <w:t xml:space="preserve"> (n = 162) summarised by frequency of visit. </w:t>
      </w:r>
      <w:r w:rsidR="00EC200E">
        <w:rPr>
          <w:rFonts w:ascii="Arial" w:hAnsi="Arial" w:cs="Arial"/>
          <w:sz w:val="20"/>
          <w:szCs w:val="20"/>
        </w:rPr>
        <w:t xml:space="preserve"> </w:t>
      </w:r>
      <w:r w:rsidRPr="00366AA9">
        <w:rPr>
          <w:rFonts w:ascii="Arial" w:hAnsi="Arial" w:cs="Arial"/>
          <w:sz w:val="20"/>
          <w:szCs w:val="20"/>
        </w:rPr>
        <w:t xml:space="preserve">Significant differences in ratings for frequency of visit comparisons were calculated using non-parametric Mann Whitney U tests and are indicated by NS =Not Significant, * </w:t>
      </w:r>
      <w:r w:rsidRPr="00EC200E">
        <w:rPr>
          <w:rFonts w:ascii="Arial" w:hAnsi="Arial" w:cs="Arial"/>
          <w:i/>
          <w:iCs/>
          <w:sz w:val="20"/>
          <w:szCs w:val="20"/>
        </w:rPr>
        <w:t>p</w:t>
      </w:r>
      <w:r w:rsidRPr="00366AA9">
        <w:rPr>
          <w:rFonts w:ascii="Arial" w:hAnsi="Arial" w:cs="Arial"/>
          <w:sz w:val="20"/>
          <w:szCs w:val="20"/>
        </w:rPr>
        <w:t xml:space="preserve"> &lt; 0.05; **</w:t>
      </w:r>
      <w:r w:rsidRPr="00EC200E">
        <w:rPr>
          <w:rFonts w:ascii="Arial" w:hAnsi="Arial" w:cs="Arial"/>
          <w:i/>
          <w:iCs/>
          <w:sz w:val="20"/>
          <w:szCs w:val="20"/>
        </w:rPr>
        <w:t xml:space="preserve"> p</w:t>
      </w:r>
      <w:r w:rsidRPr="00366AA9">
        <w:rPr>
          <w:rFonts w:ascii="Arial" w:hAnsi="Arial" w:cs="Arial"/>
          <w:sz w:val="20"/>
          <w:szCs w:val="20"/>
        </w:rPr>
        <w:t xml:space="preserve"> &lt;0.01; *** </w:t>
      </w:r>
      <w:r w:rsidRPr="00EC200E">
        <w:rPr>
          <w:rFonts w:ascii="Arial" w:hAnsi="Arial" w:cs="Arial"/>
          <w:i/>
          <w:iCs/>
          <w:sz w:val="20"/>
          <w:szCs w:val="20"/>
        </w:rPr>
        <w:t>p</w:t>
      </w:r>
      <w:r w:rsidRPr="00366AA9">
        <w:rPr>
          <w:rFonts w:ascii="Arial" w:hAnsi="Arial" w:cs="Arial"/>
          <w:sz w:val="20"/>
          <w:szCs w:val="20"/>
        </w:rPr>
        <w:t xml:space="preserve">&lt;0.001. </w:t>
      </w:r>
    </w:p>
    <w:p w14:paraId="1306A322" w14:textId="459E00A1" w:rsidR="008E15C5" w:rsidRDefault="008E15C5"/>
    <w:p w14:paraId="7FDEB8CD" w14:textId="77777777" w:rsidR="00C150BC" w:rsidRDefault="00C150BC"/>
    <w:sectPr w:rsidR="00C150BC" w:rsidSect="0010743C">
      <w:pgSz w:w="11906" w:h="16838"/>
      <w:pgMar w:top="851" w:right="851" w:bottom="851" w:left="226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5C8D16E" w16cex:dateUtc="2022-03-01T17:07:00Z"/>
  <w16cex:commentExtensible w16cex:durableId="25C8D266" w16cex:dateUtc="2022-03-01T17:12:00Z"/>
  <w16cex:commentExtensible w16cex:durableId="25C9BE29" w16cex:dateUtc="2022-03-02T09:58:00Z"/>
  <w16cex:commentExtensible w16cex:durableId="25C9BF18" w16cex:dateUtc="2022-03-02T10:02:00Z"/>
  <w16cex:commentExtensible w16cex:durableId="25C8D566" w16cex:dateUtc="2022-03-01T17:2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B969EE" w14:textId="77777777" w:rsidR="00B82BDA" w:rsidRDefault="00B82BDA" w:rsidP="00566177">
      <w:pPr>
        <w:spacing w:after="0" w:line="240" w:lineRule="auto"/>
      </w:pPr>
      <w:r>
        <w:separator/>
      </w:r>
    </w:p>
  </w:endnote>
  <w:endnote w:type="continuationSeparator" w:id="0">
    <w:p w14:paraId="2309B968" w14:textId="77777777" w:rsidR="00B82BDA" w:rsidRDefault="00B82BDA" w:rsidP="005661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3697978"/>
      <w:docPartObj>
        <w:docPartGallery w:val="Page Numbers (Bottom of Page)"/>
        <w:docPartUnique/>
      </w:docPartObj>
    </w:sdtPr>
    <w:sdtEndPr>
      <w:rPr>
        <w:noProof/>
      </w:rPr>
    </w:sdtEndPr>
    <w:sdtContent>
      <w:p w14:paraId="31A1E105" w14:textId="4D2306CA" w:rsidR="00C87051" w:rsidRDefault="00C8705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D835D79" w14:textId="77777777" w:rsidR="00C87051" w:rsidRDefault="00C870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F87E6A" w14:textId="77777777" w:rsidR="00B82BDA" w:rsidRDefault="00B82BDA" w:rsidP="00566177">
      <w:pPr>
        <w:spacing w:after="0" w:line="240" w:lineRule="auto"/>
      </w:pPr>
      <w:r>
        <w:separator/>
      </w:r>
    </w:p>
  </w:footnote>
  <w:footnote w:type="continuationSeparator" w:id="0">
    <w:p w14:paraId="410B6E9B" w14:textId="77777777" w:rsidR="00B82BDA" w:rsidRDefault="00B82BDA" w:rsidP="005661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54110C" w14:textId="77777777" w:rsidR="00C87051" w:rsidRDefault="00C870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A5E76"/>
    <w:multiLevelType w:val="hybridMultilevel"/>
    <w:tmpl w:val="807C7B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903A25"/>
    <w:multiLevelType w:val="hybridMultilevel"/>
    <w:tmpl w:val="E9D05B8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D00FA8"/>
    <w:multiLevelType w:val="hybridMultilevel"/>
    <w:tmpl w:val="5F188F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844105B"/>
    <w:multiLevelType w:val="hybridMultilevel"/>
    <w:tmpl w:val="888491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DD775E"/>
    <w:multiLevelType w:val="hybridMultilevel"/>
    <w:tmpl w:val="D08C00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0730F4E"/>
    <w:multiLevelType w:val="hybridMultilevel"/>
    <w:tmpl w:val="B858BA5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69D1417"/>
    <w:multiLevelType w:val="hybridMultilevel"/>
    <w:tmpl w:val="76C855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5BA6398"/>
    <w:multiLevelType w:val="hybridMultilevel"/>
    <w:tmpl w:val="D794EA5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E383440"/>
    <w:multiLevelType w:val="hybridMultilevel"/>
    <w:tmpl w:val="6A50EC72"/>
    <w:lvl w:ilvl="0" w:tplc="ECD431F2">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2FB58DE"/>
    <w:multiLevelType w:val="hybridMultilevel"/>
    <w:tmpl w:val="02A00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3C775D0"/>
    <w:multiLevelType w:val="hybridMultilevel"/>
    <w:tmpl w:val="EC623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9190E08"/>
    <w:multiLevelType w:val="multilevel"/>
    <w:tmpl w:val="15CA3DF2"/>
    <w:lvl w:ilvl="0">
      <w:start w:val="1"/>
      <w:numFmt w:val="decimal"/>
      <w:lvlText w:val="%1"/>
      <w:lvlJc w:val="left"/>
      <w:pPr>
        <w:ind w:left="360" w:hanging="360"/>
      </w:pPr>
      <w:rPr>
        <w:rFonts w:hint="default"/>
      </w:rPr>
    </w:lvl>
    <w:lvl w:ilvl="1">
      <w:start w:val="1"/>
      <w:numFmt w:val="decimal"/>
      <w:lvlText w:val="%1.%2"/>
      <w:lvlJc w:val="left"/>
      <w:pPr>
        <w:ind w:left="804" w:hanging="360"/>
      </w:pPr>
      <w:rPr>
        <w:rFonts w:hint="default"/>
      </w:rPr>
    </w:lvl>
    <w:lvl w:ilvl="2">
      <w:start w:val="1"/>
      <w:numFmt w:val="decimal"/>
      <w:lvlText w:val="%1.%2.%3"/>
      <w:lvlJc w:val="left"/>
      <w:pPr>
        <w:ind w:left="1608" w:hanging="720"/>
      </w:pPr>
      <w:rPr>
        <w:rFonts w:hint="default"/>
      </w:rPr>
    </w:lvl>
    <w:lvl w:ilvl="3">
      <w:start w:val="1"/>
      <w:numFmt w:val="decimal"/>
      <w:lvlText w:val="%1.%2.%3.%4"/>
      <w:lvlJc w:val="left"/>
      <w:pPr>
        <w:ind w:left="2052" w:hanging="720"/>
      </w:pPr>
      <w:rPr>
        <w:rFonts w:hint="default"/>
      </w:rPr>
    </w:lvl>
    <w:lvl w:ilvl="4">
      <w:start w:val="1"/>
      <w:numFmt w:val="decimal"/>
      <w:lvlText w:val="%1.%2.%3.%4.%5"/>
      <w:lvlJc w:val="left"/>
      <w:pPr>
        <w:ind w:left="2856" w:hanging="1080"/>
      </w:pPr>
      <w:rPr>
        <w:rFonts w:hint="default"/>
      </w:rPr>
    </w:lvl>
    <w:lvl w:ilvl="5">
      <w:start w:val="1"/>
      <w:numFmt w:val="decimal"/>
      <w:lvlText w:val="%1.%2.%3.%4.%5.%6"/>
      <w:lvlJc w:val="left"/>
      <w:pPr>
        <w:ind w:left="3300" w:hanging="1080"/>
      </w:pPr>
      <w:rPr>
        <w:rFonts w:hint="default"/>
      </w:rPr>
    </w:lvl>
    <w:lvl w:ilvl="6">
      <w:start w:val="1"/>
      <w:numFmt w:val="decimal"/>
      <w:lvlText w:val="%1.%2.%3.%4.%5.%6.%7"/>
      <w:lvlJc w:val="left"/>
      <w:pPr>
        <w:ind w:left="4104" w:hanging="1440"/>
      </w:pPr>
      <w:rPr>
        <w:rFonts w:hint="default"/>
      </w:rPr>
    </w:lvl>
    <w:lvl w:ilvl="7">
      <w:start w:val="1"/>
      <w:numFmt w:val="decimal"/>
      <w:lvlText w:val="%1.%2.%3.%4.%5.%6.%7.%8"/>
      <w:lvlJc w:val="left"/>
      <w:pPr>
        <w:ind w:left="4548" w:hanging="1440"/>
      </w:pPr>
      <w:rPr>
        <w:rFonts w:hint="default"/>
      </w:rPr>
    </w:lvl>
    <w:lvl w:ilvl="8">
      <w:start w:val="1"/>
      <w:numFmt w:val="decimal"/>
      <w:lvlText w:val="%1.%2.%3.%4.%5.%6.%7.%8.%9"/>
      <w:lvlJc w:val="left"/>
      <w:pPr>
        <w:ind w:left="5352" w:hanging="1800"/>
      </w:pPr>
      <w:rPr>
        <w:rFonts w:hint="default"/>
      </w:rPr>
    </w:lvl>
  </w:abstractNum>
  <w:abstractNum w:abstractNumId="12" w15:restartNumberingAfterBreak="0">
    <w:nsid w:val="5A826D4C"/>
    <w:multiLevelType w:val="multilevel"/>
    <w:tmpl w:val="E1AE4A3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3" w15:restartNumberingAfterBreak="0">
    <w:nsid w:val="5F3826E2"/>
    <w:multiLevelType w:val="hybridMultilevel"/>
    <w:tmpl w:val="48E86D06"/>
    <w:lvl w:ilvl="0" w:tplc="6E10E6C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63521A41"/>
    <w:multiLevelType w:val="hybridMultilevel"/>
    <w:tmpl w:val="CF0474A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7E05531D"/>
    <w:multiLevelType w:val="hybridMultilevel"/>
    <w:tmpl w:val="5194F30A"/>
    <w:lvl w:ilvl="0" w:tplc="C616C57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12"/>
  </w:num>
  <w:num w:numId="2">
    <w:abstractNumId w:val="11"/>
  </w:num>
  <w:num w:numId="3">
    <w:abstractNumId w:val="0"/>
  </w:num>
  <w:num w:numId="4">
    <w:abstractNumId w:val="8"/>
  </w:num>
  <w:num w:numId="5">
    <w:abstractNumId w:val="5"/>
  </w:num>
  <w:num w:numId="6">
    <w:abstractNumId w:val="13"/>
  </w:num>
  <w:num w:numId="7">
    <w:abstractNumId w:val="7"/>
  </w:num>
  <w:num w:numId="8">
    <w:abstractNumId w:val="1"/>
  </w:num>
  <w:num w:numId="9">
    <w:abstractNumId w:val="15"/>
  </w:num>
  <w:num w:numId="10">
    <w:abstractNumId w:val="2"/>
  </w:num>
  <w:num w:numId="11">
    <w:abstractNumId w:val="3"/>
  </w:num>
  <w:num w:numId="12">
    <w:abstractNumId w:val="6"/>
  </w:num>
  <w:num w:numId="13">
    <w:abstractNumId w:val="4"/>
  </w:num>
  <w:num w:numId="14">
    <w:abstractNumId w:val="9"/>
  </w:num>
  <w:num w:numId="15">
    <w:abstractNumId w:val="10"/>
  </w:num>
  <w:num w:numId="16">
    <w:abstractNumId w:val="14"/>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15C5"/>
    <w:rsid w:val="0000134A"/>
    <w:rsid w:val="00006702"/>
    <w:rsid w:val="000106B0"/>
    <w:rsid w:val="000131C8"/>
    <w:rsid w:val="00023073"/>
    <w:rsid w:val="00023602"/>
    <w:rsid w:val="00045BC2"/>
    <w:rsid w:val="000470E7"/>
    <w:rsid w:val="00051A4A"/>
    <w:rsid w:val="00053720"/>
    <w:rsid w:val="00055584"/>
    <w:rsid w:val="00060361"/>
    <w:rsid w:val="00064420"/>
    <w:rsid w:val="00064BED"/>
    <w:rsid w:val="00065C30"/>
    <w:rsid w:val="0006652E"/>
    <w:rsid w:val="00067F1B"/>
    <w:rsid w:val="0007370E"/>
    <w:rsid w:val="00083E0D"/>
    <w:rsid w:val="00084EC7"/>
    <w:rsid w:val="00087E97"/>
    <w:rsid w:val="00092CD0"/>
    <w:rsid w:val="000941A7"/>
    <w:rsid w:val="000A24F6"/>
    <w:rsid w:val="000A2DAF"/>
    <w:rsid w:val="000A35BC"/>
    <w:rsid w:val="000B2A19"/>
    <w:rsid w:val="000B3835"/>
    <w:rsid w:val="000B5B1A"/>
    <w:rsid w:val="000B7664"/>
    <w:rsid w:val="000C1AE9"/>
    <w:rsid w:val="000C59DD"/>
    <w:rsid w:val="000D6B0E"/>
    <w:rsid w:val="000F0BA5"/>
    <w:rsid w:val="000F2659"/>
    <w:rsid w:val="000F3DFB"/>
    <w:rsid w:val="000F5F96"/>
    <w:rsid w:val="000F72D1"/>
    <w:rsid w:val="00100D0F"/>
    <w:rsid w:val="0010743C"/>
    <w:rsid w:val="0012447A"/>
    <w:rsid w:val="00124F24"/>
    <w:rsid w:val="00125659"/>
    <w:rsid w:val="00127244"/>
    <w:rsid w:val="001276FE"/>
    <w:rsid w:val="001314F5"/>
    <w:rsid w:val="00136072"/>
    <w:rsid w:val="00151F3F"/>
    <w:rsid w:val="001528D1"/>
    <w:rsid w:val="001543E3"/>
    <w:rsid w:val="001573CA"/>
    <w:rsid w:val="001627DB"/>
    <w:rsid w:val="00165AFC"/>
    <w:rsid w:val="001669FC"/>
    <w:rsid w:val="00166C4D"/>
    <w:rsid w:val="0017215E"/>
    <w:rsid w:val="00172AB4"/>
    <w:rsid w:val="00173D85"/>
    <w:rsid w:val="00176B9E"/>
    <w:rsid w:val="001771C8"/>
    <w:rsid w:val="001816A1"/>
    <w:rsid w:val="0018188E"/>
    <w:rsid w:val="00185581"/>
    <w:rsid w:val="001A306E"/>
    <w:rsid w:val="001B3D26"/>
    <w:rsid w:val="001B5441"/>
    <w:rsid w:val="001C3273"/>
    <w:rsid w:val="001C60D2"/>
    <w:rsid w:val="001D0CDE"/>
    <w:rsid w:val="001D0F2F"/>
    <w:rsid w:val="001D119B"/>
    <w:rsid w:val="001D1441"/>
    <w:rsid w:val="001D15D6"/>
    <w:rsid w:val="001D2CAE"/>
    <w:rsid w:val="001D5864"/>
    <w:rsid w:val="001D6D34"/>
    <w:rsid w:val="001E1794"/>
    <w:rsid w:val="001E4DDC"/>
    <w:rsid w:val="001F36A1"/>
    <w:rsid w:val="00200969"/>
    <w:rsid w:val="00200D07"/>
    <w:rsid w:val="00203610"/>
    <w:rsid w:val="002128B9"/>
    <w:rsid w:val="00213AF8"/>
    <w:rsid w:val="002160F2"/>
    <w:rsid w:val="00217784"/>
    <w:rsid w:val="002231BC"/>
    <w:rsid w:val="002246DA"/>
    <w:rsid w:val="00225C40"/>
    <w:rsid w:val="002274C4"/>
    <w:rsid w:val="002306C7"/>
    <w:rsid w:val="0023157A"/>
    <w:rsid w:val="00231B9B"/>
    <w:rsid w:val="002324B1"/>
    <w:rsid w:val="00232ECB"/>
    <w:rsid w:val="00233A55"/>
    <w:rsid w:val="00235B79"/>
    <w:rsid w:val="00240E11"/>
    <w:rsid w:val="002417B1"/>
    <w:rsid w:val="00250178"/>
    <w:rsid w:val="0025061B"/>
    <w:rsid w:val="00253136"/>
    <w:rsid w:val="0025366B"/>
    <w:rsid w:val="00254719"/>
    <w:rsid w:val="00255132"/>
    <w:rsid w:val="00273834"/>
    <w:rsid w:val="0027640B"/>
    <w:rsid w:val="00277EFC"/>
    <w:rsid w:val="002814F2"/>
    <w:rsid w:val="00281CAA"/>
    <w:rsid w:val="00281D6F"/>
    <w:rsid w:val="00292EB0"/>
    <w:rsid w:val="002940BF"/>
    <w:rsid w:val="0029429C"/>
    <w:rsid w:val="00295E48"/>
    <w:rsid w:val="002A2EFD"/>
    <w:rsid w:val="002A7F3E"/>
    <w:rsid w:val="002B59A1"/>
    <w:rsid w:val="002C1BED"/>
    <w:rsid w:val="002C1CA6"/>
    <w:rsid w:val="002C25BE"/>
    <w:rsid w:val="002C30BF"/>
    <w:rsid w:val="002C3AB3"/>
    <w:rsid w:val="002C6DF8"/>
    <w:rsid w:val="002D25D6"/>
    <w:rsid w:val="002D3E38"/>
    <w:rsid w:val="002D58D9"/>
    <w:rsid w:val="002D5C2B"/>
    <w:rsid w:val="002D5EF1"/>
    <w:rsid w:val="002D6C83"/>
    <w:rsid w:val="002E00A3"/>
    <w:rsid w:val="002E662B"/>
    <w:rsid w:val="002F06FC"/>
    <w:rsid w:val="002F1ECC"/>
    <w:rsid w:val="003004D3"/>
    <w:rsid w:val="00301CD1"/>
    <w:rsid w:val="00301E76"/>
    <w:rsid w:val="003030BC"/>
    <w:rsid w:val="003032E2"/>
    <w:rsid w:val="0030380C"/>
    <w:rsid w:val="00304539"/>
    <w:rsid w:val="00306D41"/>
    <w:rsid w:val="00316DAA"/>
    <w:rsid w:val="00331E4D"/>
    <w:rsid w:val="00335109"/>
    <w:rsid w:val="0034124E"/>
    <w:rsid w:val="00346D95"/>
    <w:rsid w:val="00346DA1"/>
    <w:rsid w:val="00350366"/>
    <w:rsid w:val="003535A3"/>
    <w:rsid w:val="003551DD"/>
    <w:rsid w:val="003611F6"/>
    <w:rsid w:val="00363E57"/>
    <w:rsid w:val="003665B4"/>
    <w:rsid w:val="00366922"/>
    <w:rsid w:val="003742D8"/>
    <w:rsid w:val="00374E0E"/>
    <w:rsid w:val="00375298"/>
    <w:rsid w:val="0037554B"/>
    <w:rsid w:val="00375A9A"/>
    <w:rsid w:val="00375C02"/>
    <w:rsid w:val="00377003"/>
    <w:rsid w:val="00383701"/>
    <w:rsid w:val="00385D24"/>
    <w:rsid w:val="00386F21"/>
    <w:rsid w:val="00390AE7"/>
    <w:rsid w:val="00391A6C"/>
    <w:rsid w:val="00393517"/>
    <w:rsid w:val="00393976"/>
    <w:rsid w:val="003950E1"/>
    <w:rsid w:val="00395B14"/>
    <w:rsid w:val="00397946"/>
    <w:rsid w:val="003A3DC6"/>
    <w:rsid w:val="003B038E"/>
    <w:rsid w:val="003C05D1"/>
    <w:rsid w:val="003C1482"/>
    <w:rsid w:val="003C160D"/>
    <w:rsid w:val="003C2C24"/>
    <w:rsid w:val="003C4F95"/>
    <w:rsid w:val="003C7A8B"/>
    <w:rsid w:val="003D1600"/>
    <w:rsid w:val="003D239E"/>
    <w:rsid w:val="003D47CE"/>
    <w:rsid w:val="003D5668"/>
    <w:rsid w:val="003E3C3B"/>
    <w:rsid w:val="003F0770"/>
    <w:rsid w:val="003F29F6"/>
    <w:rsid w:val="003F5BD9"/>
    <w:rsid w:val="004018AB"/>
    <w:rsid w:val="00412B0C"/>
    <w:rsid w:val="004206DE"/>
    <w:rsid w:val="00420CBD"/>
    <w:rsid w:val="00424B1A"/>
    <w:rsid w:val="00425B16"/>
    <w:rsid w:val="004262DE"/>
    <w:rsid w:val="00427DC5"/>
    <w:rsid w:val="00431E1C"/>
    <w:rsid w:val="004324D7"/>
    <w:rsid w:val="004345DE"/>
    <w:rsid w:val="004365E4"/>
    <w:rsid w:val="0043779C"/>
    <w:rsid w:val="0044017A"/>
    <w:rsid w:val="00443CA1"/>
    <w:rsid w:val="004538CC"/>
    <w:rsid w:val="004542A6"/>
    <w:rsid w:val="00455F36"/>
    <w:rsid w:val="00460F7A"/>
    <w:rsid w:val="00470ECB"/>
    <w:rsid w:val="00473A03"/>
    <w:rsid w:val="004740BA"/>
    <w:rsid w:val="0047743C"/>
    <w:rsid w:val="00477951"/>
    <w:rsid w:val="004842D5"/>
    <w:rsid w:val="004859E0"/>
    <w:rsid w:val="00486039"/>
    <w:rsid w:val="00492E32"/>
    <w:rsid w:val="00496148"/>
    <w:rsid w:val="004970C7"/>
    <w:rsid w:val="004A1A5A"/>
    <w:rsid w:val="004A5451"/>
    <w:rsid w:val="004B5A94"/>
    <w:rsid w:val="004B7D7C"/>
    <w:rsid w:val="004C051F"/>
    <w:rsid w:val="004C2ABB"/>
    <w:rsid w:val="004C2C15"/>
    <w:rsid w:val="004C786D"/>
    <w:rsid w:val="004D022D"/>
    <w:rsid w:val="004D02AD"/>
    <w:rsid w:val="004D242D"/>
    <w:rsid w:val="004D32CE"/>
    <w:rsid w:val="004E0FE0"/>
    <w:rsid w:val="004E655C"/>
    <w:rsid w:val="004F137C"/>
    <w:rsid w:val="004F3B7B"/>
    <w:rsid w:val="004F4E3E"/>
    <w:rsid w:val="004F57B6"/>
    <w:rsid w:val="004F650B"/>
    <w:rsid w:val="0050100B"/>
    <w:rsid w:val="00503274"/>
    <w:rsid w:val="005037D7"/>
    <w:rsid w:val="00511F0B"/>
    <w:rsid w:val="00513082"/>
    <w:rsid w:val="0051682C"/>
    <w:rsid w:val="00520899"/>
    <w:rsid w:val="005223B1"/>
    <w:rsid w:val="00522F01"/>
    <w:rsid w:val="005241F5"/>
    <w:rsid w:val="00527419"/>
    <w:rsid w:val="00531237"/>
    <w:rsid w:val="00531A02"/>
    <w:rsid w:val="00533857"/>
    <w:rsid w:val="00534990"/>
    <w:rsid w:val="00536A05"/>
    <w:rsid w:val="005400A7"/>
    <w:rsid w:val="0054252A"/>
    <w:rsid w:val="00546BF8"/>
    <w:rsid w:val="00552CD2"/>
    <w:rsid w:val="00554A7D"/>
    <w:rsid w:val="00555748"/>
    <w:rsid w:val="00562BCA"/>
    <w:rsid w:val="00566177"/>
    <w:rsid w:val="005815B7"/>
    <w:rsid w:val="005831E3"/>
    <w:rsid w:val="00592D6F"/>
    <w:rsid w:val="00596B8B"/>
    <w:rsid w:val="005A15BC"/>
    <w:rsid w:val="005A6420"/>
    <w:rsid w:val="005A6ADB"/>
    <w:rsid w:val="005B1E74"/>
    <w:rsid w:val="005B3998"/>
    <w:rsid w:val="005B547C"/>
    <w:rsid w:val="005C04DF"/>
    <w:rsid w:val="005C1A27"/>
    <w:rsid w:val="005C1CBD"/>
    <w:rsid w:val="005C3D03"/>
    <w:rsid w:val="005C4BCA"/>
    <w:rsid w:val="005C7A19"/>
    <w:rsid w:val="005D39DA"/>
    <w:rsid w:val="005E0ABD"/>
    <w:rsid w:val="005E1348"/>
    <w:rsid w:val="005E16F0"/>
    <w:rsid w:val="005E3385"/>
    <w:rsid w:val="005E414F"/>
    <w:rsid w:val="005E7AC7"/>
    <w:rsid w:val="005F17A0"/>
    <w:rsid w:val="005F48B5"/>
    <w:rsid w:val="00601122"/>
    <w:rsid w:val="0060564C"/>
    <w:rsid w:val="00605CAC"/>
    <w:rsid w:val="00607753"/>
    <w:rsid w:val="00610F5E"/>
    <w:rsid w:val="00611761"/>
    <w:rsid w:val="00613CE9"/>
    <w:rsid w:val="00615FB7"/>
    <w:rsid w:val="006166F4"/>
    <w:rsid w:val="006173DA"/>
    <w:rsid w:val="00617FE9"/>
    <w:rsid w:val="0062078E"/>
    <w:rsid w:val="006255A9"/>
    <w:rsid w:val="0063252A"/>
    <w:rsid w:val="0063474F"/>
    <w:rsid w:val="0064282A"/>
    <w:rsid w:val="006507BA"/>
    <w:rsid w:val="00654825"/>
    <w:rsid w:val="006577F9"/>
    <w:rsid w:val="00661294"/>
    <w:rsid w:val="00661AAD"/>
    <w:rsid w:val="00663C22"/>
    <w:rsid w:val="00665129"/>
    <w:rsid w:val="006679DA"/>
    <w:rsid w:val="00670B25"/>
    <w:rsid w:val="006822C5"/>
    <w:rsid w:val="00684959"/>
    <w:rsid w:val="006850A2"/>
    <w:rsid w:val="0068566C"/>
    <w:rsid w:val="00685782"/>
    <w:rsid w:val="00692A3B"/>
    <w:rsid w:val="00692A42"/>
    <w:rsid w:val="006A074D"/>
    <w:rsid w:val="006A17AF"/>
    <w:rsid w:val="006B2DF2"/>
    <w:rsid w:val="006B347F"/>
    <w:rsid w:val="006B7AD1"/>
    <w:rsid w:val="006C3CE1"/>
    <w:rsid w:val="006C7259"/>
    <w:rsid w:val="006D098A"/>
    <w:rsid w:val="006D0A16"/>
    <w:rsid w:val="006D7648"/>
    <w:rsid w:val="006E4539"/>
    <w:rsid w:val="006E7912"/>
    <w:rsid w:val="006F02F6"/>
    <w:rsid w:val="006F1D3B"/>
    <w:rsid w:val="006F22A0"/>
    <w:rsid w:val="006F3942"/>
    <w:rsid w:val="006F457B"/>
    <w:rsid w:val="006F5656"/>
    <w:rsid w:val="006F75BB"/>
    <w:rsid w:val="006F7711"/>
    <w:rsid w:val="00703495"/>
    <w:rsid w:val="0070589A"/>
    <w:rsid w:val="00706683"/>
    <w:rsid w:val="00715364"/>
    <w:rsid w:val="007216CE"/>
    <w:rsid w:val="00721C20"/>
    <w:rsid w:val="00723A9B"/>
    <w:rsid w:val="007305A5"/>
    <w:rsid w:val="007308D9"/>
    <w:rsid w:val="0073287F"/>
    <w:rsid w:val="007329B9"/>
    <w:rsid w:val="00733249"/>
    <w:rsid w:val="00741B91"/>
    <w:rsid w:val="00743BC6"/>
    <w:rsid w:val="00750703"/>
    <w:rsid w:val="00751CE6"/>
    <w:rsid w:val="00752358"/>
    <w:rsid w:val="00755B6D"/>
    <w:rsid w:val="00756F39"/>
    <w:rsid w:val="0075729E"/>
    <w:rsid w:val="00763313"/>
    <w:rsid w:val="00773E93"/>
    <w:rsid w:val="00775206"/>
    <w:rsid w:val="0078256D"/>
    <w:rsid w:val="007843E7"/>
    <w:rsid w:val="00784634"/>
    <w:rsid w:val="0078528C"/>
    <w:rsid w:val="00795CEF"/>
    <w:rsid w:val="00796B21"/>
    <w:rsid w:val="007A086E"/>
    <w:rsid w:val="007A0877"/>
    <w:rsid w:val="007A15C6"/>
    <w:rsid w:val="007A18C6"/>
    <w:rsid w:val="007A2A81"/>
    <w:rsid w:val="007B08C7"/>
    <w:rsid w:val="007B1C94"/>
    <w:rsid w:val="007B2D34"/>
    <w:rsid w:val="007B3043"/>
    <w:rsid w:val="007B5567"/>
    <w:rsid w:val="007B76C7"/>
    <w:rsid w:val="007B7D14"/>
    <w:rsid w:val="007B7E68"/>
    <w:rsid w:val="007C03EF"/>
    <w:rsid w:val="007C378D"/>
    <w:rsid w:val="007C7BDB"/>
    <w:rsid w:val="007D1EEC"/>
    <w:rsid w:val="007E28F6"/>
    <w:rsid w:val="007F1087"/>
    <w:rsid w:val="007F220D"/>
    <w:rsid w:val="007F23FD"/>
    <w:rsid w:val="007F38BF"/>
    <w:rsid w:val="007F7ED7"/>
    <w:rsid w:val="00802CD5"/>
    <w:rsid w:val="0080300D"/>
    <w:rsid w:val="00806D63"/>
    <w:rsid w:val="008114E4"/>
    <w:rsid w:val="00813565"/>
    <w:rsid w:val="008150D4"/>
    <w:rsid w:val="00817283"/>
    <w:rsid w:val="00820AC7"/>
    <w:rsid w:val="00823BCB"/>
    <w:rsid w:val="00825B4E"/>
    <w:rsid w:val="008267CF"/>
    <w:rsid w:val="008309AE"/>
    <w:rsid w:val="00854974"/>
    <w:rsid w:val="008549D0"/>
    <w:rsid w:val="00860C73"/>
    <w:rsid w:val="00867F4A"/>
    <w:rsid w:val="00870560"/>
    <w:rsid w:val="008718DF"/>
    <w:rsid w:val="00880CEE"/>
    <w:rsid w:val="008834BD"/>
    <w:rsid w:val="00885C83"/>
    <w:rsid w:val="00886089"/>
    <w:rsid w:val="008867FD"/>
    <w:rsid w:val="008A119E"/>
    <w:rsid w:val="008B053E"/>
    <w:rsid w:val="008B4213"/>
    <w:rsid w:val="008B5761"/>
    <w:rsid w:val="008B6CEA"/>
    <w:rsid w:val="008C1825"/>
    <w:rsid w:val="008C4602"/>
    <w:rsid w:val="008D1113"/>
    <w:rsid w:val="008D1A9B"/>
    <w:rsid w:val="008D6033"/>
    <w:rsid w:val="008D7A88"/>
    <w:rsid w:val="008D7FA6"/>
    <w:rsid w:val="008E045A"/>
    <w:rsid w:val="008E15C5"/>
    <w:rsid w:val="008E2050"/>
    <w:rsid w:val="008E2CF1"/>
    <w:rsid w:val="008E5A24"/>
    <w:rsid w:val="008E7807"/>
    <w:rsid w:val="008F01E5"/>
    <w:rsid w:val="008F0851"/>
    <w:rsid w:val="008F5473"/>
    <w:rsid w:val="008F7060"/>
    <w:rsid w:val="00903F47"/>
    <w:rsid w:val="00911814"/>
    <w:rsid w:val="009168B5"/>
    <w:rsid w:val="00925DAE"/>
    <w:rsid w:val="00926AAA"/>
    <w:rsid w:val="00926C8E"/>
    <w:rsid w:val="00930F2E"/>
    <w:rsid w:val="00931E74"/>
    <w:rsid w:val="00942239"/>
    <w:rsid w:val="009623C3"/>
    <w:rsid w:val="009664D8"/>
    <w:rsid w:val="0096727F"/>
    <w:rsid w:val="009719F3"/>
    <w:rsid w:val="00971DCC"/>
    <w:rsid w:val="009742B7"/>
    <w:rsid w:val="009743C9"/>
    <w:rsid w:val="009769CD"/>
    <w:rsid w:val="009777DD"/>
    <w:rsid w:val="00980ACE"/>
    <w:rsid w:val="00984CED"/>
    <w:rsid w:val="00985AF9"/>
    <w:rsid w:val="00990A96"/>
    <w:rsid w:val="0099232C"/>
    <w:rsid w:val="00993EA9"/>
    <w:rsid w:val="009A15C1"/>
    <w:rsid w:val="009A5B14"/>
    <w:rsid w:val="009A63B5"/>
    <w:rsid w:val="009B062C"/>
    <w:rsid w:val="009B1ECD"/>
    <w:rsid w:val="009C0CA4"/>
    <w:rsid w:val="009C1E94"/>
    <w:rsid w:val="009C2B26"/>
    <w:rsid w:val="009C3401"/>
    <w:rsid w:val="009C4B23"/>
    <w:rsid w:val="009D22B5"/>
    <w:rsid w:val="009D2427"/>
    <w:rsid w:val="009D4140"/>
    <w:rsid w:val="009D64DA"/>
    <w:rsid w:val="009E099F"/>
    <w:rsid w:val="009E24FB"/>
    <w:rsid w:val="009E4863"/>
    <w:rsid w:val="009E7C8F"/>
    <w:rsid w:val="00A02A6E"/>
    <w:rsid w:val="00A05B2B"/>
    <w:rsid w:val="00A138FB"/>
    <w:rsid w:val="00A1581C"/>
    <w:rsid w:val="00A1623E"/>
    <w:rsid w:val="00A17957"/>
    <w:rsid w:val="00A23D2F"/>
    <w:rsid w:val="00A26369"/>
    <w:rsid w:val="00A30231"/>
    <w:rsid w:val="00A30D54"/>
    <w:rsid w:val="00A3201D"/>
    <w:rsid w:val="00A345EF"/>
    <w:rsid w:val="00A34A53"/>
    <w:rsid w:val="00A40634"/>
    <w:rsid w:val="00A40B09"/>
    <w:rsid w:val="00A424A5"/>
    <w:rsid w:val="00A55055"/>
    <w:rsid w:val="00A600AE"/>
    <w:rsid w:val="00A669DF"/>
    <w:rsid w:val="00A70C81"/>
    <w:rsid w:val="00A72AD4"/>
    <w:rsid w:val="00A753C3"/>
    <w:rsid w:val="00A76F65"/>
    <w:rsid w:val="00A770C5"/>
    <w:rsid w:val="00A82F3D"/>
    <w:rsid w:val="00A85B49"/>
    <w:rsid w:val="00A8693A"/>
    <w:rsid w:val="00A9154C"/>
    <w:rsid w:val="00A91E13"/>
    <w:rsid w:val="00A91F20"/>
    <w:rsid w:val="00A92500"/>
    <w:rsid w:val="00A9349A"/>
    <w:rsid w:val="00A96C03"/>
    <w:rsid w:val="00AA563D"/>
    <w:rsid w:val="00AA6FBB"/>
    <w:rsid w:val="00AA7ED3"/>
    <w:rsid w:val="00AB0BDA"/>
    <w:rsid w:val="00AC3C2F"/>
    <w:rsid w:val="00AC472A"/>
    <w:rsid w:val="00AD0717"/>
    <w:rsid w:val="00AD0D7B"/>
    <w:rsid w:val="00AD463C"/>
    <w:rsid w:val="00AE07DA"/>
    <w:rsid w:val="00AE2E64"/>
    <w:rsid w:val="00AE3639"/>
    <w:rsid w:val="00AF1BB8"/>
    <w:rsid w:val="00B014CB"/>
    <w:rsid w:val="00B01870"/>
    <w:rsid w:val="00B01B56"/>
    <w:rsid w:val="00B0342E"/>
    <w:rsid w:val="00B06048"/>
    <w:rsid w:val="00B070E6"/>
    <w:rsid w:val="00B10454"/>
    <w:rsid w:val="00B10CB4"/>
    <w:rsid w:val="00B12F7F"/>
    <w:rsid w:val="00B13666"/>
    <w:rsid w:val="00B13DBF"/>
    <w:rsid w:val="00B15B86"/>
    <w:rsid w:val="00B33354"/>
    <w:rsid w:val="00B3441D"/>
    <w:rsid w:val="00B34FA4"/>
    <w:rsid w:val="00B35514"/>
    <w:rsid w:val="00B356B6"/>
    <w:rsid w:val="00B35F44"/>
    <w:rsid w:val="00B40388"/>
    <w:rsid w:val="00B4070A"/>
    <w:rsid w:val="00B43ABE"/>
    <w:rsid w:val="00B43E7A"/>
    <w:rsid w:val="00B44377"/>
    <w:rsid w:val="00B448D2"/>
    <w:rsid w:val="00B52FFF"/>
    <w:rsid w:val="00B57FAD"/>
    <w:rsid w:val="00B61AA6"/>
    <w:rsid w:val="00B7742F"/>
    <w:rsid w:val="00B81260"/>
    <w:rsid w:val="00B8178B"/>
    <w:rsid w:val="00B82091"/>
    <w:rsid w:val="00B82BDA"/>
    <w:rsid w:val="00B83A67"/>
    <w:rsid w:val="00B86053"/>
    <w:rsid w:val="00B86DC2"/>
    <w:rsid w:val="00B940C8"/>
    <w:rsid w:val="00BA66C8"/>
    <w:rsid w:val="00BA78C6"/>
    <w:rsid w:val="00BB12E2"/>
    <w:rsid w:val="00BB24DE"/>
    <w:rsid w:val="00BB5AF1"/>
    <w:rsid w:val="00BC19C9"/>
    <w:rsid w:val="00BC3EEA"/>
    <w:rsid w:val="00BD1F66"/>
    <w:rsid w:val="00BD757F"/>
    <w:rsid w:val="00BE0E7D"/>
    <w:rsid w:val="00BE2D9D"/>
    <w:rsid w:val="00BE4E8C"/>
    <w:rsid w:val="00BE62B0"/>
    <w:rsid w:val="00BE7397"/>
    <w:rsid w:val="00BE7E7F"/>
    <w:rsid w:val="00BF3200"/>
    <w:rsid w:val="00C03650"/>
    <w:rsid w:val="00C12135"/>
    <w:rsid w:val="00C14BDF"/>
    <w:rsid w:val="00C150BC"/>
    <w:rsid w:val="00C17E1E"/>
    <w:rsid w:val="00C17EC3"/>
    <w:rsid w:val="00C2067F"/>
    <w:rsid w:val="00C228C4"/>
    <w:rsid w:val="00C23DA8"/>
    <w:rsid w:val="00C3294E"/>
    <w:rsid w:val="00C35ED3"/>
    <w:rsid w:val="00C405EF"/>
    <w:rsid w:val="00C417D2"/>
    <w:rsid w:val="00C429F0"/>
    <w:rsid w:val="00C461F1"/>
    <w:rsid w:val="00C533CA"/>
    <w:rsid w:val="00C53CA8"/>
    <w:rsid w:val="00C542D1"/>
    <w:rsid w:val="00C54573"/>
    <w:rsid w:val="00C618E7"/>
    <w:rsid w:val="00C6371C"/>
    <w:rsid w:val="00C64FAD"/>
    <w:rsid w:val="00C64FFD"/>
    <w:rsid w:val="00C653D7"/>
    <w:rsid w:val="00C6738E"/>
    <w:rsid w:val="00C67E70"/>
    <w:rsid w:val="00C70990"/>
    <w:rsid w:val="00C8011F"/>
    <w:rsid w:val="00C837B9"/>
    <w:rsid w:val="00C86A1F"/>
    <w:rsid w:val="00C87051"/>
    <w:rsid w:val="00C8769E"/>
    <w:rsid w:val="00C91CA7"/>
    <w:rsid w:val="00C96219"/>
    <w:rsid w:val="00CA46F0"/>
    <w:rsid w:val="00CA7ACF"/>
    <w:rsid w:val="00CB2B2C"/>
    <w:rsid w:val="00CB3B2A"/>
    <w:rsid w:val="00CC0EA4"/>
    <w:rsid w:val="00CC38E4"/>
    <w:rsid w:val="00CD5B62"/>
    <w:rsid w:val="00CE6205"/>
    <w:rsid w:val="00CF00CA"/>
    <w:rsid w:val="00D02A52"/>
    <w:rsid w:val="00D1290E"/>
    <w:rsid w:val="00D178F7"/>
    <w:rsid w:val="00D203D2"/>
    <w:rsid w:val="00D23BE8"/>
    <w:rsid w:val="00D3385F"/>
    <w:rsid w:val="00D3394D"/>
    <w:rsid w:val="00D3512A"/>
    <w:rsid w:val="00D364EA"/>
    <w:rsid w:val="00D40B12"/>
    <w:rsid w:val="00D41070"/>
    <w:rsid w:val="00D54F2D"/>
    <w:rsid w:val="00D61323"/>
    <w:rsid w:val="00D65249"/>
    <w:rsid w:val="00D6692E"/>
    <w:rsid w:val="00D71A1F"/>
    <w:rsid w:val="00D71ED6"/>
    <w:rsid w:val="00D72BC8"/>
    <w:rsid w:val="00D7312D"/>
    <w:rsid w:val="00D73B63"/>
    <w:rsid w:val="00D73B7C"/>
    <w:rsid w:val="00D73F72"/>
    <w:rsid w:val="00D74750"/>
    <w:rsid w:val="00D75D38"/>
    <w:rsid w:val="00D85A42"/>
    <w:rsid w:val="00D95BA3"/>
    <w:rsid w:val="00DA1644"/>
    <w:rsid w:val="00DA64C2"/>
    <w:rsid w:val="00DA7AB2"/>
    <w:rsid w:val="00DB048C"/>
    <w:rsid w:val="00DB04DC"/>
    <w:rsid w:val="00DB2F26"/>
    <w:rsid w:val="00DB58C4"/>
    <w:rsid w:val="00DC0AA7"/>
    <w:rsid w:val="00DC32C0"/>
    <w:rsid w:val="00DC4609"/>
    <w:rsid w:val="00DC6C0B"/>
    <w:rsid w:val="00DD12D6"/>
    <w:rsid w:val="00DD2DE4"/>
    <w:rsid w:val="00DD3C18"/>
    <w:rsid w:val="00DD70FD"/>
    <w:rsid w:val="00DE6F86"/>
    <w:rsid w:val="00DE6FFC"/>
    <w:rsid w:val="00DF05A6"/>
    <w:rsid w:val="00DF0FAC"/>
    <w:rsid w:val="00DF2A39"/>
    <w:rsid w:val="00DF35F7"/>
    <w:rsid w:val="00DF4B8F"/>
    <w:rsid w:val="00E02957"/>
    <w:rsid w:val="00E071F9"/>
    <w:rsid w:val="00E07261"/>
    <w:rsid w:val="00E151C4"/>
    <w:rsid w:val="00E1568B"/>
    <w:rsid w:val="00E30301"/>
    <w:rsid w:val="00E32982"/>
    <w:rsid w:val="00E4091A"/>
    <w:rsid w:val="00E44E88"/>
    <w:rsid w:val="00E461A3"/>
    <w:rsid w:val="00E5558C"/>
    <w:rsid w:val="00E57846"/>
    <w:rsid w:val="00E661E6"/>
    <w:rsid w:val="00E71FFE"/>
    <w:rsid w:val="00E819F9"/>
    <w:rsid w:val="00E919C0"/>
    <w:rsid w:val="00E91B48"/>
    <w:rsid w:val="00E96DF2"/>
    <w:rsid w:val="00EA4415"/>
    <w:rsid w:val="00EA4793"/>
    <w:rsid w:val="00EA6348"/>
    <w:rsid w:val="00EA7070"/>
    <w:rsid w:val="00EA7C8D"/>
    <w:rsid w:val="00EB09B0"/>
    <w:rsid w:val="00EB1945"/>
    <w:rsid w:val="00EB1C73"/>
    <w:rsid w:val="00EB2498"/>
    <w:rsid w:val="00EB3BE6"/>
    <w:rsid w:val="00EB4B45"/>
    <w:rsid w:val="00EB7248"/>
    <w:rsid w:val="00EC200E"/>
    <w:rsid w:val="00ED20FA"/>
    <w:rsid w:val="00ED54E9"/>
    <w:rsid w:val="00EE196F"/>
    <w:rsid w:val="00EE2B5A"/>
    <w:rsid w:val="00EE2F75"/>
    <w:rsid w:val="00EE588B"/>
    <w:rsid w:val="00EF29C3"/>
    <w:rsid w:val="00EF5656"/>
    <w:rsid w:val="00EF6C07"/>
    <w:rsid w:val="00F00D97"/>
    <w:rsid w:val="00F0722B"/>
    <w:rsid w:val="00F07A3F"/>
    <w:rsid w:val="00F23D13"/>
    <w:rsid w:val="00F303F9"/>
    <w:rsid w:val="00F30E95"/>
    <w:rsid w:val="00F418D3"/>
    <w:rsid w:val="00F43615"/>
    <w:rsid w:val="00F43E2A"/>
    <w:rsid w:val="00F47E37"/>
    <w:rsid w:val="00F6074D"/>
    <w:rsid w:val="00F620C3"/>
    <w:rsid w:val="00F62E75"/>
    <w:rsid w:val="00F72E41"/>
    <w:rsid w:val="00F7395B"/>
    <w:rsid w:val="00F73F3A"/>
    <w:rsid w:val="00F85DED"/>
    <w:rsid w:val="00F950E7"/>
    <w:rsid w:val="00F96E9C"/>
    <w:rsid w:val="00F97C73"/>
    <w:rsid w:val="00FA402C"/>
    <w:rsid w:val="00FA4DDB"/>
    <w:rsid w:val="00FA6EDE"/>
    <w:rsid w:val="00FB0076"/>
    <w:rsid w:val="00FB26F0"/>
    <w:rsid w:val="00FB4EEA"/>
    <w:rsid w:val="00FB4F0D"/>
    <w:rsid w:val="00FC2216"/>
    <w:rsid w:val="00FC4792"/>
    <w:rsid w:val="00FC7C99"/>
    <w:rsid w:val="00FD172B"/>
    <w:rsid w:val="00FD2B79"/>
    <w:rsid w:val="00FE1008"/>
    <w:rsid w:val="00FE11B2"/>
    <w:rsid w:val="00FE1C6F"/>
    <w:rsid w:val="00FE70B2"/>
    <w:rsid w:val="00FF1232"/>
    <w:rsid w:val="00FF17D7"/>
    <w:rsid w:val="00FF7B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89A700"/>
  <w15:chartTrackingRefBased/>
  <w15:docId w15:val="{0FD25351-612C-48CA-9EC2-2C76D6C12B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C1BED"/>
    <w:pPr>
      <w:jc w:val="center"/>
      <w:outlineLvl w:val="0"/>
    </w:pPr>
    <w:rPr>
      <w:rFonts w:ascii="Arial" w:hAnsi="Arial" w:cs="Arial"/>
      <w:b/>
      <w:bCs/>
      <w:sz w:val="36"/>
      <w:szCs w:val="36"/>
    </w:rPr>
  </w:style>
  <w:style w:type="paragraph" w:styleId="Heading2">
    <w:name w:val="heading 2"/>
    <w:basedOn w:val="Normal"/>
    <w:next w:val="Normal"/>
    <w:link w:val="Heading2Char"/>
    <w:uiPriority w:val="9"/>
    <w:unhideWhenUsed/>
    <w:qFormat/>
    <w:rsid w:val="002C1BED"/>
    <w:pPr>
      <w:outlineLvl w:val="1"/>
    </w:pPr>
    <w:rPr>
      <w:rFonts w:ascii="Arial" w:hAnsi="Arial" w:cs="Arial"/>
      <w:b/>
      <w:bCs/>
    </w:rPr>
  </w:style>
  <w:style w:type="paragraph" w:styleId="Heading3">
    <w:name w:val="heading 3"/>
    <w:basedOn w:val="Normal"/>
    <w:next w:val="Normal"/>
    <w:link w:val="Heading3Char"/>
    <w:uiPriority w:val="9"/>
    <w:unhideWhenUsed/>
    <w:qFormat/>
    <w:rsid w:val="00546BF8"/>
    <w:pPr>
      <w:outlineLvl w:val="2"/>
    </w:pPr>
    <w:rPr>
      <w:rFonts w:ascii="Arial" w:hAnsi="Arial" w:cs="Arial"/>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E15C5"/>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E15C5"/>
    <w:rPr>
      <w:rFonts w:asciiTheme="majorHAnsi" w:eastAsiaTheme="majorEastAsia" w:hAnsiTheme="majorHAnsi" w:cstheme="majorBidi"/>
      <w:color w:val="323E4F" w:themeColor="text2" w:themeShade="BF"/>
      <w:spacing w:val="5"/>
      <w:kern w:val="28"/>
      <w:sz w:val="52"/>
      <w:szCs w:val="52"/>
    </w:rPr>
  </w:style>
  <w:style w:type="character" w:styleId="SubtleReference">
    <w:name w:val="Subtle Reference"/>
    <w:basedOn w:val="DefaultParagraphFont"/>
    <w:uiPriority w:val="31"/>
    <w:qFormat/>
    <w:rsid w:val="008E15C5"/>
    <w:rPr>
      <w:smallCaps/>
      <w:color w:val="ED7D31" w:themeColor="accent2"/>
      <w:u w:val="single"/>
    </w:rPr>
  </w:style>
  <w:style w:type="paragraph" w:styleId="ListParagraph">
    <w:name w:val="List Paragraph"/>
    <w:basedOn w:val="Normal"/>
    <w:uiPriority w:val="34"/>
    <w:qFormat/>
    <w:rsid w:val="001B5441"/>
    <w:pPr>
      <w:ind w:left="720"/>
      <w:contextualSpacing/>
    </w:pPr>
  </w:style>
  <w:style w:type="paragraph" w:styleId="BalloonText">
    <w:name w:val="Balloon Text"/>
    <w:basedOn w:val="Normal"/>
    <w:link w:val="BalloonTextChar"/>
    <w:uiPriority w:val="99"/>
    <w:semiHidden/>
    <w:unhideWhenUsed/>
    <w:rsid w:val="001B54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5441"/>
    <w:rPr>
      <w:rFonts w:ascii="Segoe UI" w:hAnsi="Segoe UI" w:cs="Segoe UI"/>
      <w:sz w:val="18"/>
      <w:szCs w:val="18"/>
    </w:rPr>
  </w:style>
  <w:style w:type="paragraph" w:styleId="Header">
    <w:name w:val="header"/>
    <w:basedOn w:val="Normal"/>
    <w:link w:val="HeaderChar"/>
    <w:uiPriority w:val="99"/>
    <w:unhideWhenUsed/>
    <w:rsid w:val="001B54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5441"/>
  </w:style>
  <w:style w:type="paragraph" w:styleId="Footer">
    <w:name w:val="footer"/>
    <w:basedOn w:val="Normal"/>
    <w:link w:val="FooterChar"/>
    <w:uiPriority w:val="99"/>
    <w:unhideWhenUsed/>
    <w:rsid w:val="001B54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5441"/>
  </w:style>
  <w:style w:type="table" w:styleId="TableGrid">
    <w:name w:val="Table Grid"/>
    <w:basedOn w:val="TableNormal"/>
    <w:uiPriority w:val="39"/>
    <w:rsid w:val="001B54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B5441"/>
    <w:rPr>
      <w:color w:val="0563C1" w:themeColor="hyperlink"/>
      <w:u w:val="single"/>
    </w:rPr>
  </w:style>
  <w:style w:type="paragraph" w:styleId="CommentText">
    <w:name w:val="annotation text"/>
    <w:basedOn w:val="Normal"/>
    <w:link w:val="CommentTextChar"/>
    <w:uiPriority w:val="99"/>
    <w:semiHidden/>
    <w:unhideWhenUsed/>
    <w:rsid w:val="001B5441"/>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1B5441"/>
    <w:rPr>
      <w:sz w:val="20"/>
      <w:szCs w:val="20"/>
    </w:rPr>
  </w:style>
  <w:style w:type="character" w:customStyle="1" w:styleId="EndnoteTextChar">
    <w:name w:val="Endnote Text Char"/>
    <w:basedOn w:val="DefaultParagraphFont"/>
    <w:link w:val="EndnoteText"/>
    <w:uiPriority w:val="99"/>
    <w:semiHidden/>
    <w:rsid w:val="001B5441"/>
    <w:rPr>
      <w:sz w:val="20"/>
      <w:szCs w:val="20"/>
    </w:rPr>
  </w:style>
  <w:style w:type="paragraph" w:styleId="EndnoteText">
    <w:name w:val="endnote text"/>
    <w:basedOn w:val="Normal"/>
    <w:link w:val="EndnoteTextChar"/>
    <w:uiPriority w:val="99"/>
    <w:semiHidden/>
    <w:unhideWhenUsed/>
    <w:rsid w:val="001B5441"/>
    <w:pPr>
      <w:spacing w:after="0" w:line="240" w:lineRule="auto"/>
    </w:pPr>
    <w:rPr>
      <w:sz w:val="20"/>
      <w:szCs w:val="20"/>
    </w:rPr>
  </w:style>
  <w:style w:type="paragraph" w:styleId="NormalWeb">
    <w:name w:val="Normal (Web)"/>
    <w:basedOn w:val="Normal"/>
    <w:uiPriority w:val="99"/>
    <w:unhideWhenUsed/>
    <w:rsid w:val="001B544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817283"/>
    <w:rPr>
      <w:color w:val="605E5C"/>
      <w:shd w:val="clear" w:color="auto" w:fill="E1DFDD"/>
    </w:rPr>
  </w:style>
  <w:style w:type="character" w:customStyle="1" w:styleId="Heading1Char">
    <w:name w:val="Heading 1 Char"/>
    <w:basedOn w:val="DefaultParagraphFont"/>
    <w:link w:val="Heading1"/>
    <w:uiPriority w:val="9"/>
    <w:rsid w:val="002C1BED"/>
    <w:rPr>
      <w:rFonts w:ascii="Arial" w:hAnsi="Arial" w:cs="Arial"/>
      <w:b/>
      <w:bCs/>
      <w:sz w:val="36"/>
      <w:szCs w:val="36"/>
    </w:rPr>
  </w:style>
  <w:style w:type="paragraph" w:styleId="TOCHeading">
    <w:name w:val="TOC Heading"/>
    <w:basedOn w:val="Heading1"/>
    <w:next w:val="Normal"/>
    <w:uiPriority w:val="39"/>
    <w:unhideWhenUsed/>
    <w:qFormat/>
    <w:rsid w:val="007B7E68"/>
    <w:pPr>
      <w:outlineLvl w:val="9"/>
    </w:pPr>
    <w:rPr>
      <w:lang w:val="en-US"/>
    </w:rPr>
  </w:style>
  <w:style w:type="character" w:customStyle="1" w:styleId="Heading2Char">
    <w:name w:val="Heading 2 Char"/>
    <w:basedOn w:val="DefaultParagraphFont"/>
    <w:link w:val="Heading2"/>
    <w:uiPriority w:val="9"/>
    <w:rsid w:val="002C1BED"/>
    <w:rPr>
      <w:rFonts w:ascii="Arial" w:hAnsi="Arial" w:cs="Arial"/>
      <w:b/>
      <w:bCs/>
    </w:rPr>
  </w:style>
  <w:style w:type="character" w:customStyle="1" w:styleId="Heading3Char">
    <w:name w:val="Heading 3 Char"/>
    <w:basedOn w:val="DefaultParagraphFont"/>
    <w:link w:val="Heading3"/>
    <w:uiPriority w:val="9"/>
    <w:rsid w:val="00546BF8"/>
    <w:rPr>
      <w:rFonts w:ascii="Arial" w:hAnsi="Arial" w:cs="Arial"/>
      <w:b/>
      <w:bCs/>
      <w:i/>
      <w:iCs/>
      <w:sz w:val="24"/>
      <w:szCs w:val="24"/>
    </w:rPr>
  </w:style>
  <w:style w:type="paragraph" w:styleId="TOC1">
    <w:name w:val="toc 1"/>
    <w:basedOn w:val="Normal"/>
    <w:next w:val="Normal"/>
    <w:autoRedefine/>
    <w:uiPriority w:val="39"/>
    <w:unhideWhenUsed/>
    <w:rsid w:val="002C1BED"/>
    <w:pPr>
      <w:spacing w:after="100"/>
    </w:pPr>
  </w:style>
  <w:style w:type="paragraph" w:styleId="TOC2">
    <w:name w:val="toc 2"/>
    <w:basedOn w:val="Normal"/>
    <w:next w:val="Normal"/>
    <w:autoRedefine/>
    <w:uiPriority w:val="39"/>
    <w:unhideWhenUsed/>
    <w:rsid w:val="002C1BED"/>
    <w:pPr>
      <w:spacing w:after="100"/>
      <w:ind w:left="220"/>
    </w:pPr>
  </w:style>
  <w:style w:type="paragraph" w:styleId="TOC3">
    <w:name w:val="toc 3"/>
    <w:basedOn w:val="Normal"/>
    <w:next w:val="Normal"/>
    <w:autoRedefine/>
    <w:uiPriority w:val="39"/>
    <w:unhideWhenUsed/>
    <w:rsid w:val="002C1BED"/>
    <w:pPr>
      <w:spacing w:after="100"/>
      <w:ind w:left="440"/>
    </w:pPr>
  </w:style>
  <w:style w:type="paragraph" w:styleId="Revision">
    <w:name w:val="Revision"/>
    <w:hidden/>
    <w:uiPriority w:val="99"/>
    <w:semiHidden/>
    <w:rsid w:val="0064282A"/>
    <w:pPr>
      <w:spacing w:after="0" w:line="240" w:lineRule="auto"/>
    </w:pPr>
  </w:style>
  <w:style w:type="character" w:styleId="PlaceholderText">
    <w:name w:val="Placeholder Text"/>
    <w:basedOn w:val="DefaultParagraphFont"/>
    <w:uiPriority w:val="99"/>
    <w:semiHidden/>
    <w:rsid w:val="00391A6C"/>
    <w:rPr>
      <w:color w:val="808080"/>
    </w:rPr>
  </w:style>
  <w:style w:type="character" w:styleId="CommentReference">
    <w:name w:val="annotation reference"/>
    <w:basedOn w:val="DefaultParagraphFont"/>
    <w:uiPriority w:val="99"/>
    <w:semiHidden/>
    <w:unhideWhenUsed/>
    <w:rsid w:val="00B01B56"/>
    <w:rPr>
      <w:sz w:val="16"/>
      <w:szCs w:val="16"/>
    </w:rPr>
  </w:style>
  <w:style w:type="paragraph" w:styleId="CommentSubject">
    <w:name w:val="annotation subject"/>
    <w:basedOn w:val="CommentText"/>
    <w:next w:val="CommentText"/>
    <w:link w:val="CommentSubjectChar"/>
    <w:uiPriority w:val="99"/>
    <w:semiHidden/>
    <w:unhideWhenUsed/>
    <w:rsid w:val="00B01B56"/>
    <w:pPr>
      <w:spacing w:after="160"/>
    </w:pPr>
    <w:rPr>
      <w:b/>
      <w:bCs/>
    </w:rPr>
  </w:style>
  <w:style w:type="character" w:customStyle="1" w:styleId="CommentSubjectChar">
    <w:name w:val="Comment Subject Char"/>
    <w:basedOn w:val="CommentTextChar"/>
    <w:link w:val="CommentSubject"/>
    <w:uiPriority w:val="99"/>
    <w:semiHidden/>
    <w:rsid w:val="00B01B5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170285">
      <w:bodyDiv w:val="1"/>
      <w:marLeft w:val="0"/>
      <w:marRight w:val="0"/>
      <w:marTop w:val="0"/>
      <w:marBottom w:val="0"/>
      <w:divBdr>
        <w:top w:val="none" w:sz="0" w:space="0" w:color="auto"/>
        <w:left w:val="none" w:sz="0" w:space="0" w:color="auto"/>
        <w:bottom w:val="none" w:sz="0" w:space="0" w:color="auto"/>
        <w:right w:val="none" w:sz="0" w:space="0" w:color="auto"/>
      </w:divBdr>
    </w:div>
    <w:div w:id="183204485">
      <w:bodyDiv w:val="1"/>
      <w:marLeft w:val="0"/>
      <w:marRight w:val="0"/>
      <w:marTop w:val="0"/>
      <w:marBottom w:val="0"/>
      <w:divBdr>
        <w:top w:val="none" w:sz="0" w:space="0" w:color="auto"/>
        <w:left w:val="none" w:sz="0" w:space="0" w:color="auto"/>
        <w:bottom w:val="none" w:sz="0" w:space="0" w:color="auto"/>
        <w:right w:val="none" w:sz="0" w:space="0" w:color="auto"/>
      </w:divBdr>
    </w:div>
    <w:div w:id="282736062">
      <w:bodyDiv w:val="1"/>
      <w:marLeft w:val="0"/>
      <w:marRight w:val="0"/>
      <w:marTop w:val="0"/>
      <w:marBottom w:val="0"/>
      <w:divBdr>
        <w:top w:val="none" w:sz="0" w:space="0" w:color="auto"/>
        <w:left w:val="none" w:sz="0" w:space="0" w:color="auto"/>
        <w:bottom w:val="none" w:sz="0" w:space="0" w:color="auto"/>
        <w:right w:val="none" w:sz="0" w:space="0" w:color="auto"/>
      </w:divBdr>
    </w:div>
    <w:div w:id="791288971">
      <w:bodyDiv w:val="1"/>
      <w:marLeft w:val="0"/>
      <w:marRight w:val="0"/>
      <w:marTop w:val="0"/>
      <w:marBottom w:val="0"/>
      <w:divBdr>
        <w:top w:val="none" w:sz="0" w:space="0" w:color="auto"/>
        <w:left w:val="none" w:sz="0" w:space="0" w:color="auto"/>
        <w:bottom w:val="none" w:sz="0" w:space="0" w:color="auto"/>
        <w:right w:val="none" w:sz="0" w:space="0" w:color="auto"/>
      </w:divBdr>
    </w:div>
    <w:div w:id="827476418">
      <w:bodyDiv w:val="1"/>
      <w:marLeft w:val="0"/>
      <w:marRight w:val="0"/>
      <w:marTop w:val="0"/>
      <w:marBottom w:val="0"/>
      <w:divBdr>
        <w:top w:val="none" w:sz="0" w:space="0" w:color="auto"/>
        <w:left w:val="none" w:sz="0" w:space="0" w:color="auto"/>
        <w:bottom w:val="none" w:sz="0" w:space="0" w:color="auto"/>
        <w:right w:val="none" w:sz="0" w:space="0" w:color="auto"/>
      </w:divBdr>
    </w:div>
    <w:div w:id="937907698">
      <w:bodyDiv w:val="1"/>
      <w:marLeft w:val="0"/>
      <w:marRight w:val="0"/>
      <w:marTop w:val="0"/>
      <w:marBottom w:val="0"/>
      <w:divBdr>
        <w:top w:val="none" w:sz="0" w:space="0" w:color="auto"/>
        <w:left w:val="none" w:sz="0" w:space="0" w:color="auto"/>
        <w:bottom w:val="none" w:sz="0" w:space="0" w:color="auto"/>
        <w:right w:val="none" w:sz="0" w:space="0" w:color="auto"/>
      </w:divBdr>
    </w:div>
    <w:div w:id="967735037">
      <w:bodyDiv w:val="1"/>
      <w:marLeft w:val="0"/>
      <w:marRight w:val="0"/>
      <w:marTop w:val="0"/>
      <w:marBottom w:val="0"/>
      <w:divBdr>
        <w:top w:val="none" w:sz="0" w:space="0" w:color="auto"/>
        <w:left w:val="none" w:sz="0" w:space="0" w:color="auto"/>
        <w:bottom w:val="none" w:sz="0" w:space="0" w:color="auto"/>
        <w:right w:val="none" w:sz="0" w:space="0" w:color="auto"/>
      </w:divBdr>
    </w:div>
    <w:div w:id="986980292">
      <w:bodyDiv w:val="1"/>
      <w:marLeft w:val="0"/>
      <w:marRight w:val="0"/>
      <w:marTop w:val="0"/>
      <w:marBottom w:val="0"/>
      <w:divBdr>
        <w:top w:val="none" w:sz="0" w:space="0" w:color="auto"/>
        <w:left w:val="none" w:sz="0" w:space="0" w:color="auto"/>
        <w:bottom w:val="none" w:sz="0" w:space="0" w:color="auto"/>
        <w:right w:val="none" w:sz="0" w:space="0" w:color="auto"/>
      </w:divBdr>
    </w:div>
    <w:div w:id="1128932426">
      <w:bodyDiv w:val="1"/>
      <w:marLeft w:val="0"/>
      <w:marRight w:val="0"/>
      <w:marTop w:val="0"/>
      <w:marBottom w:val="0"/>
      <w:divBdr>
        <w:top w:val="none" w:sz="0" w:space="0" w:color="auto"/>
        <w:left w:val="none" w:sz="0" w:space="0" w:color="auto"/>
        <w:bottom w:val="none" w:sz="0" w:space="0" w:color="auto"/>
        <w:right w:val="none" w:sz="0" w:space="0" w:color="auto"/>
      </w:divBdr>
    </w:div>
    <w:div w:id="1223249431">
      <w:bodyDiv w:val="1"/>
      <w:marLeft w:val="0"/>
      <w:marRight w:val="0"/>
      <w:marTop w:val="0"/>
      <w:marBottom w:val="0"/>
      <w:divBdr>
        <w:top w:val="none" w:sz="0" w:space="0" w:color="auto"/>
        <w:left w:val="none" w:sz="0" w:space="0" w:color="auto"/>
        <w:bottom w:val="none" w:sz="0" w:space="0" w:color="auto"/>
        <w:right w:val="none" w:sz="0" w:space="0" w:color="auto"/>
      </w:divBdr>
    </w:div>
    <w:div w:id="1497645083">
      <w:bodyDiv w:val="1"/>
      <w:marLeft w:val="0"/>
      <w:marRight w:val="0"/>
      <w:marTop w:val="0"/>
      <w:marBottom w:val="0"/>
      <w:divBdr>
        <w:top w:val="none" w:sz="0" w:space="0" w:color="auto"/>
        <w:left w:val="none" w:sz="0" w:space="0" w:color="auto"/>
        <w:bottom w:val="none" w:sz="0" w:space="0" w:color="auto"/>
        <w:right w:val="none" w:sz="0" w:space="0" w:color="auto"/>
      </w:divBdr>
    </w:div>
    <w:div w:id="1576040348">
      <w:bodyDiv w:val="1"/>
      <w:marLeft w:val="0"/>
      <w:marRight w:val="0"/>
      <w:marTop w:val="0"/>
      <w:marBottom w:val="0"/>
      <w:divBdr>
        <w:top w:val="none" w:sz="0" w:space="0" w:color="auto"/>
        <w:left w:val="none" w:sz="0" w:space="0" w:color="auto"/>
        <w:bottom w:val="none" w:sz="0" w:space="0" w:color="auto"/>
        <w:right w:val="none" w:sz="0" w:space="0" w:color="auto"/>
      </w:divBdr>
    </w:div>
    <w:div w:id="1668898862">
      <w:bodyDiv w:val="1"/>
      <w:marLeft w:val="0"/>
      <w:marRight w:val="0"/>
      <w:marTop w:val="0"/>
      <w:marBottom w:val="0"/>
      <w:divBdr>
        <w:top w:val="none" w:sz="0" w:space="0" w:color="auto"/>
        <w:left w:val="none" w:sz="0" w:space="0" w:color="auto"/>
        <w:bottom w:val="none" w:sz="0" w:space="0" w:color="auto"/>
        <w:right w:val="none" w:sz="0" w:space="0" w:color="auto"/>
      </w:divBdr>
    </w:div>
    <w:div w:id="1678539225">
      <w:bodyDiv w:val="1"/>
      <w:marLeft w:val="0"/>
      <w:marRight w:val="0"/>
      <w:marTop w:val="0"/>
      <w:marBottom w:val="0"/>
      <w:divBdr>
        <w:top w:val="none" w:sz="0" w:space="0" w:color="auto"/>
        <w:left w:val="none" w:sz="0" w:space="0" w:color="auto"/>
        <w:bottom w:val="none" w:sz="0" w:space="0" w:color="auto"/>
        <w:right w:val="none" w:sz="0" w:space="0" w:color="auto"/>
      </w:divBdr>
    </w:div>
    <w:div w:id="1745027748">
      <w:bodyDiv w:val="1"/>
      <w:marLeft w:val="0"/>
      <w:marRight w:val="0"/>
      <w:marTop w:val="0"/>
      <w:marBottom w:val="0"/>
      <w:divBdr>
        <w:top w:val="none" w:sz="0" w:space="0" w:color="auto"/>
        <w:left w:val="none" w:sz="0" w:space="0" w:color="auto"/>
        <w:bottom w:val="none" w:sz="0" w:space="0" w:color="auto"/>
        <w:right w:val="none" w:sz="0" w:space="0" w:color="auto"/>
      </w:divBdr>
    </w:div>
    <w:div w:id="1773011278">
      <w:bodyDiv w:val="1"/>
      <w:marLeft w:val="0"/>
      <w:marRight w:val="0"/>
      <w:marTop w:val="0"/>
      <w:marBottom w:val="0"/>
      <w:divBdr>
        <w:top w:val="none" w:sz="0" w:space="0" w:color="auto"/>
        <w:left w:val="none" w:sz="0" w:space="0" w:color="auto"/>
        <w:bottom w:val="none" w:sz="0" w:space="0" w:color="auto"/>
        <w:right w:val="none" w:sz="0" w:space="0" w:color="auto"/>
      </w:divBdr>
    </w:div>
    <w:div w:id="1907757674">
      <w:bodyDiv w:val="1"/>
      <w:marLeft w:val="0"/>
      <w:marRight w:val="0"/>
      <w:marTop w:val="0"/>
      <w:marBottom w:val="0"/>
      <w:divBdr>
        <w:top w:val="none" w:sz="0" w:space="0" w:color="auto"/>
        <w:left w:val="none" w:sz="0" w:space="0" w:color="auto"/>
        <w:bottom w:val="none" w:sz="0" w:space="0" w:color="auto"/>
        <w:right w:val="none" w:sz="0" w:space="0" w:color="auto"/>
      </w:divBdr>
    </w:div>
    <w:div w:id="1993294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emf"/><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8.png"/><Relationship Id="rId84" Type="http://schemas.openxmlformats.org/officeDocument/2006/relationships/image" Target="media/image67.png"/><Relationship Id="rId138" Type="http://schemas.openxmlformats.org/officeDocument/2006/relationships/image" Target="media/image96.jpeg"/><Relationship Id="rId107" Type="http://schemas.openxmlformats.org/officeDocument/2006/relationships/hyperlink" Target="https://www.nationaltrust.org.uk/features/annual-reports" TargetMode="External"/><Relationship Id="rId11" Type="http://schemas.openxmlformats.org/officeDocument/2006/relationships/footer" Target="footer1.xml"/><Relationship Id="rId32" Type="http://schemas.openxmlformats.org/officeDocument/2006/relationships/image" Target="media/image18.jpe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86.png"/><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image" Target="media/image76.jpeg"/><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hyperlink" Target="https://www.visitbritain.com/gb/en" TargetMode="External"/><Relationship Id="rId118" Type="http://schemas.openxmlformats.org/officeDocument/2006/relationships/image" Target="media/image80.emf"/><Relationship Id="rId134" Type="http://schemas.openxmlformats.org/officeDocument/2006/relationships/image" Target="media/image92.png"/><Relationship Id="rId139" Type="http://schemas.openxmlformats.org/officeDocument/2006/relationships/image" Target="media/image97.jpe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header" Target="header1.xml"/><Relationship Id="rId17" Type="http://schemas.openxmlformats.org/officeDocument/2006/relationships/hyperlink" Target="https://www.sciencedirect.com/science/article/pii/S0169204617300592"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wmf"/><Relationship Id="rId103" Type="http://schemas.openxmlformats.org/officeDocument/2006/relationships/hyperlink" Target="https://www.gov.uk/government/publications/25-year-environment-plan" TargetMode="External"/><Relationship Id="rId108" Type="http://schemas.openxmlformats.org/officeDocument/2006/relationships/hyperlink" Target="https://naturalengland-defra.opendata.arcgis.com/datasets" TargetMode="External"/><Relationship Id="rId124" Type="http://schemas.openxmlformats.org/officeDocument/2006/relationships/image" Target="media/image82.png"/><Relationship Id="rId129" Type="http://schemas.openxmlformats.org/officeDocument/2006/relationships/image" Target="media/image87.png"/><Relationship Id="rId54" Type="http://schemas.microsoft.com/office/2007/relationships/hdphoto" Target="media/hdphoto1.wdp"/><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chart" Target="charts/chart3.xml"/><Relationship Id="rId96" Type="http://schemas.openxmlformats.org/officeDocument/2006/relationships/hyperlink" Target="https://www.arcgis.com/" TargetMode="External"/><Relationship Id="rId140" Type="http://schemas.openxmlformats.org/officeDocument/2006/relationships/image" Target="media/image98.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hyperlink" Target="https://macaulay.webarchive.hutton.ac.uk/" TargetMode="External"/><Relationship Id="rId119" Type="http://schemas.openxmlformats.org/officeDocument/2006/relationships/chart" Target="charts/chart5.xml"/><Relationship Id="rId44" Type="http://schemas.openxmlformats.org/officeDocument/2006/relationships/image" Target="media/image30.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88.png"/><Relationship Id="rId135" Type="http://schemas.openxmlformats.org/officeDocument/2006/relationships/image" Target="media/image93.png"/><Relationship Id="rId13" Type="http://schemas.openxmlformats.org/officeDocument/2006/relationships/image" Target="media/image1.jpeg"/><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hyperlink" Target="https://www.staffordshire.gov.uk/Business/Investment/Meaford-Business-Park.aspx" TargetMode="External"/><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hyperlink" Target="https://www.bgs.ac.uk/map-viewers/geology-of-britain-viewer" TargetMode="External"/><Relationship Id="rId104" Type="http://schemas.openxmlformats.org/officeDocument/2006/relationships/hyperlink" Target="https://www.nationalgrid.com/uk/electricity-transmission/document/120581/download.pdf" TargetMode="External"/><Relationship Id="rId120" Type="http://schemas.openxmlformats.org/officeDocument/2006/relationships/chart" Target="charts/chart6.xml"/><Relationship Id="rId125" Type="http://schemas.openxmlformats.org/officeDocument/2006/relationships/image" Target="media/image83.png"/><Relationship Id="rId141" Type="http://schemas.openxmlformats.org/officeDocument/2006/relationships/image" Target="media/image99.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chart" Target="charts/chart4.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hyperlink" Target="https://www.statista.com/.org" TargetMode="External"/><Relationship Id="rId115" Type="http://schemas.openxmlformats.org/officeDocument/2006/relationships/image" Target="media/image77.jpeg"/><Relationship Id="rId131" Type="http://schemas.openxmlformats.org/officeDocument/2006/relationships/image" Target="media/image89.png"/><Relationship Id="rId136" Type="http://schemas.openxmlformats.org/officeDocument/2006/relationships/image" Target="media/image94.jpeg"/><Relationship Id="rId61" Type="http://schemas.openxmlformats.org/officeDocument/2006/relationships/image" Target="media/image46.png"/><Relationship Id="rId82" Type="http://schemas.openxmlformats.org/officeDocument/2006/relationships/image" Target="media/image65.png"/><Relationship Id="rId19" Type="http://schemas.openxmlformats.org/officeDocument/2006/relationships/image" Target="media/image5.jpeg"/><Relationship Id="rId14" Type="http://schemas.openxmlformats.org/officeDocument/2006/relationships/image" Target="media/image2.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hyperlink" Target="http://www.renewables-map.co.uk/deccpop.asp?deccrefid=5728" TargetMode="External"/><Relationship Id="rId105" Type="http://schemas.openxmlformats.org/officeDocument/2006/relationships/hyperlink" Target="https://infrastructure.planninginspectorate.gov.uk/projects/west-midlands/meaford-energy-centre/" TargetMode="External"/><Relationship Id="rId126" Type="http://schemas.openxmlformats.org/officeDocument/2006/relationships/image" Target="media/image84.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4.png"/><Relationship Id="rId98" Type="http://schemas.openxmlformats.org/officeDocument/2006/relationships/hyperlink" Target="https://app.bto.org/birdfacts/results/bob4930.htm" TargetMode="External"/><Relationship Id="rId121" Type="http://schemas.openxmlformats.org/officeDocument/2006/relationships/chart" Target="charts/chart7.xml"/><Relationship Id="rId142" Type="http://schemas.openxmlformats.org/officeDocument/2006/relationships/image" Target="media/image100.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2.png"/><Relationship Id="rId116" Type="http://schemas.openxmlformats.org/officeDocument/2006/relationships/image" Target="media/image78.emf"/><Relationship Id="rId137" Type="http://schemas.openxmlformats.org/officeDocument/2006/relationships/image" Target="media/image95.jpe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hyperlink" Target="https://www.rspb.org.uk/" TargetMode="External"/><Relationship Id="rId132" Type="http://schemas.openxmlformats.org/officeDocument/2006/relationships/image" Target="media/image90.png"/><Relationship Id="rId15" Type="http://schemas.openxmlformats.org/officeDocument/2006/relationships/image" Target="media/image3.jpeg"/><Relationship Id="rId36" Type="http://schemas.openxmlformats.org/officeDocument/2006/relationships/image" Target="media/image22.jpeg"/><Relationship Id="rId57" Type="http://schemas.openxmlformats.org/officeDocument/2006/relationships/image" Target="media/image42.png"/><Relationship Id="rId106" Type="http://schemas.openxmlformats.org/officeDocument/2006/relationships/hyperlink" Target="https://www.nationaltrust.org.uk/documents/national-trust-research-strategy.pdf" TargetMode="External"/><Relationship Id="rId127" Type="http://schemas.openxmlformats.org/officeDocument/2006/relationships/image" Target="media/image85.jpeg"/><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chart" Target="charts/chart1.xml"/><Relationship Id="rId94" Type="http://schemas.openxmlformats.org/officeDocument/2006/relationships/image" Target="media/image75.png"/><Relationship Id="rId99" Type="http://schemas.openxmlformats.org/officeDocument/2006/relationships/hyperlink" Target="https://magic.defra.gov.uk/.Accessed" TargetMode="External"/><Relationship Id="rId101" Type="http://schemas.openxmlformats.org/officeDocument/2006/relationships/hyperlink" Target="https://www.forestryengland.uk/sites/default/files/documents/North%20Staffs%20FP%202019%20to%202028" TargetMode="External"/><Relationship Id="rId122" Type="http://schemas.openxmlformats.org/officeDocument/2006/relationships/chart" Target="charts/chart8.xml"/><Relationship Id="rId143" Type="http://schemas.openxmlformats.org/officeDocument/2006/relationships/image" Target="media/image101.emf"/><Relationship Id="rId148"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2.png"/><Relationship Id="rId112" Type="http://schemas.openxmlformats.org/officeDocument/2006/relationships/hyperlink" Target="https://www.wildlifetrusts.org/" TargetMode="External"/><Relationship Id="rId133" Type="http://schemas.openxmlformats.org/officeDocument/2006/relationships/image" Target="media/image91.png"/><Relationship Id="rId16" Type="http://schemas.openxmlformats.org/officeDocument/2006/relationships/hyperlink" Target="https://www.sciencedirect.com/science/article/pii/S0169204617300592" TargetMode="External"/><Relationship Id="rId37" Type="http://schemas.openxmlformats.org/officeDocument/2006/relationships/image" Target="media/image23.png"/><Relationship Id="rId58" Type="http://schemas.openxmlformats.org/officeDocument/2006/relationships/image" Target="media/image43.jpeg"/><Relationship Id="rId79" Type="http://schemas.openxmlformats.org/officeDocument/2006/relationships/chart" Target="charts/chart2.xml"/><Relationship Id="rId102" Type="http://schemas.openxmlformats.org/officeDocument/2006/relationships/hyperlink" Target="https://assets.publishing.service.gov.uk/government/uploads/system/uploads/attachment_data/file/833726/landscapes-review-final-report.pdf" TargetMode="External"/><Relationship Id="rId123" Type="http://schemas.openxmlformats.org/officeDocument/2006/relationships/image" Target="media/image81.png"/><Relationship Id="rId14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Anne\Documents\Weightening.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nne\Documents\Weightening.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200"/>
              <a:t>Winter</a:t>
            </a:r>
            <a:r>
              <a:rPr lang="en-GB" sz="1200" baseline="0"/>
              <a:t> Blue Space</a:t>
            </a:r>
            <a:endParaRPr lang="en-GB" sz="1200"/>
          </a:p>
        </c:rich>
      </c:tx>
      <c:overlay val="0"/>
    </c:title>
    <c:autoTitleDeleted val="0"/>
    <c:plotArea>
      <c:layout>
        <c:manualLayout>
          <c:layoutTarget val="inner"/>
          <c:xMode val="edge"/>
          <c:yMode val="edge"/>
          <c:x val="0.14490960089216315"/>
          <c:y val="0.19699231767377393"/>
          <c:w val="0.63443186554470388"/>
          <c:h val="0.58645013123359579"/>
        </c:manualLayout>
      </c:layout>
      <c:lineChart>
        <c:grouping val="standard"/>
        <c:varyColors val="0"/>
        <c:ser>
          <c:idx val="1"/>
          <c:order val="0"/>
          <c:tx>
            <c:strRef>
              <c:f>Winter!$X$18</c:f>
              <c:strCache>
                <c:ptCount val="1"/>
                <c:pt idx="0">
                  <c:v>Min</c:v>
                </c:pt>
              </c:strCache>
            </c:strRef>
          </c:tx>
          <c:marker>
            <c:symbol val="none"/>
          </c:marker>
          <c:cat>
            <c:numRef>
              <c:f>Winter!$Y$17:$AI$17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Winter!$AJ$18:$AT$18</c:f>
              <c:numCache>
                <c:formatCode>General</c:formatCode>
                <c:ptCount val="11"/>
                <c:pt idx="0">
                  <c:v>0.5349346153846154</c:v>
                </c:pt>
                <c:pt idx="1">
                  <c:v>0.48628205128205126</c:v>
                </c:pt>
                <c:pt idx="2">
                  <c:v>0.42144444444444451</c:v>
                </c:pt>
                <c:pt idx="3">
                  <c:v>0.37281623931623936</c:v>
                </c:pt>
                <c:pt idx="4">
                  <c:v>0.32418803418803421</c:v>
                </c:pt>
                <c:pt idx="5">
                  <c:v>0.2593504273504274</c:v>
                </c:pt>
                <c:pt idx="6">
                  <c:v>0.21072222222222226</c:v>
                </c:pt>
                <c:pt idx="7">
                  <c:v>0.16209401709401711</c:v>
                </c:pt>
                <c:pt idx="8">
                  <c:v>8.1047008547008553E-2</c:v>
                </c:pt>
                <c:pt idx="9">
                  <c:v>5.3491025641025647E-2</c:v>
                </c:pt>
                <c:pt idx="10">
                  <c:v>0</c:v>
                </c:pt>
              </c:numCache>
            </c:numRef>
          </c:val>
          <c:smooth val="0"/>
          <c:extLst>
            <c:ext xmlns:c16="http://schemas.microsoft.com/office/drawing/2014/chart" uri="{C3380CC4-5D6E-409C-BE32-E72D297353CC}">
              <c16:uniqueId val="{00000000-F6B4-4747-9CA9-FEB719CB195C}"/>
            </c:ext>
          </c:extLst>
        </c:ser>
        <c:ser>
          <c:idx val="2"/>
          <c:order val="1"/>
          <c:tx>
            <c:strRef>
              <c:f>Winter!$X$20</c:f>
              <c:strCache>
                <c:ptCount val="1"/>
                <c:pt idx="0">
                  <c:v>Max</c:v>
                </c:pt>
              </c:strCache>
            </c:strRef>
          </c:tx>
          <c:marker>
            <c:symbol val="none"/>
          </c:marker>
          <c:cat>
            <c:numRef>
              <c:f>Winter!$Y$17:$AI$17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Winter!$AJ$20:$AT$20</c:f>
              <c:numCache>
                <c:formatCode>General</c:formatCode>
                <c:ptCount val="11"/>
                <c:pt idx="0">
                  <c:v>0.78653461538461544</c:v>
                </c:pt>
                <c:pt idx="1">
                  <c:v>0.70858974358974358</c:v>
                </c:pt>
                <c:pt idx="2">
                  <c:v>0.66655555555555557</c:v>
                </c:pt>
                <c:pt idx="3">
                  <c:v>0.71272222222222226</c:v>
                </c:pt>
                <c:pt idx="4">
                  <c:v>0.75888888888888895</c:v>
                </c:pt>
                <c:pt idx="5">
                  <c:v>0.78711111111111121</c:v>
                </c:pt>
                <c:pt idx="6">
                  <c:v>0.83327777777777778</c:v>
                </c:pt>
                <c:pt idx="7">
                  <c:v>0.87944444444444436</c:v>
                </c:pt>
                <c:pt idx="8">
                  <c:v>0.8897222222222223</c:v>
                </c:pt>
                <c:pt idx="9">
                  <c:v>0.95921666666666672</c:v>
                </c:pt>
                <c:pt idx="10">
                  <c:v>1</c:v>
                </c:pt>
              </c:numCache>
            </c:numRef>
          </c:val>
          <c:smooth val="0"/>
          <c:extLst>
            <c:ext xmlns:c16="http://schemas.microsoft.com/office/drawing/2014/chart" uri="{C3380CC4-5D6E-409C-BE32-E72D297353CC}">
              <c16:uniqueId val="{00000001-F6B4-4747-9CA9-FEB719CB195C}"/>
            </c:ext>
          </c:extLst>
        </c:ser>
        <c:ser>
          <c:idx val="3"/>
          <c:order val="2"/>
          <c:tx>
            <c:strRef>
              <c:f>Winter!$X$22</c:f>
              <c:strCache>
                <c:ptCount val="1"/>
                <c:pt idx="0">
                  <c:v>Median</c:v>
                </c:pt>
              </c:strCache>
            </c:strRef>
          </c:tx>
          <c:marker>
            <c:symbol val="none"/>
          </c:marker>
          <c:cat>
            <c:numRef>
              <c:f>Winter!$Y$17:$AI$17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Winter!$AJ$22:$AT$22</c:f>
              <c:numCache>
                <c:formatCode>General</c:formatCode>
                <c:ptCount val="11"/>
                <c:pt idx="0">
                  <c:v>0.6512</c:v>
                </c:pt>
                <c:pt idx="1">
                  <c:v>0.63487179487179479</c:v>
                </c:pt>
                <c:pt idx="2">
                  <c:v>0.59722222222222232</c:v>
                </c:pt>
                <c:pt idx="3">
                  <c:v>0.52831196581196582</c:v>
                </c:pt>
                <c:pt idx="4">
                  <c:v>0.45940170940170943</c:v>
                </c:pt>
                <c:pt idx="5">
                  <c:v>0.36752136752136755</c:v>
                </c:pt>
                <c:pt idx="6">
                  <c:v>0.29861111111111116</c:v>
                </c:pt>
                <c:pt idx="7">
                  <c:v>0.22970085470085472</c:v>
                </c:pt>
                <c:pt idx="8">
                  <c:v>0.11485042735042736</c:v>
                </c:pt>
                <c:pt idx="9">
                  <c:v>7.580128205128206E-2</c:v>
                </c:pt>
                <c:pt idx="10">
                  <c:v>0</c:v>
                </c:pt>
              </c:numCache>
            </c:numRef>
          </c:val>
          <c:smooth val="0"/>
          <c:extLst>
            <c:ext xmlns:c16="http://schemas.microsoft.com/office/drawing/2014/chart" uri="{C3380CC4-5D6E-409C-BE32-E72D297353CC}">
              <c16:uniqueId val="{00000002-F6B4-4747-9CA9-FEB719CB195C}"/>
            </c:ext>
          </c:extLst>
        </c:ser>
        <c:dLbls>
          <c:showLegendKey val="0"/>
          <c:showVal val="0"/>
          <c:showCatName val="0"/>
          <c:showSerName val="0"/>
          <c:showPercent val="0"/>
          <c:showBubbleSize val="0"/>
        </c:dLbls>
        <c:dropLines/>
        <c:smooth val="0"/>
        <c:axId val="187071872"/>
        <c:axId val="187074048"/>
      </c:lineChart>
      <c:catAx>
        <c:axId val="187071872"/>
        <c:scaling>
          <c:orientation val="minMax"/>
        </c:scaling>
        <c:delete val="0"/>
        <c:axPos val="b"/>
        <c:title>
          <c:tx>
            <c:rich>
              <a:bodyPr/>
              <a:lstStyle/>
              <a:p>
                <a:pPr>
                  <a:defRPr/>
                </a:pPr>
                <a:r>
                  <a:rPr lang="en-GB"/>
                  <a:t>Weighting</a:t>
                </a:r>
              </a:p>
            </c:rich>
          </c:tx>
          <c:overlay val="0"/>
        </c:title>
        <c:numFmt formatCode="General" sourceLinked="1"/>
        <c:majorTickMark val="none"/>
        <c:minorTickMark val="none"/>
        <c:tickLblPos val="nextTo"/>
        <c:crossAx val="187074048"/>
        <c:crosses val="autoZero"/>
        <c:auto val="1"/>
        <c:lblAlgn val="ctr"/>
        <c:lblOffset val="100"/>
        <c:noMultiLvlLbl val="0"/>
      </c:catAx>
      <c:valAx>
        <c:axId val="187074048"/>
        <c:scaling>
          <c:orientation val="minMax"/>
        </c:scaling>
        <c:delete val="0"/>
        <c:axPos val="l"/>
        <c:majorGridlines/>
        <c:title>
          <c:tx>
            <c:rich>
              <a:bodyPr/>
              <a:lstStyle/>
              <a:p>
                <a:pPr>
                  <a:defRPr/>
                </a:pPr>
                <a:r>
                  <a:rPr lang="en-GB"/>
                  <a:t>Min, Med,</a:t>
                </a:r>
                <a:r>
                  <a:rPr lang="en-GB" baseline="0"/>
                  <a:t> Max VQI</a:t>
                </a:r>
                <a:endParaRPr lang="en-GB"/>
              </a:p>
            </c:rich>
          </c:tx>
          <c:overlay val="0"/>
        </c:title>
        <c:numFmt formatCode="General" sourceLinked="1"/>
        <c:majorTickMark val="out"/>
        <c:minorTickMark val="none"/>
        <c:tickLblPos val="nextTo"/>
        <c:crossAx val="187071872"/>
        <c:crosses val="autoZero"/>
        <c:crossBetween val="between"/>
      </c:valAx>
    </c:plotArea>
    <c:legend>
      <c:legendPos val="r"/>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200"/>
              <a:t>Summer Terrain</a:t>
            </a:r>
          </a:p>
        </c:rich>
      </c:tx>
      <c:layout>
        <c:manualLayout>
          <c:xMode val="edge"/>
          <c:yMode val="edge"/>
          <c:x val="0.32796768320684022"/>
          <c:y val="3.111111111111111E-2"/>
        </c:manualLayout>
      </c:layout>
      <c:overlay val="0"/>
    </c:title>
    <c:autoTitleDeleted val="0"/>
    <c:plotArea>
      <c:layout/>
      <c:lineChart>
        <c:grouping val="standard"/>
        <c:varyColors val="0"/>
        <c:ser>
          <c:idx val="1"/>
          <c:order val="0"/>
          <c:tx>
            <c:strRef>
              <c:f>Summer!$X$18</c:f>
              <c:strCache>
                <c:ptCount val="1"/>
                <c:pt idx="0">
                  <c:v>Min</c:v>
                </c:pt>
              </c:strCache>
            </c:strRef>
          </c:tx>
          <c:marker>
            <c:symbol val="none"/>
          </c:marker>
          <c:cat>
            <c:numRef>
              <c:f>Summer!$Y$17:$AI$17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Summer!$Y$18:$AI$18</c:f>
              <c:numCache>
                <c:formatCode>General</c:formatCode>
                <c:ptCount val="11"/>
                <c:pt idx="0">
                  <c:v>0.34580769230769232</c:v>
                </c:pt>
                <c:pt idx="1">
                  <c:v>0.34487179487179487</c:v>
                </c:pt>
                <c:pt idx="2">
                  <c:v>0.33666666666666667</c:v>
                </c:pt>
                <c:pt idx="3">
                  <c:v>0.33884615384615385</c:v>
                </c:pt>
                <c:pt idx="4">
                  <c:v>0.34102564102564104</c:v>
                </c:pt>
                <c:pt idx="5">
                  <c:v>0.33282051282051278</c:v>
                </c:pt>
                <c:pt idx="6">
                  <c:v>0.30716666666666664</c:v>
                </c:pt>
                <c:pt idx="7">
                  <c:v>0.26277777777777778</c:v>
                </c:pt>
                <c:pt idx="8">
                  <c:v>0.18138888888888888</c:v>
                </c:pt>
                <c:pt idx="9">
                  <c:v>0.16105</c:v>
                </c:pt>
                <c:pt idx="10">
                  <c:v>0.1111111111111111</c:v>
                </c:pt>
              </c:numCache>
            </c:numRef>
          </c:val>
          <c:smooth val="0"/>
          <c:extLst>
            <c:ext xmlns:c16="http://schemas.microsoft.com/office/drawing/2014/chart" uri="{C3380CC4-5D6E-409C-BE32-E72D297353CC}">
              <c16:uniqueId val="{00000000-F612-4821-9BB0-5FE27A760148}"/>
            </c:ext>
          </c:extLst>
        </c:ser>
        <c:ser>
          <c:idx val="2"/>
          <c:order val="1"/>
          <c:tx>
            <c:strRef>
              <c:f>Summer!$X$20</c:f>
              <c:strCache>
                <c:ptCount val="1"/>
                <c:pt idx="0">
                  <c:v>Max</c:v>
                </c:pt>
              </c:strCache>
            </c:strRef>
          </c:tx>
          <c:marker>
            <c:symbol val="none"/>
          </c:marker>
          <c:cat>
            <c:numRef>
              <c:f>Summer!$Y$17:$AI$17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Summer!$Y$20:$AI$20</c:f>
              <c:numCache>
                <c:formatCode>General</c:formatCode>
                <c:ptCount val="11"/>
                <c:pt idx="0">
                  <c:v>0.65703461538461538</c:v>
                </c:pt>
                <c:pt idx="1">
                  <c:v>0.60303418803418807</c:v>
                </c:pt>
                <c:pt idx="2">
                  <c:v>0.54833333333333334</c:v>
                </c:pt>
                <c:pt idx="3">
                  <c:v>0.56711538461538469</c:v>
                </c:pt>
                <c:pt idx="4">
                  <c:v>0.58589743589743593</c:v>
                </c:pt>
                <c:pt idx="5">
                  <c:v>0.58871794871794869</c:v>
                </c:pt>
                <c:pt idx="6">
                  <c:v>0.60749999999999993</c:v>
                </c:pt>
                <c:pt idx="7">
                  <c:v>0.62628205128205128</c:v>
                </c:pt>
                <c:pt idx="8">
                  <c:v>0.61314102564102557</c:v>
                </c:pt>
                <c:pt idx="9">
                  <c:v>0.65267307692307697</c:v>
                </c:pt>
                <c:pt idx="10">
                  <c:v>0.66666666666666663</c:v>
                </c:pt>
              </c:numCache>
            </c:numRef>
          </c:val>
          <c:smooth val="0"/>
          <c:extLst>
            <c:ext xmlns:c16="http://schemas.microsoft.com/office/drawing/2014/chart" uri="{C3380CC4-5D6E-409C-BE32-E72D297353CC}">
              <c16:uniqueId val="{00000001-F612-4821-9BB0-5FE27A760148}"/>
            </c:ext>
          </c:extLst>
        </c:ser>
        <c:ser>
          <c:idx val="3"/>
          <c:order val="2"/>
          <c:tx>
            <c:strRef>
              <c:f>Summer!$X$22</c:f>
              <c:strCache>
                <c:ptCount val="1"/>
                <c:pt idx="0">
                  <c:v>Median</c:v>
                </c:pt>
              </c:strCache>
            </c:strRef>
          </c:tx>
          <c:marker>
            <c:symbol val="none"/>
          </c:marker>
          <c:cat>
            <c:numRef>
              <c:f>Summer!$Y$17:$AI$17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Summer!$Y$22:$AI$22</c:f>
              <c:numCache>
                <c:formatCode>General</c:formatCode>
                <c:ptCount val="11"/>
                <c:pt idx="0">
                  <c:v>0.50718461538461546</c:v>
                </c:pt>
                <c:pt idx="1">
                  <c:v>0.50051282051282042</c:v>
                </c:pt>
                <c:pt idx="2">
                  <c:v>0.49688888888888894</c:v>
                </c:pt>
                <c:pt idx="3">
                  <c:v>0.47564102564102573</c:v>
                </c:pt>
                <c:pt idx="4">
                  <c:v>0.4390598290598291</c:v>
                </c:pt>
                <c:pt idx="5">
                  <c:v>0.42468376068376068</c:v>
                </c:pt>
                <c:pt idx="6">
                  <c:v>0.4311666666666667</c:v>
                </c:pt>
                <c:pt idx="7">
                  <c:v>0.4376495726495726</c:v>
                </c:pt>
                <c:pt idx="8">
                  <c:v>0.41882478632478637</c:v>
                </c:pt>
                <c:pt idx="9">
                  <c:v>0.4417576923076923</c:v>
                </c:pt>
                <c:pt idx="10">
                  <c:v>0.44444444444444442</c:v>
                </c:pt>
              </c:numCache>
            </c:numRef>
          </c:val>
          <c:smooth val="0"/>
          <c:extLst>
            <c:ext xmlns:c16="http://schemas.microsoft.com/office/drawing/2014/chart" uri="{C3380CC4-5D6E-409C-BE32-E72D297353CC}">
              <c16:uniqueId val="{00000002-F612-4821-9BB0-5FE27A760148}"/>
            </c:ext>
          </c:extLst>
        </c:ser>
        <c:dLbls>
          <c:showLegendKey val="0"/>
          <c:showVal val="0"/>
          <c:showCatName val="0"/>
          <c:showSerName val="0"/>
          <c:showPercent val="0"/>
          <c:showBubbleSize val="0"/>
        </c:dLbls>
        <c:dropLines/>
        <c:smooth val="0"/>
        <c:axId val="185995648"/>
        <c:axId val="185997568"/>
      </c:lineChart>
      <c:catAx>
        <c:axId val="185995648"/>
        <c:scaling>
          <c:orientation val="minMax"/>
        </c:scaling>
        <c:delete val="0"/>
        <c:axPos val="b"/>
        <c:title>
          <c:tx>
            <c:rich>
              <a:bodyPr/>
              <a:lstStyle/>
              <a:p>
                <a:pPr>
                  <a:defRPr/>
                </a:pPr>
                <a:r>
                  <a:rPr lang="en-GB"/>
                  <a:t>Weighting</a:t>
                </a:r>
              </a:p>
            </c:rich>
          </c:tx>
          <c:overlay val="0"/>
        </c:title>
        <c:numFmt formatCode="General" sourceLinked="1"/>
        <c:majorTickMark val="none"/>
        <c:minorTickMark val="none"/>
        <c:tickLblPos val="nextTo"/>
        <c:crossAx val="185997568"/>
        <c:crosses val="autoZero"/>
        <c:auto val="1"/>
        <c:lblAlgn val="ctr"/>
        <c:lblOffset val="100"/>
        <c:noMultiLvlLbl val="0"/>
      </c:catAx>
      <c:valAx>
        <c:axId val="185997568"/>
        <c:scaling>
          <c:orientation val="minMax"/>
        </c:scaling>
        <c:delete val="0"/>
        <c:axPos val="l"/>
        <c:majorGridlines/>
        <c:title>
          <c:tx>
            <c:rich>
              <a:bodyPr rot="-5400000" vert="horz"/>
              <a:lstStyle/>
              <a:p>
                <a:pPr>
                  <a:defRPr/>
                </a:pPr>
                <a:r>
                  <a:rPr lang="en-GB"/>
                  <a:t>Min,Med,Max</a:t>
                </a:r>
                <a:r>
                  <a:rPr lang="en-GB" baseline="0"/>
                  <a:t> VQ</a:t>
                </a:r>
                <a:r>
                  <a:rPr lang="en-GB"/>
                  <a:t>I</a:t>
                </a:r>
              </a:p>
            </c:rich>
          </c:tx>
          <c:overlay val="0"/>
        </c:title>
        <c:numFmt formatCode="General" sourceLinked="1"/>
        <c:majorTickMark val="out"/>
        <c:minorTickMark val="none"/>
        <c:tickLblPos val="nextTo"/>
        <c:crossAx val="185995648"/>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aseline="0"/>
              <a:t>Online Survey Respondents - Gender</a:t>
            </a:r>
            <a:endParaRPr lang="en-GB"/>
          </a:p>
        </c:rich>
      </c:tx>
      <c:layout>
        <c:manualLayout>
          <c:xMode val="edge"/>
          <c:yMode val="edge"/>
          <c:x val="0.16755491849407644"/>
          <c:y val="3.447285262855501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801519006825429"/>
          <c:y val="0.21884515943694346"/>
          <c:w val="0.81449550021885631"/>
          <c:h val="0.65361523862950055"/>
        </c:manualLayout>
      </c:layout>
      <c:barChart>
        <c:barDir val="col"/>
        <c:grouping val="clustered"/>
        <c:varyColors val="0"/>
        <c:ser>
          <c:idx val="0"/>
          <c:order val="0"/>
          <c:spPr>
            <a:solidFill>
              <a:schemeClr val="accent1"/>
            </a:solidFill>
            <a:ln>
              <a:noFill/>
            </a:ln>
            <a:effectLst/>
          </c:spPr>
          <c:invertIfNegative val="0"/>
          <c:cat>
            <c:strRef>
              <c:f>'Gender profile'!$L$2:$L$5</c:f>
              <c:strCache>
                <c:ptCount val="4"/>
                <c:pt idx="0">
                  <c:v>Male</c:v>
                </c:pt>
                <c:pt idx="1">
                  <c:v>Female</c:v>
                </c:pt>
                <c:pt idx="2">
                  <c:v>Non Binary</c:v>
                </c:pt>
                <c:pt idx="3">
                  <c:v>Not Disclosed</c:v>
                </c:pt>
              </c:strCache>
            </c:strRef>
          </c:cat>
          <c:val>
            <c:numRef>
              <c:f>'Gender profile'!$M$2:$M$5</c:f>
              <c:numCache>
                <c:formatCode>General</c:formatCode>
                <c:ptCount val="4"/>
                <c:pt idx="0">
                  <c:v>61</c:v>
                </c:pt>
                <c:pt idx="1">
                  <c:v>100</c:v>
                </c:pt>
                <c:pt idx="2">
                  <c:v>1</c:v>
                </c:pt>
                <c:pt idx="3">
                  <c:v>0</c:v>
                </c:pt>
              </c:numCache>
            </c:numRef>
          </c:val>
          <c:extLst>
            <c:ext xmlns:c16="http://schemas.microsoft.com/office/drawing/2014/chart" uri="{C3380CC4-5D6E-409C-BE32-E72D297353CC}">
              <c16:uniqueId val="{00000000-27A0-41E7-9A94-74A4F1FB666E}"/>
            </c:ext>
          </c:extLst>
        </c:ser>
        <c:dLbls>
          <c:showLegendKey val="0"/>
          <c:showVal val="0"/>
          <c:showCatName val="0"/>
          <c:showSerName val="0"/>
          <c:showPercent val="0"/>
          <c:showBubbleSize val="0"/>
        </c:dLbls>
        <c:gapWidth val="219"/>
        <c:overlap val="-27"/>
        <c:axId val="495058640"/>
        <c:axId val="205634544"/>
      </c:barChart>
      <c:catAx>
        <c:axId val="49505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634544"/>
        <c:crosses val="autoZero"/>
        <c:auto val="1"/>
        <c:lblAlgn val="ctr"/>
        <c:lblOffset val="100"/>
        <c:noMultiLvlLbl val="0"/>
      </c:catAx>
      <c:valAx>
        <c:axId val="205634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respondents (n=162)</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058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Online</a:t>
            </a:r>
            <a:r>
              <a:rPr lang="en-GB" baseline="0"/>
              <a:t> Survey Respondents - Age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65815528585372"/>
          <c:y val="0.13997278380105427"/>
          <c:w val="0.76215485564304464"/>
          <c:h val="0.6396095394228265"/>
        </c:manualLayout>
      </c:layout>
      <c:barChart>
        <c:barDir val="bar"/>
        <c:grouping val="clustered"/>
        <c:varyColors val="0"/>
        <c:ser>
          <c:idx val="0"/>
          <c:order val="0"/>
          <c:spPr>
            <a:solidFill>
              <a:schemeClr val="accent1"/>
            </a:solidFill>
            <a:ln>
              <a:noFill/>
            </a:ln>
            <a:effectLst/>
          </c:spPr>
          <c:invertIfNegative val="0"/>
          <c:cat>
            <c:strRef>
              <c:f>'Ages Responses'!$A$1:$A$7</c:f>
              <c:strCache>
                <c:ptCount val="7"/>
                <c:pt idx="0">
                  <c:v>Under 18</c:v>
                </c:pt>
                <c:pt idx="1">
                  <c:v>18-24</c:v>
                </c:pt>
                <c:pt idx="2">
                  <c:v>25-34</c:v>
                </c:pt>
                <c:pt idx="3">
                  <c:v>35-44</c:v>
                </c:pt>
                <c:pt idx="4">
                  <c:v>45-54</c:v>
                </c:pt>
                <c:pt idx="5">
                  <c:v>55-65</c:v>
                </c:pt>
                <c:pt idx="6">
                  <c:v>65+</c:v>
                </c:pt>
              </c:strCache>
            </c:strRef>
          </c:cat>
          <c:val>
            <c:numRef>
              <c:f>'Ages Responses'!$B$1:$B$7</c:f>
              <c:numCache>
                <c:formatCode>General</c:formatCode>
                <c:ptCount val="7"/>
                <c:pt idx="0">
                  <c:v>0</c:v>
                </c:pt>
                <c:pt idx="1">
                  <c:v>13</c:v>
                </c:pt>
                <c:pt idx="2">
                  <c:v>30</c:v>
                </c:pt>
                <c:pt idx="3">
                  <c:v>27</c:v>
                </c:pt>
                <c:pt idx="4">
                  <c:v>37</c:v>
                </c:pt>
                <c:pt idx="5">
                  <c:v>30</c:v>
                </c:pt>
                <c:pt idx="6">
                  <c:v>25</c:v>
                </c:pt>
              </c:numCache>
            </c:numRef>
          </c:val>
          <c:extLst>
            <c:ext xmlns:c16="http://schemas.microsoft.com/office/drawing/2014/chart" uri="{C3380CC4-5D6E-409C-BE32-E72D297353CC}">
              <c16:uniqueId val="{00000000-BAFA-41E8-86E6-6B9A885E6711}"/>
            </c:ext>
          </c:extLst>
        </c:ser>
        <c:dLbls>
          <c:showLegendKey val="0"/>
          <c:showVal val="0"/>
          <c:showCatName val="0"/>
          <c:showSerName val="0"/>
          <c:showPercent val="0"/>
          <c:showBubbleSize val="0"/>
        </c:dLbls>
        <c:gapWidth val="182"/>
        <c:axId val="455623280"/>
        <c:axId val="455699936"/>
      </c:barChart>
      <c:catAx>
        <c:axId val="4556232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Survey</a:t>
                </a:r>
                <a:r>
                  <a:rPr lang="en-GB" baseline="0"/>
                  <a:t> categories for Age</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5699936"/>
        <c:crosses val="autoZero"/>
        <c:auto val="1"/>
        <c:lblAlgn val="ctr"/>
        <c:lblOffset val="100"/>
        <c:noMultiLvlLbl val="0"/>
      </c:catAx>
      <c:valAx>
        <c:axId val="4556999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Numbers</a:t>
                </a:r>
                <a:r>
                  <a:rPr lang="en-GB" baseline="0"/>
                  <a:t> of respondents (n=162)</a:t>
                </a:r>
                <a:endParaRPr lang="en-GB"/>
              </a:p>
            </c:rich>
          </c:tx>
          <c:layout>
            <c:manualLayout>
              <c:xMode val="edge"/>
              <c:yMode val="edge"/>
              <c:x val="0.33842935258092743"/>
              <c:y val="0.8841126155551870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5623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Spring</a:t>
            </a:r>
          </a:p>
        </c:rich>
      </c:tx>
      <c:overlay val="0"/>
    </c:title>
    <c:autoTitleDeleted val="0"/>
    <c:plotArea>
      <c:layout>
        <c:manualLayout>
          <c:layoutTarget val="inner"/>
          <c:xMode val="edge"/>
          <c:yMode val="edge"/>
          <c:x val="0.20815893296356824"/>
          <c:y val="0.24294652562369098"/>
          <c:w val="0.48945046963469191"/>
          <c:h val="0.44556059280468729"/>
        </c:manualLayout>
      </c:layout>
      <c:lineChart>
        <c:grouping val="standard"/>
        <c:varyColors val="0"/>
        <c:ser>
          <c:idx val="1"/>
          <c:order val="0"/>
          <c:tx>
            <c:strRef>
              <c:f>Spring!$X$18</c:f>
              <c:strCache>
                <c:ptCount val="1"/>
                <c:pt idx="0">
                  <c:v>Min</c:v>
                </c:pt>
              </c:strCache>
            </c:strRef>
          </c:tx>
          <c:marker>
            <c:symbol val="none"/>
          </c:marker>
          <c:cat>
            <c:numRef>
              <c:f>Spring!$Y$17:$AI$17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Spring!$AU$18:$BE$18</c:f>
              <c:numCache>
                <c:formatCode>General</c:formatCode>
                <c:ptCount val="11"/>
                <c:pt idx="0">
                  <c:v>0.37569230769230771</c:v>
                </c:pt>
                <c:pt idx="1">
                  <c:v>0.39846153846153848</c:v>
                </c:pt>
                <c:pt idx="2">
                  <c:v>0.41333333333333333</c:v>
                </c:pt>
                <c:pt idx="3">
                  <c:v>0.43948717948717947</c:v>
                </c:pt>
                <c:pt idx="4">
                  <c:v>0.46495726495726497</c:v>
                </c:pt>
                <c:pt idx="5">
                  <c:v>0.46196581196581199</c:v>
                </c:pt>
                <c:pt idx="6">
                  <c:v>0.47222222222222221</c:v>
                </c:pt>
                <c:pt idx="7">
                  <c:v>0.48247863247863249</c:v>
                </c:pt>
                <c:pt idx="8">
                  <c:v>0.46623931623931625</c:v>
                </c:pt>
                <c:pt idx="9">
                  <c:v>0.49371794871794872</c:v>
                </c:pt>
                <c:pt idx="10">
                  <c:v>0.5</c:v>
                </c:pt>
              </c:numCache>
            </c:numRef>
          </c:val>
          <c:smooth val="0"/>
          <c:extLst>
            <c:ext xmlns:c16="http://schemas.microsoft.com/office/drawing/2014/chart" uri="{C3380CC4-5D6E-409C-BE32-E72D297353CC}">
              <c16:uniqueId val="{00000000-3AA1-405E-9C7B-DA49D28601A8}"/>
            </c:ext>
          </c:extLst>
        </c:ser>
        <c:ser>
          <c:idx val="2"/>
          <c:order val="1"/>
          <c:tx>
            <c:strRef>
              <c:f>Spring!$X$20</c:f>
              <c:strCache>
                <c:ptCount val="1"/>
                <c:pt idx="0">
                  <c:v>Max</c:v>
                </c:pt>
              </c:strCache>
            </c:strRef>
          </c:tx>
          <c:marker>
            <c:symbol val="none"/>
          </c:marker>
          <c:cat>
            <c:numRef>
              <c:f>Spring!$Y$17:$AI$17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Spring!$AU$20:$BE$20</c:f>
              <c:numCache>
                <c:formatCode>General</c:formatCode>
                <c:ptCount val="11"/>
                <c:pt idx="0">
                  <c:v>0.54788461538461541</c:v>
                </c:pt>
                <c:pt idx="1">
                  <c:v>0.55358974358974367</c:v>
                </c:pt>
                <c:pt idx="2">
                  <c:v>0.56333333333333335</c:v>
                </c:pt>
                <c:pt idx="3">
                  <c:v>0.59064102564102561</c:v>
                </c:pt>
                <c:pt idx="4">
                  <c:v>0.62717948717948724</c:v>
                </c:pt>
                <c:pt idx="5">
                  <c:v>0.6547435897435897</c:v>
                </c:pt>
                <c:pt idx="6">
                  <c:v>0.69666666666666666</c:v>
                </c:pt>
                <c:pt idx="7">
                  <c:v>0.7385897435897435</c:v>
                </c:pt>
                <c:pt idx="8">
                  <c:v>0.75179487179487181</c:v>
                </c:pt>
                <c:pt idx="9">
                  <c:v>0.81238461538461537</c:v>
                </c:pt>
                <c:pt idx="10">
                  <c:v>0.85</c:v>
                </c:pt>
              </c:numCache>
            </c:numRef>
          </c:val>
          <c:smooth val="0"/>
          <c:extLst>
            <c:ext xmlns:c16="http://schemas.microsoft.com/office/drawing/2014/chart" uri="{C3380CC4-5D6E-409C-BE32-E72D297353CC}">
              <c16:uniqueId val="{00000001-3AA1-405E-9C7B-DA49D28601A8}"/>
            </c:ext>
          </c:extLst>
        </c:ser>
        <c:ser>
          <c:idx val="3"/>
          <c:order val="2"/>
          <c:tx>
            <c:strRef>
              <c:f>Spring!$X$22</c:f>
              <c:strCache>
                <c:ptCount val="1"/>
                <c:pt idx="0">
                  <c:v>Median</c:v>
                </c:pt>
              </c:strCache>
            </c:strRef>
          </c:tx>
          <c:marker>
            <c:symbol val="none"/>
          </c:marker>
          <c:cat>
            <c:numRef>
              <c:f>Spring!$Y$17:$AI$17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Spring!$AU$22:$BE$22</c:f>
              <c:numCache>
                <c:formatCode>General</c:formatCode>
                <c:ptCount val="11"/>
                <c:pt idx="0">
                  <c:v>0.48099999999999998</c:v>
                </c:pt>
                <c:pt idx="1">
                  <c:v>0.50358974358974362</c:v>
                </c:pt>
                <c:pt idx="2">
                  <c:v>0.50444444444444447</c:v>
                </c:pt>
                <c:pt idx="3">
                  <c:v>0.52008547008547013</c:v>
                </c:pt>
                <c:pt idx="4">
                  <c:v>0.53572649572649578</c:v>
                </c:pt>
                <c:pt idx="5">
                  <c:v>0.53658119658119663</c:v>
                </c:pt>
                <c:pt idx="6">
                  <c:v>0.55333333333333334</c:v>
                </c:pt>
                <c:pt idx="7">
                  <c:v>0.5806410256410256</c:v>
                </c:pt>
                <c:pt idx="8">
                  <c:v>0.56226495726495718</c:v>
                </c:pt>
                <c:pt idx="9">
                  <c:v>0.59429487179487184</c:v>
                </c:pt>
                <c:pt idx="10">
                  <c:v>0.6</c:v>
                </c:pt>
              </c:numCache>
            </c:numRef>
          </c:val>
          <c:smooth val="0"/>
          <c:extLst>
            <c:ext xmlns:c16="http://schemas.microsoft.com/office/drawing/2014/chart" uri="{C3380CC4-5D6E-409C-BE32-E72D297353CC}">
              <c16:uniqueId val="{00000002-3AA1-405E-9C7B-DA49D28601A8}"/>
            </c:ext>
          </c:extLst>
        </c:ser>
        <c:dLbls>
          <c:showLegendKey val="0"/>
          <c:showVal val="0"/>
          <c:showCatName val="0"/>
          <c:showSerName val="0"/>
          <c:showPercent val="0"/>
          <c:showBubbleSize val="0"/>
        </c:dLbls>
        <c:dropLines/>
        <c:smooth val="0"/>
        <c:axId val="187351040"/>
        <c:axId val="187352960"/>
      </c:lineChart>
      <c:catAx>
        <c:axId val="187351040"/>
        <c:scaling>
          <c:orientation val="minMax"/>
        </c:scaling>
        <c:delete val="0"/>
        <c:axPos val="b"/>
        <c:title>
          <c:tx>
            <c:rich>
              <a:bodyPr/>
              <a:lstStyle/>
              <a:p>
                <a:pPr>
                  <a:defRPr/>
                </a:pPr>
                <a:r>
                  <a:rPr lang="en-GB"/>
                  <a:t>% Weighting</a:t>
                </a:r>
              </a:p>
            </c:rich>
          </c:tx>
          <c:overlay val="0"/>
        </c:title>
        <c:numFmt formatCode="General" sourceLinked="1"/>
        <c:majorTickMark val="none"/>
        <c:minorTickMark val="none"/>
        <c:tickLblPos val="nextTo"/>
        <c:crossAx val="187352960"/>
        <c:crosses val="autoZero"/>
        <c:auto val="1"/>
        <c:lblAlgn val="ctr"/>
        <c:lblOffset val="100"/>
        <c:noMultiLvlLbl val="0"/>
      </c:catAx>
      <c:valAx>
        <c:axId val="187352960"/>
        <c:scaling>
          <c:orientation val="minMax"/>
        </c:scaling>
        <c:delete val="0"/>
        <c:axPos val="l"/>
        <c:majorGridlines/>
        <c:title>
          <c:tx>
            <c:rich>
              <a:bodyPr/>
              <a:lstStyle/>
              <a:p>
                <a:pPr>
                  <a:defRPr/>
                </a:pPr>
                <a:r>
                  <a:rPr lang="en-GB"/>
                  <a:t>VQI</a:t>
                </a:r>
              </a:p>
            </c:rich>
          </c:tx>
          <c:overlay val="0"/>
        </c:title>
        <c:numFmt formatCode="General" sourceLinked="1"/>
        <c:majorTickMark val="out"/>
        <c:minorTickMark val="none"/>
        <c:tickLblPos val="nextTo"/>
        <c:crossAx val="187351040"/>
        <c:crosses val="autoZero"/>
        <c:crossBetween val="between"/>
      </c:valAx>
    </c:plotArea>
    <c:legend>
      <c:legendPos val="r"/>
      <c:overlay val="0"/>
    </c:legend>
    <c:plotVisOnly val="1"/>
    <c:dispBlanksAs val="gap"/>
    <c:showDLblsOverMax val="0"/>
  </c:chart>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Winter</a:t>
            </a:r>
          </a:p>
        </c:rich>
      </c:tx>
      <c:overlay val="0"/>
    </c:title>
    <c:autoTitleDeleted val="0"/>
    <c:plotArea>
      <c:layout>
        <c:manualLayout>
          <c:layoutTarget val="inner"/>
          <c:xMode val="edge"/>
          <c:yMode val="edge"/>
          <c:x val="0.22064846894138232"/>
          <c:y val="0.23741156720892118"/>
          <c:w val="0.47215083114610684"/>
          <c:h val="0.4495143690794996"/>
        </c:manualLayout>
      </c:layout>
      <c:lineChart>
        <c:grouping val="standard"/>
        <c:varyColors val="0"/>
        <c:ser>
          <c:idx val="1"/>
          <c:order val="0"/>
          <c:tx>
            <c:strRef>
              <c:f>Winter!$X$18</c:f>
              <c:strCache>
                <c:ptCount val="1"/>
                <c:pt idx="0">
                  <c:v>Min</c:v>
                </c:pt>
              </c:strCache>
            </c:strRef>
          </c:tx>
          <c:marker>
            <c:symbol val="none"/>
          </c:marker>
          <c:cat>
            <c:numRef>
              <c:f>Winter!$Y$17:$AI$17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Winter!$AU$18:$BE$18</c:f>
              <c:numCache>
                <c:formatCode>General</c:formatCode>
                <c:ptCount val="11"/>
                <c:pt idx="0">
                  <c:v>0.38992307692307698</c:v>
                </c:pt>
                <c:pt idx="1">
                  <c:v>0.3962820512820513</c:v>
                </c:pt>
                <c:pt idx="2">
                  <c:v>0.39444444444444449</c:v>
                </c:pt>
                <c:pt idx="3">
                  <c:v>0.40431623931623933</c:v>
                </c:pt>
                <c:pt idx="4">
                  <c:v>0.41418803418803424</c:v>
                </c:pt>
                <c:pt idx="5">
                  <c:v>0.41235042735042737</c:v>
                </c:pt>
                <c:pt idx="6">
                  <c:v>0.42222222222222228</c:v>
                </c:pt>
                <c:pt idx="7">
                  <c:v>0.43209401709401712</c:v>
                </c:pt>
                <c:pt idx="8">
                  <c:v>0.38833333333333331</c:v>
                </c:pt>
                <c:pt idx="9">
                  <c:v>0.38649999999999995</c:v>
                </c:pt>
                <c:pt idx="10">
                  <c:v>0.35</c:v>
                </c:pt>
              </c:numCache>
            </c:numRef>
          </c:val>
          <c:smooth val="0"/>
          <c:extLst>
            <c:ext xmlns:c16="http://schemas.microsoft.com/office/drawing/2014/chart" uri="{C3380CC4-5D6E-409C-BE32-E72D297353CC}">
              <c16:uniqueId val="{00000000-597C-41EE-90C1-7189CA2F32F1}"/>
            </c:ext>
          </c:extLst>
        </c:ser>
        <c:ser>
          <c:idx val="2"/>
          <c:order val="1"/>
          <c:tx>
            <c:strRef>
              <c:f>Winter!$X$20</c:f>
              <c:strCache>
                <c:ptCount val="1"/>
                <c:pt idx="0">
                  <c:v>Max</c:v>
                </c:pt>
              </c:strCache>
            </c:strRef>
          </c:tx>
          <c:marker>
            <c:symbol val="none"/>
          </c:marker>
          <c:cat>
            <c:numRef>
              <c:f>Winter!$Y$17:$AI$17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Winter!$AU$20:$BE$20</c:f>
              <c:numCache>
                <c:formatCode>General</c:formatCode>
                <c:ptCount val="11"/>
                <c:pt idx="0">
                  <c:v>0.81400000000000006</c:v>
                </c:pt>
                <c:pt idx="1">
                  <c:v>0.76833333333333331</c:v>
                </c:pt>
                <c:pt idx="2">
                  <c:v>0.70555555555555549</c:v>
                </c:pt>
                <c:pt idx="3">
                  <c:v>0.66897435897435897</c:v>
                </c:pt>
                <c:pt idx="4">
                  <c:v>0.6512820512820513</c:v>
                </c:pt>
                <c:pt idx="5">
                  <c:v>0.62252136752136755</c:v>
                </c:pt>
                <c:pt idx="6">
                  <c:v>0.65111111111111108</c:v>
                </c:pt>
                <c:pt idx="7">
                  <c:v>0.69162393162393165</c:v>
                </c:pt>
                <c:pt idx="8">
                  <c:v>0.70581196581196592</c:v>
                </c:pt>
                <c:pt idx="9">
                  <c:v>0.76343589743589746</c:v>
                </c:pt>
                <c:pt idx="10">
                  <c:v>0.8</c:v>
                </c:pt>
              </c:numCache>
            </c:numRef>
          </c:val>
          <c:smooth val="0"/>
          <c:extLst>
            <c:ext xmlns:c16="http://schemas.microsoft.com/office/drawing/2014/chart" uri="{C3380CC4-5D6E-409C-BE32-E72D297353CC}">
              <c16:uniqueId val="{00000001-597C-41EE-90C1-7189CA2F32F1}"/>
            </c:ext>
          </c:extLst>
        </c:ser>
        <c:ser>
          <c:idx val="3"/>
          <c:order val="2"/>
          <c:tx>
            <c:strRef>
              <c:f>Winter!$X$22</c:f>
              <c:strCache>
                <c:ptCount val="1"/>
                <c:pt idx="0">
                  <c:v>Median</c:v>
                </c:pt>
              </c:strCache>
            </c:strRef>
          </c:tx>
          <c:marker>
            <c:symbol val="none"/>
          </c:marker>
          <c:cat>
            <c:numRef>
              <c:f>Winter!$Y$17:$AI$17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Winter!$AU$22:$BE$22</c:f>
              <c:numCache>
                <c:formatCode>General</c:formatCode>
                <c:ptCount val="11"/>
                <c:pt idx="0">
                  <c:v>0.52938461538461545</c:v>
                </c:pt>
                <c:pt idx="1">
                  <c:v>0.53910256410256419</c:v>
                </c:pt>
                <c:pt idx="2">
                  <c:v>0.55222222222222217</c:v>
                </c:pt>
                <c:pt idx="3">
                  <c:v>0.57388888888888889</c:v>
                </c:pt>
                <c:pt idx="4">
                  <c:v>0.57333333333333325</c:v>
                </c:pt>
                <c:pt idx="5">
                  <c:v>0.53602564102564099</c:v>
                </c:pt>
                <c:pt idx="6">
                  <c:v>0.51666666666666661</c:v>
                </c:pt>
                <c:pt idx="7">
                  <c:v>0.48944444444444446</c:v>
                </c:pt>
                <c:pt idx="8">
                  <c:v>0.43948717948717952</c:v>
                </c:pt>
                <c:pt idx="9">
                  <c:v>0.45746153846153853</c:v>
                </c:pt>
                <c:pt idx="10">
                  <c:v>0.45</c:v>
                </c:pt>
              </c:numCache>
            </c:numRef>
          </c:val>
          <c:smooth val="0"/>
          <c:extLst>
            <c:ext xmlns:c16="http://schemas.microsoft.com/office/drawing/2014/chart" uri="{C3380CC4-5D6E-409C-BE32-E72D297353CC}">
              <c16:uniqueId val="{00000002-597C-41EE-90C1-7189CA2F32F1}"/>
            </c:ext>
          </c:extLst>
        </c:ser>
        <c:dLbls>
          <c:showLegendKey val="0"/>
          <c:showVal val="0"/>
          <c:showCatName val="0"/>
          <c:showSerName val="0"/>
          <c:showPercent val="0"/>
          <c:showBubbleSize val="0"/>
        </c:dLbls>
        <c:dropLines/>
        <c:smooth val="0"/>
        <c:axId val="187100544"/>
        <c:axId val="187377152"/>
      </c:lineChart>
      <c:catAx>
        <c:axId val="187100544"/>
        <c:scaling>
          <c:orientation val="minMax"/>
        </c:scaling>
        <c:delete val="0"/>
        <c:axPos val="b"/>
        <c:title>
          <c:tx>
            <c:rich>
              <a:bodyPr/>
              <a:lstStyle/>
              <a:p>
                <a:pPr>
                  <a:defRPr/>
                </a:pPr>
                <a:r>
                  <a:rPr lang="en-GB"/>
                  <a:t>%</a:t>
                </a:r>
                <a:r>
                  <a:rPr lang="en-GB" baseline="0"/>
                  <a:t> Weighting</a:t>
                </a:r>
                <a:endParaRPr lang="en-GB"/>
              </a:p>
            </c:rich>
          </c:tx>
          <c:overlay val="0"/>
        </c:title>
        <c:numFmt formatCode="General" sourceLinked="1"/>
        <c:majorTickMark val="none"/>
        <c:minorTickMark val="none"/>
        <c:tickLblPos val="nextTo"/>
        <c:crossAx val="187377152"/>
        <c:crosses val="autoZero"/>
        <c:auto val="1"/>
        <c:lblAlgn val="ctr"/>
        <c:lblOffset val="100"/>
        <c:noMultiLvlLbl val="0"/>
      </c:catAx>
      <c:valAx>
        <c:axId val="187377152"/>
        <c:scaling>
          <c:orientation val="minMax"/>
        </c:scaling>
        <c:delete val="0"/>
        <c:axPos val="l"/>
        <c:majorGridlines/>
        <c:title>
          <c:tx>
            <c:rich>
              <a:bodyPr/>
              <a:lstStyle/>
              <a:p>
                <a:pPr>
                  <a:defRPr/>
                </a:pPr>
                <a:r>
                  <a:rPr lang="en-GB"/>
                  <a:t>VQI</a:t>
                </a:r>
              </a:p>
            </c:rich>
          </c:tx>
          <c:overlay val="0"/>
        </c:title>
        <c:numFmt formatCode="General" sourceLinked="1"/>
        <c:majorTickMark val="out"/>
        <c:minorTickMark val="none"/>
        <c:tickLblPos val="nextTo"/>
        <c:crossAx val="187100544"/>
        <c:crosses val="autoZero"/>
        <c:crossBetween val="between"/>
      </c:valAx>
    </c:plotArea>
    <c:legend>
      <c:legendPos val="r"/>
      <c:overlay val="0"/>
    </c:legend>
    <c:plotVisOnly val="1"/>
    <c:dispBlanksAs val="gap"/>
    <c:showDLblsOverMax val="0"/>
  </c:chart>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Summer</a:t>
            </a:r>
          </a:p>
        </c:rich>
      </c:tx>
      <c:layout>
        <c:manualLayout>
          <c:xMode val="edge"/>
          <c:yMode val="edge"/>
          <c:x val="0.35413739949173018"/>
          <c:y val="5.5440055440055439E-2"/>
        </c:manualLayout>
      </c:layout>
      <c:overlay val="0"/>
    </c:title>
    <c:autoTitleDeleted val="0"/>
    <c:plotArea>
      <c:layout>
        <c:manualLayout>
          <c:layoutTarget val="inner"/>
          <c:xMode val="edge"/>
          <c:yMode val="edge"/>
          <c:x val="0.20167579052618423"/>
          <c:y val="0.26655262167073196"/>
          <c:w val="0.42956163812856724"/>
          <c:h val="0.39235680259302308"/>
        </c:manualLayout>
      </c:layout>
      <c:lineChart>
        <c:grouping val="standard"/>
        <c:varyColors val="0"/>
        <c:ser>
          <c:idx val="1"/>
          <c:order val="0"/>
          <c:tx>
            <c:strRef>
              <c:f>Summer!$X$18</c:f>
              <c:strCache>
                <c:ptCount val="1"/>
                <c:pt idx="0">
                  <c:v>Min</c:v>
                </c:pt>
              </c:strCache>
            </c:strRef>
          </c:tx>
          <c:marker>
            <c:symbol val="none"/>
          </c:marker>
          <c:cat>
            <c:numRef>
              <c:f>Summer!$Y$17:$AI$17</c:f>
              <c:numCache>
                <c:formatCode>General</c:formatCode>
                <c:ptCount val="11"/>
                <c:pt idx="0">
                  <c:v>0</c:v>
                </c:pt>
                <c:pt idx="1">
                  <c:v>0.1</c:v>
                </c:pt>
                <c:pt idx="2">
                  <c:v>0.2</c:v>
                </c:pt>
                <c:pt idx="3">
                  <c:v>0.2</c:v>
                </c:pt>
                <c:pt idx="4">
                  <c:v>0.4</c:v>
                </c:pt>
                <c:pt idx="5">
                  <c:v>0.5</c:v>
                </c:pt>
                <c:pt idx="6">
                  <c:v>0.6</c:v>
                </c:pt>
                <c:pt idx="7">
                  <c:v>0.7</c:v>
                </c:pt>
                <c:pt idx="8">
                  <c:v>0.8</c:v>
                </c:pt>
                <c:pt idx="9">
                  <c:v>0.9</c:v>
                </c:pt>
                <c:pt idx="10">
                  <c:v>1</c:v>
                </c:pt>
              </c:numCache>
            </c:numRef>
          </c:cat>
          <c:val>
            <c:numRef>
              <c:f>Summer!$AU$18:$BE$18</c:f>
              <c:numCache>
                <c:formatCode>General</c:formatCode>
                <c:ptCount val="11"/>
                <c:pt idx="0">
                  <c:v>0.29030769230769232</c:v>
                </c:pt>
                <c:pt idx="1">
                  <c:v>0.31153846153846154</c:v>
                </c:pt>
                <c:pt idx="2">
                  <c:v>0.32666666666666666</c:v>
                </c:pt>
                <c:pt idx="3">
                  <c:v>0.35051282051282051</c:v>
                </c:pt>
                <c:pt idx="4">
                  <c:v>0.37435897435897436</c:v>
                </c:pt>
                <c:pt idx="5">
                  <c:v>0.38948717948717948</c:v>
                </c:pt>
                <c:pt idx="6">
                  <c:v>0.41333333333333333</c:v>
                </c:pt>
                <c:pt idx="7">
                  <c:v>0.40611111111111109</c:v>
                </c:pt>
                <c:pt idx="8">
                  <c:v>0.36055555555555552</c:v>
                </c:pt>
                <c:pt idx="9">
                  <c:v>0.36816666666666664</c:v>
                </c:pt>
                <c:pt idx="10" formatCode="0.00">
                  <c:v>0.35</c:v>
                </c:pt>
              </c:numCache>
            </c:numRef>
          </c:val>
          <c:smooth val="0"/>
          <c:extLst>
            <c:ext xmlns:c16="http://schemas.microsoft.com/office/drawing/2014/chart" uri="{C3380CC4-5D6E-409C-BE32-E72D297353CC}">
              <c16:uniqueId val="{00000000-0C8D-4A53-905A-789F48C8EFAE}"/>
            </c:ext>
          </c:extLst>
        </c:ser>
        <c:ser>
          <c:idx val="2"/>
          <c:order val="1"/>
          <c:tx>
            <c:strRef>
              <c:f>Summer!$X$20</c:f>
              <c:strCache>
                <c:ptCount val="1"/>
                <c:pt idx="0">
                  <c:v>Max</c:v>
                </c:pt>
              </c:strCache>
            </c:strRef>
          </c:tx>
          <c:marker>
            <c:symbol val="none"/>
          </c:marker>
          <c:cat>
            <c:numRef>
              <c:f>Summer!$Y$17:$AI$17</c:f>
              <c:numCache>
                <c:formatCode>General</c:formatCode>
                <c:ptCount val="11"/>
                <c:pt idx="0">
                  <c:v>0</c:v>
                </c:pt>
                <c:pt idx="1">
                  <c:v>0.1</c:v>
                </c:pt>
                <c:pt idx="2">
                  <c:v>0.2</c:v>
                </c:pt>
                <c:pt idx="3">
                  <c:v>0.2</c:v>
                </c:pt>
                <c:pt idx="4">
                  <c:v>0.4</c:v>
                </c:pt>
                <c:pt idx="5">
                  <c:v>0.5</c:v>
                </c:pt>
                <c:pt idx="6">
                  <c:v>0.6</c:v>
                </c:pt>
                <c:pt idx="7">
                  <c:v>0.7</c:v>
                </c:pt>
                <c:pt idx="8">
                  <c:v>0.8</c:v>
                </c:pt>
                <c:pt idx="9">
                  <c:v>0.9</c:v>
                </c:pt>
                <c:pt idx="10">
                  <c:v>1</c:v>
                </c:pt>
              </c:numCache>
            </c:numRef>
          </c:cat>
          <c:val>
            <c:numRef>
              <c:f>Summer!$AU$20:$BE$20</c:f>
              <c:numCache>
                <c:formatCode>General</c:formatCode>
                <c:ptCount val="11"/>
                <c:pt idx="0">
                  <c:v>0.53649999999999998</c:v>
                </c:pt>
                <c:pt idx="1">
                  <c:v>0.52884615384615385</c:v>
                </c:pt>
                <c:pt idx="2">
                  <c:v>0.54333333333333333</c:v>
                </c:pt>
                <c:pt idx="3">
                  <c:v>0.57294871794871793</c:v>
                </c:pt>
                <c:pt idx="4">
                  <c:v>0.60256410256410264</c:v>
                </c:pt>
                <c:pt idx="5">
                  <c:v>0.62427350427350436</c:v>
                </c:pt>
                <c:pt idx="6">
                  <c:v>0.66222222222222216</c:v>
                </c:pt>
                <c:pt idx="7">
                  <c:v>0.70017094017094017</c:v>
                </c:pt>
                <c:pt idx="8">
                  <c:v>0.71008547008547018</c:v>
                </c:pt>
                <c:pt idx="9">
                  <c:v>0.76625641025641034</c:v>
                </c:pt>
                <c:pt idx="10" formatCode="0.00">
                  <c:v>0.8</c:v>
                </c:pt>
              </c:numCache>
            </c:numRef>
          </c:val>
          <c:smooth val="0"/>
          <c:extLst>
            <c:ext xmlns:c16="http://schemas.microsoft.com/office/drawing/2014/chart" uri="{C3380CC4-5D6E-409C-BE32-E72D297353CC}">
              <c16:uniqueId val="{00000001-0C8D-4A53-905A-789F48C8EFAE}"/>
            </c:ext>
          </c:extLst>
        </c:ser>
        <c:ser>
          <c:idx val="3"/>
          <c:order val="2"/>
          <c:tx>
            <c:strRef>
              <c:f>Summer!$X$22</c:f>
              <c:strCache>
                <c:ptCount val="1"/>
                <c:pt idx="0">
                  <c:v>Median</c:v>
                </c:pt>
              </c:strCache>
            </c:strRef>
          </c:tx>
          <c:marker>
            <c:symbol val="none"/>
          </c:marker>
          <c:cat>
            <c:numRef>
              <c:f>Summer!$Y$17:$AI$17</c:f>
              <c:numCache>
                <c:formatCode>General</c:formatCode>
                <c:ptCount val="11"/>
                <c:pt idx="0">
                  <c:v>0</c:v>
                </c:pt>
                <c:pt idx="1">
                  <c:v>0.1</c:v>
                </c:pt>
                <c:pt idx="2">
                  <c:v>0.2</c:v>
                </c:pt>
                <c:pt idx="3">
                  <c:v>0.2</c:v>
                </c:pt>
                <c:pt idx="4">
                  <c:v>0.4</c:v>
                </c:pt>
                <c:pt idx="5">
                  <c:v>0.5</c:v>
                </c:pt>
                <c:pt idx="6">
                  <c:v>0.6</c:v>
                </c:pt>
                <c:pt idx="7">
                  <c:v>0.7</c:v>
                </c:pt>
                <c:pt idx="8">
                  <c:v>0.8</c:v>
                </c:pt>
                <c:pt idx="9">
                  <c:v>0.9</c:v>
                </c:pt>
                <c:pt idx="10">
                  <c:v>1</c:v>
                </c:pt>
              </c:numCache>
            </c:numRef>
          </c:cat>
          <c:val>
            <c:numRef>
              <c:f>Summer!$AU$22:$BE$22</c:f>
              <c:numCache>
                <c:formatCode>General</c:formatCode>
                <c:ptCount val="11"/>
                <c:pt idx="0">
                  <c:v>0.46676923076923083</c:v>
                </c:pt>
                <c:pt idx="1">
                  <c:v>0.49833333333333329</c:v>
                </c:pt>
                <c:pt idx="2">
                  <c:v>0.48888888888888887</c:v>
                </c:pt>
                <c:pt idx="3">
                  <c:v>0.50286324786324788</c:v>
                </c:pt>
                <c:pt idx="4">
                  <c:v>0.50683760683760681</c:v>
                </c:pt>
                <c:pt idx="5">
                  <c:v>0.50102564102564107</c:v>
                </c:pt>
                <c:pt idx="6">
                  <c:v>0.52333333333333332</c:v>
                </c:pt>
                <c:pt idx="7">
                  <c:v>0.53841880341880344</c:v>
                </c:pt>
                <c:pt idx="8">
                  <c:v>0.51670940170940183</c:v>
                </c:pt>
                <c:pt idx="9">
                  <c:v>0.5456282051282052</c:v>
                </c:pt>
                <c:pt idx="10" formatCode="0.00">
                  <c:v>0.55000000000000004</c:v>
                </c:pt>
              </c:numCache>
            </c:numRef>
          </c:val>
          <c:smooth val="0"/>
          <c:extLst>
            <c:ext xmlns:c16="http://schemas.microsoft.com/office/drawing/2014/chart" uri="{C3380CC4-5D6E-409C-BE32-E72D297353CC}">
              <c16:uniqueId val="{00000002-0C8D-4A53-905A-789F48C8EFAE}"/>
            </c:ext>
          </c:extLst>
        </c:ser>
        <c:dLbls>
          <c:showLegendKey val="0"/>
          <c:showVal val="0"/>
          <c:showCatName val="0"/>
          <c:showSerName val="0"/>
          <c:showPercent val="0"/>
          <c:showBubbleSize val="0"/>
        </c:dLbls>
        <c:dropLines/>
        <c:smooth val="0"/>
        <c:axId val="186077952"/>
        <c:axId val="186079872"/>
      </c:lineChart>
      <c:catAx>
        <c:axId val="186077952"/>
        <c:scaling>
          <c:orientation val="minMax"/>
        </c:scaling>
        <c:delete val="0"/>
        <c:axPos val="b"/>
        <c:title>
          <c:tx>
            <c:rich>
              <a:bodyPr/>
              <a:lstStyle/>
              <a:p>
                <a:pPr>
                  <a:defRPr/>
                </a:pPr>
                <a:r>
                  <a:rPr lang="en-GB"/>
                  <a:t>% Weighting</a:t>
                </a:r>
              </a:p>
            </c:rich>
          </c:tx>
          <c:overlay val="0"/>
        </c:title>
        <c:numFmt formatCode="General" sourceLinked="1"/>
        <c:majorTickMark val="none"/>
        <c:minorTickMark val="none"/>
        <c:tickLblPos val="nextTo"/>
        <c:crossAx val="186079872"/>
        <c:crosses val="autoZero"/>
        <c:auto val="1"/>
        <c:lblAlgn val="ctr"/>
        <c:lblOffset val="100"/>
        <c:noMultiLvlLbl val="0"/>
      </c:catAx>
      <c:valAx>
        <c:axId val="186079872"/>
        <c:scaling>
          <c:orientation val="minMax"/>
        </c:scaling>
        <c:delete val="0"/>
        <c:axPos val="l"/>
        <c:majorGridlines/>
        <c:title>
          <c:tx>
            <c:rich>
              <a:bodyPr/>
              <a:lstStyle/>
              <a:p>
                <a:pPr>
                  <a:defRPr/>
                </a:pPr>
                <a:r>
                  <a:rPr lang="en-US" baseline="0"/>
                  <a:t> </a:t>
                </a:r>
                <a:r>
                  <a:rPr lang="en-US"/>
                  <a:t>VQI</a:t>
                </a:r>
              </a:p>
            </c:rich>
          </c:tx>
          <c:overlay val="0"/>
        </c:title>
        <c:numFmt formatCode="General" sourceLinked="1"/>
        <c:majorTickMark val="out"/>
        <c:minorTickMark val="none"/>
        <c:tickLblPos val="nextTo"/>
        <c:crossAx val="186077952"/>
        <c:crosses val="autoZero"/>
        <c:crossBetween val="between"/>
      </c:valAx>
    </c:plotArea>
    <c:legend>
      <c:legendPos val="r"/>
      <c:overlay val="0"/>
    </c:legend>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Autumn</a:t>
            </a:r>
          </a:p>
        </c:rich>
      </c:tx>
      <c:overlay val="0"/>
    </c:title>
    <c:autoTitleDeleted val="0"/>
    <c:plotArea>
      <c:layout>
        <c:manualLayout>
          <c:layoutTarget val="inner"/>
          <c:xMode val="edge"/>
          <c:yMode val="edge"/>
          <c:x val="0.22287724135493164"/>
          <c:y val="0.25231411401917736"/>
          <c:w val="0.43988299442367684"/>
          <c:h val="0.43290743811838078"/>
        </c:manualLayout>
      </c:layout>
      <c:lineChart>
        <c:grouping val="standard"/>
        <c:varyColors val="0"/>
        <c:ser>
          <c:idx val="1"/>
          <c:order val="0"/>
          <c:tx>
            <c:strRef>
              <c:f>Autumn!$X$18</c:f>
              <c:strCache>
                <c:ptCount val="1"/>
                <c:pt idx="0">
                  <c:v>Min</c:v>
                </c:pt>
              </c:strCache>
            </c:strRef>
          </c:tx>
          <c:marker>
            <c:symbol val="none"/>
          </c:marker>
          <c:cat>
            <c:numRef>
              <c:f>Autumn!$Y$17:$AI$17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Autumn!$AU$18:$BE$18</c:f>
              <c:numCache>
                <c:formatCode>General</c:formatCode>
                <c:ptCount val="11"/>
                <c:pt idx="0">
                  <c:v>0.36430769230769233</c:v>
                </c:pt>
                <c:pt idx="1">
                  <c:v>0.40820512820512822</c:v>
                </c:pt>
                <c:pt idx="2">
                  <c:v>0.40555555555555556</c:v>
                </c:pt>
                <c:pt idx="3">
                  <c:v>0.41414529914529918</c:v>
                </c:pt>
                <c:pt idx="4">
                  <c:v>0.42273504273504275</c:v>
                </c:pt>
                <c:pt idx="5">
                  <c:v>0.41918803418803419</c:v>
                </c:pt>
                <c:pt idx="6">
                  <c:v>0.42777777777777781</c:v>
                </c:pt>
                <c:pt idx="7">
                  <c:v>0.43636752136752138</c:v>
                </c:pt>
                <c:pt idx="8">
                  <c:v>0.37722222222222218</c:v>
                </c:pt>
                <c:pt idx="9">
                  <c:v>0.37916666666666665</c:v>
                </c:pt>
                <c:pt idx="10">
                  <c:v>0.35</c:v>
                </c:pt>
              </c:numCache>
            </c:numRef>
          </c:val>
          <c:smooth val="0"/>
          <c:extLst>
            <c:ext xmlns:c16="http://schemas.microsoft.com/office/drawing/2014/chart" uri="{C3380CC4-5D6E-409C-BE32-E72D297353CC}">
              <c16:uniqueId val="{00000000-6AE8-4D57-89AB-5365F83F0883}"/>
            </c:ext>
          </c:extLst>
        </c:ser>
        <c:ser>
          <c:idx val="2"/>
          <c:order val="1"/>
          <c:tx>
            <c:strRef>
              <c:f>Autumn!$X$20</c:f>
              <c:strCache>
                <c:ptCount val="1"/>
                <c:pt idx="0">
                  <c:v>Max</c:v>
                </c:pt>
              </c:strCache>
            </c:strRef>
          </c:tx>
          <c:marker>
            <c:symbol val="none"/>
          </c:marker>
          <c:cat>
            <c:numRef>
              <c:f>Autumn!$Y$17:$AI$17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Autumn!$AU$20:$BE$20</c:f>
              <c:numCache>
                <c:formatCode>General</c:formatCode>
                <c:ptCount val="11"/>
                <c:pt idx="0">
                  <c:v>0.64749999999999996</c:v>
                </c:pt>
                <c:pt idx="1">
                  <c:v>0.61833333333333329</c:v>
                </c:pt>
                <c:pt idx="2">
                  <c:v>0.5755555555555556</c:v>
                </c:pt>
                <c:pt idx="3">
                  <c:v>0.60294871794871796</c:v>
                </c:pt>
                <c:pt idx="4">
                  <c:v>0.64256410256410268</c:v>
                </c:pt>
                <c:pt idx="5">
                  <c:v>0.66705128205128195</c:v>
                </c:pt>
                <c:pt idx="6">
                  <c:v>0.70666666666666667</c:v>
                </c:pt>
                <c:pt idx="7">
                  <c:v>0.74628205128205127</c:v>
                </c:pt>
                <c:pt idx="8">
                  <c:v>0.75564102564102564</c:v>
                </c:pt>
                <c:pt idx="9">
                  <c:v>0.81492307692307697</c:v>
                </c:pt>
                <c:pt idx="10">
                  <c:v>0.85</c:v>
                </c:pt>
              </c:numCache>
            </c:numRef>
          </c:val>
          <c:smooth val="0"/>
          <c:extLst>
            <c:ext xmlns:c16="http://schemas.microsoft.com/office/drawing/2014/chart" uri="{C3380CC4-5D6E-409C-BE32-E72D297353CC}">
              <c16:uniqueId val="{00000001-6AE8-4D57-89AB-5365F83F0883}"/>
            </c:ext>
          </c:extLst>
        </c:ser>
        <c:ser>
          <c:idx val="3"/>
          <c:order val="2"/>
          <c:tx>
            <c:strRef>
              <c:f>Autumn!$X$22</c:f>
              <c:strCache>
                <c:ptCount val="1"/>
                <c:pt idx="0">
                  <c:v>Median</c:v>
                </c:pt>
              </c:strCache>
            </c:strRef>
          </c:tx>
          <c:marker>
            <c:symbol val="none"/>
          </c:marker>
          <c:cat>
            <c:numRef>
              <c:f>Autumn!$Y$17:$AI$17</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cat>
          <c:val>
            <c:numRef>
              <c:f>Autumn!$AU$22:$BE$22</c:f>
              <c:numCache>
                <c:formatCode>General</c:formatCode>
                <c:ptCount val="11"/>
                <c:pt idx="0">
                  <c:v>0.50376923076923075</c:v>
                </c:pt>
                <c:pt idx="1">
                  <c:v>0.53666666666666663</c:v>
                </c:pt>
                <c:pt idx="2">
                  <c:v>0.53666666666666674</c:v>
                </c:pt>
                <c:pt idx="3">
                  <c:v>0.52397435897435896</c:v>
                </c:pt>
                <c:pt idx="4">
                  <c:v>0.52888888888888896</c:v>
                </c:pt>
                <c:pt idx="5">
                  <c:v>0.49965811965811968</c:v>
                </c:pt>
                <c:pt idx="6">
                  <c:v>0.52222222222222225</c:v>
                </c:pt>
                <c:pt idx="7">
                  <c:v>0.54478632478632483</c:v>
                </c:pt>
                <c:pt idx="8">
                  <c:v>0.5278205128205129</c:v>
                </c:pt>
                <c:pt idx="9">
                  <c:v>0.5529615384615385</c:v>
                </c:pt>
                <c:pt idx="10">
                  <c:v>0.55000000000000004</c:v>
                </c:pt>
              </c:numCache>
            </c:numRef>
          </c:val>
          <c:smooth val="0"/>
          <c:extLst>
            <c:ext xmlns:c16="http://schemas.microsoft.com/office/drawing/2014/chart" uri="{C3380CC4-5D6E-409C-BE32-E72D297353CC}">
              <c16:uniqueId val="{00000002-6AE8-4D57-89AB-5365F83F0883}"/>
            </c:ext>
          </c:extLst>
        </c:ser>
        <c:dLbls>
          <c:showLegendKey val="0"/>
          <c:showVal val="0"/>
          <c:showCatName val="0"/>
          <c:showSerName val="0"/>
          <c:showPercent val="0"/>
          <c:showBubbleSize val="0"/>
        </c:dLbls>
        <c:dropLines/>
        <c:smooth val="0"/>
        <c:axId val="186612352"/>
        <c:axId val="186626816"/>
      </c:lineChart>
      <c:catAx>
        <c:axId val="186612352"/>
        <c:scaling>
          <c:orientation val="minMax"/>
        </c:scaling>
        <c:delete val="0"/>
        <c:axPos val="b"/>
        <c:title>
          <c:tx>
            <c:rich>
              <a:bodyPr/>
              <a:lstStyle/>
              <a:p>
                <a:pPr>
                  <a:defRPr/>
                </a:pPr>
                <a:r>
                  <a:rPr lang="en-GB"/>
                  <a:t>%</a:t>
                </a:r>
                <a:r>
                  <a:rPr lang="en-GB" baseline="0"/>
                  <a:t> Weighting</a:t>
                </a:r>
                <a:endParaRPr lang="en-GB"/>
              </a:p>
            </c:rich>
          </c:tx>
          <c:overlay val="0"/>
        </c:title>
        <c:numFmt formatCode="General" sourceLinked="1"/>
        <c:majorTickMark val="none"/>
        <c:minorTickMark val="none"/>
        <c:tickLblPos val="nextTo"/>
        <c:crossAx val="186626816"/>
        <c:crosses val="autoZero"/>
        <c:auto val="1"/>
        <c:lblAlgn val="ctr"/>
        <c:lblOffset val="100"/>
        <c:noMultiLvlLbl val="0"/>
      </c:catAx>
      <c:valAx>
        <c:axId val="186626816"/>
        <c:scaling>
          <c:orientation val="minMax"/>
        </c:scaling>
        <c:delete val="0"/>
        <c:axPos val="l"/>
        <c:majorGridlines/>
        <c:title>
          <c:tx>
            <c:rich>
              <a:bodyPr/>
              <a:lstStyle/>
              <a:p>
                <a:pPr>
                  <a:defRPr/>
                </a:pPr>
                <a:r>
                  <a:rPr lang="en-GB"/>
                  <a:t>VQI</a:t>
                </a:r>
              </a:p>
            </c:rich>
          </c:tx>
          <c:overlay val="0"/>
        </c:title>
        <c:numFmt formatCode="General" sourceLinked="1"/>
        <c:majorTickMark val="out"/>
        <c:minorTickMark val="none"/>
        <c:tickLblPos val="nextTo"/>
        <c:crossAx val="186612352"/>
        <c:crosses val="autoZero"/>
        <c:crossBetween val="between"/>
      </c:valAx>
    </c:plotArea>
    <c:legend>
      <c:legendPos val="r"/>
      <c:overlay val="0"/>
    </c:legend>
    <c:plotVisOnly val="1"/>
    <c:dispBlanksAs val="gap"/>
    <c:showDLblsOverMax val="0"/>
  </c:chart>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0.23463</cdr:x>
      <cdr:y>0.41081</cdr:y>
    </cdr:from>
    <cdr:to>
      <cdr:x>0.31137</cdr:x>
      <cdr:y>0.63887</cdr:y>
    </cdr:to>
    <cdr:sp macro="" textlink="">
      <cdr:nvSpPr>
        <cdr:cNvPr id="2" name="Oval 1"/>
        <cdr:cNvSpPr/>
      </cdr:nvSpPr>
      <cdr:spPr>
        <a:xfrm xmlns:a="http://schemas.openxmlformats.org/drawingml/2006/main">
          <a:off x="1041446" y="1114425"/>
          <a:ext cx="340616" cy="618654"/>
        </a:xfrm>
        <a:prstGeom xmlns:a="http://schemas.openxmlformats.org/drawingml/2006/main" prst="ellipse">
          <a:avLst/>
        </a:prstGeom>
        <a:noFill xmlns:a="http://schemas.openxmlformats.org/drawingml/2006/main"/>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0.38994</cdr:x>
      <cdr:y>0.33838</cdr:y>
    </cdr:from>
    <cdr:to>
      <cdr:x>0.43711</cdr:x>
      <cdr:y>0.56061</cdr:y>
    </cdr:to>
    <cdr:sp macro="" textlink="">
      <cdr:nvSpPr>
        <cdr:cNvPr id="2" name="Oval 1"/>
        <cdr:cNvSpPr/>
      </cdr:nvSpPr>
      <cdr:spPr>
        <a:xfrm xmlns:a="http://schemas.openxmlformats.org/drawingml/2006/main">
          <a:off x="1181099" y="638175"/>
          <a:ext cx="142875" cy="419100"/>
        </a:xfrm>
        <a:prstGeom xmlns:a="http://schemas.openxmlformats.org/drawingml/2006/main" prst="ellipse">
          <a:avLst/>
        </a:prstGeom>
        <a:noFill xmlns:a="http://schemas.openxmlformats.org/drawingml/2006/main"/>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3.xml><?xml version="1.0" encoding="utf-8"?>
<c:userShapes xmlns:c="http://schemas.openxmlformats.org/drawingml/2006/chart">
  <cdr:relSizeAnchor xmlns:cdr="http://schemas.openxmlformats.org/drawingml/2006/chartDrawing">
    <cdr:from>
      <cdr:x>0.43</cdr:x>
      <cdr:y>0.3401</cdr:y>
    </cdr:from>
    <cdr:to>
      <cdr:x>0.48333</cdr:x>
      <cdr:y>0.58376</cdr:y>
    </cdr:to>
    <cdr:sp macro="" textlink="">
      <cdr:nvSpPr>
        <cdr:cNvPr id="2" name="Oval 1"/>
        <cdr:cNvSpPr/>
      </cdr:nvSpPr>
      <cdr:spPr>
        <a:xfrm xmlns:a="http://schemas.openxmlformats.org/drawingml/2006/main">
          <a:off x="1228725" y="638175"/>
          <a:ext cx="152400" cy="457200"/>
        </a:xfrm>
        <a:prstGeom xmlns:a="http://schemas.openxmlformats.org/drawingml/2006/main" prst="ellipse">
          <a:avLst/>
        </a:prstGeom>
        <a:noFill xmlns:a="http://schemas.openxmlformats.org/drawingml/2006/main"/>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0.34921</cdr:x>
      <cdr:y>0.35343</cdr:y>
    </cdr:from>
    <cdr:to>
      <cdr:x>0.41905</cdr:x>
      <cdr:y>0.58732</cdr:y>
    </cdr:to>
    <cdr:sp macro="" textlink="">
      <cdr:nvSpPr>
        <cdr:cNvPr id="2" name="Oval 1"/>
        <cdr:cNvSpPr/>
      </cdr:nvSpPr>
      <cdr:spPr>
        <a:xfrm xmlns:a="http://schemas.openxmlformats.org/drawingml/2006/main">
          <a:off x="1047750" y="647700"/>
          <a:ext cx="209550" cy="428625"/>
        </a:xfrm>
        <a:prstGeom xmlns:a="http://schemas.openxmlformats.org/drawingml/2006/main" prst="ellipse">
          <a:avLst/>
        </a:prstGeom>
        <a:noFill xmlns:a="http://schemas.openxmlformats.org/drawingml/2006/main"/>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5.xml><?xml version="1.0" encoding="utf-8"?>
<c:userShapes xmlns:c="http://schemas.openxmlformats.org/drawingml/2006/chart">
  <cdr:relSizeAnchor xmlns:cdr="http://schemas.openxmlformats.org/drawingml/2006/chartDrawing">
    <cdr:from>
      <cdr:x>0.3771</cdr:x>
      <cdr:y>0.34706</cdr:y>
    </cdr:from>
    <cdr:to>
      <cdr:x>0.43434</cdr:x>
      <cdr:y>0.58693</cdr:y>
    </cdr:to>
    <cdr:sp macro="" textlink="">
      <cdr:nvSpPr>
        <cdr:cNvPr id="2" name="Oval 1"/>
        <cdr:cNvSpPr/>
      </cdr:nvSpPr>
      <cdr:spPr>
        <a:xfrm xmlns:a="http://schemas.openxmlformats.org/drawingml/2006/main">
          <a:off x="1066800" y="647700"/>
          <a:ext cx="161925" cy="447675"/>
        </a:xfrm>
        <a:prstGeom xmlns:a="http://schemas.openxmlformats.org/drawingml/2006/main" prst="ellipse">
          <a:avLst/>
        </a:prstGeom>
        <a:noFill xmlns:a="http://schemas.openxmlformats.org/drawingml/2006/main"/>
        <a:ln xmlns:a="http://schemas.openxmlformats.org/drawingml/2006/main" w="190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C03342F0426942A801C0A44E04D935" ma:contentTypeVersion="9" ma:contentTypeDescription="Create a new document." ma:contentTypeScope="" ma:versionID="479c9f9a48018ed153b4490a0962edac">
  <xsd:schema xmlns:xsd="http://www.w3.org/2001/XMLSchema" xmlns:xs="http://www.w3.org/2001/XMLSchema" xmlns:p="http://schemas.microsoft.com/office/2006/metadata/properties" xmlns:ns3="16cc3829-8685-4798-9c38-344cd991c603" targetNamespace="http://schemas.microsoft.com/office/2006/metadata/properties" ma:root="true" ma:fieldsID="c26aa8f6a97d31708278c397f1e5202b" ns3:_="">
    <xsd:import namespace="16cc3829-8685-4798-9c38-344cd991c603"/>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cc3829-8685-4798-9c38-344cd991c6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848E7B-A603-45E1-8B89-B94A5C17A8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cc3829-8685-4798-9c38-344cd991c6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DE979F2-51D0-454D-941B-0635C76C9030}">
  <ds:schemaRefs>
    <ds:schemaRef ds:uri="http://schemas.microsoft.com/sharepoint/v3/contenttype/forms"/>
  </ds:schemaRefs>
</ds:datastoreItem>
</file>

<file path=customXml/itemProps3.xml><?xml version="1.0" encoding="utf-8"?>
<ds:datastoreItem xmlns:ds="http://schemas.openxmlformats.org/officeDocument/2006/customXml" ds:itemID="{F42E359F-AF08-4C23-8EC5-81912025471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A088591-342F-46E3-B660-7F3633DB0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795</TotalTime>
  <Pages>131</Pages>
  <Words>35003</Words>
  <Characters>199523</Characters>
  <Application>Microsoft Office Word</Application>
  <DocSecurity>0</DocSecurity>
  <Lines>1662</Lines>
  <Paragraphs>468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BROWN Anne E</dc:creator>
  <cp:keywords/>
  <dc:description/>
  <cp:lastModifiedBy>BROWN Anne E</cp:lastModifiedBy>
  <cp:revision>31</cp:revision>
  <cp:lastPrinted>2021-07-11T16:05:00Z</cp:lastPrinted>
  <dcterms:created xsi:type="dcterms:W3CDTF">2022-03-02T10:05:00Z</dcterms:created>
  <dcterms:modified xsi:type="dcterms:W3CDTF">2022-06-06T13:10:00Z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0x0101001BC03342F0426942A801C0A44E04D935</vt:lpwstr>
  </property>
</Properties>
</file>