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494D1" w14:textId="5A0DE3CF" w:rsidR="00FB71F4" w:rsidRPr="00F224E9" w:rsidRDefault="00FB71F4" w:rsidP="00FB71F4">
      <w:pPr>
        <w:spacing w:line="276" w:lineRule="auto"/>
        <w:rPr>
          <w:rFonts w:ascii="Arial" w:hAnsi="Arial" w:cs="Arial"/>
          <w:b/>
          <w:bCs/>
        </w:rPr>
      </w:pPr>
    </w:p>
    <w:p w14:paraId="62BDC2F5" w14:textId="77777777" w:rsidR="00FB71F4" w:rsidRPr="00F224E9" w:rsidRDefault="00FB71F4" w:rsidP="00FB71F4">
      <w:pPr>
        <w:spacing w:line="276" w:lineRule="auto"/>
        <w:rPr>
          <w:rFonts w:ascii="Arial" w:hAnsi="Arial" w:cs="Arial"/>
          <w:b/>
          <w:bCs/>
        </w:rPr>
      </w:pPr>
    </w:p>
    <w:p w14:paraId="24ED1137" w14:textId="77777777" w:rsidR="00FB71F4" w:rsidRPr="00F224E9" w:rsidRDefault="00FB71F4" w:rsidP="00FB71F4">
      <w:pPr>
        <w:spacing w:line="276" w:lineRule="auto"/>
        <w:rPr>
          <w:rFonts w:ascii="Arial" w:hAnsi="Arial" w:cs="Arial"/>
          <w:b/>
          <w:bCs/>
        </w:rPr>
      </w:pPr>
    </w:p>
    <w:p w14:paraId="35BA2726" w14:textId="51D618CA" w:rsidR="00FB71F4" w:rsidRPr="00FB71F4" w:rsidRDefault="00FB71F4" w:rsidP="00FB71F4">
      <w:pPr>
        <w:jc w:val="center"/>
        <w:rPr>
          <w:rFonts w:ascii="Times New Roman" w:hAnsi="Times New Roman" w:cs="Times New Roman"/>
          <w:b/>
          <w:sz w:val="28"/>
          <w:szCs w:val="28"/>
        </w:rPr>
      </w:pPr>
      <w:r w:rsidRPr="00FB71F4">
        <w:rPr>
          <w:rFonts w:ascii="Times New Roman" w:hAnsi="Times New Roman" w:cs="Times New Roman"/>
          <w:b/>
          <w:sz w:val="28"/>
          <w:szCs w:val="28"/>
        </w:rPr>
        <w:t>Predictors of Loneliness during Coronavirus-19</w:t>
      </w:r>
    </w:p>
    <w:p w14:paraId="6189D605" w14:textId="5F3E5B0A" w:rsidR="00FB71F4" w:rsidRPr="00FB71F4" w:rsidRDefault="00FB71F4" w:rsidP="00FB71F4">
      <w:pPr>
        <w:tabs>
          <w:tab w:val="left" w:pos="1524"/>
        </w:tabs>
        <w:rPr>
          <w:rFonts w:ascii="Times New Roman" w:hAnsi="Times New Roman" w:cs="Times New Roman"/>
        </w:rPr>
      </w:pPr>
    </w:p>
    <w:p w14:paraId="7FE46477" w14:textId="77777777" w:rsidR="00FB71F4" w:rsidRPr="00FB71F4" w:rsidRDefault="00FB71F4" w:rsidP="00FB71F4">
      <w:pPr>
        <w:rPr>
          <w:rFonts w:ascii="Times New Roman" w:hAnsi="Times New Roman" w:cs="Times New Roman"/>
        </w:rPr>
      </w:pPr>
    </w:p>
    <w:p w14:paraId="77EF2396" w14:textId="77777777" w:rsidR="00FB71F4" w:rsidRPr="00FB71F4" w:rsidRDefault="00FB71F4" w:rsidP="00FB71F4">
      <w:pPr>
        <w:jc w:val="center"/>
        <w:rPr>
          <w:rFonts w:ascii="Times New Roman" w:hAnsi="Times New Roman" w:cs="Times New Roman"/>
        </w:rPr>
      </w:pPr>
    </w:p>
    <w:p w14:paraId="2C352329" w14:textId="6254822E" w:rsidR="00FB71F4" w:rsidRPr="003B5E19" w:rsidRDefault="00FB71F4" w:rsidP="00FB71F4">
      <w:pPr>
        <w:jc w:val="center"/>
        <w:rPr>
          <w:rFonts w:ascii="Times New Roman" w:hAnsi="Times New Roman" w:cs="Times New Roman"/>
          <w:sz w:val="28"/>
          <w:szCs w:val="28"/>
        </w:rPr>
      </w:pPr>
      <w:r w:rsidRPr="003B5E19">
        <w:rPr>
          <w:rFonts w:ascii="Times New Roman" w:hAnsi="Times New Roman" w:cs="Times New Roman"/>
          <w:sz w:val="28"/>
          <w:szCs w:val="28"/>
        </w:rPr>
        <w:t>Fabia Slaughter</w:t>
      </w:r>
    </w:p>
    <w:p w14:paraId="0D92A481" w14:textId="77777777" w:rsidR="00FB71F4" w:rsidRPr="00FB71F4" w:rsidRDefault="00FB71F4" w:rsidP="00FB71F4">
      <w:pPr>
        <w:rPr>
          <w:rFonts w:ascii="Times New Roman" w:hAnsi="Times New Roman" w:cs="Times New Roman"/>
        </w:rPr>
      </w:pPr>
    </w:p>
    <w:p w14:paraId="4DBD9CB7" w14:textId="77777777" w:rsidR="00FB71F4" w:rsidRPr="00FB71F4" w:rsidRDefault="00FB71F4" w:rsidP="00FB71F4">
      <w:pPr>
        <w:rPr>
          <w:rFonts w:ascii="Times New Roman" w:hAnsi="Times New Roman" w:cs="Times New Roman"/>
        </w:rPr>
      </w:pPr>
    </w:p>
    <w:p w14:paraId="7E31E6A1" w14:textId="77777777" w:rsidR="00FB71F4" w:rsidRPr="00FB71F4" w:rsidRDefault="00FB71F4" w:rsidP="00FB71F4">
      <w:pPr>
        <w:rPr>
          <w:rFonts w:ascii="Times New Roman" w:hAnsi="Times New Roman" w:cs="Times New Roman"/>
        </w:rPr>
      </w:pPr>
    </w:p>
    <w:p w14:paraId="5B6999A2" w14:textId="77777777" w:rsidR="00FB71F4" w:rsidRPr="00FB71F4" w:rsidRDefault="00FB71F4" w:rsidP="00FB71F4">
      <w:pPr>
        <w:rPr>
          <w:rFonts w:ascii="Times New Roman" w:hAnsi="Times New Roman" w:cs="Times New Roman"/>
        </w:rPr>
      </w:pPr>
    </w:p>
    <w:p w14:paraId="7D37D276" w14:textId="77777777" w:rsidR="00FB71F4" w:rsidRPr="00FB71F4" w:rsidRDefault="00FB71F4" w:rsidP="00FB71F4">
      <w:pPr>
        <w:rPr>
          <w:rFonts w:ascii="Times New Roman" w:hAnsi="Times New Roman" w:cs="Times New Roman"/>
        </w:rPr>
      </w:pPr>
    </w:p>
    <w:p w14:paraId="6191E74F" w14:textId="77777777" w:rsidR="00FB71F4" w:rsidRPr="003B5E19" w:rsidRDefault="00FB71F4" w:rsidP="00FB71F4">
      <w:pPr>
        <w:jc w:val="center"/>
        <w:rPr>
          <w:rFonts w:ascii="Times New Roman" w:hAnsi="Times New Roman" w:cs="Times New Roman"/>
          <w:sz w:val="28"/>
          <w:szCs w:val="28"/>
        </w:rPr>
      </w:pPr>
      <w:r w:rsidRPr="003B5E19">
        <w:rPr>
          <w:rFonts w:ascii="Times New Roman" w:hAnsi="Times New Roman" w:cs="Times New Roman"/>
          <w:sz w:val="28"/>
          <w:szCs w:val="28"/>
        </w:rPr>
        <w:t>Thesis submitted in partial fulfilment of the requirements of Staffordshire University for the degree of Doctorate in Clinical Psychology</w:t>
      </w:r>
    </w:p>
    <w:p w14:paraId="3563B803" w14:textId="77777777" w:rsidR="00FB71F4" w:rsidRPr="003B5E19" w:rsidRDefault="00FB71F4" w:rsidP="00FB71F4">
      <w:pPr>
        <w:jc w:val="center"/>
        <w:rPr>
          <w:rFonts w:ascii="Times New Roman" w:hAnsi="Times New Roman" w:cs="Times New Roman"/>
          <w:sz w:val="28"/>
          <w:szCs w:val="28"/>
        </w:rPr>
      </w:pPr>
    </w:p>
    <w:p w14:paraId="4D971DA9" w14:textId="77777777" w:rsidR="00FB71F4" w:rsidRPr="003B5E19" w:rsidRDefault="00FB71F4" w:rsidP="00FB71F4">
      <w:pPr>
        <w:jc w:val="center"/>
        <w:rPr>
          <w:rFonts w:ascii="Times New Roman" w:hAnsi="Times New Roman" w:cs="Times New Roman"/>
          <w:sz w:val="28"/>
          <w:szCs w:val="28"/>
        </w:rPr>
      </w:pPr>
    </w:p>
    <w:p w14:paraId="3959BCAE" w14:textId="77777777" w:rsidR="00FB71F4" w:rsidRPr="003B5E19" w:rsidRDefault="00FB71F4" w:rsidP="00FB71F4">
      <w:pPr>
        <w:jc w:val="center"/>
        <w:rPr>
          <w:rFonts w:ascii="Times New Roman" w:hAnsi="Times New Roman" w:cs="Times New Roman"/>
          <w:sz w:val="28"/>
          <w:szCs w:val="28"/>
        </w:rPr>
      </w:pPr>
    </w:p>
    <w:p w14:paraId="42A82259" w14:textId="77777777" w:rsidR="00FB71F4" w:rsidRPr="003B5E19" w:rsidRDefault="00FB71F4" w:rsidP="00FB71F4">
      <w:pPr>
        <w:jc w:val="center"/>
        <w:rPr>
          <w:rFonts w:ascii="Times New Roman" w:hAnsi="Times New Roman" w:cs="Times New Roman"/>
          <w:sz w:val="28"/>
          <w:szCs w:val="28"/>
        </w:rPr>
      </w:pPr>
    </w:p>
    <w:p w14:paraId="473A8095" w14:textId="77777777" w:rsidR="00FB71F4" w:rsidRPr="003B5E19" w:rsidRDefault="00FB71F4" w:rsidP="00FB71F4">
      <w:pPr>
        <w:jc w:val="center"/>
        <w:rPr>
          <w:rFonts w:ascii="Times New Roman" w:hAnsi="Times New Roman" w:cs="Times New Roman"/>
          <w:sz w:val="28"/>
          <w:szCs w:val="28"/>
        </w:rPr>
      </w:pPr>
    </w:p>
    <w:p w14:paraId="2A639C36" w14:textId="62C9C366" w:rsidR="00FB71F4" w:rsidRPr="003B5E19" w:rsidRDefault="00FB71F4" w:rsidP="00FB71F4">
      <w:pPr>
        <w:jc w:val="center"/>
        <w:rPr>
          <w:rFonts w:ascii="Times New Roman" w:hAnsi="Times New Roman" w:cs="Times New Roman"/>
          <w:sz w:val="28"/>
          <w:szCs w:val="28"/>
        </w:rPr>
      </w:pPr>
      <w:r w:rsidRPr="003B5E19">
        <w:rPr>
          <w:rFonts w:ascii="Times New Roman" w:hAnsi="Times New Roman" w:cs="Times New Roman"/>
          <w:sz w:val="28"/>
          <w:szCs w:val="28"/>
        </w:rPr>
        <w:t>April 2022</w:t>
      </w:r>
    </w:p>
    <w:p w14:paraId="4A6C936A" w14:textId="77777777" w:rsidR="00FB71F4" w:rsidRPr="003B5E19" w:rsidRDefault="00FB71F4" w:rsidP="00FB71F4">
      <w:pPr>
        <w:jc w:val="center"/>
        <w:rPr>
          <w:rFonts w:ascii="Times New Roman" w:hAnsi="Times New Roman" w:cs="Times New Roman"/>
          <w:sz w:val="28"/>
          <w:szCs w:val="28"/>
        </w:rPr>
      </w:pPr>
    </w:p>
    <w:p w14:paraId="42603481" w14:textId="77777777" w:rsidR="00FB71F4" w:rsidRPr="003B5E19" w:rsidRDefault="00FB71F4" w:rsidP="00FB71F4">
      <w:pPr>
        <w:jc w:val="center"/>
        <w:rPr>
          <w:rFonts w:ascii="Times New Roman" w:hAnsi="Times New Roman" w:cs="Times New Roman"/>
          <w:sz w:val="28"/>
          <w:szCs w:val="28"/>
        </w:rPr>
      </w:pPr>
    </w:p>
    <w:p w14:paraId="7FCB2162" w14:textId="77777777" w:rsidR="00FB71F4" w:rsidRPr="003B5E19" w:rsidRDefault="00FB71F4" w:rsidP="00FB71F4">
      <w:pPr>
        <w:jc w:val="center"/>
        <w:rPr>
          <w:rFonts w:ascii="Times New Roman" w:hAnsi="Times New Roman" w:cs="Times New Roman"/>
          <w:sz w:val="28"/>
          <w:szCs w:val="28"/>
        </w:rPr>
      </w:pPr>
    </w:p>
    <w:p w14:paraId="2ECCBBB7" w14:textId="77777777" w:rsidR="00FB71F4" w:rsidRPr="003B5E19" w:rsidRDefault="00FB71F4" w:rsidP="00FB71F4">
      <w:pPr>
        <w:jc w:val="center"/>
        <w:rPr>
          <w:rFonts w:ascii="Times New Roman" w:hAnsi="Times New Roman" w:cs="Times New Roman"/>
          <w:sz w:val="28"/>
          <w:szCs w:val="28"/>
        </w:rPr>
      </w:pPr>
    </w:p>
    <w:p w14:paraId="7F4A32EB" w14:textId="77777777" w:rsidR="00FB71F4" w:rsidRPr="003B5E19" w:rsidRDefault="00FB71F4" w:rsidP="00FB71F4">
      <w:pPr>
        <w:jc w:val="center"/>
        <w:rPr>
          <w:rFonts w:ascii="Times New Roman" w:hAnsi="Times New Roman" w:cs="Times New Roman"/>
          <w:sz w:val="28"/>
          <w:szCs w:val="28"/>
        </w:rPr>
      </w:pPr>
    </w:p>
    <w:p w14:paraId="5C906099" w14:textId="342989CC" w:rsidR="00FB71F4" w:rsidRPr="003B5E19" w:rsidRDefault="00FB71F4" w:rsidP="00FB71F4">
      <w:pPr>
        <w:jc w:val="center"/>
        <w:rPr>
          <w:rFonts w:ascii="Times New Roman" w:hAnsi="Times New Roman" w:cs="Times New Roman"/>
          <w:sz w:val="28"/>
          <w:szCs w:val="28"/>
        </w:rPr>
      </w:pPr>
      <w:r w:rsidRPr="003B5E19">
        <w:rPr>
          <w:rFonts w:ascii="Times New Roman" w:hAnsi="Times New Roman" w:cs="Times New Roman"/>
          <w:sz w:val="28"/>
          <w:szCs w:val="28"/>
        </w:rPr>
        <w:t xml:space="preserve">Total word count: </w:t>
      </w:r>
      <w:r w:rsidR="00211DC5">
        <w:rPr>
          <w:rFonts w:ascii="Times New Roman" w:hAnsi="Times New Roman" w:cs="Times New Roman"/>
          <w:sz w:val="28"/>
          <w:szCs w:val="28"/>
        </w:rPr>
        <w:t>18069</w:t>
      </w:r>
    </w:p>
    <w:p w14:paraId="29D6B7E8" w14:textId="77777777" w:rsidR="00FB71F4" w:rsidRPr="00F224E9" w:rsidRDefault="00FB71F4" w:rsidP="00FB71F4">
      <w:pPr>
        <w:spacing w:line="276" w:lineRule="auto"/>
        <w:rPr>
          <w:rFonts w:ascii="Arial" w:hAnsi="Arial" w:cs="Arial"/>
          <w:b/>
          <w:bCs/>
        </w:rPr>
      </w:pPr>
    </w:p>
    <w:p w14:paraId="2D5A0F75" w14:textId="77777777" w:rsidR="00FB71F4" w:rsidRPr="00F224E9" w:rsidRDefault="00FB71F4" w:rsidP="00FB71F4">
      <w:pPr>
        <w:spacing w:line="276" w:lineRule="auto"/>
        <w:rPr>
          <w:rFonts w:ascii="Arial" w:hAnsi="Arial" w:cs="Arial"/>
          <w:b/>
          <w:bCs/>
        </w:rPr>
      </w:pPr>
    </w:p>
    <w:p w14:paraId="730FBC9D" w14:textId="77777777" w:rsidR="00FB71F4" w:rsidRPr="00F224E9" w:rsidRDefault="00FB71F4" w:rsidP="00FB71F4">
      <w:pPr>
        <w:spacing w:line="276" w:lineRule="auto"/>
        <w:rPr>
          <w:rFonts w:ascii="Arial" w:hAnsi="Arial" w:cs="Arial"/>
          <w:b/>
          <w:bCs/>
        </w:rPr>
      </w:pPr>
    </w:p>
    <w:p w14:paraId="71D917CB" w14:textId="77777777" w:rsidR="00FB71F4" w:rsidRPr="00F224E9" w:rsidRDefault="00FB71F4" w:rsidP="00FB71F4">
      <w:pPr>
        <w:spacing w:line="276" w:lineRule="auto"/>
        <w:rPr>
          <w:rFonts w:ascii="Arial" w:hAnsi="Arial" w:cs="Arial"/>
          <w:b/>
          <w:bCs/>
        </w:rPr>
      </w:pPr>
    </w:p>
    <w:p w14:paraId="3072C24E" w14:textId="77777777" w:rsidR="00FB71F4" w:rsidRPr="00F224E9" w:rsidRDefault="00FB71F4" w:rsidP="00FB71F4">
      <w:pPr>
        <w:spacing w:line="276" w:lineRule="auto"/>
        <w:rPr>
          <w:rFonts w:ascii="Arial" w:hAnsi="Arial" w:cs="Arial"/>
          <w:b/>
          <w:bCs/>
        </w:rPr>
      </w:pPr>
    </w:p>
    <w:p w14:paraId="3D94F20B" w14:textId="77777777" w:rsidR="00FB71F4" w:rsidRPr="00F224E9" w:rsidRDefault="00FB71F4" w:rsidP="00FB71F4">
      <w:pPr>
        <w:spacing w:line="276" w:lineRule="auto"/>
        <w:rPr>
          <w:rFonts w:ascii="Arial" w:hAnsi="Arial" w:cs="Arial"/>
          <w:b/>
          <w:bCs/>
        </w:rPr>
      </w:pPr>
    </w:p>
    <w:p w14:paraId="07AF363C" w14:textId="77777777" w:rsidR="00FB71F4" w:rsidRDefault="00FB71F4" w:rsidP="00FB71F4">
      <w:pPr>
        <w:spacing w:line="276" w:lineRule="auto"/>
        <w:rPr>
          <w:rFonts w:ascii="Arial" w:hAnsi="Arial" w:cs="Arial"/>
          <w:b/>
          <w:bCs/>
        </w:rPr>
      </w:pPr>
    </w:p>
    <w:p w14:paraId="40A8F1D1" w14:textId="682C5469" w:rsidR="00FB71F4" w:rsidRPr="00FB71F4" w:rsidRDefault="00FB71F4" w:rsidP="00FB71F4">
      <w:pPr>
        <w:spacing w:line="276" w:lineRule="auto"/>
        <w:jc w:val="center"/>
        <w:rPr>
          <w:rFonts w:ascii="Times New Roman" w:hAnsi="Times New Roman" w:cs="Times New Roman"/>
          <w:b/>
          <w:bCs/>
          <w:sz w:val="24"/>
          <w:szCs w:val="24"/>
        </w:rPr>
      </w:pPr>
      <w:r w:rsidRPr="00FB71F4">
        <w:rPr>
          <w:rFonts w:ascii="Times New Roman" w:hAnsi="Times New Roman" w:cs="Times New Roman"/>
          <w:b/>
          <w:bCs/>
          <w:sz w:val="24"/>
          <w:szCs w:val="24"/>
        </w:rPr>
        <w:t>Acknowledgements</w:t>
      </w:r>
    </w:p>
    <w:p w14:paraId="6DC2DA1C" w14:textId="3332BD3C" w:rsidR="00FE3C56" w:rsidRPr="00FE3C56" w:rsidRDefault="00FE3C56" w:rsidP="00FE3C56">
      <w:pPr>
        <w:spacing w:line="276" w:lineRule="auto"/>
        <w:rPr>
          <w:rFonts w:ascii="Times New Roman" w:hAnsi="Times New Roman" w:cs="Times New Roman"/>
          <w:sz w:val="24"/>
          <w:szCs w:val="24"/>
        </w:rPr>
      </w:pPr>
      <w:r w:rsidRPr="00FE3C56">
        <w:rPr>
          <w:rFonts w:ascii="Times New Roman" w:hAnsi="Times New Roman" w:cs="Times New Roman"/>
          <w:sz w:val="24"/>
          <w:szCs w:val="24"/>
        </w:rPr>
        <w:t>I would like to thank my thesis supervisor, Dr Kim Gordon, for all of your guidance, advice and optimism throughout this research project; without your thorough feedback and encouragement I wouldn’t have been able to produce this piece of work. Thanks to the rest of the course team, who have always made time to meet, and have been patient and supportive</w:t>
      </w:r>
      <w:r w:rsidR="005511B7">
        <w:rPr>
          <w:rFonts w:ascii="Times New Roman" w:hAnsi="Times New Roman" w:cs="Times New Roman"/>
          <w:sz w:val="24"/>
          <w:szCs w:val="24"/>
        </w:rPr>
        <w:t xml:space="preserve"> throughout my time training</w:t>
      </w:r>
      <w:r w:rsidR="007301DB">
        <w:rPr>
          <w:rFonts w:ascii="Times New Roman" w:hAnsi="Times New Roman" w:cs="Times New Roman"/>
          <w:sz w:val="24"/>
          <w:szCs w:val="24"/>
        </w:rPr>
        <w:t>.</w:t>
      </w:r>
    </w:p>
    <w:p w14:paraId="673660DA" w14:textId="68EE6FEA" w:rsidR="00FE3C56" w:rsidRPr="00FE3C56" w:rsidRDefault="00FE3C56" w:rsidP="00FE3C56">
      <w:pPr>
        <w:spacing w:line="276" w:lineRule="auto"/>
        <w:rPr>
          <w:rFonts w:ascii="Times New Roman" w:hAnsi="Times New Roman" w:cs="Times New Roman"/>
          <w:sz w:val="24"/>
          <w:szCs w:val="24"/>
        </w:rPr>
      </w:pPr>
      <w:r w:rsidRPr="00FE3C56">
        <w:rPr>
          <w:rFonts w:ascii="Times New Roman" w:hAnsi="Times New Roman" w:cs="Times New Roman"/>
          <w:sz w:val="24"/>
          <w:szCs w:val="24"/>
        </w:rPr>
        <w:t>I would like to thank my cohort, but in particular Adele, Jess, Bec</w:t>
      </w:r>
      <w:r w:rsidR="00AB0ACE">
        <w:rPr>
          <w:rFonts w:ascii="Times New Roman" w:hAnsi="Times New Roman" w:cs="Times New Roman"/>
          <w:sz w:val="24"/>
          <w:szCs w:val="24"/>
        </w:rPr>
        <w:t xml:space="preserve">ky, Laura, Angelique and </w:t>
      </w:r>
      <w:proofErr w:type="spellStart"/>
      <w:r w:rsidR="00AB0ACE">
        <w:rPr>
          <w:rFonts w:ascii="Times New Roman" w:hAnsi="Times New Roman" w:cs="Times New Roman"/>
          <w:sz w:val="24"/>
          <w:szCs w:val="24"/>
        </w:rPr>
        <w:t>Helly</w:t>
      </w:r>
      <w:proofErr w:type="spellEnd"/>
      <w:r w:rsidR="00AB0ACE">
        <w:rPr>
          <w:rFonts w:ascii="Times New Roman" w:hAnsi="Times New Roman" w:cs="Times New Roman"/>
          <w:sz w:val="24"/>
          <w:szCs w:val="24"/>
        </w:rPr>
        <w:t xml:space="preserve">, </w:t>
      </w:r>
      <w:r w:rsidRPr="00FE3C56">
        <w:rPr>
          <w:rFonts w:ascii="Times New Roman" w:hAnsi="Times New Roman" w:cs="Times New Roman"/>
          <w:sz w:val="24"/>
          <w:szCs w:val="24"/>
        </w:rPr>
        <w:t>for always being so helpful, hopeful and</w:t>
      </w:r>
      <w:r w:rsidR="00DE0836">
        <w:rPr>
          <w:rFonts w:ascii="Times New Roman" w:hAnsi="Times New Roman" w:cs="Times New Roman"/>
          <w:sz w:val="24"/>
          <w:szCs w:val="24"/>
        </w:rPr>
        <w:t xml:space="preserve"> for</w:t>
      </w:r>
      <w:r w:rsidRPr="00FE3C56">
        <w:rPr>
          <w:rFonts w:ascii="Times New Roman" w:hAnsi="Times New Roman" w:cs="Times New Roman"/>
          <w:sz w:val="24"/>
          <w:szCs w:val="24"/>
        </w:rPr>
        <w:t xml:space="preserve"> answering my many questions about the course- this course would have been nowhere near as enjoyable without you guys. </w:t>
      </w:r>
    </w:p>
    <w:p w14:paraId="2C2E6EA0" w14:textId="08D310D8" w:rsidR="00FE3C56" w:rsidRPr="00FE3C56" w:rsidRDefault="00FE3C56" w:rsidP="00FE3C56">
      <w:pPr>
        <w:spacing w:line="276" w:lineRule="auto"/>
        <w:rPr>
          <w:rFonts w:ascii="Times New Roman" w:hAnsi="Times New Roman" w:cs="Times New Roman"/>
          <w:sz w:val="24"/>
          <w:szCs w:val="24"/>
        </w:rPr>
      </w:pPr>
      <w:r w:rsidRPr="00FE3C56">
        <w:rPr>
          <w:rFonts w:ascii="Times New Roman" w:hAnsi="Times New Roman" w:cs="Times New Roman"/>
          <w:sz w:val="24"/>
          <w:szCs w:val="24"/>
        </w:rPr>
        <w:t>Thanks to my family, Dad you have always helped me to work out the logistics of things, and Mum you have always told me to persevere. Thanks also to my friends outside</w:t>
      </w:r>
      <w:r w:rsidR="00AB0ACE">
        <w:rPr>
          <w:rFonts w:ascii="Times New Roman" w:hAnsi="Times New Roman" w:cs="Times New Roman"/>
          <w:sz w:val="24"/>
          <w:szCs w:val="24"/>
        </w:rPr>
        <w:t xml:space="preserve"> of this course, who have</w:t>
      </w:r>
      <w:r w:rsidRPr="00FE3C56">
        <w:rPr>
          <w:rFonts w:ascii="Times New Roman" w:hAnsi="Times New Roman" w:cs="Times New Roman"/>
          <w:sz w:val="24"/>
          <w:szCs w:val="24"/>
        </w:rPr>
        <w:t xml:space="preserve"> provided me with a very welcome distraction. </w:t>
      </w:r>
    </w:p>
    <w:p w14:paraId="4DFF33FE" w14:textId="3768D487" w:rsidR="00FB71F4" w:rsidRPr="00F224E9" w:rsidRDefault="00FE3C56" w:rsidP="00FE3C56">
      <w:pPr>
        <w:spacing w:line="276" w:lineRule="auto"/>
        <w:rPr>
          <w:rFonts w:ascii="Arial" w:hAnsi="Arial" w:cs="Arial"/>
        </w:rPr>
      </w:pPr>
      <w:r>
        <w:rPr>
          <w:rFonts w:ascii="Times New Roman" w:hAnsi="Times New Roman" w:cs="Times New Roman"/>
          <w:sz w:val="24"/>
          <w:szCs w:val="24"/>
        </w:rPr>
        <w:t>Mike, thanks for</w:t>
      </w:r>
      <w:r w:rsidRPr="00FE3C56">
        <w:rPr>
          <w:rFonts w:ascii="Times New Roman" w:hAnsi="Times New Roman" w:cs="Times New Roman"/>
          <w:sz w:val="24"/>
          <w:szCs w:val="24"/>
        </w:rPr>
        <w:t xml:space="preserve"> being my biggest believer, staying with me whilst I do work, and ma</w:t>
      </w:r>
      <w:r w:rsidR="001A60CE">
        <w:rPr>
          <w:rFonts w:ascii="Times New Roman" w:hAnsi="Times New Roman" w:cs="Times New Roman"/>
          <w:sz w:val="24"/>
          <w:szCs w:val="24"/>
        </w:rPr>
        <w:t>king sure I eat properly. Last</w:t>
      </w:r>
      <w:r w:rsidRPr="00FE3C56">
        <w:rPr>
          <w:rFonts w:ascii="Times New Roman" w:hAnsi="Times New Roman" w:cs="Times New Roman"/>
          <w:sz w:val="24"/>
          <w:szCs w:val="24"/>
        </w:rPr>
        <w:t xml:space="preserve"> but certainly not least, I would like to thank my unofficial therapy dog, Rocky, you have </w:t>
      </w:r>
      <w:r w:rsidR="0080269D">
        <w:rPr>
          <w:rFonts w:ascii="Times New Roman" w:hAnsi="Times New Roman" w:cs="Times New Roman"/>
          <w:sz w:val="24"/>
          <w:szCs w:val="24"/>
        </w:rPr>
        <w:t>provided me with endless comfort</w:t>
      </w:r>
      <w:r w:rsidRPr="00FE3C56">
        <w:rPr>
          <w:rFonts w:ascii="Times New Roman" w:hAnsi="Times New Roman" w:cs="Times New Roman"/>
          <w:sz w:val="24"/>
          <w:szCs w:val="24"/>
        </w:rPr>
        <w:t>, laughter and joy</w:t>
      </w:r>
      <w:r w:rsidRPr="00FE3C56">
        <w:rPr>
          <w:rFonts w:ascii="Arial" w:hAnsi="Arial" w:cs="Arial"/>
        </w:rPr>
        <w:t>.</w:t>
      </w:r>
    </w:p>
    <w:p w14:paraId="527A81F8" w14:textId="77777777" w:rsidR="00FB71F4" w:rsidRPr="00F224E9" w:rsidRDefault="00FB71F4" w:rsidP="00FB71F4">
      <w:pPr>
        <w:spacing w:line="276" w:lineRule="auto"/>
        <w:rPr>
          <w:rFonts w:ascii="Arial" w:hAnsi="Arial" w:cs="Arial"/>
        </w:rPr>
      </w:pPr>
    </w:p>
    <w:p w14:paraId="40D8FA1C" w14:textId="77777777" w:rsidR="00FB71F4" w:rsidRPr="00F224E9" w:rsidRDefault="00FB71F4" w:rsidP="00FB71F4">
      <w:pPr>
        <w:spacing w:line="276" w:lineRule="auto"/>
        <w:rPr>
          <w:rFonts w:ascii="Arial" w:hAnsi="Arial" w:cs="Arial"/>
        </w:rPr>
      </w:pPr>
    </w:p>
    <w:p w14:paraId="5EFFD70A" w14:textId="77777777" w:rsidR="00FB71F4" w:rsidRPr="00F224E9" w:rsidRDefault="00FB71F4" w:rsidP="00FB71F4">
      <w:pPr>
        <w:spacing w:line="276" w:lineRule="auto"/>
        <w:rPr>
          <w:rFonts w:ascii="Arial" w:hAnsi="Arial" w:cs="Arial"/>
        </w:rPr>
      </w:pPr>
    </w:p>
    <w:p w14:paraId="17E996CB" w14:textId="77777777" w:rsidR="00FB71F4" w:rsidRPr="00F224E9" w:rsidRDefault="00FB71F4" w:rsidP="00FB71F4">
      <w:pPr>
        <w:spacing w:line="276" w:lineRule="auto"/>
        <w:rPr>
          <w:rFonts w:ascii="Arial" w:hAnsi="Arial" w:cs="Arial"/>
        </w:rPr>
      </w:pPr>
    </w:p>
    <w:p w14:paraId="774A9C65" w14:textId="77777777" w:rsidR="00FB71F4" w:rsidRPr="00F224E9" w:rsidRDefault="00FB71F4" w:rsidP="00FB71F4">
      <w:pPr>
        <w:spacing w:line="276" w:lineRule="auto"/>
        <w:rPr>
          <w:rFonts w:ascii="Arial" w:hAnsi="Arial" w:cs="Arial"/>
        </w:rPr>
      </w:pPr>
    </w:p>
    <w:p w14:paraId="045EC6CE" w14:textId="77777777" w:rsidR="00FB71F4" w:rsidRPr="00F224E9" w:rsidRDefault="00FB71F4" w:rsidP="00FB71F4">
      <w:pPr>
        <w:spacing w:line="276" w:lineRule="auto"/>
        <w:rPr>
          <w:rFonts w:ascii="Arial" w:hAnsi="Arial" w:cs="Arial"/>
        </w:rPr>
      </w:pPr>
    </w:p>
    <w:p w14:paraId="42FD86E8" w14:textId="77777777" w:rsidR="00FB71F4" w:rsidRPr="00F224E9" w:rsidRDefault="00FB71F4" w:rsidP="00FB71F4">
      <w:pPr>
        <w:spacing w:line="276" w:lineRule="auto"/>
        <w:rPr>
          <w:rFonts w:ascii="Arial" w:hAnsi="Arial" w:cs="Arial"/>
        </w:rPr>
      </w:pPr>
    </w:p>
    <w:p w14:paraId="132D435B" w14:textId="77777777" w:rsidR="00FB71F4" w:rsidRPr="00F224E9" w:rsidRDefault="00FB71F4" w:rsidP="00FB71F4">
      <w:pPr>
        <w:spacing w:line="276" w:lineRule="auto"/>
        <w:rPr>
          <w:rFonts w:ascii="Arial" w:hAnsi="Arial" w:cs="Arial"/>
        </w:rPr>
      </w:pPr>
    </w:p>
    <w:p w14:paraId="4A7DC210" w14:textId="77777777" w:rsidR="00FB71F4" w:rsidRPr="00F224E9" w:rsidRDefault="00FB71F4" w:rsidP="00FB71F4">
      <w:pPr>
        <w:spacing w:line="276" w:lineRule="auto"/>
        <w:rPr>
          <w:rFonts w:ascii="Arial" w:hAnsi="Arial" w:cs="Arial"/>
        </w:rPr>
      </w:pPr>
    </w:p>
    <w:p w14:paraId="558ACF01" w14:textId="77777777" w:rsidR="00FB71F4" w:rsidRPr="00F224E9" w:rsidRDefault="00FB71F4" w:rsidP="00FB71F4">
      <w:pPr>
        <w:spacing w:line="276" w:lineRule="auto"/>
        <w:rPr>
          <w:rFonts w:ascii="Arial" w:hAnsi="Arial" w:cs="Arial"/>
        </w:rPr>
      </w:pPr>
    </w:p>
    <w:p w14:paraId="4934487B" w14:textId="77777777" w:rsidR="00FB71F4" w:rsidRPr="00F224E9" w:rsidRDefault="00FB71F4" w:rsidP="00FB71F4">
      <w:pPr>
        <w:spacing w:line="276" w:lineRule="auto"/>
        <w:rPr>
          <w:rFonts w:ascii="Arial" w:hAnsi="Arial" w:cs="Arial"/>
        </w:rPr>
      </w:pPr>
    </w:p>
    <w:p w14:paraId="75CD7ED5" w14:textId="77777777" w:rsidR="00FB71F4" w:rsidRPr="00F224E9" w:rsidRDefault="00FB71F4" w:rsidP="00FB71F4">
      <w:pPr>
        <w:spacing w:line="276" w:lineRule="auto"/>
        <w:rPr>
          <w:rFonts w:ascii="Arial" w:hAnsi="Arial" w:cs="Arial"/>
        </w:rPr>
      </w:pPr>
    </w:p>
    <w:p w14:paraId="67879DA6" w14:textId="77777777" w:rsidR="00FB71F4" w:rsidRPr="00F224E9" w:rsidRDefault="00FB71F4" w:rsidP="00FB71F4">
      <w:pPr>
        <w:spacing w:line="276" w:lineRule="auto"/>
        <w:rPr>
          <w:rFonts w:ascii="Arial" w:hAnsi="Arial" w:cs="Arial"/>
        </w:rPr>
      </w:pPr>
    </w:p>
    <w:p w14:paraId="58B7D546" w14:textId="77777777" w:rsidR="00FB71F4" w:rsidRPr="00F224E9" w:rsidRDefault="00FB71F4" w:rsidP="00FB71F4">
      <w:pPr>
        <w:spacing w:line="276" w:lineRule="auto"/>
        <w:rPr>
          <w:rFonts w:ascii="Arial" w:hAnsi="Arial" w:cs="Arial"/>
        </w:rPr>
      </w:pPr>
    </w:p>
    <w:p w14:paraId="1F7DD4D2" w14:textId="77777777" w:rsidR="00FB71F4" w:rsidRPr="00F224E9" w:rsidRDefault="00FB71F4" w:rsidP="00FB71F4">
      <w:pPr>
        <w:spacing w:line="276" w:lineRule="auto"/>
        <w:rPr>
          <w:rFonts w:ascii="Arial" w:hAnsi="Arial" w:cs="Arial"/>
        </w:rPr>
      </w:pPr>
    </w:p>
    <w:p w14:paraId="4D94C029" w14:textId="51EA8CE3" w:rsidR="00FB71F4" w:rsidRDefault="00FB71F4" w:rsidP="00FE3C56">
      <w:pPr>
        <w:spacing w:line="360" w:lineRule="auto"/>
        <w:rPr>
          <w:rFonts w:ascii="Times New Roman" w:hAnsi="Times New Roman" w:cs="Times New Roman"/>
          <w:b/>
          <w:sz w:val="28"/>
          <w:szCs w:val="28"/>
        </w:rPr>
      </w:pPr>
    </w:p>
    <w:p w14:paraId="50C509AC" w14:textId="60784E78" w:rsidR="003A6DB9" w:rsidRPr="003F6151" w:rsidRDefault="003A6DB9" w:rsidP="003F6151">
      <w:pPr>
        <w:pStyle w:val="TOCHeading"/>
      </w:pPr>
    </w:p>
    <w:sdt>
      <w:sdtPr>
        <w:rPr>
          <w:rFonts w:asciiTheme="minorHAnsi" w:eastAsiaTheme="minorHAnsi" w:hAnsiTheme="minorHAnsi" w:cstheme="minorBidi"/>
          <w:b w:val="0"/>
          <w:bCs w:val="0"/>
          <w:caps w:val="0"/>
          <w:spacing w:val="0"/>
          <w:sz w:val="24"/>
          <w:szCs w:val="24"/>
        </w:rPr>
        <w:id w:val="-1362813774"/>
        <w:docPartObj>
          <w:docPartGallery w:val="Table of Contents"/>
          <w:docPartUnique/>
        </w:docPartObj>
      </w:sdtPr>
      <w:sdtEndPr>
        <w:rPr>
          <w:rFonts w:eastAsiaTheme="minorEastAsia"/>
          <w:b/>
          <w:noProof/>
        </w:rPr>
      </w:sdtEndPr>
      <w:sdtContent>
        <w:p w14:paraId="3B81831F" w14:textId="3C2F31D9" w:rsidR="00FE0F37" w:rsidRPr="00D138A1" w:rsidRDefault="00D138A1" w:rsidP="00C81F2F">
          <w:pPr>
            <w:pStyle w:val="TOCHeading"/>
            <w:jc w:val="center"/>
            <w:rPr>
              <w:rFonts w:ascii="Times New Roman" w:hAnsi="Times New Roman" w:cs="Times New Roman"/>
              <w:sz w:val="40"/>
              <w:szCs w:val="40"/>
              <w:u w:val="single"/>
            </w:rPr>
          </w:pPr>
          <w:r w:rsidRPr="00D138A1">
            <w:rPr>
              <w:rFonts w:ascii="Times New Roman" w:hAnsi="Times New Roman" w:cs="Times New Roman"/>
              <w:caps w:val="0"/>
              <w:sz w:val="40"/>
              <w:szCs w:val="40"/>
              <w:u w:val="single"/>
            </w:rPr>
            <w:t>Table of Contents</w:t>
          </w:r>
        </w:p>
        <w:p w14:paraId="3C07A843" w14:textId="3494B951" w:rsidR="00016A42" w:rsidRPr="00720164" w:rsidRDefault="00FE0F37">
          <w:pPr>
            <w:pStyle w:val="TOC1"/>
            <w:rPr>
              <w:b w:val="0"/>
              <w:sz w:val="22"/>
              <w:szCs w:val="22"/>
              <w:lang w:eastAsia="en-GB"/>
            </w:rPr>
          </w:pPr>
          <w:r w:rsidRPr="0014119A">
            <w:fldChar w:fldCharType="begin"/>
          </w:r>
          <w:r w:rsidRPr="0014119A">
            <w:instrText xml:space="preserve"> TOC \o "1-3" \h \z \u </w:instrText>
          </w:r>
          <w:r w:rsidRPr="0014119A">
            <w:fldChar w:fldCharType="separate"/>
          </w:r>
          <w:hyperlink w:anchor="_Toc111486157" w:history="1">
            <w:r w:rsidR="00016A42" w:rsidRPr="00720164">
              <w:rPr>
                <w:rStyle w:val="Hyperlink"/>
              </w:rPr>
              <w:t>Thesis Abstract</w:t>
            </w:r>
            <w:r w:rsidR="00016A42" w:rsidRPr="00720164">
              <w:rPr>
                <w:webHidden/>
              </w:rPr>
              <w:tab/>
            </w:r>
            <w:r w:rsidR="00016A42" w:rsidRPr="00720164">
              <w:rPr>
                <w:webHidden/>
              </w:rPr>
              <w:fldChar w:fldCharType="begin"/>
            </w:r>
            <w:r w:rsidR="00016A42" w:rsidRPr="00720164">
              <w:rPr>
                <w:webHidden/>
              </w:rPr>
              <w:instrText xml:space="preserve"> PAGEREF _Toc111486157 \h </w:instrText>
            </w:r>
            <w:r w:rsidR="00016A42" w:rsidRPr="00720164">
              <w:rPr>
                <w:webHidden/>
              </w:rPr>
            </w:r>
            <w:r w:rsidR="00016A42" w:rsidRPr="00720164">
              <w:rPr>
                <w:webHidden/>
              </w:rPr>
              <w:fldChar w:fldCharType="separate"/>
            </w:r>
            <w:r w:rsidR="004930E0">
              <w:rPr>
                <w:webHidden/>
              </w:rPr>
              <w:t>8</w:t>
            </w:r>
            <w:r w:rsidR="00016A42" w:rsidRPr="00720164">
              <w:rPr>
                <w:webHidden/>
              </w:rPr>
              <w:fldChar w:fldCharType="end"/>
            </w:r>
          </w:hyperlink>
        </w:p>
        <w:p w14:paraId="0CCEF313" w14:textId="40DA5D00" w:rsidR="00016A42" w:rsidRPr="00720164" w:rsidRDefault="00000000">
          <w:pPr>
            <w:pStyle w:val="TOC1"/>
            <w:rPr>
              <w:b w:val="0"/>
              <w:sz w:val="22"/>
              <w:szCs w:val="22"/>
              <w:lang w:eastAsia="en-GB"/>
            </w:rPr>
          </w:pPr>
          <w:hyperlink w:anchor="_Toc111486158" w:history="1">
            <w:r w:rsidR="00016A42" w:rsidRPr="00720164">
              <w:rPr>
                <w:rStyle w:val="Hyperlink"/>
              </w:rPr>
              <w:t>Paper one: literature review</w:t>
            </w:r>
            <w:r w:rsidR="00016A42" w:rsidRPr="00720164">
              <w:rPr>
                <w:webHidden/>
              </w:rPr>
              <w:tab/>
            </w:r>
            <w:r w:rsidR="00016A42" w:rsidRPr="00720164">
              <w:rPr>
                <w:webHidden/>
              </w:rPr>
              <w:fldChar w:fldCharType="begin"/>
            </w:r>
            <w:r w:rsidR="00016A42" w:rsidRPr="00720164">
              <w:rPr>
                <w:webHidden/>
              </w:rPr>
              <w:instrText xml:space="preserve"> PAGEREF _Toc111486158 \h </w:instrText>
            </w:r>
            <w:r w:rsidR="00016A42" w:rsidRPr="00720164">
              <w:rPr>
                <w:webHidden/>
              </w:rPr>
            </w:r>
            <w:r w:rsidR="00016A42" w:rsidRPr="00720164">
              <w:rPr>
                <w:webHidden/>
              </w:rPr>
              <w:fldChar w:fldCharType="separate"/>
            </w:r>
            <w:r w:rsidR="004930E0">
              <w:rPr>
                <w:webHidden/>
              </w:rPr>
              <w:t>9</w:t>
            </w:r>
            <w:r w:rsidR="00016A42" w:rsidRPr="00720164">
              <w:rPr>
                <w:webHidden/>
              </w:rPr>
              <w:fldChar w:fldCharType="end"/>
            </w:r>
          </w:hyperlink>
        </w:p>
        <w:p w14:paraId="7A4FE67B" w14:textId="5E578AB0" w:rsidR="00016A42" w:rsidRPr="00720164" w:rsidRDefault="00000000">
          <w:pPr>
            <w:pStyle w:val="TOC1"/>
            <w:rPr>
              <w:b w:val="0"/>
              <w:sz w:val="22"/>
              <w:szCs w:val="22"/>
              <w:lang w:eastAsia="en-GB"/>
            </w:rPr>
          </w:pPr>
          <w:hyperlink w:anchor="_Toc111486159" w:history="1">
            <w:r w:rsidR="00016A42" w:rsidRPr="00720164">
              <w:rPr>
                <w:rStyle w:val="Hyperlink"/>
                <w:rFonts w:eastAsia="Cambria"/>
              </w:rPr>
              <w:t>Abstract</w:t>
            </w:r>
            <w:r w:rsidR="00016A42" w:rsidRPr="00720164">
              <w:rPr>
                <w:webHidden/>
              </w:rPr>
              <w:tab/>
            </w:r>
            <w:r w:rsidR="00016A42" w:rsidRPr="00720164">
              <w:rPr>
                <w:webHidden/>
              </w:rPr>
              <w:fldChar w:fldCharType="begin"/>
            </w:r>
            <w:r w:rsidR="00016A42" w:rsidRPr="00720164">
              <w:rPr>
                <w:webHidden/>
              </w:rPr>
              <w:instrText xml:space="preserve"> PAGEREF _Toc111486159 \h </w:instrText>
            </w:r>
            <w:r w:rsidR="00016A42" w:rsidRPr="00720164">
              <w:rPr>
                <w:webHidden/>
              </w:rPr>
            </w:r>
            <w:r w:rsidR="00016A42" w:rsidRPr="00720164">
              <w:rPr>
                <w:webHidden/>
              </w:rPr>
              <w:fldChar w:fldCharType="separate"/>
            </w:r>
            <w:r w:rsidR="004930E0">
              <w:rPr>
                <w:webHidden/>
              </w:rPr>
              <w:t>10</w:t>
            </w:r>
            <w:r w:rsidR="00016A42" w:rsidRPr="00720164">
              <w:rPr>
                <w:webHidden/>
              </w:rPr>
              <w:fldChar w:fldCharType="end"/>
            </w:r>
          </w:hyperlink>
        </w:p>
        <w:p w14:paraId="664A00EE" w14:textId="75582922" w:rsidR="00016A42" w:rsidRPr="00720164" w:rsidRDefault="00000000">
          <w:pPr>
            <w:pStyle w:val="TOC1"/>
            <w:tabs>
              <w:tab w:val="left" w:pos="660"/>
            </w:tabs>
            <w:rPr>
              <w:b w:val="0"/>
              <w:sz w:val="22"/>
              <w:szCs w:val="22"/>
              <w:lang w:eastAsia="en-GB"/>
            </w:rPr>
          </w:pPr>
          <w:hyperlink w:anchor="_Toc111486160" w:history="1">
            <w:r w:rsidR="00016A42" w:rsidRPr="00720164">
              <w:rPr>
                <w:rStyle w:val="Hyperlink"/>
                <w:rFonts w:eastAsia="Cambria"/>
              </w:rPr>
              <w:t>1.1</w:t>
            </w:r>
            <w:r w:rsidR="00016A42" w:rsidRPr="00720164">
              <w:rPr>
                <w:b w:val="0"/>
                <w:sz w:val="22"/>
                <w:szCs w:val="22"/>
                <w:lang w:eastAsia="en-GB"/>
              </w:rPr>
              <w:tab/>
            </w:r>
            <w:r w:rsidR="00016A42" w:rsidRPr="00720164">
              <w:rPr>
                <w:rStyle w:val="Hyperlink"/>
                <w:rFonts w:eastAsia="Cambria"/>
              </w:rPr>
              <w:t>Introduction</w:t>
            </w:r>
            <w:r w:rsidR="00016A42" w:rsidRPr="00720164">
              <w:rPr>
                <w:webHidden/>
              </w:rPr>
              <w:tab/>
            </w:r>
            <w:r w:rsidR="00016A42" w:rsidRPr="00720164">
              <w:rPr>
                <w:webHidden/>
              </w:rPr>
              <w:fldChar w:fldCharType="begin"/>
            </w:r>
            <w:r w:rsidR="00016A42" w:rsidRPr="00720164">
              <w:rPr>
                <w:webHidden/>
              </w:rPr>
              <w:instrText xml:space="preserve"> PAGEREF _Toc111486160 \h </w:instrText>
            </w:r>
            <w:r w:rsidR="00016A42" w:rsidRPr="00720164">
              <w:rPr>
                <w:webHidden/>
              </w:rPr>
            </w:r>
            <w:r w:rsidR="00016A42" w:rsidRPr="00720164">
              <w:rPr>
                <w:webHidden/>
              </w:rPr>
              <w:fldChar w:fldCharType="separate"/>
            </w:r>
            <w:r w:rsidR="004930E0">
              <w:rPr>
                <w:webHidden/>
              </w:rPr>
              <w:t>11</w:t>
            </w:r>
            <w:r w:rsidR="00016A42" w:rsidRPr="00720164">
              <w:rPr>
                <w:webHidden/>
              </w:rPr>
              <w:fldChar w:fldCharType="end"/>
            </w:r>
          </w:hyperlink>
        </w:p>
        <w:p w14:paraId="40129B3A" w14:textId="6EBF4DF8" w:rsidR="00016A42" w:rsidRPr="00720164" w:rsidRDefault="00000000">
          <w:pPr>
            <w:pStyle w:val="TOC2"/>
            <w:tabs>
              <w:tab w:val="right" w:leader="dot" w:pos="9016"/>
            </w:tabs>
            <w:rPr>
              <w:rFonts w:ascii="Times New Roman" w:hAnsi="Times New Roman"/>
              <w:noProof/>
              <w:lang w:val="en-GB" w:eastAsia="en-GB"/>
            </w:rPr>
          </w:pPr>
          <w:hyperlink w:anchor="_Toc111486161" w:history="1">
            <w:r w:rsidR="00016A42" w:rsidRPr="00720164">
              <w:rPr>
                <w:rStyle w:val="Hyperlink"/>
                <w:rFonts w:ascii="Times New Roman" w:eastAsia="Cambria" w:hAnsi="Times New Roman"/>
                <w:noProof/>
              </w:rPr>
              <w:t>1.2 What is loneliness?</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_Toc111486161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11</w:t>
            </w:r>
            <w:r w:rsidR="00016A42" w:rsidRPr="00720164">
              <w:rPr>
                <w:rFonts w:ascii="Times New Roman" w:hAnsi="Times New Roman"/>
                <w:noProof/>
                <w:webHidden/>
              </w:rPr>
              <w:fldChar w:fldCharType="end"/>
            </w:r>
          </w:hyperlink>
        </w:p>
        <w:p w14:paraId="24D9E813" w14:textId="10AB5705" w:rsidR="00016A42" w:rsidRPr="00720164" w:rsidRDefault="00000000">
          <w:pPr>
            <w:pStyle w:val="TOC2"/>
            <w:tabs>
              <w:tab w:val="right" w:leader="dot" w:pos="9016"/>
            </w:tabs>
            <w:rPr>
              <w:rFonts w:ascii="Times New Roman" w:hAnsi="Times New Roman"/>
              <w:noProof/>
              <w:lang w:val="en-GB" w:eastAsia="en-GB"/>
            </w:rPr>
          </w:pPr>
          <w:hyperlink w:anchor="_Toc111486162" w:history="1">
            <w:r w:rsidR="00016A42" w:rsidRPr="00720164">
              <w:rPr>
                <w:rStyle w:val="Hyperlink"/>
                <w:rFonts w:ascii="Times New Roman" w:eastAsia="Cambria" w:hAnsi="Times New Roman"/>
                <w:noProof/>
              </w:rPr>
              <w:t>1.3 Loneliness risk factors</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_Toc111486162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12</w:t>
            </w:r>
            <w:r w:rsidR="00016A42" w:rsidRPr="00720164">
              <w:rPr>
                <w:rFonts w:ascii="Times New Roman" w:hAnsi="Times New Roman"/>
                <w:noProof/>
                <w:webHidden/>
              </w:rPr>
              <w:fldChar w:fldCharType="end"/>
            </w:r>
          </w:hyperlink>
        </w:p>
        <w:p w14:paraId="56A8D8DF" w14:textId="6C424B41" w:rsidR="00016A42" w:rsidRPr="00720164" w:rsidRDefault="00000000">
          <w:pPr>
            <w:pStyle w:val="TOC2"/>
            <w:tabs>
              <w:tab w:val="right" w:leader="dot" w:pos="9016"/>
            </w:tabs>
            <w:rPr>
              <w:rFonts w:ascii="Times New Roman" w:hAnsi="Times New Roman"/>
              <w:noProof/>
              <w:lang w:val="en-GB" w:eastAsia="en-GB"/>
            </w:rPr>
          </w:pPr>
          <w:hyperlink w:anchor="_Toc111486163" w:history="1">
            <w:r w:rsidR="00016A42" w:rsidRPr="00720164">
              <w:rPr>
                <w:rStyle w:val="Hyperlink"/>
                <w:rFonts w:ascii="Times New Roman" w:eastAsia="Cambria" w:hAnsi="Times New Roman"/>
                <w:noProof/>
              </w:rPr>
              <w:t>1.4 Models of resilience</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_Toc111486163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12</w:t>
            </w:r>
            <w:r w:rsidR="00016A42" w:rsidRPr="00720164">
              <w:rPr>
                <w:rFonts w:ascii="Times New Roman" w:hAnsi="Times New Roman"/>
                <w:noProof/>
                <w:webHidden/>
              </w:rPr>
              <w:fldChar w:fldCharType="end"/>
            </w:r>
          </w:hyperlink>
        </w:p>
        <w:p w14:paraId="2694D727" w14:textId="349BC121" w:rsidR="00016A42" w:rsidRPr="00720164" w:rsidRDefault="00000000">
          <w:pPr>
            <w:pStyle w:val="TOC2"/>
            <w:tabs>
              <w:tab w:val="right" w:leader="dot" w:pos="9016"/>
            </w:tabs>
            <w:rPr>
              <w:rFonts w:ascii="Times New Roman" w:hAnsi="Times New Roman"/>
              <w:noProof/>
              <w:lang w:val="en-GB" w:eastAsia="en-GB"/>
            </w:rPr>
          </w:pPr>
          <w:hyperlink w:anchor="_Toc111486164" w:history="1">
            <w:r w:rsidR="00016A42" w:rsidRPr="00720164">
              <w:rPr>
                <w:rStyle w:val="Hyperlink"/>
                <w:rFonts w:ascii="Times New Roman" w:eastAsia="Times New Roman" w:hAnsi="Times New Roman"/>
                <w:noProof/>
                <w:lang w:eastAsia="en-GB"/>
              </w:rPr>
              <w:t>1.5 Resilience and loneliness during Covid-19</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_Toc111486164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13</w:t>
            </w:r>
            <w:r w:rsidR="00016A42" w:rsidRPr="00720164">
              <w:rPr>
                <w:rFonts w:ascii="Times New Roman" w:hAnsi="Times New Roman"/>
                <w:noProof/>
                <w:webHidden/>
              </w:rPr>
              <w:fldChar w:fldCharType="end"/>
            </w:r>
          </w:hyperlink>
        </w:p>
        <w:p w14:paraId="370EBB7A" w14:textId="604D7605" w:rsidR="00016A42" w:rsidRPr="00720164" w:rsidRDefault="00000000">
          <w:pPr>
            <w:pStyle w:val="TOC1"/>
            <w:rPr>
              <w:b w:val="0"/>
              <w:sz w:val="22"/>
              <w:szCs w:val="22"/>
              <w:lang w:eastAsia="en-GB"/>
            </w:rPr>
          </w:pPr>
          <w:hyperlink w:anchor="_Toc111486165" w:history="1">
            <w:r w:rsidR="00016A42" w:rsidRPr="00720164">
              <w:rPr>
                <w:rStyle w:val="Hyperlink"/>
                <w:rFonts w:eastAsia="Cambria"/>
              </w:rPr>
              <w:t>2.1 Literature review</w:t>
            </w:r>
            <w:r w:rsidR="00016A42" w:rsidRPr="00720164">
              <w:rPr>
                <w:webHidden/>
              </w:rPr>
              <w:tab/>
            </w:r>
            <w:r w:rsidR="00016A42" w:rsidRPr="00720164">
              <w:rPr>
                <w:webHidden/>
              </w:rPr>
              <w:fldChar w:fldCharType="begin"/>
            </w:r>
            <w:r w:rsidR="00016A42" w:rsidRPr="00720164">
              <w:rPr>
                <w:webHidden/>
              </w:rPr>
              <w:instrText xml:space="preserve"> PAGEREF _Toc111486165 \h </w:instrText>
            </w:r>
            <w:r w:rsidR="00016A42" w:rsidRPr="00720164">
              <w:rPr>
                <w:webHidden/>
              </w:rPr>
            </w:r>
            <w:r w:rsidR="00016A42" w:rsidRPr="00720164">
              <w:rPr>
                <w:webHidden/>
              </w:rPr>
              <w:fldChar w:fldCharType="separate"/>
            </w:r>
            <w:r w:rsidR="004930E0">
              <w:rPr>
                <w:webHidden/>
              </w:rPr>
              <w:t>13</w:t>
            </w:r>
            <w:r w:rsidR="00016A42" w:rsidRPr="00720164">
              <w:rPr>
                <w:webHidden/>
              </w:rPr>
              <w:fldChar w:fldCharType="end"/>
            </w:r>
          </w:hyperlink>
        </w:p>
        <w:p w14:paraId="4B3AF5A9" w14:textId="4F486553" w:rsidR="00016A42" w:rsidRPr="00720164" w:rsidRDefault="00000000">
          <w:pPr>
            <w:pStyle w:val="TOC1"/>
            <w:rPr>
              <w:b w:val="0"/>
              <w:sz w:val="22"/>
              <w:szCs w:val="22"/>
              <w:lang w:eastAsia="en-GB"/>
            </w:rPr>
          </w:pPr>
          <w:hyperlink w:anchor="_Toc111486166" w:history="1">
            <w:r w:rsidR="00016A42" w:rsidRPr="00720164">
              <w:rPr>
                <w:rStyle w:val="Hyperlink"/>
                <w:rFonts w:eastAsia="Calibri"/>
              </w:rPr>
              <w:t>3.1 Method</w:t>
            </w:r>
            <w:r w:rsidR="00016A42" w:rsidRPr="00720164">
              <w:rPr>
                <w:webHidden/>
              </w:rPr>
              <w:tab/>
            </w:r>
            <w:r w:rsidR="00016A42" w:rsidRPr="00720164">
              <w:rPr>
                <w:webHidden/>
              </w:rPr>
              <w:fldChar w:fldCharType="begin"/>
            </w:r>
            <w:r w:rsidR="00016A42" w:rsidRPr="00720164">
              <w:rPr>
                <w:webHidden/>
              </w:rPr>
              <w:instrText xml:space="preserve"> PAGEREF _Toc111486166 \h </w:instrText>
            </w:r>
            <w:r w:rsidR="00016A42" w:rsidRPr="00720164">
              <w:rPr>
                <w:webHidden/>
              </w:rPr>
            </w:r>
            <w:r w:rsidR="00016A42" w:rsidRPr="00720164">
              <w:rPr>
                <w:webHidden/>
              </w:rPr>
              <w:fldChar w:fldCharType="separate"/>
            </w:r>
            <w:r w:rsidR="004930E0">
              <w:rPr>
                <w:webHidden/>
              </w:rPr>
              <w:t>14</w:t>
            </w:r>
            <w:r w:rsidR="00016A42" w:rsidRPr="00720164">
              <w:rPr>
                <w:webHidden/>
              </w:rPr>
              <w:fldChar w:fldCharType="end"/>
            </w:r>
          </w:hyperlink>
        </w:p>
        <w:p w14:paraId="2FEF3308" w14:textId="4466B400" w:rsidR="00016A42" w:rsidRPr="00720164" w:rsidRDefault="00000000">
          <w:pPr>
            <w:pStyle w:val="TOC2"/>
            <w:tabs>
              <w:tab w:val="right" w:leader="dot" w:pos="9016"/>
            </w:tabs>
            <w:rPr>
              <w:rFonts w:ascii="Times New Roman" w:hAnsi="Times New Roman"/>
              <w:noProof/>
              <w:lang w:val="en-GB" w:eastAsia="en-GB"/>
            </w:rPr>
          </w:pPr>
          <w:hyperlink w:anchor="_Toc111486167" w:history="1">
            <w:r w:rsidR="00016A42" w:rsidRPr="00720164">
              <w:rPr>
                <w:rStyle w:val="Hyperlink"/>
                <w:rFonts w:ascii="Times New Roman" w:eastAsia="Calibri" w:hAnsi="Times New Roman"/>
                <w:noProof/>
              </w:rPr>
              <w:t>3.2 Scoping Searches</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_Toc111486167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14</w:t>
            </w:r>
            <w:r w:rsidR="00016A42" w:rsidRPr="00720164">
              <w:rPr>
                <w:rFonts w:ascii="Times New Roman" w:hAnsi="Times New Roman"/>
                <w:noProof/>
                <w:webHidden/>
              </w:rPr>
              <w:fldChar w:fldCharType="end"/>
            </w:r>
          </w:hyperlink>
        </w:p>
        <w:p w14:paraId="06857D32" w14:textId="2D32F4A5" w:rsidR="00016A42" w:rsidRPr="00720164" w:rsidRDefault="00000000">
          <w:pPr>
            <w:pStyle w:val="TOC2"/>
            <w:tabs>
              <w:tab w:val="right" w:leader="dot" w:pos="9016"/>
            </w:tabs>
            <w:rPr>
              <w:rFonts w:ascii="Times New Roman" w:hAnsi="Times New Roman"/>
              <w:noProof/>
              <w:lang w:val="en-GB" w:eastAsia="en-GB"/>
            </w:rPr>
          </w:pPr>
          <w:hyperlink w:anchor="_Toc111486168" w:history="1">
            <w:r w:rsidR="00016A42" w:rsidRPr="00720164">
              <w:rPr>
                <w:rStyle w:val="Hyperlink"/>
                <w:rFonts w:ascii="Times New Roman" w:eastAsia="Calibri" w:hAnsi="Times New Roman"/>
                <w:noProof/>
              </w:rPr>
              <w:t>3.3 Search Strategy</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_Toc111486168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14</w:t>
            </w:r>
            <w:r w:rsidR="00016A42" w:rsidRPr="00720164">
              <w:rPr>
                <w:rFonts w:ascii="Times New Roman" w:hAnsi="Times New Roman"/>
                <w:noProof/>
                <w:webHidden/>
              </w:rPr>
              <w:fldChar w:fldCharType="end"/>
            </w:r>
          </w:hyperlink>
        </w:p>
        <w:p w14:paraId="4A209EFC" w14:textId="328C680C" w:rsidR="00016A42" w:rsidRPr="00720164" w:rsidRDefault="00000000">
          <w:pPr>
            <w:pStyle w:val="TOC2"/>
            <w:tabs>
              <w:tab w:val="right" w:leader="dot" w:pos="9016"/>
            </w:tabs>
            <w:rPr>
              <w:rFonts w:ascii="Times New Roman" w:hAnsi="Times New Roman"/>
              <w:noProof/>
              <w:lang w:val="en-GB" w:eastAsia="en-GB"/>
            </w:rPr>
          </w:pPr>
          <w:hyperlink w:anchor="_Toc111486169" w:history="1">
            <w:r w:rsidR="00016A42" w:rsidRPr="00720164">
              <w:rPr>
                <w:rStyle w:val="Hyperlink"/>
                <w:rFonts w:ascii="Times New Roman" w:eastAsia="Calibri" w:hAnsi="Times New Roman"/>
                <w:noProof/>
              </w:rPr>
              <w:t>3.4 Publication bias</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_Toc111486169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15</w:t>
            </w:r>
            <w:r w:rsidR="00016A42" w:rsidRPr="00720164">
              <w:rPr>
                <w:rFonts w:ascii="Times New Roman" w:hAnsi="Times New Roman"/>
                <w:noProof/>
                <w:webHidden/>
              </w:rPr>
              <w:fldChar w:fldCharType="end"/>
            </w:r>
          </w:hyperlink>
        </w:p>
        <w:p w14:paraId="60800FBF" w14:textId="08B7FE41" w:rsidR="00016A42" w:rsidRPr="00720164" w:rsidRDefault="00000000">
          <w:pPr>
            <w:pStyle w:val="TOC2"/>
            <w:tabs>
              <w:tab w:val="right" w:leader="dot" w:pos="9016"/>
            </w:tabs>
            <w:rPr>
              <w:rFonts w:ascii="Times New Roman" w:hAnsi="Times New Roman"/>
              <w:noProof/>
              <w:lang w:val="en-GB" w:eastAsia="en-GB"/>
            </w:rPr>
          </w:pPr>
          <w:hyperlink w:anchor="_Toc111486170" w:history="1">
            <w:r w:rsidR="00016A42" w:rsidRPr="00720164">
              <w:rPr>
                <w:rStyle w:val="Hyperlink"/>
                <w:rFonts w:ascii="Times New Roman" w:eastAsia="Calibri" w:hAnsi="Times New Roman"/>
                <w:noProof/>
              </w:rPr>
              <w:t>3.5 Overview of the Search</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_Toc111486170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15</w:t>
            </w:r>
            <w:r w:rsidR="00016A42" w:rsidRPr="00720164">
              <w:rPr>
                <w:rFonts w:ascii="Times New Roman" w:hAnsi="Times New Roman"/>
                <w:noProof/>
                <w:webHidden/>
              </w:rPr>
              <w:fldChar w:fldCharType="end"/>
            </w:r>
          </w:hyperlink>
        </w:p>
        <w:p w14:paraId="2BE9094D" w14:textId="7572FC1F" w:rsidR="00016A42" w:rsidRPr="00720164" w:rsidRDefault="00000000">
          <w:pPr>
            <w:pStyle w:val="TOC2"/>
            <w:tabs>
              <w:tab w:val="right" w:leader="dot" w:pos="9016"/>
            </w:tabs>
            <w:rPr>
              <w:rFonts w:ascii="Times New Roman" w:hAnsi="Times New Roman"/>
              <w:noProof/>
              <w:lang w:val="en-GB" w:eastAsia="en-GB"/>
            </w:rPr>
          </w:pPr>
          <w:hyperlink w:anchor="_Toc111486171" w:history="1">
            <w:r w:rsidR="00016A42" w:rsidRPr="00720164">
              <w:rPr>
                <w:rStyle w:val="Hyperlink"/>
                <w:rFonts w:ascii="Times New Roman" w:eastAsia="Calibri" w:hAnsi="Times New Roman"/>
                <w:noProof/>
              </w:rPr>
              <w:t>3.6 Quality Appraisal Tool</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_Toc111486171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16</w:t>
            </w:r>
            <w:r w:rsidR="00016A42" w:rsidRPr="00720164">
              <w:rPr>
                <w:rFonts w:ascii="Times New Roman" w:hAnsi="Times New Roman"/>
                <w:noProof/>
                <w:webHidden/>
              </w:rPr>
              <w:fldChar w:fldCharType="end"/>
            </w:r>
          </w:hyperlink>
        </w:p>
        <w:p w14:paraId="26168C91" w14:textId="2F42496E" w:rsidR="00016A42" w:rsidRPr="00720164" w:rsidRDefault="00000000">
          <w:pPr>
            <w:pStyle w:val="TOC2"/>
            <w:tabs>
              <w:tab w:val="right" w:leader="dot" w:pos="9016"/>
            </w:tabs>
            <w:rPr>
              <w:rFonts w:ascii="Times New Roman" w:hAnsi="Times New Roman"/>
              <w:noProof/>
              <w:lang w:val="en-GB" w:eastAsia="en-GB"/>
            </w:rPr>
          </w:pPr>
          <w:hyperlink w:anchor="_Toc111486172" w:history="1">
            <w:r w:rsidR="00016A42" w:rsidRPr="00720164">
              <w:rPr>
                <w:rStyle w:val="Hyperlink"/>
                <w:rFonts w:ascii="Times New Roman" w:hAnsi="Times New Roman"/>
                <w:i/>
                <w:noProof/>
              </w:rPr>
              <w:t>Data Extraction Table</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_Toc111486172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18</w:t>
            </w:r>
            <w:r w:rsidR="00016A42" w:rsidRPr="00720164">
              <w:rPr>
                <w:rFonts w:ascii="Times New Roman" w:hAnsi="Times New Roman"/>
                <w:noProof/>
                <w:webHidden/>
              </w:rPr>
              <w:fldChar w:fldCharType="end"/>
            </w:r>
          </w:hyperlink>
        </w:p>
        <w:p w14:paraId="4A1B55FD" w14:textId="4D488B59" w:rsidR="00016A42" w:rsidRPr="00720164" w:rsidRDefault="00000000">
          <w:pPr>
            <w:pStyle w:val="TOC1"/>
            <w:rPr>
              <w:b w:val="0"/>
              <w:sz w:val="22"/>
              <w:szCs w:val="22"/>
              <w:lang w:eastAsia="en-GB"/>
            </w:rPr>
          </w:pPr>
          <w:hyperlink w:anchor="_Toc111486173" w:history="1">
            <w:r w:rsidR="00016A42" w:rsidRPr="00720164">
              <w:rPr>
                <w:rStyle w:val="Hyperlink"/>
                <w:rFonts w:eastAsia="Cambria"/>
              </w:rPr>
              <w:t>4.1 Results</w:t>
            </w:r>
            <w:r w:rsidR="00016A42" w:rsidRPr="00720164">
              <w:rPr>
                <w:webHidden/>
              </w:rPr>
              <w:tab/>
            </w:r>
            <w:r w:rsidR="00016A42" w:rsidRPr="00720164">
              <w:rPr>
                <w:webHidden/>
              </w:rPr>
              <w:fldChar w:fldCharType="begin"/>
            </w:r>
            <w:r w:rsidR="00016A42" w:rsidRPr="00720164">
              <w:rPr>
                <w:webHidden/>
              </w:rPr>
              <w:instrText xml:space="preserve"> PAGEREF _Toc111486173 \h </w:instrText>
            </w:r>
            <w:r w:rsidR="00016A42" w:rsidRPr="00720164">
              <w:rPr>
                <w:webHidden/>
              </w:rPr>
            </w:r>
            <w:r w:rsidR="00016A42" w:rsidRPr="00720164">
              <w:rPr>
                <w:webHidden/>
              </w:rPr>
              <w:fldChar w:fldCharType="separate"/>
            </w:r>
            <w:r w:rsidR="004930E0">
              <w:rPr>
                <w:webHidden/>
              </w:rPr>
              <w:t>26</w:t>
            </w:r>
            <w:r w:rsidR="00016A42" w:rsidRPr="00720164">
              <w:rPr>
                <w:webHidden/>
              </w:rPr>
              <w:fldChar w:fldCharType="end"/>
            </w:r>
          </w:hyperlink>
        </w:p>
        <w:p w14:paraId="15BEB769" w14:textId="496D4F98" w:rsidR="00016A42" w:rsidRPr="00720164" w:rsidRDefault="00000000">
          <w:pPr>
            <w:pStyle w:val="TOC2"/>
            <w:tabs>
              <w:tab w:val="right" w:leader="dot" w:pos="9016"/>
            </w:tabs>
            <w:rPr>
              <w:rFonts w:ascii="Times New Roman" w:hAnsi="Times New Roman"/>
              <w:noProof/>
              <w:lang w:val="en-GB" w:eastAsia="en-GB"/>
            </w:rPr>
          </w:pPr>
          <w:hyperlink w:anchor="_Toc111486174" w:history="1">
            <w:r w:rsidR="00016A42" w:rsidRPr="00720164">
              <w:rPr>
                <w:rStyle w:val="Hyperlink"/>
                <w:rFonts w:ascii="Times New Roman" w:eastAsia="Cambria" w:hAnsi="Times New Roman"/>
                <w:noProof/>
              </w:rPr>
              <w:t>4.2 Critical appraisal tool</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_Toc111486174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26</w:t>
            </w:r>
            <w:r w:rsidR="00016A42" w:rsidRPr="00720164">
              <w:rPr>
                <w:rFonts w:ascii="Times New Roman" w:hAnsi="Times New Roman"/>
                <w:noProof/>
                <w:webHidden/>
              </w:rPr>
              <w:fldChar w:fldCharType="end"/>
            </w:r>
          </w:hyperlink>
        </w:p>
        <w:p w14:paraId="508EEB38" w14:textId="0CDB8BD0" w:rsidR="00016A42" w:rsidRPr="00720164" w:rsidRDefault="00000000">
          <w:pPr>
            <w:pStyle w:val="TOC2"/>
            <w:tabs>
              <w:tab w:val="right" w:leader="dot" w:pos="9016"/>
            </w:tabs>
            <w:rPr>
              <w:rFonts w:ascii="Times New Roman" w:hAnsi="Times New Roman"/>
              <w:noProof/>
              <w:lang w:val="en-GB" w:eastAsia="en-GB"/>
            </w:rPr>
          </w:pPr>
          <w:hyperlink w:anchor="_Toc111486175" w:history="1">
            <w:r w:rsidR="00016A42" w:rsidRPr="00720164">
              <w:rPr>
                <w:rStyle w:val="Hyperlink"/>
                <w:rFonts w:ascii="Times New Roman" w:eastAsia="MS Mincho" w:hAnsi="Times New Roman"/>
                <w:noProof/>
              </w:rPr>
              <w:t>4.3 Study aims and background</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_Toc111486175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26</w:t>
            </w:r>
            <w:r w:rsidR="00016A42" w:rsidRPr="00720164">
              <w:rPr>
                <w:rFonts w:ascii="Times New Roman" w:hAnsi="Times New Roman"/>
                <w:noProof/>
                <w:webHidden/>
              </w:rPr>
              <w:fldChar w:fldCharType="end"/>
            </w:r>
          </w:hyperlink>
        </w:p>
        <w:p w14:paraId="15E2A667" w14:textId="618D31FE" w:rsidR="00016A42" w:rsidRPr="00720164" w:rsidRDefault="00000000">
          <w:pPr>
            <w:pStyle w:val="TOC2"/>
            <w:tabs>
              <w:tab w:val="right" w:leader="dot" w:pos="9016"/>
            </w:tabs>
            <w:rPr>
              <w:rFonts w:ascii="Times New Roman" w:hAnsi="Times New Roman"/>
              <w:noProof/>
              <w:lang w:val="en-GB" w:eastAsia="en-GB"/>
            </w:rPr>
          </w:pPr>
          <w:hyperlink w:anchor="_Toc111486176" w:history="1">
            <w:r w:rsidR="00016A42" w:rsidRPr="00720164">
              <w:rPr>
                <w:rStyle w:val="Hyperlink"/>
                <w:rFonts w:ascii="Times New Roman" w:eastAsia="Cambria" w:hAnsi="Times New Roman"/>
                <w:noProof/>
              </w:rPr>
              <w:t>4.4 Design</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_Toc111486176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28</w:t>
            </w:r>
            <w:r w:rsidR="00016A42" w:rsidRPr="00720164">
              <w:rPr>
                <w:rFonts w:ascii="Times New Roman" w:hAnsi="Times New Roman"/>
                <w:noProof/>
                <w:webHidden/>
              </w:rPr>
              <w:fldChar w:fldCharType="end"/>
            </w:r>
          </w:hyperlink>
        </w:p>
        <w:p w14:paraId="331675D7" w14:textId="71A7AA6F" w:rsidR="00016A42" w:rsidRPr="00720164" w:rsidRDefault="00000000">
          <w:pPr>
            <w:pStyle w:val="TOC2"/>
            <w:tabs>
              <w:tab w:val="right" w:leader="dot" w:pos="9016"/>
            </w:tabs>
            <w:rPr>
              <w:rFonts w:ascii="Times New Roman" w:hAnsi="Times New Roman"/>
              <w:noProof/>
              <w:lang w:val="en-GB" w:eastAsia="en-GB"/>
            </w:rPr>
          </w:pPr>
          <w:hyperlink w:anchor="_Toc111486177" w:history="1">
            <w:r w:rsidR="00016A42" w:rsidRPr="00720164">
              <w:rPr>
                <w:rStyle w:val="Hyperlink"/>
                <w:rFonts w:ascii="Times New Roman" w:eastAsia="MS Mincho" w:hAnsi="Times New Roman"/>
                <w:noProof/>
              </w:rPr>
              <w:t>4.5 Sample</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_Toc111486177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29</w:t>
            </w:r>
            <w:r w:rsidR="00016A42" w:rsidRPr="00720164">
              <w:rPr>
                <w:rFonts w:ascii="Times New Roman" w:hAnsi="Times New Roman"/>
                <w:noProof/>
                <w:webHidden/>
              </w:rPr>
              <w:fldChar w:fldCharType="end"/>
            </w:r>
          </w:hyperlink>
        </w:p>
        <w:p w14:paraId="7FB38A53" w14:textId="34AA5CAE" w:rsidR="00016A42" w:rsidRPr="00720164" w:rsidRDefault="00000000">
          <w:pPr>
            <w:pStyle w:val="TOC2"/>
            <w:tabs>
              <w:tab w:val="right" w:leader="dot" w:pos="9016"/>
            </w:tabs>
            <w:rPr>
              <w:rFonts w:ascii="Times New Roman" w:hAnsi="Times New Roman"/>
              <w:noProof/>
              <w:lang w:val="en-GB" w:eastAsia="en-GB"/>
            </w:rPr>
          </w:pPr>
          <w:hyperlink w:anchor="_Toc111486178" w:history="1">
            <w:r w:rsidR="00016A42" w:rsidRPr="00720164">
              <w:rPr>
                <w:rStyle w:val="Hyperlink"/>
                <w:rFonts w:ascii="Times New Roman" w:eastAsia="Cambria" w:hAnsi="Times New Roman"/>
                <w:noProof/>
              </w:rPr>
              <w:t>4.6 Ethical issues</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_Toc111486178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31</w:t>
            </w:r>
            <w:r w:rsidR="00016A42" w:rsidRPr="00720164">
              <w:rPr>
                <w:rFonts w:ascii="Times New Roman" w:hAnsi="Times New Roman"/>
                <w:noProof/>
                <w:webHidden/>
              </w:rPr>
              <w:fldChar w:fldCharType="end"/>
            </w:r>
          </w:hyperlink>
        </w:p>
        <w:p w14:paraId="25CE8E76" w14:textId="00C793A7" w:rsidR="00016A42" w:rsidRPr="00720164" w:rsidRDefault="00000000">
          <w:pPr>
            <w:pStyle w:val="TOC1"/>
            <w:rPr>
              <w:b w:val="0"/>
              <w:sz w:val="22"/>
              <w:szCs w:val="22"/>
              <w:lang w:eastAsia="en-GB"/>
            </w:rPr>
          </w:pPr>
          <w:hyperlink w:anchor="_Toc111486179" w:history="1">
            <w:r w:rsidR="00016A42" w:rsidRPr="00720164">
              <w:rPr>
                <w:rStyle w:val="Hyperlink"/>
                <w:rFonts w:eastAsia="Cambria"/>
              </w:rPr>
              <w:t>5.1 Synthesising the findings</w:t>
            </w:r>
            <w:r w:rsidR="00016A42" w:rsidRPr="00720164">
              <w:rPr>
                <w:webHidden/>
              </w:rPr>
              <w:tab/>
            </w:r>
            <w:r w:rsidR="00016A42" w:rsidRPr="00720164">
              <w:rPr>
                <w:webHidden/>
              </w:rPr>
              <w:fldChar w:fldCharType="begin"/>
            </w:r>
            <w:r w:rsidR="00016A42" w:rsidRPr="00720164">
              <w:rPr>
                <w:webHidden/>
              </w:rPr>
              <w:instrText xml:space="preserve"> PAGEREF _Toc111486179 \h </w:instrText>
            </w:r>
            <w:r w:rsidR="00016A42" w:rsidRPr="00720164">
              <w:rPr>
                <w:webHidden/>
              </w:rPr>
            </w:r>
            <w:r w:rsidR="00016A42" w:rsidRPr="00720164">
              <w:rPr>
                <w:webHidden/>
              </w:rPr>
              <w:fldChar w:fldCharType="separate"/>
            </w:r>
            <w:r w:rsidR="004930E0">
              <w:rPr>
                <w:webHidden/>
              </w:rPr>
              <w:t>32</w:t>
            </w:r>
            <w:r w:rsidR="00016A42" w:rsidRPr="00720164">
              <w:rPr>
                <w:webHidden/>
              </w:rPr>
              <w:fldChar w:fldCharType="end"/>
            </w:r>
          </w:hyperlink>
        </w:p>
        <w:p w14:paraId="003C0589" w14:textId="316E87B2" w:rsidR="00016A42" w:rsidRPr="00720164" w:rsidRDefault="00000000">
          <w:pPr>
            <w:pStyle w:val="TOC1"/>
            <w:rPr>
              <w:b w:val="0"/>
              <w:sz w:val="22"/>
              <w:szCs w:val="22"/>
              <w:lang w:eastAsia="en-GB"/>
            </w:rPr>
          </w:pPr>
          <w:hyperlink w:anchor="_Toc111486180" w:history="1">
            <w:r w:rsidR="00016A42" w:rsidRPr="00720164">
              <w:rPr>
                <w:rStyle w:val="Hyperlink"/>
                <w:rFonts w:eastAsia="Cambria"/>
              </w:rPr>
              <w:t>6.1 Discussion</w:t>
            </w:r>
            <w:r w:rsidR="00016A42" w:rsidRPr="00720164">
              <w:rPr>
                <w:webHidden/>
              </w:rPr>
              <w:tab/>
            </w:r>
            <w:r w:rsidR="00016A42" w:rsidRPr="00720164">
              <w:rPr>
                <w:webHidden/>
              </w:rPr>
              <w:fldChar w:fldCharType="begin"/>
            </w:r>
            <w:r w:rsidR="00016A42" w:rsidRPr="00720164">
              <w:rPr>
                <w:webHidden/>
              </w:rPr>
              <w:instrText xml:space="preserve"> PAGEREF _Toc111486180 \h </w:instrText>
            </w:r>
            <w:r w:rsidR="00016A42" w:rsidRPr="00720164">
              <w:rPr>
                <w:webHidden/>
              </w:rPr>
            </w:r>
            <w:r w:rsidR="00016A42" w:rsidRPr="00720164">
              <w:rPr>
                <w:webHidden/>
              </w:rPr>
              <w:fldChar w:fldCharType="separate"/>
            </w:r>
            <w:r w:rsidR="004930E0">
              <w:rPr>
                <w:webHidden/>
              </w:rPr>
              <w:t>37</w:t>
            </w:r>
            <w:r w:rsidR="00016A42" w:rsidRPr="00720164">
              <w:rPr>
                <w:webHidden/>
              </w:rPr>
              <w:fldChar w:fldCharType="end"/>
            </w:r>
          </w:hyperlink>
        </w:p>
        <w:p w14:paraId="19AD02E2" w14:textId="7655F22C" w:rsidR="00016A42" w:rsidRPr="00720164" w:rsidRDefault="00000000">
          <w:pPr>
            <w:pStyle w:val="TOC2"/>
            <w:tabs>
              <w:tab w:val="right" w:leader="dot" w:pos="9016"/>
            </w:tabs>
            <w:rPr>
              <w:rFonts w:ascii="Times New Roman" w:hAnsi="Times New Roman"/>
              <w:noProof/>
              <w:lang w:val="en-GB" w:eastAsia="en-GB"/>
            </w:rPr>
          </w:pPr>
          <w:hyperlink w:anchor="_Toc111486181" w:history="1">
            <w:r w:rsidR="00016A42" w:rsidRPr="00720164">
              <w:rPr>
                <w:rStyle w:val="Hyperlink"/>
                <w:rFonts w:ascii="Times New Roman" w:eastAsia="Cambria" w:hAnsi="Times New Roman"/>
                <w:noProof/>
              </w:rPr>
              <w:t>6.2 Strengths and Limitations</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_Toc111486181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37</w:t>
            </w:r>
            <w:r w:rsidR="00016A42" w:rsidRPr="00720164">
              <w:rPr>
                <w:rFonts w:ascii="Times New Roman" w:hAnsi="Times New Roman"/>
                <w:noProof/>
                <w:webHidden/>
              </w:rPr>
              <w:fldChar w:fldCharType="end"/>
            </w:r>
          </w:hyperlink>
        </w:p>
        <w:p w14:paraId="1D544EBA" w14:textId="4382CD39" w:rsidR="00016A42" w:rsidRPr="00720164" w:rsidRDefault="00000000">
          <w:pPr>
            <w:pStyle w:val="TOC2"/>
            <w:tabs>
              <w:tab w:val="right" w:leader="dot" w:pos="9016"/>
            </w:tabs>
            <w:rPr>
              <w:rFonts w:ascii="Times New Roman" w:hAnsi="Times New Roman"/>
              <w:noProof/>
              <w:lang w:val="en-GB" w:eastAsia="en-GB"/>
            </w:rPr>
          </w:pPr>
          <w:hyperlink w:anchor="_Toc111486182" w:history="1">
            <w:r w:rsidR="00016A42" w:rsidRPr="00720164">
              <w:rPr>
                <w:rStyle w:val="Hyperlink"/>
                <w:rFonts w:ascii="Times New Roman" w:eastAsia="Cambria" w:hAnsi="Times New Roman"/>
                <w:noProof/>
              </w:rPr>
              <w:t>6.3 Clinical implications and Future Research</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_Toc111486182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39</w:t>
            </w:r>
            <w:r w:rsidR="00016A42" w:rsidRPr="00720164">
              <w:rPr>
                <w:rFonts w:ascii="Times New Roman" w:hAnsi="Times New Roman"/>
                <w:noProof/>
                <w:webHidden/>
              </w:rPr>
              <w:fldChar w:fldCharType="end"/>
            </w:r>
          </w:hyperlink>
        </w:p>
        <w:p w14:paraId="465D0760" w14:textId="21DCD74A" w:rsidR="00016A42" w:rsidRPr="00720164" w:rsidRDefault="00000000">
          <w:pPr>
            <w:pStyle w:val="TOC1"/>
            <w:rPr>
              <w:b w:val="0"/>
              <w:sz w:val="22"/>
              <w:szCs w:val="22"/>
              <w:lang w:eastAsia="en-GB"/>
            </w:rPr>
          </w:pPr>
          <w:hyperlink w:anchor="_Toc111486183" w:history="1">
            <w:r w:rsidR="00016A42" w:rsidRPr="00720164">
              <w:rPr>
                <w:rStyle w:val="Hyperlink"/>
                <w:rFonts w:eastAsia="Cambria"/>
              </w:rPr>
              <w:t>Conclusion</w:t>
            </w:r>
            <w:r w:rsidR="00016A42" w:rsidRPr="00720164">
              <w:rPr>
                <w:webHidden/>
              </w:rPr>
              <w:tab/>
            </w:r>
            <w:r w:rsidR="00016A42" w:rsidRPr="00720164">
              <w:rPr>
                <w:webHidden/>
              </w:rPr>
              <w:fldChar w:fldCharType="begin"/>
            </w:r>
            <w:r w:rsidR="00016A42" w:rsidRPr="00720164">
              <w:rPr>
                <w:webHidden/>
              </w:rPr>
              <w:instrText xml:space="preserve"> PAGEREF _Toc111486183 \h </w:instrText>
            </w:r>
            <w:r w:rsidR="00016A42" w:rsidRPr="00720164">
              <w:rPr>
                <w:webHidden/>
              </w:rPr>
            </w:r>
            <w:r w:rsidR="00016A42" w:rsidRPr="00720164">
              <w:rPr>
                <w:webHidden/>
              </w:rPr>
              <w:fldChar w:fldCharType="separate"/>
            </w:r>
            <w:r w:rsidR="004930E0">
              <w:rPr>
                <w:webHidden/>
              </w:rPr>
              <w:t>39</w:t>
            </w:r>
            <w:r w:rsidR="00016A42" w:rsidRPr="00720164">
              <w:rPr>
                <w:webHidden/>
              </w:rPr>
              <w:fldChar w:fldCharType="end"/>
            </w:r>
          </w:hyperlink>
        </w:p>
        <w:p w14:paraId="79F0B6B4" w14:textId="05002A6B" w:rsidR="00016A42" w:rsidRPr="00720164" w:rsidRDefault="00000000">
          <w:pPr>
            <w:pStyle w:val="TOC1"/>
            <w:rPr>
              <w:b w:val="0"/>
              <w:sz w:val="22"/>
              <w:szCs w:val="22"/>
              <w:lang w:eastAsia="en-GB"/>
            </w:rPr>
          </w:pPr>
          <w:hyperlink w:anchor="_Toc111486184" w:history="1">
            <w:r w:rsidR="00016A42" w:rsidRPr="00720164">
              <w:rPr>
                <w:rStyle w:val="Hyperlink"/>
                <w:shd w:val="clear" w:color="auto" w:fill="FFFFFF"/>
              </w:rPr>
              <w:t>References</w:t>
            </w:r>
            <w:r w:rsidR="00016A42" w:rsidRPr="00720164">
              <w:rPr>
                <w:webHidden/>
              </w:rPr>
              <w:tab/>
            </w:r>
            <w:r w:rsidR="00016A42" w:rsidRPr="00720164">
              <w:rPr>
                <w:webHidden/>
              </w:rPr>
              <w:fldChar w:fldCharType="begin"/>
            </w:r>
            <w:r w:rsidR="00016A42" w:rsidRPr="00720164">
              <w:rPr>
                <w:webHidden/>
              </w:rPr>
              <w:instrText xml:space="preserve"> PAGEREF _Toc111486184 \h </w:instrText>
            </w:r>
            <w:r w:rsidR="00016A42" w:rsidRPr="00720164">
              <w:rPr>
                <w:webHidden/>
              </w:rPr>
            </w:r>
            <w:r w:rsidR="00016A42" w:rsidRPr="00720164">
              <w:rPr>
                <w:webHidden/>
              </w:rPr>
              <w:fldChar w:fldCharType="separate"/>
            </w:r>
            <w:r w:rsidR="004930E0">
              <w:rPr>
                <w:webHidden/>
              </w:rPr>
              <w:t>40</w:t>
            </w:r>
            <w:r w:rsidR="00016A42" w:rsidRPr="00720164">
              <w:rPr>
                <w:webHidden/>
              </w:rPr>
              <w:fldChar w:fldCharType="end"/>
            </w:r>
          </w:hyperlink>
        </w:p>
        <w:p w14:paraId="229E0683" w14:textId="183CA909" w:rsidR="00016A42" w:rsidRPr="00720164" w:rsidRDefault="00000000">
          <w:pPr>
            <w:pStyle w:val="TOC1"/>
            <w:rPr>
              <w:b w:val="0"/>
              <w:sz w:val="22"/>
              <w:szCs w:val="22"/>
              <w:lang w:eastAsia="en-GB"/>
            </w:rPr>
          </w:pPr>
          <w:hyperlink w:anchor="_Toc111486185" w:history="1">
            <w:r w:rsidR="00016A42" w:rsidRPr="00720164">
              <w:rPr>
                <w:rStyle w:val="Hyperlink"/>
                <w:rFonts w:eastAsia="Cambria"/>
              </w:rPr>
              <w:t>Appendices</w:t>
            </w:r>
            <w:r w:rsidR="00016A42" w:rsidRPr="00720164">
              <w:rPr>
                <w:webHidden/>
              </w:rPr>
              <w:tab/>
            </w:r>
            <w:r w:rsidR="00016A42" w:rsidRPr="00720164">
              <w:rPr>
                <w:webHidden/>
              </w:rPr>
              <w:fldChar w:fldCharType="begin"/>
            </w:r>
            <w:r w:rsidR="00016A42" w:rsidRPr="00720164">
              <w:rPr>
                <w:webHidden/>
              </w:rPr>
              <w:instrText xml:space="preserve"> PAGEREF _Toc111486185 \h </w:instrText>
            </w:r>
            <w:r w:rsidR="00016A42" w:rsidRPr="00720164">
              <w:rPr>
                <w:webHidden/>
              </w:rPr>
            </w:r>
            <w:r w:rsidR="00016A42" w:rsidRPr="00720164">
              <w:rPr>
                <w:webHidden/>
              </w:rPr>
              <w:fldChar w:fldCharType="separate"/>
            </w:r>
            <w:r w:rsidR="004930E0">
              <w:rPr>
                <w:webHidden/>
              </w:rPr>
              <w:t>47</w:t>
            </w:r>
            <w:r w:rsidR="00016A42" w:rsidRPr="00720164">
              <w:rPr>
                <w:webHidden/>
              </w:rPr>
              <w:fldChar w:fldCharType="end"/>
            </w:r>
          </w:hyperlink>
        </w:p>
        <w:p w14:paraId="236C9174" w14:textId="6EFB20D4" w:rsidR="00016A42" w:rsidRPr="00720164" w:rsidRDefault="00000000">
          <w:pPr>
            <w:pStyle w:val="TOC2"/>
            <w:tabs>
              <w:tab w:val="right" w:leader="dot" w:pos="9016"/>
            </w:tabs>
            <w:rPr>
              <w:rFonts w:ascii="Times New Roman" w:hAnsi="Times New Roman"/>
              <w:noProof/>
              <w:lang w:val="en-GB" w:eastAsia="en-GB"/>
            </w:rPr>
          </w:pPr>
          <w:hyperlink w:anchor="_Toc111486186" w:history="1">
            <w:r w:rsidR="00016A42" w:rsidRPr="00720164">
              <w:rPr>
                <w:rStyle w:val="Hyperlink"/>
                <w:rFonts w:ascii="Times New Roman" w:hAnsi="Times New Roman"/>
                <w:noProof/>
              </w:rPr>
              <w:t>Appendix A: Author guidelines for ‘The Journal of Personality and Individual Differences’</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_Toc111486186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47</w:t>
            </w:r>
            <w:r w:rsidR="00016A42" w:rsidRPr="00720164">
              <w:rPr>
                <w:rFonts w:ascii="Times New Roman" w:hAnsi="Times New Roman"/>
                <w:noProof/>
                <w:webHidden/>
              </w:rPr>
              <w:fldChar w:fldCharType="end"/>
            </w:r>
          </w:hyperlink>
        </w:p>
        <w:p w14:paraId="1714DC05" w14:textId="07B97A3C" w:rsidR="00016A42" w:rsidRPr="00720164" w:rsidRDefault="00000000">
          <w:pPr>
            <w:pStyle w:val="TOC2"/>
            <w:tabs>
              <w:tab w:val="right" w:leader="dot" w:pos="9016"/>
            </w:tabs>
            <w:rPr>
              <w:rFonts w:ascii="Times New Roman" w:hAnsi="Times New Roman"/>
              <w:noProof/>
              <w:lang w:val="en-GB" w:eastAsia="en-GB"/>
            </w:rPr>
          </w:pPr>
          <w:hyperlink w:anchor="_Toc111486187" w:history="1">
            <w:r w:rsidR="00016A42" w:rsidRPr="00720164">
              <w:rPr>
                <w:rStyle w:val="Hyperlink"/>
                <w:rFonts w:ascii="Times New Roman" w:eastAsia="MS Mincho" w:hAnsi="Times New Roman"/>
                <w:noProof/>
              </w:rPr>
              <w:t xml:space="preserve">Appendix B: </w:t>
            </w:r>
            <w:r w:rsidR="00016A42" w:rsidRPr="00720164">
              <w:rPr>
                <w:rStyle w:val="Hyperlink"/>
                <w:rFonts w:ascii="Times New Roman" w:hAnsi="Times New Roman"/>
                <w:noProof/>
              </w:rPr>
              <w:t>Critical appraisal table</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_Toc111486187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48</w:t>
            </w:r>
            <w:r w:rsidR="00016A42" w:rsidRPr="00720164">
              <w:rPr>
                <w:rFonts w:ascii="Times New Roman" w:hAnsi="Times New Roman"/>
                <w:noProof/>
                <w:webHidden/>
              </w:rPr>
              <w:fldChar w:fldCharType="end"/>
            </w:r>
          </w:hyperlink>
        </w:p>
        <w:p w14:paraId="16496D3B" w14:textId="30560194" w:rsidR="00016A42" w:rsidRPr="00720164" w:rsidRDefault="00000000">
          <w:pPr>
            <w:pStyle w:val="TOC1"/>
            <w:rPr>
              <w:b w:val="0"/>
              <w:sz w:val="22"/>
              <w:szCs w:val="22"/>
              <w:lang w:eastAsia="en-GB"/>
            </w:rPr>
          </w:pPr>
          <w:hyperlink w:anchor="_Toc111486188" w:history="1">
            <w:r w:rsidR="00016A42" w:rsidRPr="00720164">
              <w:rPr>
                <w:rStyle w:val="Hyperlink"/>
              </w:rPr>
              <w:t>Paper Two: Empirical Paper</w:t>
            </w:r>
            <w:r w:rsidR="00016A42" w:rsidRPr="00720164">
              <w:rPr>
                <w:webHidden/>
              </w:rPr>
              <w:tab/>
            </w:r>
            <w:r w:rsidR="00016A42" w:rsidRPr="00720164">
              <w:rPr>
                <w:webHidden/>
              </w:rPr>
              <w:fldChar w:fldCharType="begin"/>
            </w:r>
            <w:r w:rsidR="00016A42" w:rsidRPr="00720164">
              <w:rPr>
                <w:webHidden/>
              </w:rPr>
              <w:instrText xml:space="preserve"> PAGEREF _Toc111486188 \h </w:instrText>
            </w:r>
            <w:r w:rsidR="00016A42" w:rsidRPr="00720164">
              <w:rPr>
                <w:webHidden/>
              </w:rPr>
            </w:r>
            <w:r w:rsidR="00016A42" w:rsidRPr="00720164">
              <w:rPr>
                <w:webHidden/>
              </w:rPr>
              <w:fldChar w:fldCharType="separate"/>
            </w:r>
            <w:r w:rsidR="004930E0">
              <w:rPr>
                <w:webHidden/>
              </w:rPr>
              <w:t>49</w:t>
            </w:r>
            <w:r w:rsidR="00016A42" w:rsidRPr="00720164">
              <w:rPr>
                <w:webHidden/>
              </w:rPr>
              <w:fldChar w:fldCharType="end"/>
            </w:r>
          </w:hyperlink>
        </w:p>
        <w:p w14:paraId="19F039DE" w14:textId="56BED2EF" w:rsidR="00016A42" w:rsidRPr="00720164" w:rsidRDefault="00000000">
          <w:pPr>
            <w:pStyle w:val="TOC1"/>
            <w:rPr>
              <w:b w:val="0"/>
              <w:sz w:val="22"/>
              <w:szCs w:val="22"/>
              <w:lang w:eastAsia="en-GB"/>
            </w:rPr>
          </w:pPr>
          <w:hyperlink w:anchor="_Toc111486189" w:history="1">
            <w:r w:rsidR="00016A42" w:rsidRPr="00720164">
              <w:rPr>
                <w:rStyle w:val="Hyperlink"/>
              </w:rPr>
              <w:t>Abstract</w:t>
            </w:r>
            <w:r w:rsidR="00016A42" w:rsidRPr="00720164">
              <w:rPr>
                <w:webHidden/>
              </w:rPr>
              <w:tab/>
            </w:r>
            <w:r w:rsidR="00016A42" w:rsidRPr="00720164">
              <w:rPr>
                <w:webHidden/>
              </w:rPr>
              <w:fldChar w:fldCharType="begin"/>
            </w:r>
            <w:r w:rsidR="00016A42" w:rsidRPr="00720164">
              <w:rPr>
                <w:webHidden/>
              </w:rPr>
              <w:instrText xml:space="preserve"> PAGEREF _Toc111486189 \h </w:instrText>
            </w:r>
            <w:r w:rsidR="00016A42" w:rsidRPr="00720164">
              <w:rPr>
                <w:webHidden/>
              </w:rPr>
            </w:r>
            <w:r w:rsidR="00016A42" w:rsidRPr="00720164">
              <w:rPr>
                <w:webHidden/>
              </w:rPr>
              <w:fldChar w:fldCharType="separate"/>
            </w:r>
            <w:r w:rsidR="004930E0">
              <w:rPr>
                <w:webHidden/>
              </w:rPr>
              <w:t>50</w:t>
            </w:r>
            <w:r w:rsidR="00016A42" w:rsidRPr="00720164">
              <w:rPr>
                <w:webHidden/>
              </w:rPr>
              <w:fldChar w:fldCharType="end"/>
            </w:r>
          </w:hyperlink>
        </w:p>
        <w:p w14:paraId="2FE8AD6D" w14:textId="61B8DABC" w:rsidR="00016A42" w:rsidRPr="00720164" w:rsidRDefault="00000000">
          <w:pPr>
            <w:pStyle w:val="TOC1"/>
            <w:tabs>
              <w:tab w:val="left" w:pos="660"/>
            </w:tabs>
            <w:rPr>
              <w:b w:val="0"/>
              <w:sz w:val="22"/>
              <w:szCs w:val="22"/>
              <w:lang w:eastAsia="en-GB"/>
            </w:rPr>
          </w:pPr>
          <w:hyperlink w:anchor="_Toc111486190" w:history="1">
            <w:r w:rsidR="00016A42" w:rsidRPr="00720164">
              <w:rPr>
                <w:rStyle w:val="Hyperlink"/>
              </w:rPr>
              <w:t>1.1</w:t>
            </w:r>
            <w:r w:rsidR="00016A42" w:rsidRPr="00720164">
              <w:rPr>
                <w:b w:val="0"/>
                <w:sz w:val="22"/>
                <w:szCs w:val="22"/>
                <w:lang w:eastAsia="en-GB"/>
              </w:rPr>
              <w:tab/>
            </w:r>
            <w:r w:rsidR="00016A42" w:rsidRPr="00720164">
              <w:rPr>
                <w:rStyle w:val="Hyperlink"/>
              </w:rPr>
              <w:t>Introduction</w:t>
            </w:r>
            <w:r w:rsidR="00016A42" w:rsidRPr="00720164">
              <w:rPr>
                <w:webHidden/>
              </w:rPr>
              <w:tab/>
            </w:r>
            <w:r w:rsidR="00016A42" w:rsidRPr="00720164">
              <w:rPr>
                <w:webHidden/>
              </w:rPr>
              <w:fldChar w:fldCharType="begin"/>
            </w:r>
            <w:r w:rsidR="00016A42" w:rsidRPr="00720164">
              <w:rPr>
                <w:webHidden/>
              </w:rPr>
              <w:instrText xml:space="preserve"> PAGEREF _Toc111486190 \h </w:instrText>
            </w:r>
            <w:r w:rsidR="00016A42" w:rsidRPr="00720164">
              <w:rPr>
                <w:webHidden/>
              </w:rPr>
            </w:r>
            <w:r w:rsidR="00016A42" w:rsidRPr="00720164">
              <w:rPr>
                <w:webHidden/>
              </w:rPr>
              <w:fldChar w:fldCharType="separate"/>
            </w:r>
            <w:r w:rsidR="004930E0">
              <w:rPr>
                <w:webHidden/>
              </w:rPr>
              <w:t>51</w:t>
            </w:r>
            <w:r w:rsidR="00016A42" w:rsidRPr="00720164">
              <w:rPr>
                <w:webHidden/>
              </w:rPr>
              <w:fldChar w:fldCharType="end"/>
            </w:r>
          </w:hyperlink>
        </w:p>
        <w:p w14:paraId="0C51F5C8" w14:textId="6D92B31A" w:rsidR="00016A42" w:rsidRPr="00720164" w:rsidRDefault="00000000">
          <w:pPr>
            <w:pStyle w:val="TOC2"/>
            <w:tabs>
              <w:tab w:val="right" w:leader="dot" w:pos="9016"/>
            </w:tabs>
            <w:rPr>
              <w:rFonts w:ascii="Times New Roman" w:hAnsi="Times New Roman"/>
              <w:noProof/>
              <w:lang w:val="en-GB" w:eastAsia="en-GB"/>
            </w:rPr>
          </w:pPr>
          <w:hyperlink w:anchor="_Toc111486191" w:history="1">
            <w:r w:rsidR="00016A42" w:rsidRPr="00720164">
              <w:rPr>
                <w:rStyle w:val="Hyperlink"/>
                <w:rFonts w:ascii="Times New Roman" w:hAnsi="Times New Roman"/>
                <w:noProof/>
              </w:rPr>
              <w:t>1.2 Covid-19 (Coronavirus-19) and the impact of isolation and loneliness on mental-health</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_Toc111486191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51</w:t>
            </w:r>
            <w:r w:rsidR="00016A42" w:rsidRPr="00720164">
              <w:rPr>
                <w:rFonts w:ascii="Times New Roman" w:hAnsi="Times New Roman"/>
                <w:noProof/>
                <w:webHidden/>
              </w:rPr>
              <w:fldChar w:fldCharType="end"/>
            </w:r>
          </w:hyperlink>
        </w:p>
        <w:p w14:paraId="3F4EC290" w14:textId="540FBFE6" w:rsidR="00016A42" w:rsidRPr="00720164" w:rsidRDefault="00000000">
          <w:pPr>
            <w:pStyle w:val="TOC2"/>
            <w:tabs>
              <w:tab w:val="right" w:leader="dot" w:pos="9016"/>
            </w:tabs>
            <w:rPr>
              <w:rFonts w:ascii="Times New Roman" w:hAnsi="Times New Roman"/>
              <w:noProof/>
              <w:lang w:val="en-GB" w:eastAsia="en-GB"/>
            </w:rPr>
          </w:pPr>
          <w:hyperlink w:anchor="_Toc111486192" w:history="1">
            <w:r w:rsidR="00016A42" w:rsidRPr="00720164">
              <w:rPr>
                <w:rStyle w:val="Hyperlink"/>
                <w:rFonts w:ascii="Times New Roman" w:hAnsi="Times New Roman"/>
                <w:noProof/>
              </w:rPr>
              <w:t>1.3 Why is loneliness important to consider?</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_Toc111486192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51</w:t>
            </w:r>
            <w:r w:rsidR="00016A42" w:rsidRPr="00720164">
              <w:rPr>
                <w:rFonts w:ascii="Times New Roman" w:hAnsi="Times New Roman"/>
                <w:noProof/>
                <w:webHidden/>
              </w:rPr>
              <w:fldChar w:fldCharType="end"/>
            </w:r>
          </w:hyperlink>
        </w:p>
        <w:p w14:paraId="4B8ADE09" w14:textId="22A9B8C1" w:rsidR="00016A42" w:rsidRPr="00720164" w:rsidRDefault="00000000">
          <w:pPr>
            <w:pStyle w:val="TOC2"/>
            <w:tabs>
              <w:tab w:val="right" w:leader="dot" w:pos="9016"/>
            </w:tabs>
            <w:rPr>
              <w:rFonts w:ascii="Times New Roman" w:hAnsi="Times New Roman"/>
              <w:noProof/>
              <w:lang w:val="en-GB" w:eastAsia="en-GB"/>
            </w:rPr>
          </w:pPr>
          <w:hyperlink w:anchor="_Toc111486193" w:history="1">
            <w:r w:rsidR="00016A42" w:rsidRPr="00720164">
              <w:rPr>
                <w:rStyle w:val="Hyperlink"/>
                <w:rFonts w:ascii="Times New Roman" w:hAnsi="Times New Roman"/>
                <w:noProof/>
              </w:rPr>
              <w:t>1.4 Theories of loneliness</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_Toc111486193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52</w:t>
            </w:r>
            <w:r w:rsidR="00016A42" w:rsidRPr="00720164">
              <w:rPr>
                <w:rFonts w:ascii="Times New Roman" w:hAnsi="Times New Roman"/>
                <w:noProof/>
                <w:webHidden/>
              </w:rPr>
              <w:fldChar w:fldCharType="end"/>
            </w:r>
          </w:hyperlink>
        </w:p>
        <w:p w14:paraId="2974E34D" w14:textId="74C198D5" w:rsidR="00016A42" w:rsidRPr="00720164" w:rsidRDefault="00000000">
          <w:pPr>
            <w:pStyle w:val="TOC2"/>
            <w:tabs>
              <w:tab w:val="right" w:leader="dot" w:pos="9016"/>
            </w:tabs>
            <w:rPr>
              <w:rFonts w:ascii="Times New Roman" w:hAnsi="Times New Roman"/>
              <w:noProof/>
              <w:lang w:val="en-GB" w:eastAsia="en-GB"/>
            </w:rPr>
          </w:pPr>
          <w:hyperlink w:anchor="_Toc111486194" w:history="1">
            <w:r w:rsidR="00016A42" w:rsidRPr="00720164">
              <w:rPr>
                <w:rStyle w:val="Hyperlink"/>
                <w:rFonts w:ascii="Times New Roman" w:hAnsi="Times New Roman"/>
                <w:noProof/>
              </w:rPr>
              <w:t>1.5 The association between age and loneliness</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_Toc111486194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53</w:t>
            </w:r>
            <w:r w:rsidR="00016A42" w:rsidRPr="00720164">
              <w:rPr>
                <w:rFonts w:ascii="Times New Roman" w:hAnsi="Times New Roman"/>
                <w:noProof/>
                <w:webHidden/>
              </w:rPr>
              <w:fldChar w:fldCharType="end"/>
            </w:r>
          </w:hyperlink>
        </w:p>
        <w:p w14:paraId="0440C742" w14:textId="2569AA12" w:rsidR="00016A42" w:rsidRPr="00720164" w:rsidRDefault="00000000">
          <w:pPr>
            <w:pStyle w:val="TOC2"/>
            <w:tabs>
              <w:tab w:val="right" w:leader="dot" w:pos="9016"/>
            </w:tabs>
            <w:rPr>
              <w:rFonts w:ascii="Times New Roman" w:hAnsi="Times New Roman"/>
              <w:noProof/>
              <w:lang w:val="en-GB" w:eastAsia="en-GB"/>
            </w:rPr>
          </w:pPr>
          <w:hyperlink w:anchor="_Toc111486195" w:history="1">
            <w:r w:rsidR="00016A42" w:rsidRPr="00720164">
              <w:rPr>
                <w:rStyle w:val="Hyperlink"/>
                <w:rFonts w:ascii="Times New Roman" w:hAnsi="Times New Roman"/>
                <w:noProof/>
              </w:rPr>
              <w:t>1.6 The relationship between social-isolation and loneliness</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_Toc111486195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54</w:t>
            </w:r>
            <w:r w:rsidR="00016A42" w:rsidRPr="00720164">
              <w:rPr>
                <w:rFonts w:ascii="Times New Roman" w:hAnsi="Times New Roman"/>
                <w:noProof/>
                <w:webHidden/>
              </w:rPr>
              <w:fldChar w:fldCharType="end"/>
            </w:r>
          </w:hyperlink>
        </w:p>
        <w:p w14:paraId="4428F0FD" w14:textId="71FCCAB7" w:rsidR="00016A42" w:rsidRPr="00720164" w:rsidRDefault="00000000">
          <w:pPr>
            <w:pStyle w:val="TOC2"/>
            <w:tabs>
              <w:tab w:val="right" w:leader="dot" w:pos="9016"/>
            </w:tabs>
            <w:rPr>
              <w:rFonts w:ascii="Times New Roman" w:hAnsi="Times New Roman"/>
              <w:noProof/>
              <w:lang w:val="en-GB" w:eastAsia="en-GB"/>
            </w:rPr>
          </w:pPr>
          <w:hyperlink w:anchor="_Toc111486196" w:history="1">
            <w:r w:rsidR="00016A42" w:rsidRPr="00720164">
              <w:rPr>
                <w:rStyle w:val="Hyperlink"/>
                <w:rFonts w:ascii="Times New Roman" w:hAnsi="Times New Roman"/>
                <w:noProof/>
              </w:rPr>
              <w:t>1.7 The relationship between video-call use and loneliness</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_Toc111486196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55</w:t>
            </w:r>
            <w:r w:rsidR="00016A42" w:rsidRPr="00720164">
              <w:rPr>
                <w:rFonts w:ascii="Times New Roman" w:hAnsi="Times New Roman"/>
                <w:noProof/>
                <w:webHidden/>
              </w:rPr>
              <w:fldChar w:fldCharType="end"/>
            </w:r>
          </w:hyperlink>
        </w:p>
        <w:p w14:paraId="71B1F4B8" w14:textId="4F838102" w:rsidR="00016A42" w:rsidRPr="00720164" w:rsidRDefault="00000000">
          <w:pPr>
            <w:pStyle w:val="TOC2"/>
            <w:tabs>
              <w:tab w:val="right" w:leader="dot" w:pos="9016"/>
            </w:tabs>
            <w:rPr>
              <w:rFonts w:ascii="Times New Roman" w:hAnsi="Times New Roman"/>
              <w:noProof/>
              <w:lang w:val="en-GB" w:eastAsia="en-GB"/>
            </w:rPr>
          </w:pPr>
          <w:hyperlink w:anchor="_Toc111486197" w:history="1">
            <w:r w:rsidR="00016A42" w:rsidRPr="00720164">
              <w:rPr>
                <w:rStyle w:val="Hyperlink"/>
                <w:rFonts w:ascii="Times New Roman" w:hAnsi="Times New Roman"/>
                <w:noProof/>
              </w:rPr>
              <w:t>1.8 What is resilience?</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_Toc111486197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56</w:t>
            </w:r>
            <w:r w:rsidR="00016A42" w:rsidRPr="00720164">
              <w:rPr>
                <w:rFonts w:ascii="Times New Roman" w:hAnsi="Times New Roman"/>
                <w:noProof/>
                <w:webHidden/>
              </w:rPr>
              <w:fldChar w:fldCharType="end"/>
            </w:r>
          </w:hyperlink>
        </w:p>
        <w:p w14:paraId="53063CBD" w14:textId="2635C169" w:rsidR="00016A42" w:rsidRPr="00720164" w:rsidRDefault="00000000">
          <w:pPr>
            <w:pStyle w:val="TOC2"/>
            <w:tabs>
              <w:tab w:val="right" w:leader="dot" w:pos="9016"/>
            </w:tabs>
            <w:rPr>
              <w:rFonts w:ascii="Times New Roman" w:hAnsi="Times New Roman"/>
              <w:noProof/>
              <w:lang w:val="en-GB" w:eastAsia="en-GB"/>
            </w:rPr>
          </w:pPr>
          <w:hyperlink w:anchor="_Toc111486198" w:history="1">
            <w:r w:rsidR="00016A42" w:rsidRPr="00720164">
              <w:rPr>
                <w:rStyle w:val="Hyperlink"/>
                <w:rFonts w:ascii="Times New Roman" w:hAnsi="Times New Roman"/>
                <w:noProof/>
              </w:rPr>
              <w:t>1.9 The relationship between resilience and loneliness</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_Toc111486198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57</w:t>
            </w:r>
            <w:r w:rsidR="00016A42" w:rsidRPr="00720164">
              <w:rPr>
                <w:rFonts w:ascii="Times New Roman" w:hAnsi="Times New Roman"/>
                <w:noProof/>
                <w:webHidden/>
              </w:rPr>
              <w:fldChar w:fldCharType="end"/>
            </w:r>
          </w:hyperlink>
        </w:p>
        <w:p w14:paraId="31550F47" w14:textId="5DCF5F7A" w:rsidR="00016A42" w:rsidRPr="00720164" w:rsidRDefault="00000000">
          <w:pPr>
            <w:pStyle w:val="TOC2"/>
            <w:tabs>
              <w:tab w:val="right" w:leader="dot" w:pos="9016"/>
            </w:tabs>
            <w:rPr>
              <w:rFonts w:ascii="Times New Roman" w:hAnsi="Times New Roman"/>
              <w:noProof/>
              <w:lang w:val="en-GB" w:eastAsia="en-GB"/>
            </w:rPr>
          </w:pPr>
          <w:hyperlink w:anchor="_Toc111486199" w:history="1">
            <w:r w:rsidR="00016A42" w:rsidRPr="00720164">
              <w:rPr>
                <w:rStyle w:val="Hyperlink"/>
                <w:rFonts w:ascii="Times New Roman" w:hAnsi="Times New Roman"/>
                <w:noProof/>
              </w:rPr>
              <w:t>1.1.1 The relationship between loneliness, social-isolation, age and video use during the Covid-19 pandemic</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_Toc111486199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58</w:t>
            </w:r>
            <w:r w:rsidR="00016A42" w:rsidRPr="00720164">
              <w:rPr>
                <w:rFonts w:ascii="Times New Roman" w:hAnsi="Times New Roman"/>
                <w:noProof/>
                <w:webHidden/>
              </w:rPr>
              <w:fldChar w:fldCharType="end"/>
            </w:r>
          </w:hyperlink>
        </w:p>
        <w:p w14:paraId="2737F0DC" w14:textId="36856604" w:rsidR="00016A42" w:rsidRPr="00720164" w:rsidRDefault="00000000">
          <w:pPr>
            <w:pStyle w:val="TOC2"/>
            <w:tabs>
              <w:tab w:val="right" w:leader="dot" w:pos="9016"/>
            </w:tabs>
            <w:rPr>
              <w:rFonts w:ascii="Times New Roman" w:hAnsi="Times New Roman"/>
              <w:noProof/>
              <w:lang w:val="en-GB" w:eastAsia="en-GB"/>
            </w:rPr>
          </w:pPr>
          <w:hyperlink w:anchor="_Toc111486200" w:history="1">
            <w:r w:rsidR="00016A42" w:rsidRPr="00720164">
              <w:rPr>
                <w:rStyle w:val="Hyperlink"/>
                <w:rFonts w:ascii="Times New Roman" w:hAnsi="Times New Roman"/>
                <w:noProof/>
              </w:rPr>
              <w:t>1.1.2 Hypothesis</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_Toc111486200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58</w:t>
            </w:r>
            <w:r w:rsidR="00016A42" w:rsidRPr="00720164">
              <w:rPr>
                <w:rFonts w:ascii="Times New Roman" w:hAnsi="Times New Roman"/>
                <w:noProof/>
                <w:webHidden/>
              </w:rPr>
              <w:fldChar w:fldCharType="end"/>
            </w:r>
          </w:hyperlink>
        </w:p>
        <w:p w14:paraId="281FE823" w14:textId="5162FF93" w:rsidR="00016A42" w:rsidRPr="00720164" w:rsidRDefault="00000000">
          <w:pPr>
            <w:pStyle w:val="TOC1"/>
            <w:rPr>
              <w:b w:val="0"/>
              <w:sz w:val="22"/>
              <w:szCs w:val="22"/>
              <w:lang w:eastAsia="en-GB"/>
            </w:rPr>
          </w:pPr>
          <w:hyperlink w:anchor="_Toc111486201" w:history="1">
            <w:r w:rsidR="00016A42" w:rsidRPr="00720164">
              <w:rPr>
                <w:rStyle w:val="Hyperlink"/>
              </w:rPr>
              <w:t>2.1 Method</w:t>
            </w:r>
            <w:r w:rsidR="00016A42" w:rsidRPr="00720164">
              <w:rPr>
                <w:webHidden/>
              </w:rPr>
              <w:tab/>
            </w:r>
            <w:r w:rsidR="00016A42" w:rsidRPr="00720164">
              <w:rPr>
                <w:webHidden/>
              </w:rPr>
              <w:fldChar w:fldCharType="begin"/>
            </w:r>
            <w:r w:rsidR="00016A42" w:rsidRPr="00720164">
              <w:rPr>
                <w:webHidden/>
              </w:rPr>
              <w:instrText xml:space="preserve"> PAGEREF _Toc111486201 \h </w:instrText>
            </w:r>
            <w:r w:rsidR="00016A42" w:rsidRPr="00720164">
              <w:rPr>
                <w:webHidden/>
              </w:rPr>
            </w:r>
            <w:r w:rsidR="00016A42" w:rsidRPr="00720164">
              <w:rPr>
                <w:webHidden/>
              </w:rPr>
              <w:fldChar w:fldCharType="separate"/>
            </w:r>
            <w:r w:rsidR="004930E0">
              <w:rPr>
                <w:webHidden/>
              </w:rPr>
              <w:t>59</w:t>
            </w:r>
            <w:r w:rsidR="00016A42" w:rsidRPr="00720164">
              <w:rPr>
                <w:webHidden/>
              </w:rPr>
              <w:fldChar w:fldCharType="end"/>
            </w:r>
          </w:hyperlink>
        </w:p>
        <w:p w14:paraId="6B1953BD" w14:textId="63F6BB3E" w:rsidR="00016A42" w:rsidRPr="00720164" w:rsidRDefault="00000000">
          <w:pPr>
            <w:pStyle w:val="TOC2"/>
            <w:tabs>
              <w:tab w:val="right" w:leader="dot" w:pos="9016"/>
            </w:tabs>
            <w:rPr>
              <w:rFonts w:ascii="Times New Roman" w:hAnsi="Times New Roman"/>
              <w:noProof/>
              <w:lang w:val="en-GB" w:eastAsia="en-GB"/>
            </w:rPr>
          </w:pPr>
          <w:hyperlink w:anchor="_Toc111486202" w:history="1">
            <w:r w:rsidR="00016A42" w:rsidRPr="00720164">
              <w:rPr>
                <w:rStyle w:val="Hyperlink"/>
                <w:rFonts w:ascii="Times New Roman" w:hAnsi="Times New Roman"/>
                <w:noProof/>
              </w:rPr>
              <w:t>2.2 Epistemological Position</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_Toc111486202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59</w:t>
            </w:r>
            <w:r w:rsidR="00016A42" w:rsidRPr="00720164">
              <w:rPr>
                <w:rFonts w:ascii="Times New Roman" w:hAnsi="Times New Roman"/>
                <w:noProof/>
                <w:webHidden/>
              </w:rPr>
              <w:fldChar w:fldCharType="end"/>
            </w:r>
          </w:hyperlink>
        </w:p>
        <w:p w14:paraId="45AE6F5F" w14:textId="68A401A8" w:rsidR="00016A42" w:rsidRPr="00720164" w:rsidRDefault="00000000">
          <w:pPr>
            <w:pStyle w:val="TOC2"/>
            <w:tabs>
              <w:tab w:val="right" w:leader="dot" w:pos="9016"/>
            </w:tabs>
            <w:rPr>
              <w:rFonts w:ascii="Times New Roman" w:hAnsi="Times New Roman"/>
              <w:noProof/>
              <w:lang w:val="en-GB" w:eastAsia="en-GB"/>
            </w:rPr>
          </w:pPr>
          <w:hyperlink w:anchor="_Toc111486203" w:history="1">
            <w:r w:rsidR="00016A42" w:rsidRPr="00720164">
              <w:rPr>
                <w:rStyle w:val="Hyperlink"/>
                <w:rFonts w:ascii="Times New Roman" w:hAnsi="Times New Roman"/>
                <w:noProof/>
              </w:rPr>
              <w:t>2.3 Design</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_Toc111486203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59</w:t>
            </w:r>
            <w:r w:rsidR="00016A42" w:rsidRPr="00720164">
              <w:rPr>
                <w:rFonts w:ascii="Times New Roman" w:hAnsi="Times New Roman"/>
                <w:noProof/>
                <w:webHidden/>
              </w:rPr>
              <w:fldChar w:fldCharType="end"/>
            </w:r>
          </w:hyperlink>
        </w:p>
        <w:p w14:paraId="4FF37723" w14:textId="1DC54140" w:rsidR="00016A42" w:rsidRPr="00720164" w:rsidRDefault="00000000">
          <w:pPr>
            <w:pStyle w:val="TOC2"/>
            <w:tabs>
              <w:tab w:val="right" w:leader="dot" w:pos="9016"/>
            </w:tabs>
            <w:rPr>
              <w:rFonts w:ascii="Times New Roman" w:hAnsi="Times New Roman"/>
              <w:noProof/>
              <w:lang w:val="en-GB" w:eastAsia="en-GB"/>
            </w:rPr>
          </w:pPr>
          <w:hyperlink w:anchor="_Toc111486204" w:history="1">
            <w:r w:rsidR="00016A42" w:rsidRPr="00720164">
              <w:rPr>
                <w:rStyle w:val="Hyperlink"/>
                <w:rFonts w:ascii="Times New Roman" w:hAnsi="Times New Roman"/>
                <w:noProof/>
              </w:rPr>
              <w:t>2.4 Participants</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_Toc111486204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60</w:t>
            </w:r>
            <w:r w:rsidR="00016A42" w:rsidRPr="00720164">
              <w:rPr>
                <w:rFonts w:ascii="Times New Roman" w:hAnsi="Times New Roman"/>
                <w:noProof/>
                <w:webHidden/>
              </w:rPr>
              <w:fldChar w:fldCharType="end"/>
            </w:r>
          </w:hyperlink>
        </w:p>
        <w:p w14:paraId="4A2E5B92" w14:textId="41A49609" w:rsidR="00016A42" w:rsidRPr="00720164" w:rsidRDefault="00000000">
          <w:pPr>
            <w:pStyle w:val="TOC2"/>
            <w:tabs>
              <w:tab w:val="right" w:leader="dot" w:pos="9016"/>
            </w:tabs>
            <w:rPr>
              <w:rFonts w:ascii="Times New Roman" w:hAnsi="Times New Roman"/>
              <w:noProof/>
              <w:lang w:val="en-GB" w:eastAsia="en-GB"/>
            </w:rPr>
          </w:pPr>
          <w:hyperlink w:anchor="_Toc111486205" w:history="1">
            <w:r w:rsidR="00016A42" w:rsidRPr="00720164">
              <w:rPr>
                <w:rStyle w:val="Hyperlink"/>
                <w:rFonts w:ascii="Times New Roman" w:hAnsi="Times New Roman"/>
                <w:noProof/>
              </w:rPr>
              <w:t>2.5 Recruitment</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_Toc111486205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60</w:t>
            </w:r>
            <w:r w:rsidR="00016A42" w:rsidRPr="00720164">
              <w:rPr>
                <w:rFonts w:ascii="Times New Roman" w:hAnsi="Times New Roman"/>
                <w:noProof/>
                <w:webHidden/>
              </w:rPr>
              <w:fldChar w:fldCharType="end"/>
            </w:r>
          </w:hyperlink>
        </w:p>
        <w:p w14:paraId="6F7BD26B" w14:textId="00CC1BF8" w:rsidR="00016A42" w:rsidRPr="00720164" w:rsidRDefault="00000000">
          <w:pPr>
            <w:pStyle w:val="TOC2"/>
            <w:tabs>
              <w:tab w:val="right" w:leader="dot" w:pos="9016"/>
            </w:tabs>
            <w:rPr>
              <w:rFonts w:ascii="Times New Roman" w:hAnsi="Times New Roman"/>
              <w:noProof/>
              <w:lang w:val="en-GB" w:eastAsia="en-GB"/>
            </w:rPr>
          </w:pPr>
          <w:hyperlink w:anchor="_Toc111486206" w:history="1">
            <w:r w:rsidR="00016A42" w:rsidRPr="00720164">
              <w:rPr>
                <w:rStyle w:val="Hyperlink"/>
                <w:rFonts w:ascii="Times New Roman" w:hAnsi="Times New Roman"/>
                <w:noProof/>
              </w:rPr>
              <w:t>2.6 Procedure</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_Toc111486206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60</w:t>
            </w:r>
            <w:r w:rsidR="00016A42" w:rsidRPr="00720164">
              <w:rPr>
                <w:rFonts w:ascii="Times New Roman" w:hAnsi="Times New Roman"/>
                <w:noProof/>
                <w:webHidden/>
              </w:rPr>
              <w:fldChar w:fldCharType="end"/>
            </w:r>
          </w:hyperlink>
        </w:p>
        <w:p w14:paraId="7C443FAA" w14:textId="598B9FB6" w:rsidR="00016A42" w:rsidRPr="00720164" w:rsidRDefault="00000000">
          <w:pPr>
            <w:pStyle w:val="TOC2"/>
            <w:tabs>
              <w:tab w:val="right" w:leader="dot" w:pos="9016"/>
            </w:tabs>
            <w:rPr>
              <w:rFonts w:ascii="Times New Roman" w:hAnsi="Times New Roman"/>
              <w:noProof/>
              <w:lang w:val="en-GB" w:eastAsia="en-GB"/>
            </w:rPr>
          </w:pPr>
          <w:hyperlink w:anchor="_Toc111486207" w:history="1">
            <w:r w:rsidR="00016A42" w:rsidRPr="00720164">
              <w:rPr>
                <w:rStyle w:val="Hyperlink"/>
                <w:rFonts w:ascii="Times New Roman" w:hAnsi="Times New Roman"/>
                <w:noProof/>
              </w:rPr>
              <w:t>2.7 Materials</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_Toc111486207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61</w:t>
            </w:r>
            <w:r w:rsidR="00016A42" w:rsidRPr="00720164">
              <w:rPr>
                <w:rFonts w:ascii="Times New Roman" w:hAnsi="Times New Roman"/>
                <w:noProof/>
                <w:webHidden/>
              </w:rPr>
              <w:fldChar w:fldCharType="end"/>
            </w:r>
          </w:hyperlink>
        </w:p>
        <w:p w14:paraId="614B5311" w14:textId="70633E28" w:rsidR="00016A42" w:rsidRPr="00720164" w:rsidRDefault="00000000">
          <w:pPr>
            <w:pStyle w:val="TOC2"/>
            <w:tabs>
              <w:tab w:val="right" w:leader="dot" w:pos="9016"/>
            </w:tabs>
            <w:rPr>
              <w:rFonts w:ascii="Times New Roman" w:hAnsi="Times New Roman"/>
              <w:noProof/>
              <w:lang w:val="en-GB" w:eastAsia="en-GB"/>
            </w:rPr>
          </w:pPr>
          <w:hyperlink w:anchor="_Toc111486208" w:history="1">
            <w:r w:rsidR="00016A42" w:rsidRPr="00720164">
              <w:rPr>
                <w:rStyle w:val="Hyperlink"/>
                <w:rFonts w:ascii="Times New Roman" w:hAnsi="Times New Roman"/>
                <w:noProof/>
              </w:rPr>
              <w:t>2.8 Statistical assumptions and analysis</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_Toc111486208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62</w:t>
            </w:r>
            <w:r w:rsidR="00016A42" w:rsidRPr="00720164">
              <w:rPr>
                <w:rFonts w:ascii="Times New Roman" w:hAnsi="Times New Roman"/>
                <w:noProof/>
                <w:webHidden/>
              </w:rPr>
              <w:fldChar w:fldCharType="end"/>
            </w:r>
          </w:hyperlink>
        </w:p>
        <w:p w14:paraId="21BEAC30" w14:textId="05138D77" w:rsidR="00016A42" w:rsidRPr="00720164" w:rsidRDefault="00000000">
          <w:pPr>
            <w:pStyle w:val="TOC1"/>
            <w:rPr>
              <w:b w:val="0"/>
              <w:sz w:val="22"/>
              <w:szCs w:val="22"/>
              <w:lang w:eastAsia="en-GB"/>
            </w:rPr>
          </w:pPr>
          <w:hyperlink w:anchor="_Toc111486209" w:history="1">
            <w:r w:rsidR="00016A42" w:rsidRPr="00720164">
              <w:rPr>
                <w:rStyle w:val="Hyperlink"/>
              </w:rPr>
              <w:t>3.1 Results</w:t>
            </w:r>
            <w:r w:rsidR="00016A42" w:rsidRPr="00720164">
              <w:rPr>
                <w:webHidden/>
              </w:rPr>
              <w:tab/>
            </w:r>
            <w:r w:rsidR="00016A42" w:rsidRPr="00720164">
              <w:rPr>
                <w:webHidden/>
              </w:rPr>
              <w:fldChar w:fldCharType="begin"/>
            </w:r>
            <w:r w:rsidR="00016A42" w:rsidRPr="00720164">
              <w:rPr>
                <w:webHidden/>
              </w:rPr>
              <w:instrText xml:space="preserve"> PAGEREF _Toc111486209 \h </w:instrText>
            </w:r>
            <w:r w:rsidR="00016A42" w:rsidRPr="00720164">
              <w:rPr>
                <w:webHidden/>
              </w:rPr>
            </w:r>
            <w:r w:rsidR="00016A42" w:rsidRPr="00720164">
              <w:rPr>
                <w:webHidden/>
              </w:rPr>
              <w:fldChar w:fldCharType="separate"/>
            </w:r>
            <w:r w:rsidR="004930E0">
              <w:rPr>
                <w:webHidden/>
              </w:rPr>
              <w:t>64</w:t>
            </w:r>
            <w:r w:rsidR="00016A42" w:rsidRPr="00720164">
              <w:rPr>
                <w:webHidden/>
              </w:rPr>
              <w:fldChar w:fldCharType="end"/>
            </w:r>
          </w:hyperlink>
        </w:p>
        <w:p w14:paraId="2AE06E54" w14:textId="1B8EB22E" w:rsidR="00016A42" w:rsidRPr="00720164" w:rsidRDefault="00000000">
          <w:pPr>
            <w:pStyle w:val="TOC2"/>
            <w:tabs>
              <w:tab w:val="right" w:leader="dot" w:pos="9016"/>
            </w:tabs>
            <w:rPr>
              <w:rFonts w:ascii="Times New Roman" w:hAnsi="Times New Roman"/>
              <w:noProof/>
              <w:lang w:val="en-GB" w:eastAsia="en-GB"/>
            </w:rPr>
          </w:pPr>
          <w:hyperlink w:anchor="_Toc111486210" w:history="1">
            <w:r w:rsidR="00016A42" w:rsidRPr="00720164">
              <w:rPr>
                <w:rStyle w:val="Hyperlink"/>
                <w:rFonts w:ascii="Times New Roman" w:hAnsi="Times New Roman"/>
                <w:noProof/>
              </w:rPr>
              <w:t>3.2 Descriptive Statistics</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_Toc111486210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64</w:t>
            </w:r>
            <w:r w:rsidR="00016A42" w:rsidRPr="00720164">
              <w:rPr>
                <w:rFonts w:ascii="Times New Roman" w:hAnsi="Times New Roman"/>
                <w:noProof/>
                <w:webHidden/>
              </w:rPr>
              <w:fldChar w:fldCharType="end"/>
            </w:r>
          </w:hyperlink>
        </w:p>
        <w:p w14:paraId="7EF54B87" w14:textId="24CE5642" w:rsidR="00016A42" w:rsidRPr="00720164" w:rsidRDefault="00000000">
          <w:pPr>
            <w:pStyle w:val="TOC2"/>
            <w:tabs>
              <w:tab w:val="right" w:leader="dot" w:pos="9016"/>
            </w:tabs>
            <w:rPr>
              <w:rFonts w:ascii="Times New Roman" w:hAnsi="Times New Roman"/>
              <w:noProof/>
              <w:lang w:val="en-GB" w:eastAsia="en-GB"/>
            </w:rPr>
          </w:pPr>
          <w:hyperlink w:anchor="_Toc111486211" w:history="1">
            <w:r w:rsidR="00016A42" w:rsidRPr="00720164">
              <w:rPr>
                <w:rStyle w:val="Hyperlink"/>
                <w:rFonts w:ascii="Times New Roman" w:hAnsi="Times New Roman"/>
                <w:noProof/>
              </w:rPr>
              <w:t>3.3 Correlations</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_Toc111486211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65</w:t>
            </w:r>
            <w:r w:rsidR="00016A42" w:rsidRPr="00720164">
              <w:rPr>
                <w:rFonts w:ascii="Times New Roman" w:hAnsi="Times New Roman"/>
                <w:noProof/>
                <w:webHidden/>
              </w:rPr>
              <w:fldChar w:fldCharType="end"/>
            </w:r>
          </w:hyperlink>
        </w:p>
        <w:p w14:paraId="235F7108" w14:textId="33EEA149" w:rsidR="00016A42" w:rsidRPr="00720164" w:rsidRDefault="00000000">
          <w:pPr>
            <w:pStyle w:val="TOC2"/>
            <w:tabs>
              <w:tab w:val="right" w:leader="dot" w:pos="9016"/>
            </w:tabs>
            <w:rPr>
              <w:rFonts w:ascii="Times New Roman" w:hAnsi="Times New Roman"/>
              <w:noProof/>
              <w:lang w:val="en-GB" w:eastAsia="en-GB"/>
            </w:rPr>
          </w:pPr>
          <w:hyperlink w:anchor="_Toc111486212" w:history="1">
            <w:r w:rsidR="00016A42" w:rsidRPr="00720164">
              <w:rPr>
                <w:rStyle w:val="Hyperlink"/>
                <w:rFonts w:ascii="Times New Roman" w:hAnsi="Times New Roman"/>
                <w:noProof/>
              </w:rPr>
              <w:t>3.4 Regressions</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_Toc111486212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66</w:t>
            </w:r>
            <w:r w:rsidR="00016A42" w:rsidRPr="00720164">
              <w:rPr>
                <w:rFonts w:ascii="Times New Roman" w:hAnsi="Times New Roman"/>
                <w:noProof/>
                <w:webHidden/>
              </w:rPr>
              <w:fldChar w:fldCharType="end"/>
            </w:r>
          </w:hyperlink>
        </w:p>
        <w:p w14:paraId="1F800478" w14:textId="0B9E557D" w:rsidR="00016A42" w:rsidRPr="00720164" w:rsidRDefault="00000000">
          <w:pPr>
            <w:pStyle w:val="TOC1"/>
            <w:rPr>
              <w:b w:val="0"/>
              <w:sz w:val="22"/>
              <w:szCs w:val="22"/>
              <w:lang w:eastAsia="en-GB"/>
            </w:rPr>
          </w:pPr>
          <w:hyperlink w:anchor="_Toc111486213" w:history="1">
            <w:r w:rsidR="00016A42" w:rsidRPr="00720164">
              <w:rPr>
                <w:rStyle w:val="Hyperlink"/>
              </w:rPr>
              <w:t>4.1 Discussion</w:t>
            </w:r>
            <w:r w:rsidR="00016A42" w:rsidRPr="00720164">
              <w:rPr>
                <w:webHidden/>
              </w:rPr>
              <w:tab/>
            </w:r>
            <w:r w:rsidR="00016A42" w:rsidRPr="00720164">
              <w:rPr>
                <w:webHidden/>
              </w:rPr>
              <w:fldChar w:fldCharType="begin"/>
            </w:r>
            <w:r w:rsidR="00016A42" w:rsidRPr="00720164">
              <w:rPr>
                <w:webHidden/>
              </w:rPr>
              <w:instrText xml:space="preserve"> PAGEREF _Toc111486213 \h </w:instrText>
            </w:r>
            <w:r w:rsidR="00016A42" w:rsidRPr="00720164">
              <w:rPr>
                <w:webHidden/>
              </w:rPr>
            </w:r>
            <w:r w:rsidR="00016A42" w:rsidRPr="00720164">
              <w:rPr>
                <w:webHidden/>
              </w:rPr>
              <w:fldChar w:fldCharType="separate"/>
            </w:r>
            <w:r w:rsidR="004930E0">
              <w:rPr>
                <w:webHidden/>
              </w:rPr>
              <w:t>69</w:t>
            </w:r>
            <w:r w:rsidR="00016A42" w:rsidRPr="00720164">
              <w:rPr>
                <w:webHidden/>
              </w:rPr>
              <w:fldChar w:fldCharType="end"/>
            </w:r>
          </w:hyperlink>
        </w:p>
        <w:p w14:paraId="0D382ACA" w14:textId="0DAF3845" w:rsidR="00016A42" w:rsidRPr="00720164" w:rsidRDefault="00000000">
          <w:pPr>
            <w:pStyle w:val="TOC2"/>
            <w:tabs>
              <w:tab w:val="right" w:leader="dot" w:pos="9016"/>
            </w:tabs>
            <w:rPr>
              <w:rFonts w:ascii="Times New Roman" w:hAnsi="Times New Roman"/>
              <w:noProof/>
              <w:lang w:val="en-GB" w:eastAsia="en-GB"/>
            </w:rPr>
          </w:pPr>
          <w:hyperlink w:anchor="_Toc111486214" w:history="1">
            <w:r w:rsidR="00016A42" w:rsidRPr="00720164">
              <w:rPr>
                <w:rStyle w:val="Hyperlink"/>
                <w:rFonts w:ascii="Times New Roman" w:hAnsi="Times New Roman"/>
                <w:noProof/>
              </w:rPr>
              <w:t>4.2 Limitations</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_Toc111486214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71</w:t>
            </w:r>
            <w:r w:rsidR="00016A42" w:rsidRPr="00720164">
              <w:rPr>
                <w:rFonts w:ascii="Times New Roman" w:hAnsi="Times New Roman"/>
                <w:noProof/>
                <w:webHidden/>
              </w:rPr>
              <w:fldChar w:fldCharType="end"/>
            </w:r>
          </w:hyperlink>
        </w:p>
        <w:p w14:paraId="3ECE4DE4" w14:textId="441A7B4F" w:rsidR="00016A42" w:rsidRPr="00720164" w:rsidRDefault="00000000">
          <w:pPr>
            <w:pStyle w:val="TOC2"/>
            <w:tabs>
              <w:tab w:val="right" w:leader="dot" w:pos="9016"/>
            </w:tabs>
            <w:rPr>
              <w:rFonts w:ascii="Times New Roman" w:hAnsi="Times New Roman"/>
              <w:noProof/>
              <w:lang w:val="en-GB" w:eastAsia="en-GB"/>
            </w:rPr>
          </w:pPr>
          <w:hyperlink w:anchor="_Toc111486215" w:history="1">
            <w:r w:rsidR="00016A42" w:rsidRPr="00720164">
              <w:rPr>
                <w:rStyle w:val="Hyperlink"/>
                <w:rFonts w:ascii="Times New Roman" w:hAnsi="Times New Roman"/>
                <w:noProof/>
              </w:rPr>
              <w:t>4.3 Future research</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_Toc111486215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72</w:t>
            </w:r>
            <w:r w:rsidR="00016A42" w:rsidRPr="00720164">
              <w:rPr>
                <w:rFonts w:ascii="Times New Roman" w:hAnsi="Times New Roman"/>
                <w:noProof/>
                <w:webHidden/>
              </w:rPr>
              <w:fldChar w:fldCharType="end"/>
            </w:r>
          </w:hyperlink>
        </w:p>
        <w:p w14:paraId="0B8EFAC0" w14:textId="69F80A1A" w:rsidR="00016A42" w:rsidRPr="00720164" w:rsidRDefault="00000000">
          <w:pPr>
            <w:pStyle w:val="TOC2"/>
            <w:tabs>
              <w:tab w:val="right" w:leader="dot" w:pos="9016"/>
            </w:tabs>
            <w:rPr>
              <w:rFonts w:ascii="Times New Roman" w:hAnsi="Times New Roman"/>
              <w:noProof/>
              <w:lang w:val="en-GB" w:eastAsia="en-GB"/>
            </w:rPr>
          </w:pPr>
          <w:hyperlink w:anchor="_Toc111486216" w:history="1">
            <w:r w:rsidR="00016A42" w:rsidRPr="00720164">
              <w:rPr>
                <w:rStyle w:val="Hyperlink"/>
                <w:rFonts w:ascii="Times New Roman" w:hAnsi="Times New Roman"/>
                <w:noProof/>
              </w:rPr>
              <w:t>4.4 Clinical Implications</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_Toc111486216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73</w:t>
            </w:r>
            <w:r w:rsidR="00016A42" w:rsidRPr="00720164">
              <w:rPr>
                <w:rFonts w:ascii="Times New Roman" w:hAnsi="Times New Roman"/>
                <w:noProof/>
                <w:webHidden/>
              </w:rPr>
              <w:fldChar w:fldCharType="end"/>
            </w:r>
          </w:hyperlink>
        </w:p>
        <w:p w14:paraId="07363FD7" w14:textId="385DC006" w:rsidR="00016A42" w:rsidRPr="00720164" w:rsidRDefault="00000000">
          <w:pPr>
            <w:pStyle w:val="TOC1"/>
            <w:rPr>
              <w:b w:val="0"/>
              <w:sz w:val="22"/>
              <w:szCs w:val="22"/>
              <w:lang w:eastAsia="en-GB"/>
            </w:rPr>
          </w:pPr>
          <w:hyperlink w:anchor="_Toc111486217" w:history="1">
            <w:r w:rsidR="00016A42" w:rsidRPr="00720164">
              <w:rPr>
                <w:rStyle w:val="Hyperlink"/>
                <w:shd w:val="clear" w:color="auto" w:fill="FFFFFF"/>
              </w:rPr>
              <w:t>Conclusion</w:t>
            </w:r>
            <w:r w:rsidR="00016A42" w:rsidRPr="00720164">
              <w:rPr>
                <w:webHidden/>
              </w:rPr>
              <w:tab/>
            </w:r>
            <w:r w:rsidR="00016A42" w:rsidRPr="00720164">
              <w:rPr>
                <w:webHidden/>
              </w:rPr>
              <w:fldChar w:fldCharType="begin"/>
            </w:r>
            <w:r w:rsidR="00016A42" w:rsidRPr="00720164">
              <w:rPr>
                <w:webHidden/>
              </w:rPr>
              <w:instrText xml:space="preserve"> PAGEREF _Toc111486217 \h </w:instrText>
            </w:r>
            <w:r w:rsidR="00016A42" w:rsidRPr="00720164">
              <w:rPr>
                <w:webHidden/>
              </w:rPr>
            </w:r>
            <w:r w:rsidR="00016A42" w:rsidRPr="00720164">
              <w:rPr>
                <w:webHidden/>
              </w:rPr>
              <w:fldChar w:fldCharType="separate"/>
            </w:r>
            <w:r w:rsidR="004930E0">
              <w:rPr>
                <w:webHidden/>
              </w:rPr>
              <w:t>74</w:t>
            </w:r>
            <w:r w:rsidR="00016A42" w:rsidRPr="00720164">
              <w:rPr>
                <w:webHidden/>
              </w:rPr>
              <w:fldChar w:fldCharType="end"/>
            </w:r>
          </w:hyperlink>
        </w:p>
        <w:p w14:paraId="473BD566" w14:textId="327D8AC4" w:rsidR="00016A42" w:rsidRPr="00720164" w:rsidRDefault="00000000">
          <w:pPr>
            <w:pStyle w:val="TOC1"/>
            <w:rPr>
              <w:b w:val="0"/>
              <w:sz w:val="22"/>
              <w:szCs w:val="22"/>
              <w:lang w:eastAsia="en-GB"/>
            </w:rPr>
          </w:pPr>
          <w:hyperlink w:anchor="_Toc111486218" w:history="1">
            <w:r w:rsidR="00016A42" w:rsidRPr="00720164">
              <w:rPr>
                <w:rStyle w:val="Hyperlink"/>
                <w:shd w:val="clear" w:color="auto" w:fill="FFFFFF"/>
              </w:rPr>
              <w:t>References</w:t>
            </w:r>
            <w:r w:rsidR="00016A42" w:rsidRPr="00720164">
              <w:rPr>
                <w:webHidden/>
              </w:rPr>
              <w:tab/>
            </w:r>
            <w:r w:rsidR="00016A42" w:rsidRPr="00720164">
              <w:rPr>
                <w:webHidden/>
              </w:rPr>
              <w:fldChar w:fldCharType="begin"/>
            </w:r>
            <w:r w:rsidR="00016A42" w:rsidRPr="00720164">
              <w:rPr>
                <w:webHidden/>
              </w:rPr>
              <w:instrText xml:space="preserve"> PAGEREF _Toc111486218 \h </w:instrText>
            </w:r>
            <w:r w:rsidR="00016A42" w:rsidRPr="00720164">
              <w:rPr>
                <w:webHidden/>
              </w:rPr>
            </w:r>
            <w:r w:rsidR="00016A42" w:rsidRPr="00720164">
              <w:rPr>
                <w:webHidden/>
              </w:rPr>
              <w:fldChar w:fldCharType="separate"/>
            </w:r>
            <w:r w:rsidR="004930E0">
              <w:rPr>
                <w:webHidden/>
              </w:rPr>
              <w:t>76</w:t>
            </w:r>
            <w:r w:rsidR="00016A42" w:rsidRPr="00720164">
              <w:rPr>
                <w:webHidden/>
              </w:rPr>
              <w:fldChar w:fldCharType="end"/>
            </w:r>
          </w:hyperlink>
        </w:p>
        <w:p w14:paraId="5D769008" w14:textId="03E4ADFD" w:rsidR="00016A42" w:rsidRPr="00720164" w:rsidRDefault="00000000">
          <w:pPr>
            <w:pStyle w:val="TOC1"/>
            <w:rPr>
              <w:b w:val="0"/>
              <w:sz w:val="22"/>
              <w:szCs w:val="22"/>
              <w:lang w:eastAsia="en-GB"/>
            </w:rPr>
          </w:pPr>
          <w:hyperlink w:anchor="_Toc111486219" w:history="1">
            <w:r w:rsidR="00016A42" w:rsidRPr="00720164">
              <w:rPr>
                <w:rStyle w:val="Hyperlink"/>
              </w:rPr>
              <w:t>Appendices</w:t>
            </w:r>
            <w:r w:rsidR="00016A42" w:rsidRPr="00720164">
              <w:rPr>
                <w:webHidden/>
              </w:rPr>
              <w:tab/>
            </w:r>
            <w:r w:rsidR="00016A42" w:rsidRPr="00720164">
              <w:rPr>
                <w:webHidden/>
              </w:rPr>
              <w:fldChar w:fldCharType="begin"/>
            </w:r>
            <w:r w:rsidR="00016A42" w:rsidRPr="00720164">
              <w:rPr>
                <w:webHidden/>
              </w:rPr>
              <w:instrText xml:space="preserve"> PAGEREF _Toc111486219 \h </w:instrText>
            </w:r>
            <w:r w:rsidR="00016A42" w:rsidRPr="00720164">
              <w:rPr>
                <w:webHidden/>
              </w:rPr>
            </w:r>
            <w:r w:rsidR="00016A42" w:rsidRPr="00720164">
              <w:rPr>
                <w:webHidden/>
              </w:rPr>
              <w:fldChar w:fldCharType="separate"/>
            </w:r>
            <w:r w:rsidR="004930E0">
              <w:rPr>
                <w:webHidden/>
              </w:rPr>
              <w:t>95</w:t>
            </w:r>
            <w:r w:rsidR="00016A42" w:rsidRPr="00720164">
              <w:rPr>
                <w:webHidden/>
              </w:rPr>
              <w:fldChar w:fldCharType="end"/>
            </w:r>
          </w:hyperlink>
        </w:p>
        <w:p w14:paraId="288064EA" w14:textId="73065D2C" w:rsidR="00016A42" w:rsidRPr="00720164" w:rsidRDefault="00000000">
          <w:pPr>
            <w:pStyle w:val="TOC2"/>
            <w:tabs>
              <w:tab w:val="right" w:leader="dot" w:pos="9016"/>
            </w:tabs>
            <w:rPr>
              <w:rFonts w:ascii="Times New Roman" w:hAnsi="Times New Roman"/>
              <w:noProof/>
              <w:lang w:val="en-GB" w:eastAsia="en-GB"/>
            </w:rPr>
          </w:pPr>
          <w:hyperlink w:anchor="_Toc111486220" w:history="1">
            <w:r w:rsidR="00016A42" w:rsidRPr="00720164">
              <w:rPr>
                <w:rStyle w:val="Hyperlink"/>
                <w:rFonts w:ascii="Times New Roman" w:hAnsi="Times New Roman"/>
                <w:noProof/>
              </w:rPr>
              <w:t>Appendix A: Author guidelines for ‘The Journal of Personality and Individual Differences’</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_Toc111486220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95</w:t>
            </w:r>
            <w:r w:rsidR="00016A42" w:rsidRPr="00720164">
              <w:rPr>
                <w:rFonts w:ascii="Times New Roman" w:hAnsi="Times New Roman"/>
                <w:noProof/>
                <w:webHidden/>
              </w:rPr>
              <w:fldChar w:fldCharType="end"/>
            </w:r>
          </w:hyperlink>
        </w:p>
        <w:p w14:paraId="60AC2EF6" w14:textId="3CC3DEB5" w:rsidR="00016A42" w:rsidRPr="00720164" w:rsidRDefault="00000000">
          <w:pPr>
            <w:pStyle w:val="TOC2"/>
            <w:tabs>
              <w:tab w:val="right" w:leader="dot" w:pos="9016"/>
            </w:tabs>
            <w:rPr>
              <w:rFonts w:ascii="Times New Roman" w:hAnsi="Times New Roman"/>
              <w:noProof/>
              <w:lang w:val="en-GB" w:eastAsia="en-GB"/>
            </w:rPr>
          </w:pPr>
          <w:hyperlink w:anchor="_Toc111486221" w:history="1">
            <w:r w:rsidR="00016A42" w:rsidRPr="00720164">
              <w:rPr>
                <w:rStyle w:val="Hyperlink"/>
                <w:rFonts w:ascii="Times New Roman" w:hAnsi="Times New Roman"/>
                <w:noProof/>
              </w:rPr>
              <w:t>Appendix B: Ethical Approval received from Staffordshire University Ethics Committee</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_Toc111486221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96</w:t>
            </w:r>
            <w:r w:rsidR="00016A42" w:rsidRPr="00720164">
              <w:rPr>
                <w:rFonts w:ascii="Times New Roman" w:hAnsi="Times New Roman"/>
                <w:noProof/>
                <w:webHidden/>
              </w:rPr>
              <w:fldChar w:fldCharType="end"/>
            </w:r>
          </w:hyperlink>
        </w:p>
        <w:p w14:paraId="489277EC" w14:textId="578E1B93" w:rsidR="00016A42" w:rsidRPr="00720164" w:rsidRDefault="00000000">
          <w:pPr>
            <w:pStyle w:val="TOC2"/>
            <w:tabs>
              <w:tab w:val="right" w:leader="dot" w:pos="9016"/>
            </w:tabs>
            <w:rPr>
              <w:rFonts w:ascii="Times New Roman" w:hAnsi="Times New Roman"/>
              <w:noProof/>
              <w:lang w:val="en-GB" w:eastAsia="en-GB"/>
            </w:rPr>
          </w:pPr>
          <w:hyperlink w:anchor="_Toc111486222" w:history="1">
            <w:r w:rsidR="00016A42" w:rsidRPr="00720164">
              <w:rPr>
                <w:rStyle w:val="Hyperlink"/>
                <w:rFonts w:ascii="Times New Roman" w:hAnsi="Times New Roman"/>
                <w:noProof/>
              </w:rPr>
              <w:t>Appendix C: Participant Information Sheet</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_Toc111486222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97</w:t>
            </w:r>
            <w:r w:rsidR="00016A42" w:rsidRPr="00720164">
              <w:rPr>
                <w:rFonts w:ascii="Times New Roman" w:hAnsi="Times New Roman"/>
                <w:noProof/>
                <w:webHidden/>
              </w:rPr>
              <w:fldChar w:fldCharType="end"/>
            </w:r>
          </w:hyperlink>
        </w:p>
        <w:p w14:paraId="360F696F" w14:textId="736D57E3" w:rsidR="00016A42" w:rsidRPr="00720164" w:rsidRDefault="00000000">
          <w:pPr>
            <w:pStyle w:val="TOC2"/>
            <w:tabs>
              <w:tab w:val="right" w:leader="dot" w:pos="9016"/>
            </w:tabs>
            <w:rPr>
              <w:rFonts w:ascii="Times New Roman" w:hAnsi="Times New Roman"/>
              <w:noProof/>
              <w:lang w:val="en-GB" w:eastAsia="en-GB"/>
            </w:rPr>
          </w:pPr>
          <w:hyperlink w:anchor="_Toc111486223" w:history="1">
            <w:r w:rsidR="00016A42" w:rsidRPr="00720164">
              <w:rPr>
                <w:rStyle w:val="Hyperlink"/>
                <w:rFonts w:ascii="Times New Roman" w:hAnsi="Times New Roman"/>
                <w:noProof/>
              </w:rPr>
              <w:t>Appendix D: Consent Form</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_Toc111486223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100</w:t>
            </w:r>
            <w:r w:rsidR="00016A42" w:rsidRPr="00720164">
              <w:rPr>
                <w:rFonts w:ascii="Times New Roman" w:hAnsi="Times New Roman"/>
                <w:noProof/>
                <w:webHidden/>
              </w:rPr>
              <w:fldChar w:fldCharType="end"/>
            </w:r>
          </w:hyperlink>
        </w:p>
        <w:p w14:paraId="084C92DB" w14:textId="399C63B9" w:rsidR="00016A42" w:rsidRPr="00720164" w:rsidRDefault="00000000">
          <w:pPr>
            <w:pStyle w:val="TOC2"/>
            <w:tabs>
              <w:tab w:val="right" w:leader="dot" w:pos="9016"/>
            </w:tabs>
            <w:rPr>
              <w:rFonts w:ascii="Times New Roman" w:hAnsi="Times New Roman"/>
              <w:noProof/>
              <w:lang w:val="en-GB" w:eastAsia="en-GB"/>
            </w:rPr>
          </w:pPr>
          <w:hyperlink w:anchor="_Toc111486224" w:history="1">
            <w:r w:rsidR="00016A42" w:rsidRPr="00720164">
              <w:rPr>
                <w:rStyle w:val="Hyperlink"/>
                <w:rFonts w:ascii="Times New Roman" w:hAnsi="Times New Roman"/>
                <w:noProof/>
              </w:rPr>
              <w:t>Appendix E: Debrief Form</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_Toc111486224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102</w:t>
            </w:r>
            <w:r w:rsidR="00016A42" w:rsidRPr="00720164">
              <w:rPr>
                <w:rFonts w:ascii="Times New Roman" w:hAnsi="Times New Roman"/>
                <w:noProof/>
                <w:webHidden/>
              </w:rPr>
              <w:fldChar w:fldCharType="end"/>
            </w:r>
          </w:hyperlink>
        </w:p>
        <w:p w14:paraId="7CAA92A1" w14:textId="0D73150B" w:rsidR="00016A42" w:rsidRPr="00720164" w:rsidRDefault="00000000">
          <w:pPr>
            <w:pStyle w:val="TOC2"/>
            <w:tabs>
              <w:tab w:val="right" w:leader="dot" w:pos="9016"/>
            </w:tabs>
            <w:rPr>
              <w:rFonts w:ascii="Times New Roman" w:hAnsi="Times New Roman"/>
              <w:noProof/>
              <w:lang w:val="en-GB" w:eastAsia="en-GB"/>
            </w:rPr>
          </w:pPr>
          <w:hyperlink w:anchor="_Toc111486225" w:history="1">
            <w:r w:rsidR="00016A42" w:rsidRPr="00720164">
              <w:rPr>
                <w:rStyle w:val="Hyperlink"/>
                <w:rFonts w:ascii="Times New Roman" w:hAnsi="Times New Roman"/>
                <w:noProof/>
              </w:rPr>
              <w:t>Appendix F: Demographic, Video-Call use and Health Questions included in the questionnaire</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_Toc111486225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103</w:t>
            </w:r>
            <w:r w:rsidR="00016A42" w:rsidRPr="00720164">
              <w:rPr>
                <w:rFonts w:ascii="Times New Roman" w:hAnsi="Times New Roman"/>
                <w:noProof/>
                <w:webHidden/>
              </w:rPr>
              <w:fldChar w:fldCharType="end"/>
            </w:r>
          </w:hyperlink>
        </w:p>
        <w:p w14:paraId="36C817BC" w14:textId="4095EF12" w:rsidR="00016A42" w:rsidRPr="00720164" w:rsidRDefault="00000000">
          <w:pPr>
            <w:pStyle w:val="TOC2"/>
            <w:tabs>
              <w:tab w:val="right" w:leader="dot" w:pos="9016"/>
            </w:tabs>
            <w:rPr>
              <w:rFonts w:ascii="Times New Roman" w:hAnsi="Times New Roman"/>
              <w:noProof/>
              <w:lang w:val="en-GB" w:eastAsia="en-GB"/>
            </w:rPr>
          </w:pPr>
          <w:hyperlink w:anchor="_Toc111486226" w:history="1">
            <w:r w:rsidR="00016A42" w:rsidRPr="00720164">
              <w:rPr>
                <w:rStyle w:val="Hyperlink"/>
                <w:rFonts w:ascii="Times New Roman" w:eastAsia="Times New Roman" w:hAnsi="Times New Roman"/>
                <w:noProof/>
              </w:rPr>
              <w:t>Appendix G: Permission to use the UCLA Loneliness scale and the scale</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_Toc111486226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105</w:t>
            </w:r>
            <w:r w:rsidR="00016A42" w:rsidRPr="00720164">
              <w:rPr>
                <w:rFonts w:ascii="Times New Roman" w:hAnsi="Times New Roman"/>
                <w:noProof/>
                <w:webHidden/>
              </w:rPr>
              <w:fldChar w:fldCharType="end"/>
            </w:r>
          </w:hyperlink>
        </w:p>
        <w:p w14:paraId="35435AD8" w14:textId="75BAC929" w:rsidR="00016A42" w:rsidRPr="00720164" w:rsidRDefault="00000000">
          <w:pPr>
            <w:pStyle w:val="TOC2"/>
            <w:tabs>
              <w:tab w:val="right" w:leader="dot" w:pos="9016"/>
            </w:tabs>
            <w:rPr>
              <w:rFonts w:ascii="Times New Roman" w:hAnsi="Times New Roman"/>
              <w:noProof/>
              <w:lang w:val="en-GB" w:eastAsia="en-GB"/>
            </w:rPr>
          </w:pPr>
          <w:hyperlink w:anchor="_Toc111486227" w:history="1">
            <w:r w:rsidR="00016A42" w:rsidRPr="00720164">
              <w:rPr>
                <w:rStyle w:val="Hyperlink"/>
                <w:rFonts w:ascii="Times New Roman" w:eastAsia="Times New Roman" w:hAnsi="Times New Roman"/>
                <w:noProof/>
              </w:rPr>
              <w:t>Appendix H: Permission to use the LSNS-6 scale and the scale</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_Toc111486227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106</w:t>
            </w:r>
            <w:r w:rsidR="00016A42" w:rsidRPr="00720164">
              <w:rPr>
                <w:rFonts w:ascii="Times New Roman" w:hAnsi="Times New Roman"/>
                <w:noProof/>
                <w:webHidden/>
              </w:rPr>
              <w:fldChar w:fldCharType="end"/>
            </w:r>
          </w:hyperlink>
        </w:p>
        <w:p w14:paraId="7400D83F" w14:textId="11BB9F02" w:rsidR="00016A42" w:rsidRPr="00720164" w:rsidRDefault="00000000">
          <w:pPr>
            <w:pStyle w:val="TOC2"/>
            <w:tabs>
              <w:tab w:val="right" w:leader="dot" w:pos="9016"/>
            </w:tabs>
            <w:rPr>
              <w:rFonts w:ascii="Times New Roman" w:hAnsi="Times New Roman"/>
              <w:noProof/>
              <w:lang w:val="en-GB" w:eastAsia="en-GB"/>
            </w:rPr>
          </w:pPr>
          <w:hyperlink w:anchor="_Toc111486228" w:history="1">
            <w:r w:rsidR="00016A42" w:rsidRPr="00720164">
              <w:rPr>
                <w:rStyle w:val="Hyperlink"/>
                <w:rFonts w:ascii="Times New Roman" w:eastAsia="Times New Roman" w:hAnsi="Times New Roman"/>
                <w:noProof/>
              </w:rPr>
              <w:t>Appendix I: Permission to use the CD-RISC</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_Toc111486228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108</w:t>
            </w:r>
            <w:r w:rsidR="00016A42" w:rsidRPr="00720164">
              <w:rPr>
                <w:rFonts w:ascii="Times New Roman" w:hAnsi="Times New Roman"/>
                <w:noProof/>
                <w:webHidden/>
              </w:rPr>
              <w:fldChar w:fldCharType="end"/>
            </w:r>
          </w:hyperlink>
        </w:p>
        <w:p w14:paraId="5F74E989" w14:textId="6E6694B9" w:rsidR="00016A42" w:rsidRPr="00720164" w:rsidRDefault="00000000">
          <w:pPr>
            <w:pStyle w:val="TOC2"/>
            <w:tabs>
              <w:tab w:val="right" w:leader="dot" w:pos="9016"/>
            </w:tabs>
            <w:rPr>
              <w:rFonts w:ascii="Times New Roman" w:hAnsi="Times New Roman"/>
              <w:noProof/>
              <w:lang w:val="en-GB" w:eastAsia="en-GB"/>
            </w:rPr>
          </w:pPr>
          <w:hyperlink w:anchor="_Toc111486229" w:history="1">
            <w:r w:rsidR="00016A42" w:rsidRPr="00720164">
              <w:rPr>
                <w:rStyle w:val="Hyperlink"/>
                <w:rFonts w:ascii="Times New Roman" w:hAnsi="Times New Roman"/>
                <w:noProof/>
              </w:rPr>
              <w:t>Appendix J: Descriptive statistics of demographics</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_Toc111486229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109</w:t>
            </w:r>
            <w:r w:rsidR="00016A42" w:rsidRPr="00720164">
              <w:rPr>
                <w:rFonts w:ascii="Times New Roman" w:hAnsi="Times New Roman"/>
                <w:noProof/>
                <w:webHidden/>
              </w:rPr>
              <w:fldChar w:fldCharType="end"/>
            </w:r>
          </w:hyperlink>
        </w:p>
        <w:p w14:paraId="23302854" w14:textId="59E9D9CA" w:rsidR="00016A42" w:rsidRPr="00720164" w:rsidRDefault="00000000">
          <w:pPr>
            <w:pStyle w:val="TOC2"/>
            <w:tabs>
              <w:tab w:val="right" w:leader="dot" w:pos="9016"/>
            </w:tabs>
            <w:rPr>
              <w:rFonts w:ascii="Times New Roman" w:hAnsi="Times New Roman"/>
              <w:noProof/>
              <w:lang w:val="en-GB" w:eastAsia="en-GB"/>
            </w:rPr>
          </w:pPr>
          <w:hyperlink w:anchor="_Toc111486230" w:history="1">
            <w:r w:rsidR="00016A42" w:rsidRPr="00720164">
              <w:rPr>
                <w:rStyle w:val="Hyperlink"/>
                <w:rFonts w:ascii="Times New Roman" w:hAnsi="Times New Roman"/>
                <w:noProof/>
              </w:rPr>
              <w:t>Appendix K: Normality test outputs – showing violations to normality for age and video-call use (issues with assumptions highlighted in yellow)</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_Toc111486230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111</w:t>
            </w:r>
            <w:r w:rsidR="00016A42" w:rsidRPr="00720164">
              <w:rPr>
                <w:rFonts w:ascii="Times New Roman" w:hAnsi="Times New Roman"/>
                <w:noProof/>
                <w:webHidden/>
              </w:rPr>
              <w:fldChar w:fldCharType="end"/>
            </w:r>
          </w:hyperlink>
        </w:p>
        <w:p w14:paraId="0987E627" w14:textId="07D061DD" w:rsidR="00016A42" w:rsidRPr="00720164" w:rsidRDefault="00000000">
          <w:pPr>
            <w:pStyle w:val="TOC2"/>
            <w:tabs>
              <w:tab w:val="right" w:leader="dot" w:pos="9016"/>
            </w:tabs>
            <w:rPr>
              <w:rFonts w:ascii="Times New Roman" w:hAnsi="Times New Roman"/>
              <w:noProof/>
              <w:lang w:val="en-GB" w:eastAsia="en-GB"/>
            </w:rPr>
          </w:pPr>
          <w:hyperlink w:anchor="_Toc111486231" w:history="1">
            <w:r w:rsidR="00016A42" w:rsidRPr="00720164">
              <w:rPr>
                <w:rStyle w:val="Hyperlink"/>
                <w:rFonts w:ascii="Times New Roman" w:hAnsi="Times New Roman"/>
                <w:noProof/>
              </w:rPr>
              <w:t>Appendix L: Regression output for the initial regression model with the predictors: age, video-call use, social isolation, and resilience for loneliness</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_Toc111486231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113</w:t>
            </w:r>
            <w:r w:rsidR="00016A42" w:rsidRPr="00720164">
              <w:rPr>
                <w:rFonts w:ascii="Times New Roman" w:hAnsi="Times New Roman"/>
                <w:noProof/>
                <w:webHidden/>
              </w:rPr>
              <w:fldChar w:fldCharType="end"/>
            </w:r>
          </w:hyperlink>
        </w:p>
        <w:p w14:paraId="3D950C28" w14:textId="1EFD384F" w:rsidR="00016A42" w:rsidRPr="00720164" w:rsidRDefault="00000000">
          <w:pPr>
            <w:pStyle w:val="TOC2"/>
            <w:tabs>
              <w:tab w:val="right" w:leader="dot" w:pos="9016"/>
            </w:tabs>
            <w:rPr>
              <w:rFonts w:ascii="Times New Roman" w:hAnsi="Times New Roman"/>
              <w:noProof/>
              <w:lang w:val="en-GB" w:eastAsia="en-GB"/>
            </w:rPr>
          </w:pPr>
          <w:hyperlink w:anchor="_Toc111486232" w:history="1">
            <w:r w:rsidR="00016A42" w:rsidRPr="00720164">
              <w:rPr>
                <w:rStyle w:val="Hyperlink"/>
                <w:rFonts w:ascii="Times New Roman" w:hAnsi="Times New Roman"/>
                <w:noProof/>
              </w:rPr>
              <w:t>Appendix M: Regression output for the regression model with bootstrapping the predictors: age, video-call use, social isolation, and resilience for the constant loneliness</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_Toc111486232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115</w:t>
            </w:r>
            <w:r w:rsidR="00016A42" w:rsidRPr="00720164">
              <w:rPr>
                <w:rFonts w:ascii="Times New Roman" w:hAnsi="Times New Roman"/>
                <w:noProof/>
                <w:webHidden/>
              </w:rPr>
              <w:fldChar w:fldCharType="end"/>
            </w:r>
          </w:hyperlink>
        </w:p>
        <w:p w14:paraId="1A0037E5" w14:textId="2AF8381A" w:rsidR="00016A42" w:rsidRPr="00720164" w:rsidRDefault="00000000">
          <w:pPr>
            <w:pStyle w:val="TOC2"/>
            <w:tabs>
              <w:tab w:val="right" w:leader="dot" w:pos="9016"/>
            </w:tabs>
            <w:rPr>
              <w:rFonts w:ascii="Times New Roman" w:hAnsi="Times New Roman"/>
              <w:noProof/>
              <w:lang w:val="en-GB" w:eastAsia="en-GB"/>
            </w:rPr>
          </w:pPr>
          <w:hyperlink w:anchor="_Toc111486233" w:history="1">
            <w:r w:rsidR="00016A42" w:rsidRPr="00720164">
              <w:rPr>
                <w:rStyle w:val="Hyperlink"/>
                <w:rFonts w:ascii="Times New Roman" w:hAnsi="Times New Roman"/>
                <w:noProof/>
              </w:rPr>
              <w:t>Appendix N: Regression output for the regression model with the predictors social isolation, resilience, age and video-call use (with outliers for video-call use removed)</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_Toc111486233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117</w:t>
            </w:r>
            <w:r w:rsidR="00016A42" w:rsidRPr="00720164">
              <w:rPr>
                <w:rFonts w:ascii="Times New Roman" w:hAnsi="Times New Roman"/>
                <w:noProof/>
                <w:webHidden/>
              </w:rPr>
              <w:fldChar w:fldCharType="end"/>
            </w:r>
          </w:hyperlink>
        </w:p>
        <w:p w14:paraId="156D0C1C" w14:textId="3005BCC0" w:rsidR="00016A42" w:rsidRPr="00720164" w:rsidRDefault="00000000">
          <w:pPr>
            <w:pStyle w:val="TOC2"/>
            <w:tabs>
              <w:tab w:val="right" w:leader="dot" w:pos="9016"/>
            </w:tabs>
            <w:rPr>
              <w:rFonts w:ascii="Times New Roman" w:hAnsi="Times New Roman"/>
              <w:noProof/>
              <w:lang w:val="en-GB" w:eastAsia="en-GB"/>
            </w:rPr>
          </w:pPr>
          <w:hyperlink w:anchor="_Toc111486234" w:history="1">
            <w:r w:rsidR="00016A42" w:rsidRPr="00720164">
              <w:rPr>
                <w:rStyle w:val="Hyperlink"/>
                <w:rFonts w:ascii="Times New Roman" w:hAnsi="Times New Roman"/>
                <w:noProof/>
              </w:rPr>
              <w:t>Appendix O: Regression output for the regression model with the predictors social isolation and resilience</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_Toc111486234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119</w:t>
            </w:r>
            <w:r w:rsidR="00016A42" w:rsidRPr="00720164">
              <w:rPr>
                <w:rFonts w:ascii="Times New Roman" w:hAnsi="Times New Roman"/>
                <w:noProof/>
                <w:webHidden/>
              </w:rPr>
              <w:fldChar w:fldCharType="end"/>
            </w:r>
          </w:hyperlink>
        </w:p>
        <w:p w14:paraId="13763F54" w14:textId="568E468D" w:rsidR="00016A42" w:rsidRPr="00720164" w:rsidRDefault="00000000">
          <w:pPr>
            <w:pStyle w:val="TOC1"/>
            <w:rPr>
              <w:b w:val="0"/>
              <w:sz w:val="22"/>
              <w:szCs w:val="22"/>
              <w:lang w:eastAsia="en-GB"/>
            </w:rPr>
          </w:pPr>
          <w:hyperlink w:anchor="_Toc111486235" w:history="1">
            <w:r w:rsidR="00016A42" w:rsidRPr="00720164">
              <w:rPr>
                <w:rStyle w:val="Hyperlink"/>
              </w:rPr>
              <w:t>Paper Three: Executive Summary</w:t>
            </w:r>
            <w:r w:rsidR="00016A42" w:rsidRPr="00720164">
              <w:rPr>
                <w:webHidden/>
              </w:rPr>
              <w:tab/>
            </w:r>
            <w:r w:rsidR="00016A42" w:rsidRPr="00720164">
              <w:rPr>
                <w:webHidden/>
              </w:rPr>
              <w:fldChar w:fldCharType="begin"/>
            </w:r>
            <w:r w:rsidR="00016A42" w:rsidRPr="00720164">
              <w:rPr>
                <w:webHidden/>
              </w:rPr>
              <w:instrText xml:space="preserve"> PAGEREF _Toc111486235 \h </w:instrText>
            </w:r>
            <w:r w:rsidR="00016A42" w:rsidRPr="00720164">
              <w:rPr>
                <w:webHidden/>
              </w:rPr>
            </w:r>
            <w:r w:rsidR="00016A42" w:rsidRPr="00720164">
              <w:rPr>
                <w:webHidden/>
              </w:rPr>
              <w:fldChar w:fldCharType="separate"/>
            </w:r>
            <w:r w:rsidR="004930E0">
              <w:rPr>
                <w:webHidden/>
              </w:rPr>
              <w:t>121</w:t>
            </w:r>
            <w:r w:rsidR="00016A42" w:rsidRPr="00720164">
              <w:rPr>
                <w:webHidden/>
              </w:rPr>
              <w:fldChar w:fldCharType="end"/>
            </w:r>
          </w:hyperlink>
        </w:p>
        <w:p w14:paraId="3A6832FC" w14:textId="3B3A5A6A" w:rsidR="00016A42" w:rsidRPr="00720164" w:rsidRDefault="00000000">
          <w:pPr>
            <w:pStyle w:val="TOC1"/>
            <w:rPr>
              <w:b w:val="0"/>
              <w:sz w:val="22"/>
              <w:szCs w:val="22"/>
              <w:lang w:eastAsia="en-GB"/>
            </w:rPr>
          </w:pPr>
          <w:hyperlink r:id="rId11" w:anchor="_Toc111486236" w:history="1">
            <w:r w:rsidR="00016A42" w:rsidRPr="00720164">
              <w:rPr>
                <w:rStyle w:val="Hyperlink"/>
              </w:rPr>
              <w:t>Who is this summary for?</w:t>
            </w:r>
            <w:r w:rsidR="00016A42" w:rsidRPr="00720164">
              <w:rPr>
                <w:webHidden/>
              </w:rPr>
              <w:tab/>
            </w:r>
            <w:r w:rsidR="00016A42" w:rsidRPr="00720164">
              <w:rPr>
                <w:webHidden/>
              </w:rPr>
              <w:fldChar w:fldCharType="begin"/>
            </w:r>
            <w:r w:rsidR="00016A42" w:rsidRPr="00720164">
              <w:rPr>
                <w:webHidden/>
              </w:rPr>
              <w:instrText xml:space="preserve"> PAGEREF _Toc111486236 \h </w:instrText>
            </w:r>
            <w:r w:rsidR="00016A42" w:rsidRPr="00720164">
              <w:rPr>
                <w:webHidden/>
              </w:rPr>
            </w:r>
            <w:r w:rsidR="00016A42" w:rsidRPr="00720164">
              <w:rPr>
                <w:webHidden/>
              </w:rPr>
              <w:fldChar w:fldCharType="separate"/>
            </w:r>
            <w:r w:rsidR="004930E0">
              <w:rPr>
                <w:webHidden/>
              </w:rPr>
              <w:t>122</w:t>
            </w:r>
            <w:r w:rsidR="00016A42" w:rsidRPr="00720164">
              <w:rPr>
                <w:webHidden/>
              </w:rPr>
              <w:fldChar w:fldCharType="end"/>
            </w:r>
          </w:hyperlink>
        </w:p>
        <w:p w14:paraId="4A78D399" w14:textId="7541CC27" w:rsidR="00016A42" w:rsidRPr="00720164" w:rsidRDefault="00000000">
          <w:pPr>
            <w:pStyle w:val="TOC1"/>
            <w:rPr>
              <w:b w:val="0"/>
              <w:sz w:val="22"/>
              <w:szCs w:val="22"/>
              <w:lang w:eastAsia="en-GB"/>
            </w:rPr>
          </w:pPr>
          <w:hyperlink r:id="rId12" w:anchor="_Toc111486237" w:history="1">
            <w:r w:rsidR="00016A42" w:rsidRPr="00720164">
              <w:rPr>
                <w:rStyle w:val="Hyperlink"/>
              </w:rPr>
              <w:t>Background to the Research</w:t>
            </w:r>
            <w:r w:rsidR="00016A42" w:rsidRPr="00720164">
              <w:rPr>
                <w:webHidden/>
              </w:rPr>
              <w:tab/>
            </w:r>
            <w:r w:rsidR="00016A42" w:rsidRPr="00720164">
              <w:rPr>
                <w:webHidden/>
              </w:rPr>
              <w:fldChar w:fldCharType="begin"/>
            </w:r>
            <w:r w:rsidR="00016A42" w:rsidRPr="00720164">
              <w:rPr>
                <w:webHidden/>
              </w:rPr>
              <w:instrText xml:space="preserve"> PAGEREF _Toc111486237 \h </w:instrText>
            </w:r>
            <w:r w:rsidR="00016A42" w:rsidRPr="00720164">
              <w:rPr>
                <w:webHidden/>
              </w:rPr>
            </w:r>
            <w:r w:rsidR="00016A42" w:rsidRPr="00720164">
              <w:rPr>
                <w:webHidden/>
              </w:rPr>
              <w:fldChar w:fldCharType="separate"/>
            </w:r>
            <w:r w:rsidR="004930E0">
              <w:rPr>
                <w:webHidden/>
              </w:rPr>
              <w:t>123</w:t>
            </w:r>
            <w:r w:rsidR="00016A42" w:rsidRPr="00720164">
              <w:rPr>
                <w:webHidden/>
              </w:rPr>
              <w:fldChar w:fldCharType="end"/>
            </w:r>
          </w:hyperlink>
        </w:p>
        <w:p w14:paraId="185A7D8F" w14:textId="163A2766" w:rsidR="00016A42" w:rsidRPr="00720164" w:rsidRDefault="00000000">
          <w:pPr>
            <w:pStyle w:val="TOC2"/>
            <w:tabs>
              <w:tab w:val="right" w:leader="dot" w:pos="9016"/>
            </w:tabs>
            <w:rPr>
              <w:rFonts w:ascii="Times New Roman" w:hAnsi="Times New Roman"/>
              <w:noProof/>
              <w:lang w:val="en-GB" w:eastAsia="en-GB"/>
            </w:rPr>
          </w:pPr>
          <w:hyperlink w:anchor="_Toc111486238" w:history="1">
            <w:r w:rsidR="00016A42" w:rsidRPr="00720164">
              <w:rPr>
                <w:rStyle w:val="Hyperlink"/>
                <w:rFonts w:ascii="Times New Roman" w:hAnsi="Times New Roman"/>
                <w:noProof/>
              </w:rPr>
              <w:t>Covid-19 and Loneliness</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_Toc111486238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123</w:t>
            </w:r>
            <w:r w:rsidR="00016A42" w:rsidRPr="00720164">
              <w:rPr>
                <w:rFonts w:ascii="Times New Roman" w:hAnsi="Times New Roman"/>
                <w:noProof/>
                <w:webHidden/>
              </w:rPr>
              <w:fldChar w:fldCharType="end"/>
            </w:r>
          </w:hyperlink>
        </w:p>
        <w:p w14:paraId="628F9CC8" w14:textId="1801D441" w:rsidR="00016A42" w:rsidRPr="00720164" w:rsidRDefault="00000000">
          <w:pPr>
            <w:pStyle w:val="TOC2"/>
            <w:tabs>
              <w:tab w:val="right" w:leader="dot" w:pos="9016"/>
            </w:tabs>
            <w:rPr>
              <w:rFonts w:ascii="Times New Roman" w:hAnsi="Times New Roman"/>
              <w:noProof/>
              <w:lang w:val="en-GB" w:eastAsia="en-GB"/>
            </w:rPr>
          </w:pPr>
          <w:hyperlink w:anchor="_Toc111486239" w:history="1">
            <w:r w:rsidR="00016A42" w:rsidRPr="00720164">
              <w:rPr>
                <w:rStyle w:val="Hyperlink"/>
                <w:rFonts w:ascii="Times New Roman" w:hAnsi="Times New Roman"/>
                <w:noProof/>
              </w:rPr>
              <w:t>What is Loneliness?</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_Toc111486239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123</w:t>
            </w:r>
            <w:r w:rsidR="00016A42" w:rsidRPr="00720164">
              <w:rPr>
                <w:rFonts w:ascii="Times New Roman" w:hAnsi="Times New Roman"/>
                <w:noProof/>
                <w:webHidden/>
              </w:rPr>
              <w:fldChar w:fldCharType="end"/>
            </w:r>
          </w:hyperlink>
        </w:p>
        <w:p w14:paraId="3A7E8996" w14:textId="24EE10AB" w:rsidR="00016A42" w:rsidRPr="00720164" w:rsidRDefault="00000000">
          <w:pPr>
            <w:pStyle w:val="TOC1"/>
            <w:rPr>
              <w:b w:val="0"/>
              <w:sz w:val="22"/>
              <w:szCs w:val="22"/>
              <w:lang w:eastAsia="en-GB"/>
            </w:rPr>
          </w:pPr>
          <w:hyperlink r:id="rId13" w:anchor="_Toc111486240" w:history="1">
            <w:r w:rsidR="00016A42" w:rsidRPr="00720164">
              <w:rPr>
                <w:rStyle w:val="Hyperlink"/>
              </w:rPr>
              <w:t>Study Aims</w:t>
            </w:r>
            <w:r w:rsidR="00016A42" w:rsidRPr="00720164">
              <w:rPr>
                <w:webHidden/>
              </w:rPr>
              <w:tab/>
            </w:r>
            <w:r w:rsidR="00016A42" w:rsidRPr="00720164">
              <w:rPr>
                <w:webHidden/>
              </w:rPr>
              <w:fldChar w:fldCharType="begin"/>
            </w:r>
            <w:r w:rsidR="00016A42" w:rsidRPr="00720164">
              <w:rPr>
                <w:webHidden/>
              </w:rPr>
              <w:instrText xml:space="preserve"> PAGEREF _Toc111486240 \h </w:instrText>
            </w:r>
            <w:r w:rsidR="00016A42" w:rsidRPr="00720164">
              <w:rPr>
                <w:webHidden/>
              </w:rPr>
            </w:r>
            <w:r w:rsidR="00016A42" w:rsidRPr="00720164">
              <w:rPr>
                <w:webHidden/>
              </w:rPr>
              <w:fldChar w:fldCharType="separate"/>
            </w:r>
            <w:r w:rsidR="004930E0">
              <w:rPr>
                <w:webHidden/>
              </w:rPr>
              <w:t>125</w:t>
            </w:r>
            <w:r w:rsidR="00016A42" w:rsidRPr="00720164">
              <w:rPr>
                <w:webHidden/>
              </w:rPr>
              <w:fldChar w:fldCharType="end"/>
            </w:r>
          </w:hyperlink>
        </w:p>
        <w:p w14:paraId="23710CAC" w14:textId="5CE24ACD" w:rsidR="00016A42" w:rsidRPr="00720164" w:rsidRDefault="00000000">
          <w:pPr>
            <w:pStyle w:val="TOC1"/>
            <w:rPr>
              <w:b w:val="0"/>
              <w:sz w:val="22"/>
              <w:szCs w:val="22"/>
              <w:lang w:eastAsia="en-GB"/>
            </w:rPr>
          </w:pPr>
          <w:hyperlink r:id="rId14" w:anchor="_Toc111486241" w:history="1">
            <w:r w:rsidR="00016A42" w:rsidRPr="00720164">
              <w:rPr>
                <w:rStyle w:val="Hyperlink"/>
              </w:rPr>
              <w:t>The Study Design</w:t>
            </w:r>
            <w:r w:rsidR="00016A42" w:rsidRPr="00720164">
              <w:rPr>
                <w:webHidden/>
              </w:rPr>
              <w:tab/>
            </w:r>
            <w:r w:rsidR="00016A42" w:rsidRPr="00720164">
              <w:rPr>
                <w:webHidden/>
              </w:rPr>
              <w:fldChar w:fldCharType="begin"/>
            </w:r>
            <w:r w:rsidR="00016A42" w:rsidRPr="00720164">
              <w:rPr>
                <w:webHidden/>
              </w:rPr>
              <w:instrText xml:space="preserve"> PAGEREF _Toc111486241 \h </w:instrText>
            </w:r>
            <w:r w:rsidR="00016A42" w:rsidRPr="00720164">
              <w:rPr>
                <w:webHidden/>
              </w:rPr>
            </w:r>
            <w:r w:rsidR="00016A42" w:rsidRPr="00720164">
              <w:rPr>
                <w:webHidden/>
              </w:rPr>
              <w:fldChar w:fldCharType="separate"/>
            </w:r>
            <w:r w:rsidR="004930E0">
              <w:rPr>
                <w:webHidden/>
              </w:rPr>
              <w:t>126</w:t>
            </w:r>
            <w:r w:rsidR="00016A42" w:rsidRPr="00720164">
              <w:rPr>
                <w:webHidden/>
              </w:rPr>
              <w:fldChar w:fldCharType="end"/>
            </w:r>
          </w:hyperlink>
        </w:p>
        <w:p w14:paraId="42FFD968" w14:textId="254BB9B8" w:rsidR="00016A42" w:rsidRPr="00720164" w:rsidRDefault="00000000">
          <w:pPr>
            <w:pStyle w:val="TOC2"/>
            <w:tabs>
              <w:tab w:val="right" w:leader="dot" w:pos="9016"/>
            </w:tabs>
            <w:rPr>
              <w:rFonts w:ascii="Times New Roman" w:hAnsi="Times New Roman"/>
              <w:noProof/>
              <w:lang w:val="en-GB" w:eastAsia="en-GB"/>
            </w:rPr>
          </w:pPr>
          <w:hyperlink w:anchor="_Toc111486242" w:history="1">
            <w:r w:rsidR="00016A42" w:rsidRPr="00720164">
              <w:rPr>
                <w:rStyle w:val="Hyperlink"/>
                <w:rFonts w:ascii="Times New Roman" w:hAnsi="Times New Roman"/>
                <w:noProof/>
              </w:rPr>
              <w:t>Approval to Carry out The Study</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_Toc111486242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126</w:t>
            </w:r>
            <w:r w:rsidR="00016A42" w:rsidRPr="00720164">
              <w:rPr>
                <w:rFonts w:ascii="Times New Roman" w:hAnsi="Times New Roman"/>
                <w:noProof/>
                <w:webHidden/>
              </w:rPr>
              <w:fldChar w:fldCharType="end"/>
            </w:r>
          </w:hyperlink>
        </w:p>
        <w:p w14:paraId="6C444A16" w14:textId="2EB11637" w:rsidR="00016A42" w:rsidRPr="00720164" w:rsidRDefault="00000000">
          <w:pPr>
            <w:pStyle w:val="TOC2"/>
            <w:tabs>
              <w:tab w:val="right" w:leader="dot" w:pos="9016"/>
            </w:tabs>
            <w:rPr>
              <w:rFonts w:ascii="Times New Roman" w:hAnsi="Times New Roman"/>
              <w:noProof/>
              <w:lang w:val="en-GB" w:eastAsia="en-GB"/>
            </w:rPr>
          </w:pPr>
          <w:hyperlink w:anchor="_Toc111486243" w:history="1">
            <w:r w:rsidR="00016A42" w:rsidRPr="00720164">
              <w:rPr>
                <w:rStyle w:val="Hyperlink"/>
                <w:rFonts w:ascii="Times New Roman" w:hAnsi="Times New Roman"/>
                <w:noProof/>
              </w:rPr>
              <w:t>Who Participated?</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_Toc111486243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126</w:t>
            </w:r>
            <w:r w:rsidR="00016A42" w:rsidRPr="00720164">
              <w:rPr>
                <w:rFonts w:ascii="Times New Roman" w:hAnsi="Times New Roman"/>
                <w:noProof/>
                <w:webHidden/>
              </w:rPr>
              <w:fldChar w:fldCharType="end"/>
            </w:r>
          </w:hyperlink>
        </w:p>
        <w:p w14:paraId="12DB2FFF" w14:textId="612C461E" w:rsidR="00016A42" w:rsidRPr="00720164" w:rsidRDefault="00000000">
          <w:pPr>
            <w:pStyle w:val="TOC2"/>
            <w:tabs>
              <w:tab w:val="right" w:leader="dot" w:pos="9016"/>
            </w:tabs>
            <w:rPr>
              <w:rFonts w:ascii="Times New Roman" w:hAnsi="Times New Roman"/>
              <w:noProof/>
              <w:lang w:val="en-GB" w:eastAsia="en-GB"/>
            </w:rPr>
          </w:pPr>
          <w:hyperlink w:anchor="_Toc111486244" w:history="1">
            <w:r w:rsidR="00016A42" w:rsidRPr="00720164">
              <w:rPr>
                <w:rStyle w:val="Hyperlink"/>
                <w:rFonts w:ascii="Times New Roman" w:hAnsi="Times New Roman"/>
                <w:noProof/>
              </w:rPr>
              <w:t>Method of Data Collection</w:t>
            </w:r>
            <w:r w:rsidR="00016A42" w:rsidRPr="00720164">
              <w:rPr>
                <w:rFonts w:ascii="Times New Roman" w:hAnsi="Times New Roman"/>
                <w:noProof/>
                <w:webHidden/>
              </w:rPr>
              <w:tab/>
            </w:r>
            <w:r w:rsidR="00016A42" w:rsidRPr="00720164">
              <w:rPr>
                <w:rFonts w:ascii="Times New Roman" w:hAnsi="Times New Roman"/>
                <w:noProof/>
                <w:webHidden/>
              </w:rPr>
              <w:fldChar w:fldCharType="begin"/>
            </w:r>
            <w:r w:rsidR="00016A42" w:rsidRPr="00720164">
              <w:rPr>
                <w:rFonts w:ascii="Times New Roman" w:hAnsi="Times New Roman"/>
                <w:noProof/>
                <w:webHidden/>
              </w:rPr>
              <w:instrText xml:space="preserve"> PAGEREF _Toc111486244 \h </w:instrText>
            </w:r>
            <w:r w:rsidR="00016A42" w:rsidRPr="00720164">
              <w:rPr>
                <w:rFonts w:ascii="Times New Roman" w:hAnsi="Times New Roman"/>
                <w:noProof/>
                <w:webHidden/>
              </w:rPr>
            </w:r>
            <w:r w:rsidR="00016A42" w:rsidRPr="00720164">
              <w:rPr>
                <w:rFonts w:ascii="Times New Roman" w:hAnsi="Times New Roman"/>
                <w:noProof/>
                <w:webHidden/>
              </w:rPr>
              <w:fldChar w:fldCharType="separate"/>
            </w:r>
            <w:r w:rsidR="004930E0">
              <w:rPr>
                <w:rFonts w:ascii="Times New Roman" w:hAnsi="Times New Roman"/>
                <w:noProof/>
                <w:webHidden/>
              </w:rPr>
              <w:t>128</w:t>
            </w:r>
            <w:r w:rsidR="00016A42" w:rsidRPr="00720164">
              <w:rPr>
                <w:rFonts w:ascii="Times New Roman" w:hAnsi="Times New Roman"/>
                <w:noProof/>
                <w:webHidden/>
              </w:rPr>
              <w:fldChar w:fldCharType="end"/>
            </w:r>
          </w:hyperlink>
        </w:p>
        <w:p w14:paraId="7DCD02CE" w14:textId="3C1BEE1F" w:rsidR="00016A42" w:rsidRPr="00720164" w:rsidRDefault="00000000">
          <w:pPr>
            <w:pStyle w:val="TOC1"/>
            <w:rPr>
              <w:b w:val="0"/>
              <w:sz w:val="22"/>
              <w:szCs w:val="22"/>
              <w:lang w:eastAsia="en-GB"/>
            </w:rPr>
          </w:pPr>
          <w:hyperlink r:id="rId15" w:anchor="_Toc111486245" w:history="1">
            <w:r w:rsidR="00016A42" w:rsidRPr="00720164">
              <w:rPr>
                <w:rStyle w:val="Hyperlink"/>
              </w:rPr>
              <w:t>Main Findings</w:t>
            </w:r>
            <w:r w:rsidR="00016A42" w:rsidRPr="00720164">
              <w:rPr>
                <w:webHidden/>
              </w:rPr>
              <w:tab/>
            </w:r>
            <w:r w:rsidR="00016A42" w:rsidRPr="00720164">
              <w:rPr>
                <w:webHidden/>
              </w:rPr>
              <w:fldChar w:fldCharType="begin"/>
            </w:r>
            <w:r w:rsidR="00016A42" w:rsidRPr="00720164">
              <w:rPr>
                <w:webHidden/>
              </w:rPr>
              <w:instrText xml:space="preserve"> PAGEREF _Toc111486245 \h </w:instrText>
            </w:r>
            <w:r w:rsidR="00016A42" w:rsidRPr="00720164">
              <w:rPr>
                <w:webHidden/>
              </w:rPr>
            </w:r>
            <w:r w:rsidR="00016A42" w:rsidRPr="00720164">
              <w:rPr>
                <w:webHidden/>
              </w:rPr>
              <w:fldChar w:fldCharType="separate"/>
            </w:r>
            <w:r w:rsidR="004930E0">
              <w:rPr>
                <w:webHidden/>
              </w:rPr>
              <w:t>129</w:t>
            </w:r>
            <w:r w:rsidR="00016A42" w:rsidRPr="00720164">
              <w:rPr>
                <w:webHidden/>
              </w:rPr>
              <w:fldChar w:fldCharType="end"/>
            </w:r>
          </w:hyperlink>
        </w:p>
        <w:p w14:paraId="3CF18961" w14:textId="6B6B3DCE" w:rsidR="00016A42" w:rsidRPr="00720164" w:rsidRDefault="00000000">
          <w:pPr>
            <w:pStyle w:val="TOC1"/>
            <w:rPr>
              <w:b w:val="0"/>
              <w:sz w:val="22"/>
              <w:szCs w:val="22"/>
              <w:lang w:eastAsia="en-GB"/>
            </w:rPr>
          </w:pPr>
          <w:hyperlink r:id="rId16" w:anchor="_Toc111486246" w:history="1">
            <w:r w:rsidR="00016A42" w:rsidRPr="00720164">
              <w:rPr>
                <w:rStyle w:val="Hyperlink"/>
              </w:rPr>
              <w:t>Conclusions and Recommendations</w:t>
            </w:r>
            <w:r w:rsidR="00016A42" w:rsidRPr="00720164">
              <w:rPr>
                <w:webHidden/>
              </w:rPr>
              <w:tab/>
            </w:r>
            <w:r w:rsidR="00016A42" w:rsidRPr="00720164">
              <w:rPr>
                <w:webHidden/>
              </w:rPr>
              <w:fldChar w:fldCharType="begin"/>
            </w:r>
            <w:r w:rsidR="00016A42" w:rsidRPr="00720164">
              <w:rPr>
                <w:webHidden/>
              </w:rPr>
              <w:instrText xml:space="preserve"> PAGEREF _Toc111486246 \h </w:instrText>
            </w:r>
            <w:r w:rsidR="00016A42" w:rsidRPr="00720164">
              <w:rPr>
                <w:webHidden/>
              </w:rPr>
            </w:r>
            <w:r w:rsidR="00016A42" w:rsidRPr="00720164">
              <w:rPr>
                <w:webHidden/>
              </w:rPr>
              <w:fldChar w:fldCharType="separate"/>
            </w:r>
            <w:r w:rsidR="004930E0">
              <w:rPr>
                <w:webHidden/>
              </w:rPr>
              <w:t>130</w:t>
            </w:r>
            <w:r w:rsidR="00016A42" w:rsidRPr="00720164">
              <w:rPr>
                <w:webHidden/>
              </w:rPr>
              <w:fldChar w:fldCharType="end"/>
            </w:r>
          </w:hyperlink>
        </w:p>
        <w:p w14:paraId="1930217C" w14:textId="01B08C44" w:rsidR="00016A42" w:rsidRPr="00720164" w:rsidRDefault="00000000">
          <w:pPr>
            <w:pStyle w:val="TOC1"/>
            <w:rPr>
              <w:b w:val="0"/>
              <w:sz w:val="22"/>
              <w:szCs w:val="22"/>
              <w:lang w:eastAsia="en-GB"/>
            </w:rPr>
          </w:pPr>
          <w:hyperlink r:id="rId17" w:anchor="_Toc111486247" w:history="1">
            <w:r w:rsidR="00016A42" w:rsidRPr="00720164">
              <w:rPr>
                <w:rStyle w:val="Hyperlink"/>
              </w:rPr>
              <w:t>Distributing the Findings</w:t>
            </w:r>
            <w:r w:rsidR="00016A42" w:rsidRPr="00720164">
              <w:rPr>
                <w:webHidden/>
              </w:rPr>
              <w:tab/>
            </w:r>
            <w:r w:rsidR="00016A42" w:rsidRPr="00720164">
              <w:rPr>
                <w:webHidden/>
              </w:rPr>
              <w:fldChar w:fldCharType="begin"/>
            </w:r>
            <w:r w:rsidR="00016A42" w:rsidRPr="00720164">
              <w:rPr>
                <w:webHidden/>
              </w:rPr>
              <w:instrText xml:space="preserve"> PAGEREF _Toc111486247 \h </w:instrText>
            </w:r>
            <w:r w:rsidR="00016A42" w:rsidRPr="00720164">
              <w:rPr>
                <w:webHidden/>
              </w:rPr>
            </w:r>
            <w:r w:rsidR="00016A42" w:rsidRPr="00720164">
              <w:rPr>
                <w:webHidden/>
              </w:rPr>
              <w:fldChar w:fldCharType="separate"/>
            </w:r>
            <w:r w:rsidR="004930E0">
              <w:rPr>
                <w:webHidden/>
              </w:rPr>
              <w:t>132</w:t>
            </w:r>
            <w:r w:rsidR="00016A42" w:rsidRPr="00720164">
              <w:rPr>
                <w:webHidden/>
              </w:rPr>
              <w:fldChar w:fldCharType="end"/>
            </w:r>
          </w:hyperlink>
        </w:p>
        <w:p w14:paraId="66816451" w14:textId="765EE015" w:rsidR="00016A42" w:rsidRDefault="00000000">
          <w:pPr>
            <w:pStyle w:val="TOC1"/>
            <w:rPr>
              <w:rFonts w:asciiTheme="minorHAnsi" w:hAnsiTheme="minorHAnsi" w:cstheme="minorBidi"/>
              <w:b w:val="0"/>
              <w:sz w:val="22"/>
              <w:szCs w:val="22"/>
              <w:lang w:eastAsia="en-GB"/>
            </w:rPr>
          </w:pPr>
          <w:hyperlink w:anchor="_Toc111486248" w:history="1">
            <w:r w:rsidR="00016A42" w:rsidRPr="00720164">
              <w:rPr>
                <w:rStyle w:val="Hyperlink"/>
              </w:rPr>
              <w:t>References</w:t>
            </w:r>
            <w:r w:rsidR="00016A42" w:rsidRPr="00720164">
              <w:rPr>
                <w:webHidden/>
              </w:rPr>
              <w:tab/>
            </w:r>
            <w:r w:rsidR="00016A42" w:rsidRPr="00720164">
              <w:rPr>
                <w:webHidden/>
              </w:rPr>
              <w:fldChar w:fldCharType="begin"/>
            </w:r>
            <w:r w:rsidR="00016A42" w:rsidRPr="00720164">
              <w:rPr>
                <w:webHidden/>
              </w:rPr>
              <w:instrText xml:space="preserve"> PAGEREF _Toc111486248 \h </w:instrText>
            </w:r>
            <w:r w:rsidR="00016A42" w:rsidRPr="00720164">
              <w:rPr>
                <w:webHidden/>
              </w:rPr>
            </w:r>
            <w:r w:rsidR="00016A42" w:rsidRPr="00720164">
              <w:rPr>
                <w:webHidden/>
              </w:rPr>
              <w:fldChar w:fldCharType="separate"/>
            </w:r>
            <w:r w:rsidR="004930E0">
              <w:rPr>
                <w:webHidden/>
              </w:rPr>
              <w:t>133</w:t>
            </w:r>
            <w:r w:rsidR="00016A42" w:rsidRPr="00720164">
              <w:rPr>
                <w:webHidden/>
              </w:rPr>
              <w:fldChar w:fldCharType="end"/>
            </w:r>
          </w:hyperlink>
        </w:p>
        <w:p w14:paraId="72901D11" w14:textId="7DEB040F" w:rsidR="00FE0F37" w:rsidRPr="00FE0F37" w:rsidRDefault="00FE0F37">
          <w:pPr>
            <w:rPr>
              <w:sz w:val="24"/>
              <w:szCs w:val="24"/>
            </w:rPr>
          </w:pPr>
          <w:r w:rsidRPr="0014119A">
            <w:rPr>
              <w:rFonts w:ascii="Times New Roman" w:hAnsi="Times New Roman" w:cs="Times New Roman"/>
              <w:b/>
              <w:bCs/>
              <w:noProof/>
              <w:sz w:val="24"/>
              <w:szCs w:val="24"/>
            </w:rPr>
            <w:fldChar w:fldCharType="end"/>
          </w:r>
        </w:p>
      </w:sdtContent>
    </w:sdt>
    <w:p w14:paraId="1F5206A0" w14:textId="555D257D" w:rsidR="003A6DB9" w:rsidRDefault="003A6DB9" w:rsidP="00F57B4C">
      <w:pPr>
        <w:spacing w:line="360" w:lineRule="auto"/>
        <w:jc w:val="center"/>
        <w:rPr>
          <w:rFonts w:ascii="Times New Roman" w:hAnsi="Times New Roman" w:cs="Times New Roman"/>
          <w:b/>
          <w:sz w:val="28"/>
          <w:szCs w:val="28"/>
        </w:rPr>
      </w:pPr>
    </w:p>
    <w:p w14:paraId="71741096" w14:textId="78C92B9F" w:rsidR="003A6DB9" w:rsidRDefault="003A6DB9" w:rsidP="00F57B4C">
      <w:pPr>
        <w:spacing w:line="360" w:lineRule="auto"/>
        <w:jc w:val="center"/>
        <w:rPr>
          <w:rFonts w:ascii="Times New Roman" w:hAnsi="Times New Roman" w:cs="Times New Roman"/>
          <w:b/>
          <w:sz w:val="28"/>
          <w:szCs w:val="28"/>
        </w:rPr>
      </w:pPr>
    </w:p>
    <w:p w14:paraId="589B7C1B" w14:textId="5AEC7DA4" w:rsidR="003A6DB9" w:rsidRDefault="003A6DB9" w:rsidP="00F57B4C">
      <w:pPr>
        <w:spacing w:line="360" w:lineRule="auto"/>
        <w:jc w:val="center"/>
        <w:rPr>
          <w:rFonts w:ascii="Times New Roman" w:hAnsi="Times New Roman" w:cs="Times New Roman"/>
          <w:b/>
          <w:sz w:val="28"/>
          <w:szCs w:val="28"/>
        </w:rPr>
      </w:pPr>
    </w:p>
    <w:p w14:paraId="3D9CE2DB" w14:textId="54E3BC68" w:rsidR="003A6DB9" w:rsidRDefault="003A6DB9" w:rsidP="00F57B4C">
      <w:pPr>
        <w:spacing w:line="360" w:lineRule="auto"/>
        <w:jc w:val="center"/>
        <w:rPr>
          <w:rFonts w:ascii="Times New Roman" w:hAnsi="Times New Roman" w:cs="Times New Roman"/>
          <w:b/>
          <w:sz w:val="28"/>
          <w:szCs w:val="28"/>
        </w:rPr>
      </w:pPr>
    </w:p>
    <w:p w14:paraId="3FBFD193" w14:textId="7550C14C" w:rsidR="003A6DB9" w:rsidRDefault="003A6DB9" w:rsidP="00F57B4C">
      <w:pPr>
        <w:spacing w:line="360" w:lineRule="auto"/>
        <w:jc w:val="center"/>
        <w:rPr>
          <w:rFonts w:ascii="Times New Roman" w:hAnsi="Times New Roman" w:cs="Times New Roman"/>
          <w:b/>
          <w:sz w:val="28"/>
          <w:szCs w:val="28"/>
        </w:rPr>
      </w:pPr>
    </w:p>
    <w:p w14:paraId="361487A2" w14:textId="6A0ED736" w:rsidR="003A6DB9" w:rsidRDefault="003A6DB9" w:rsidP="00F57B4C">
      <w:pPr>
        <w:spacing w:line="360" w:lineRule="auto"/>
        <w:jc w:val="center"/>
        <w:rPr>
          <w:rFonts w:ascii="Times New Roman" w:hAnsi="Times New Roman" w:cs="Times New Roman"/>
          <w:b/>
          <w:sz w:val="28"/>
          <w:szCs w:val="28"/>
        </w:rPr>
      </w:pPr>
    </w:p>
    <w:p w14:paraId="56631153" w14:textId="7E4CA147" w:rsidR="003A6DB9" w:rsidRDefault="003A6DB9" w:rsidP="00F57B4C">
      <w:pPr>
        <w:spacing w:line="360" w:lineRule="auto"/>
        <w:jc w:val="center"/>
        <w:rPr>
          <w:rFonts w:ascii="Times New Roman" w:hAnsi="Times New Roman" w:cs="Times New Roman"/>
          <w:b/>
          <w:sz w:val="28"/>
          <w:szCs w:val="28"/>
        </w:rPr>
      </w:pPr>
    </w:p>
    <w:p w14:paraId="5CD41DEC" w14:textId="0D4097F5" w:rsidR="003A6DB9" w:rsidRDefault="003A6DB9" w:rsidP="00F57B4C">
      <w:pPr>
        <w:spacing w:line="360" w:lineRule="auto"/>
        <w:jc w:val="center"/>
        <w:rPr>
          <w:rFonts w:ascii="Times New Roman" w:hAnsi="Times New Roman" w:cs="Times New Roman"/>
          <w:b/>
          <w:sz w:val="28"/>
          <w:szCs w:val="28"/>
        </w:rPr>
      </w:pPr>
    </w:p>
    <w:p w14:paraId="02123C6B" w14:textId="21275D3C" w:rsidR="003A6DB9" w:rsidRDefault="003A6DB9" w:rsidP="00F57B4C">
      <w:pPr>
        <w:spacing w:line="360" w:lineRule="auto"/>
        <w:jc w:val="center"/>
        <w:rPr>
          <w:rFonts w:ascii="Times New Roman" w:hAnsi="Times New Roman" w:cs="Times New Roman"/>
          <w:b/>
          <w:sz w:val="28"/>
          <w:szCs w:val="28"/>
        </w:rPr>
      </w:pPr>
    </w:p>
    <w:p w14:paraId="7E308E20" w14:textId="424C9BA3" w:rsidR="003A6DB9" w:rsidRDefault="003A6DB9" w:rsidP="00F57B4C">
      <w:pPr>
        <w:spacing w:line="360" w:lineRule="auto"/>
        <w:jc w:val="center"/>
        <w:rPr>
          <w:rFonts w:ascii="Times New Roman" w:hAnsi="Times New Roman" w:cs="Times New Roman"/>
          <w:b/>
          <w:sz w:val="28"/>
          <w:szCs w:val="28"/>
        </w:rPr>
      </w:pPr>
    </w:p>
    <w:p w14:paraId="0FFB9EE6" w14:textId="5B7029FA" w:rsidR="003A6DB9" w:rsidRDefault="003A6DB9" w:rsidP="00F57B4C">
      <w:pPr>
        <w:spacing w:line="360" w:lineRule="auto"/>
        <w:jc w:val="center"/>
        <w:rPr>
          <w:rFonts w:ascii="Times New Roman" w:hAnsi="Times New Roman" w:cs="Times New Roman"/>
          <w:b/>
          <w:sz w:val="28"/>
          <w:szCs w:val="28"/>
        </w:rPr>
      </w:pPr>
    </w:p>
    <w:p w14:paraId="790750A1" w14:textId="77777777" w:rsidR="00FE3C56" w:rsidRDefault="00FE3C56" w:rsidP="00F57B4C">
      <w:pPr>
        <w:spacing w:line="360" w:lineRule="auto"/>
        <w:jc w:val="center"/>
        <w:rPr>
          <w:rFonts w:ascii="Times New Roman" w:hAnsi="Times New Roman" w:cs="Times New Roman"/>
          <w:b/>
          <w:sz w:val="28"/>
          <w:szCs w:val="28"/>
        </w:rPr>
      </w:pPr>
    </w:p>
    <w:p w14:paraId="4A87EC01" w14:textId="43B123AB" w:rsidR="003A6DB9" w:rsidRDefault="003A6DB9" w:rsidP="00F57B4C">
      <w:pPr>
        <w:spacing w:line="360" w:lineRule="auto"/>
        <w:jc w:val="center"/>
        <w:rPr>
          <w:rFonts w:ascii="Times New Roman" w:hAnsi="Times New Roman" w:cs="Times New Roman"/>
          <w:b/>
          <w:sz w:val="28"/>
          <w:szCs w:val="28"/>
        </w:rPr>
      </w:pPr>
    </w:p>
    <w:p w14:paraId="7DB22724" w14:textId="1983E686" w:rsidR="00517D66" w:rsidRDefault="00517D66" w:rsidP="00F57B4C">
      <w:pPr>
        <w:spacing w:line="360" w:lineRule="auto"/>
        <w:jc w:val="center"/>
        <w:rPr>
          <w:rFonts w:ascii="Times New Roman" w:hAnsi="Times New Roman" w:cs="Times New Roman"/>
          <w:b/>
          <w:sz w:val="28"/>
          <w:szCs w:val="28"/>
        </w:rPr>
      </w:pPr>
    </w:p>
    <w:p w14:paraId="742F5E05" w14:textId="103C8580" w:rsidR="00517D66" w:rsidRDefault="00517D66" w:rsidP="00F57B4C">
      <w:pPr>
        <w:spacing w:line="360" w:lineRule="auto"/>
        <w:jc w:val="center"/>
        <w:rPr>
          <w:rFonts w:ascii="Times New Roman" w:hAnsi="Times New Roman" w:cs="Times New Roman"/>
          <w:b/>
          <w:sz w:val="28"/>
          <w:szCs w:val="28"/>
        </w:rPr>
      </w:pPr>
    </w:p>
    <w:p w14:paraId="7CDA4B66" w14:textId="725C8E04" w:rsidR="00517D66" w:rsidRDefault="00517D66" w:rsidP="00F57B4C">
      <w:pPr>
        <w:spacing w:line="360" w:lineRule="auto"/>
        <w:jc w:val="center"/>
        <w:rPr>
          <w:rFonts w:ascii="Times New Roman" w:hAnsi="Times New Roman" w:cs="Times New Roman"/>
          <w:b/>
          <w:sz w:val="28"/>
          <w:szCs w:val="28"/>
        </w:rPr>
      </w:pPr>
    </w:p>
    <w:p w14:paraId="63C113C8" w14:textId="229E6834" w:rsidR="004930E0" w:rsidRDefault="004930E0" w:rsidP="00F57B4C">
      <w:pPr>
        <w:spacing w:line="360" w:lineRule="auto"/>
        <w:jc w:val="center"/>
        <w:rPr>
          <w:rFonts w:ascii="Times New Roman" w:hAnsi="Times New Roman" w:cs="Times New Roman"/>
          <w:b/>
          <w:sz w:val="28"/>
          <w:szCs w:val="28"/>
        </w:rPr>
      </w:pPr>
    </w:p>
    <w:p w14:paraId="3210579A" w14:textId="77777777" w:rsidR="004930E0" w:rsidRDefault="004930E0" w:rsidP="00F57B4C">
      <w:pPr>
        <w:spacing w:line="360" w:lineRule="auto"/>
        <w:jc w:val="center"/>
        <w:rPr>
          <w:rFonts w:ascii="Times New Roman" w:hAnsi="Times New Roman" w:cs="Times New Roman"/>
          <w:b/>
          <w:sz w:val="28"/>
          <w:szCs w:val="28"/>
        </w:rPr>
      </w:pPr>
    </w:p>
    <w:p w14:paraId="62B0AA7B" w14:textId="77777777" w:rsidR="002921AC" w:rsidRDefault="002921AC" w:rsidP="00F57B4C">
      <w:pPr>
        <w:spacing w:line="360" w:lineRule="auto"/>
        <w:jc w:val="center"/>
        <w:rPr>
          <w:rFonts w:ascii="Times New Roman" w:hAnsi="Times New Roman" w:cs="Times New Roman"/>
          <w:b/>
          <w:sz w:val="28"/>
          <w:szCs w:val="28"/>
        </w:rPr>
      </w:pPr>
    </w:p>
    <w:p w14:paraId="6F2523DC" w14:textId="11D2537F" w:rsidR="003A6DB9" w:rsidRDefault="003A6DB9" w:rsidP="00F57B4C">
      <w:pPr>
        <w:spacing w:line="360" w:lineRule="auto"/>
        <w:jc w:val="center"/>
        <w:rPr>
          <w:rFonts w:ascii="Times New Roman" w:hAnsi="Times New Roman" w:cs="Times New Roman"/>
          <w:b/>
          <w:sz w:val="28"/>
          <w:szCs w:val="28"/>
        </w:rPr>
      </w:pPr>
    </w:p>
    <w:p w14:paraId="4CD9F74B" w14:textId="49E71F2E" w:rsidR="003A6DB9" w:rsidRDefault="003A6DB9" w:rsidP="00F57B4C">
      <w:pPr>
        <w:spacing w:line="360" w:lineRule="auto"/>
        <w:jc w:val="center"/>
        <w:rPr>
          <w:rFonts w:ascii="Times New Roman" w:hAnsi="Times New Roman" w:cs="Times New Roman"/>
          <w:b/>
          <w:sz w:val="28"/>
          <w:szCs w:val="28"/>
        </w:rPr>
      </w:pPr>
    </w:p>
    <w:p w14:paraId="42A40F30" w14:textId="712AB54A" w:rsidR="003A6DB9" w:rsidRDefault="003A6DB9" w:rsidP="00F57B4C">
      <w:pPr>
        <w:spacing w:line="360" w:lineRule="auto"/>
        <w:jc w:val="center"/>
        <w:rPr>
          <w:rFonts w:ascii="Times New Roman" w:hAnsi="Times New Roman" w:cs="Times New Roman"/>
          <w:b/>
          <w:sz w:val="28"/>
          <w:szCs w:val="28"/>
        </w:rPr>
      </w:pPr>
    </w:p>
    <w:p w14:paraId="0E79C0F0" w14:textId="135F0EA5" w:rsidR="003A6DB9" w:rsidRDefault="003A6DB9" w:rsidP="00F57B4C">
      <w:pPr>
        <w:spacing w:line="360" w:lineRule="auto"/>
        <w:jc w:val="center"/>
        <w:rPr>
          <w:rFonts w:ascii="Times New Roman" w:hAnsi="Times New Roman" w:cs="Times New Roman"/>
          <w:b/>
          <w:sz w:val="28"/>
          <w:szCs w:val="28"/>
        </w:rPr>
      </w:pPr>
    </w:p>
    <w:p w14:paraId="647F4912" w14:textId="77D225C6" w:rsidR="003A6DB9" w:rsidRPr="00EB17A7" w:rsidRDefault="00EB17A7" w:rsidP="00FE0F37">
      <w:pPr>
        <w:pStyle w:val="Heading1"/>
        <w:jc w:val="center"/>
        <w:rPr>
          <w:rFonts w:ascii="Times New Roman" w:hAnsi="Times New Roman" w:cs="Times New Roman"/>
          <w:sz w:val="24"/>
          <w:szCs w:val="24"/>
        </w:rPr>
      </w:pPr>
      <w:bookmarkStart w:id="0" w:name="_Toc101904116"/>
      <w:bookmarkStart w:id="1" w:name="_Toc101906076"/>
      <w:bookmarkStart w:id="2" w:name="_Toc111486157"/>
      <w:r>
        <w:rPr>
          <w:rFonts w:ascii="Times New Roman" w:hAnsi="Times New Roman" w:cs="Times New Roman"/>
          <w:caps w:val="0"/>
          <w:sz w:val="24"/>
          <w:szCs w:val="24"/>
        </w:rPr>
        <w:lastRenderedPageBreak/>
        <w:t>Thesis A</w:t>
      </w:r>
      <w:r w:rsidRPr="00EB17A7">
        <w:rPr>
          <w:rFonts w:ascii="Times New Roman" w:hAnsi="Times New Roman" w:cs="Times New Roman"/>
          <w:caps w:val="0"/>
          <w:sz w:val="24"/>
          <w:szCs w:val="24"/>
        </w:rPr>
        <w:t>bstract</w:t>
      </w:r>
      <w:bookmarkEnd w:id="0"/>
      <w:bookmarkEnd w:id="1"/>
      <w:bookmarkEnd w:id="2"/>
    </w:p>
    <w:p w14:paraId="6CED27FD" w14:textId="77777777" w:rsidR="003C22DD" w:rsidRPr="003C22DD" w:rsidRDefault="003C22DD" w:rsidP="003C22DD"/>
    <w:p w14:paraId="17FF5529" w14:textId="1DBAE35B" w:rsidR="003A6DB9" w:rsidRPr="003A6DB9" w:rsidRDefault="00FE0F37" w:rsidP="003A6DB9">
      <w:pPr>
        <w:spacing w:line="360" w:lineRule="auto"/>
        <w:rPr>
          <w:rFonts w:ascii="Times New Roman" w:hAnsi="Times New Roman" w:cs="Times New Roman"/>
          <w:sz w:val="28"/>
          <w:szCs w:val="28"/>
        </w:rPr>
      </w:pPr>
      <w:r>
        <w:rPr>
          <w:rFonts w:ascii="Times New Roman" w:hAnsi="Times New Roman" w:cs="Times New Roman"/>
          <w:sz w:val="28"/>
          <w:szCs w:val="28"/>
        </w:rPr>
        <w:t xml:space="preserve">Paper </w:t>
      </w:r>
      <w:r w:rsidR="003A6DB9" w:rsidRPr="003A6DB9">
        <w:rPr>
          <w:rFonts w:ascii="Times New Roman" w:hAnsi="Times New Roman" w:cs="Times New Roman"/>
          <w:sz w:val="28"/>
          <w:szCs w:val="28"/>
        </w:rPr>
        <w:t>One is a literature review of 11 studies</w:t>
      </w:r>
      <w:r w:rsidR="004664D4">
        <w:rPr>
          <w:rFonts w:ascii="Times New Roman" w:hAnsi="Times New Roman" w:cs="Times New Roman"/>
          <w:sz w:val="28"/>
          <w:szCs w:val="28"/>
        </w:rPr>
        <w:t>. It reviews</w:t>
      </w:r>
      <w:r w:rsidR="003A6DB9" w:rsidRPr="003A6DB9">
        <w:rPr>
          <w:rFonts w:ascii="Times New Roman" w:hAnsi="Times New Roman" w:cs="Times New Roman"/>
          <w:sz w:val="28"/>
          <w:szCs w:val="28"/>
        </w:rPr>
        <w:t xml:space="preserve"> </w:t>
      </w:r>
      <w:r w:rsidR="004664D4">
        <w:rPr>
          <w:rFonts w:ascii="Times New Roman" w:hAnsi="Times New Roman" w:cs="Times New Roman"/>
          <w:sz w:val="28"/>
          <w:szCs w:val="28"/>
        </w:rPr>
        <w:t>what is known about</w:t>
      </w:r>
      <w:r w:rsidR="003A6DB9" w:rsidRPr="003A6DB9">
        <w:rPr>
          <w:rFonts w:ascii="Times New Roman" w:hAnsi="Times New Roman" w:cs="Times New Roman"/>
          <w:sz w:val="28"/>
          <w:szCs w:val="28"/>
        </w:rPr>
        <w:t xml:space="preserve"> the relationship between resilience and loneliness during Covid-19. Ten studies reported a relationship between loneliness and resilience. There were discrepancies between how resilience was operationalized and defined</w:t>
      </w:r>
      <w:r w:rsidR="00517D66">
        <w:rPr>
          <w:rFonts w:ascii="Times New Roman" w:hAnsi="Times New Roman" w:cs="Times New Roman"/>
          <w:sz w:val="28"/>
          <w:szCs w:val="28"/>
        </w:rPr>
        <w:t xml:space="preserve">. </w:t>
      </w:r>
      <w:r w:rsidR="00D0454B">
        <w:rPr>
          <w:rFonts w:ascii="Times New Roman" w:hAnsi="Times New Roman" w:cs="Times New Roman"/>
          <w:sz w:val="28"/>
          <w:szCs w:val="28"/>
        </w:rPr>
        <w:t>Some studies were limited by their</w:t>
      </w:r>
      <w:r w:rsidR="003A6DB9" w:rsidRPr="003A6DB9">
        <w:rPr>
          <w:rFonts w:ascii="Times New Roman" w:hAnsi="Times New Roman" w:cs="Times New Roman"/>
          <w:sz w:val="28"/>
          <w:szCs w:val="28"/>
        </w:rPr>
        <w:t xml:space="preserve"> cross-sectional design, narrow inclusion criteria and an inability to establish cause and effect. The potential implications for this are discussed. </w:t>
      </w:r>
    </w:p>
    <w:p w14:paraId="3972C92F" w14:textId="06A4A8E1" w:rsidR="003A6DB9" w:rsidRPr="003A6DB9" w:rsidRDefault="003A6DB9" w:rsidP="003A6DB9">
      <w:pPr>
        <w:spacing w:line="360" w:lineRule="auto"/>
        <w:rPr>
          <w:rFonts w:ascii="Times New Roman" w:hAnsi="Times New Roman" w:cs="Times New Roman"/>
          <w:sz w:val="28"/>
          <w:szCs w:val="28"/>
        </w:rPr>
      </w:pPr>
      <w:r w:rsidRPr="003A6DB9">
        <w:rPr>
          <w:rFonts w:ascii="Times New Roman" w:hAnsi="Times New Roman" w:cs="Times New Roman"/>
          <w:sz w:val="28"/>
          <w:szCs w:val="28"/>
        </w:rPr>
        <w:t xml:space="preserve">Paper Two is an empirical study. This details a cross-sectional study, which </w:t>
      </w:r>
      <w:r w:rsidR="00D0454B">
        <w:rPr>
          <w:rFonts w:ascii="Times New Roman" w:hAnsi="Times New Roman" w:cs="Times New Roman"/>
          <w:sz w:val="28"/>
          <w:szCs w:val="28"/>
        </w:rPr>
        <w:t>explored the relationship between loneliness, resilience, social-isolation, video-call use and age,</w:t>
      </w:r>
      <w:r w:rsidRPr="003A6DB9">
        <w:rPr>
          <w:rFonts w:ascii="Times New Roman" w:hAnsi="Times New Roman" w:cs="Times New Roman"/>
          <w:sz w:val="28"/>
          <w:szCs w:val="28"/>
        </w:rPr>
        <w:t xml:space="preserve"> during Covid-19. A total of 262 participants were recruited. </w:t>
      </w:r>
      <w:r w:rsidR="00D0454B">
        <w:rPr>
          <w:rFonts w:ascii="Times New Roman" w:hAnsi="Times New Roman" w:cs="Times New Roman"/>
          <w:sz w:val="28"/>
          <w:szCs w:val="28"/>
        </w:rPr>
        <w:t>Participants</w:t>
      </w:r>
      <w:r w:rsidRPr="003A6DB9">
        <w:rPr>
          <w:rFonts w:ascii="Times New Roman" w:hAnsi="Times New Roman" w:cs="Times New Roman"/>
          <w:sz w:val="28"/>
          <w:szCs w:val="28"/>
        </w:rPr>
        <w:t xml:space="preserve"> completed three validated questionnaires </w:t>
      </w:r>
      <w:r w:rsidR="00D0454B">
        <w:rPr>
          <w:rFonts w:ascii="Times New Roman" w:hAnsi="Times New Roman" w:cs="Times New Roman"/>
          <w:sz w:val="28"/>
          <w:szCs w:val="28"/>
        </w:rPr>
        <w:t>online, as well as questions regarding</w:t>
      </w:r>
      <w:r w:rsidRPr="003A6DB9">
        <w:rPr>
          <w:rFonts w:ascii="Times New Roman" w:hAnsi="Times New Roman" w:cs="Times New Roman"/>
          <w:sz w:val="28"/>
          <w:szCs w:val="28"/>
        </w:rPr>
        <w:t xml:space="preserve"> their video-call use.</w:t>
      </w:r>
      <w:r w:rsidR="00D0454B">
        <w:rPr>
          <w:rFonts w:ascii="Times New Roman" w:hAnsi="Times New Roman" w:cs="Times New Roman"/>
          <w:sz w:val="28"/>
          <w:szCs w:val="28"/>
        </w:rPr>
        <w:t xml:space="preserve"> A multiple regression was used to analyse the data.</w:t>
      </w:r>
      <w:r w:rsidRPr="003A6DB9">
        <w:rPr>
          <w:rFonts w:ascii="Times New Roman" w:hAnsi="Times New Roman" w:cs="Times New Roman"/>
          <w:sz w:val="28"/>
          <w:szCs w:val="28"/>
        </w:rPr>
        <w:t xml:space="preserve"> The results indicated that </w:t>
      </w:r>
      <w:r w:rsidR="001A60CE">
        <w:rPr>
          <w:rFonts w:ascii="Times New Roman" w:hAnsi="Times New Roman" w:cs="Times New Roman"/>
          <w:sz w:val="28"/>
          <w:szCs w:val="28"/>
        </w:rPr>
        <w:t xml:space="preserve">there was a relationship between </w:t>
      </w:r>
      <w:r w:rsidR="00D0454B">
        <w:rPr>
          <w:rFonts w:ascii="Times New Roman" w:hAnsi="Times New Roman" w:cs="Times New Roman"/>
          <w:sz w:val="28"/>
          <w:szCs w:val="28"/>
        </w:rPr>
        <w:t>loneliness, social-isolation and resilience</w:t>
      </w:r>
      <w:r w:rsidRPr="003A6DB9">
        <w:rPr>
          <w:rFonts w:ascii="Times New Roman" w:hAnsi="Times New Roman" w:cs="Times New Roman"/>
          <w:sz w:val="28"/>
          <w:szCs w:val="28"/>
        </w:rPr>
        <w:t xml:space="preserve">. </w:t>
      </w:r>
      <w:r w:rsidR="00F02B5B">
        <w:rPr>
          <w:rFonts w:ascii="Times New Roman" w:hAnsi="Times New Roman" w:cs="Times New Roman"/>
          <w:sz w:val="28"/>
          <w:szCs w:val="28"/>
        </w:rPr>
        <w:t>V</w:t>
      </w:r>
      <w:r w:rsidRPr="003A6DB9">
        <w:rPr>
          <w:rFonts w:ascii="Times New Roman" w:hAnsi="Times New Roman" w:cs="Times New Roman"/>
          <w:sz w:val="28"/>
          <w:szCs w:val="28"/>
        </w:rPr>
        <w:t>ideo-call use and age did not predict loneliness. The findings sugges</w:t>
      </w:r>
      <w:r w:rsidR="00E13E71">
        <w:rPr>
          <w:rFonts w:ascii="Times New Roman" w:hAnsi="Times New Roman" w:cs="Times New Roman"/>
          <w:sz w:val="28"/>
          <w:szCs w:val="28"/>
        </w:rPr>
        <w:t xml:space="preserve">t that both social </w:t>
      </w:r>
      <w:r w:rsidRPr="003A6DB9">
        <w:rPr>
          <w:rFonts w:ascii="Times New Roman" w:hAnsi="Times New Roman" w:cs="Times New Roman"/>
          <w:sz w:val="28"/>
          <w:szCs w:val="28"/>
        </w:rPr>
        <w:t xml:space="preserve">support and resilience may act as a protective factor for loneliness; however, neither account for loneliness fully, so other factors should continue to be researched. </w:t>
      </w:r>
    </w:p>
    <w:p w14:paraId="039CDEE7" w14:textId="77777777" w:rsidR="003A6DB9" w:rsidRPr="003A6DB9" w:rsidRDefault="003A6DB9" w:rsidP="003A6DB9">
      <w:pPr>
        <w:spacing w:line="360" w:lineRule="auto"/>
        <w:rPr>
          <w:rFonts w:ascii="Times New Roman" w:hAnsi="Times New Roman" w:cs="Times New Roman"/>
          <w:sz w:val="28"/>
          <w:szCs w:val="28"/>
        </w:rPr>
      </w:pPr>
      <w:r w:rsidRPr="003A6DB9">
        <w:rPr>
          <w:rFonts w:ascii="Times New Roman" w:hAnsi="Times New Roman" w:cs="Times New Roman"/>
          <w:sz w:val="28"/>
          <w:szCs w:val="28"/>
        </w:rPr>
        <w:t xml:space="preserve">Paper Three is an executive summary of the empirical research project. It is written to be accessible to participants who originally took part in the study. The background, method, results and recommendations are outlined. </w:t>
      </w:r>
    </w:p>
    <w:p w14:paraId="341FFAB1" w14:textId="77777777" w:rsidR="003A6DB9" w:rsidRPr="003A6DB9" w:rsidRDefault="003A6DB9" w:rsidP="003A6DB9">
      <w:pPr>
        <w:spacing w:line="360" w:lineRule="auto"/>
        <w:jc w:val="center"/>
        <w:rPr>
          <w:rFonts w:ascii="Times New Roman" w:hAnsi="Times New Roman" w:cs="Times New Roman"/>
          <w:b/>
          <w:sz w:val="28"/>
          <w:szCs w:val="28"/>
        </w:rPr>
      </w:pPr>
    </w:p>
    <w:p w14:paraId="50D0A15B" w14:textId="2E0AC608" w:rsidR="003A6DB9" w:rsidRDefault="003A6DB9" w:rsidP="00F57B4C">
      <w:pPr>
        <w:spacing w:line="360" w:lineRule="auto"/>
        <w:jc w:val="center"/>
        <w:rPr>
          <w:rFonts w:ascii="Times New Roman" w:hAnsi="Times New Roman" w:cs="Times New Roman"/>
          <w:b/>
          <w:sz w:val="28"/>
          <w:szCs w:val="28"/>
        </w:rPr>
      </w:pPr>
    </w:p>
    <w:p w14:paraId="6E5BDEA5" w14:textId="50C7ECBF" w:rsidR="004930E0" w:rsidRDefault="004930E0" w:rsidP="00F57B4C">
      <w:pPr>
        <w:spacing w:line="360" w:lineRule="auto"/>
        <w:jc w:val="center"/>
        <w:rPr>
          <w:rFonts w:ascii="Times New Roman" w:hAnsi="Times New Roman" w:cs="Times New Roman"/>
          <w:b/>
          <w:sz w:val="28"/>
          <w:szCs w:val="28"/>
        </w:rPr>
      </w:pPr>
    </w:p>
    <w:p w14:paraId="20D23BBF" w14:textId="77777777" w:rsidR="004930E0" w:rsidRDefault="004930E0" w:rsidP="00F57B4C">
      <w:pPr>
        <w:spacing w:line="360" w:lineRule="auto"/>
        <w:jc w:val="center"/>
        <w:rPr>
          <w:rFonts w:ascii="Times New Roman" w:hAnsi="Times New Roman" w:cs="Times New Roman"/>
          <w:b/>
          <w:sz w:val="28"/>
          <w:szCs w:val="28"/>
        </w:rPr>
      </w:pPr>
    </w:p>
    <w:p w14:paraId="337360FF" w14:textId="4D0B2674" w:rsidR="00FB71F4" w:rsidRDefault="00FB71F4" w:rsidP="00F57B4C">
      <w:pPr>
        <w:spacing w:line="360" w:lineRule="auto"/>
        <w:jc w:val="center"/>
        <w:rPr>
          <w:rFonts w:ascii="Times New Roman" w:hAnsi="Times New Roman" w:cs="Times New Roman"/>
          <w:b/>
          <w:sz w:val="28"/>
          <w:szCs w:val="28"/>
        </w:rPr>
      </w:pPr>
    </w:p>
    <w:p w14:paraId="3FCF1A3D" w14:textId="358320E9" w:rsidR="00FB71F4" w:rsidRDefault="00FB71F4" w:rsidP="00F57B4C">
      <w:pPr>
        <w:spacing w:line="360" w:lineRule="auto"/>
        <w:jc w:val="center"/>
        <w:rPr>
          <w:rFonts w:ascii="Times New Roman" w:hAnsi="Times New Roman" w:cs="Times New Roman"/>
          <w:b/>
          <w:sz w:val="28"/>
          <w:szCs w:val="28"/>
        </w:rPr>
      </w:pPr>
    </w:p>
    <w:p w14:paraId="4FC451A3" w14:textId="2D1614DE" w:rsidR="000C3B0F" w:rsidRPr="00EB17A7" w:rsidRDefault="00EB17A7" w:rsidP="00517D66">
      <w:pPr>
        <w:pStyle w:val="Heading1"/>
        <w:jc w:val="center"/>
        <w:rPr>
          <w:rFonts w:ascii="Times New Roman" w:hAnsi="Times New Roman" w:cs="Times New Roman"/>
        </w:rPr>
      </w:pPr>
      <w:bookmarkStart w:id="3" w:name="_Toc101904117"/>
      <w:bookmarkStart w:id="4" w:name="_Toc101906077"/>
      <w:bookmarkStart w:id="5" w:name="_Toc111486158"/>
      <w:r w:rsidRPr="00EB17A7">
        <w:rPr>
          <w:rFonts w:ascii="Times New Roman" w:hAnsi="Times New Roman" w:cs="Times New Roman"/>
          <w:caps w:val="0"/>
        </w:rPr>
        <w:t>Paper one: literature review</w:t>
      </w:r>
      <w:bookmarkEnd w:id="3"/>
      <w:bookmarkEnd w:id="4"/>
      <w:bookmarkEnd w:id="5"/>
    </w:p>
    <w:p w14:paraId="397CC669" w14:textId="77777777" w:rsidR="000C3B0F" w:rsidRPr="000C3B0F" w:rsidRDefault="000C3B0F" w:rsidP="000C3B0F">
      <w:pPr>
        <w:spacing w:line="360" w:lineRule="auto"/>
        <w:rPr>
          <w:rFonts w:ascii="Times New Roman" w:eastAsia="Cambria" w:hAnsi="Times New Roman" w:cs="Times New Roman"/>
          <w:b/>
          <w:sz w:val="28"/>
          <w:szCs w:val="28"/>
        </w:rPr>
      </w:pPr>
      <w:r w:rsidRPr="000C3B0F">
        <w:rPr>
          <w:rFonts w:ascii="Times New Roman" w:eastAsia="Cambria" w:hAnsi="Times New Roman" w:cs="Times New Roman"/>
          <w:b/>
          <w:sz w:val="28"/>
          <w:szCs w:val="28"/>
        </w:rPr>
        <w:t>What is known about the relationship between loneliness and resilience during Covid-19?</w:t>
      </w:r>
    </w:p>
    <w:p w14:paraId="02D48F14" w14:textId="77777777" w:rsidR="000C3B0F" w:rsidRPr="000C3B0F" w:rsidRDefault="000C3B0F" w:rsidP="000C3B0F">
      <w:pPr>
        <w:spacing w:line="360" w:lineRule="auto"/>
        <w:jc w:val="center"/>
        <w:rPr>
          <w:rFonts w:ascii="Times New Roman" w:hAnsi="Times New Roman" w:cs="Times New Roman"/>
          <w:b/>
          <w:sz w:val="28"/>
          <w:szCs w:val="28"/>
        </w:rPr>
      </w:pPr>
    </w:p>
    <w:p w14:paraId="2F819914" w14:textId="77777777" w:rsidR="000C3B0F" w:rsidRPr="000C3B0F" w:rsidRDefault="000C3B0F" w:rsidP="000C3B0F">
      <w:pPr>
        <w:spacing w:line="360" w:lineRule="auto"/>
        <w:rPr>
          <w:rFonts w:ascii="Times New Roman" w:hAnsi="Times New Roman" w:cs="Times New Roman"/>
          <w:sz w:val="28"/>
          <w:szCs w:val="28"/>
        </w:rPr>
      </w:pPr>
    </w:p>
    <w:p w14:paraId="6C432488" w14:textId="77777777" w:rsidR="000C3B0F" w:rsidRPr="000C3B0F" w:rsidRDefault="000C3B0F" w:rsidP="000C3B0F">
      <w:pPr>
        <w:spacing w:line="360" w:lineRule="auto"/>
        <w:rPr>
          <w:rFonts w:ascii="Times New Roman" w:hAnsi="Times New Roman" w:cs="Times New Roman"/>
          <w:sz w:val="28"/>
          <w:szCs w:val="28"/>
        </w:rPr>
      </w:pPr>
    </w:p>
    <w:p w14:paraId="66DD6E57" w14:textId="77777777" w:rsidR="000C3B0F" w:rsidRPr="000C3B0F" w:rsidRDefault="000C3B0F" w:rsidP="000C3B0F">
      <w:pPr>
        <w:spacing w:line="360" w:lineRule="auto"/>
        <w:rPr>
          <w:rFonts w:ascii="Times New Roman" w:hAnsi="Times New Roman" w:cs="Times New Roman"/>
          <w:sz w:val="28"/>
          <w:szCs w:val="28"/>
        </w:rPr>
      </w:pPr>
    </w:p>
    <w:p w14:paraId="57DEE009" w14:textId="77777777" w:rsidR="000C3B0F" w:rsidRPr="000C3B0F" w:rsidRDefault="000C3B0F" w:rsidP="000C3B0F">
      <w:pPr>
        <w:spacing w:line="360" w:lineRule="auto"/>
        <w:jc w:val="center"/>
        <w:rPr>
          <w:rFonts w:ascii="Times New Roman" w:hAnsi="Times New Roman" w:cs="Times New Roman"/>
          <w:sz w:val="28"/>
          <w:szCs w:val="28"/>
        </w:rPr>
      </w:pPr>
      <w:r w:rsidRPr="000C3B0F">
        <w:rPr>
          <w:rFonts w:ascii="Times New Roman" w:hAnsi="Times New Roman" w:cs="Times New Roman"/>
          <w:b/>
          <w:sz w:val="28"/>
          <w:szCs w:val="28"/>
        </w:rPr>
        <w:t>Target Journal</w:t>
      </w:r>
      <w:r w:rsidRPr="000C3B0F">
        <w:rPr>
          <w:rFonts w:ascii="Times New Roman" w:hAnsi="Times New Roman" w:cs="Times New Roman"/>
          <w:sz w:val="28"/>
          <w:szCs w:val="28"/>
        </w:rPr>
        <w:t>: Personality and Individual Differences</w:t>
      </w:r>
    </w:p>
    <w:p w14:paraId="1C45B0B5" w14:textId="79DF7375" w:rsidR="000C3B0F" w:rsidRPr="000C3B0F" w:rsidRDefault="000C3B0F" w:rsidP="000C3B0F">
      <w:pPr>
        <w:spacing w:line="360" w:lineRule="auto"/>
        <w:jc w:val="center"/>
        <w:rPr>
          <w:rFonts w:ascii="Times New Roman" w:hAnsi="Times New Roman" w:cs="Times New Roman"/>
          <w:sz w:val="24"/>
          <w:szCs w:val="24"/>
        </w:rPr>
      </w:pPr>
      <w:r w:rsidRPr="000C3B0F">
        <w:rPr>
          <w:rFonts w:ascii="Times New Roman" w:hAnsi="Times New Roman" w:cs="Times New Roman"/>
          <w:sz w:val="24"/>
          <w:szCs w:val="24"/>
        </w:rPr>
        <w:t>This paper has been presented in the format that is required for publications in the target journal ‘Personality and Individual Differences’ (Appendix A). Further formatting will be carried out before submission.</w:t>
      </w:r>
      <w:r w:rsidR="000D1214">
        <w:rPr>
          <w:rFonts w:ascii="Times New Roman" w:hAnsi="Times New Roman" w:cs="Times New Roman"/>
          <w:sz w:val="24"/>
          <w:szCs w:val="24"/>
        </w:rPr>
        <w:t xml:space="preserve"> The referencing style used was APA 7</w:t>
      </w:r>
      <w:r w:rsidR="000D1214" w:rsidRPr="000D1214">
        <w:rPr>
          <w:rFonts w:ascii="Times New Roman" w:hAnsi="Times New Roman" w:cs="Times New Roman"/>
          <w:sz w:val="24"/>
          <w:szCs w:val="24"/>
          <w:vertAlign w:val="superscript"/>
        </w:rPr>
        <w:t>th</w:t>
      </w:r>
      <w:r w:rsidR="000D1214">
        <w:rPr>
          <w:rFonts w:ascii="Times New Roman" w:hAnsi="Times New Roman" w:cs="Times New Roman"/>
          <w:sz w:val="24"/>
          <w:szCs w:val="24"/>
        </w:rPr>
        <w:t xml:space="preserve"> Edition.</w:t>
      </w:r>
    </w:p>
    <w:p w14:paraId="3898D7C3" w14:textId="77777777" w:rsidR="000C3B0F" w:rsidRPr="000C3B0F" w:rsidRDefault="000C3B0F" w:rsidP="000C3B0F">
      <w:pPr>
        <w:spacing w:line="360" w:lineRule="auto"/>
        <w:jc w:val="center"/>
        <w:rPr>
          <w:rFonts w:ascii="Times New Roman" w:hAnsi="Times New Roman" w:cs="Times New Roman"/>
          <w:sz w:val="28"/>
          <w:szCs w:val="28"/>
        </w:rPr>
      </w:pPr>
    </w:p>
    <w:p w14:paraId="5A9A1CAB" w14:textId="77777777" w:rsidR="000C3B0F" w:rsidRPr="000C3B0F" w:rsidRDefault="000C3B0F" w:rsidP="000C3B0F">
      <w:pPr>
        <w:spacing w:line="360" w:lineRule="auto"/>
        <w:jc w:val="center"/>
        <w:rPr>
          <w:rFonts w:ascii="Times New Roman" w:hAnsi="Times New Roman" w:cs="Times New Roman"/>
          <w:sz w:val="28"/>
          <w:szCs w:val="28"/>
        </w:rPr>
      </w:pPr>
    </w:p>
    <w:p w14:paraId="654ABB3D" w14:textId="77777777" w:rsidR="000C3B0F" w:rsidRPr="000C3B0F" w:rsidRDefault="000C3B0F" w:rsidP="000C3B0F">
      <w:pPr>
        <w:spacing w:line="360" w:lineRule="auto"/>
        <w:jc w:val="center"/>
        <w:rPr>
          <w:rFonts w:ascii="Times New Roman" w:hAnsi="Times New Roman" w:cs="Times New Roman"/>
          <w:sz w:val="24"/>
          <w:szCs w:val="24"/>
        </w:rPr>
      </w:pPr>
    </w:p>
    <w:p w14:paraId="7EFDFB4F" w14:textId="688762D7" w:rsidR="000C3B0F" w:rsidRPr="000C3B0F" w:rsidRDefault="000C3B0F" w:rsidP="000C3B0F">
      <w:pPr>
        <w:spacing w:line="360" w:lineRule="auto"/>
        <w:jc w:val="center"/>
        <w:rPr>
          <w:rFonts w:ascii="Times New Roman" w:hAnsi="Times New Roman" w:cs="Times New Roman"/>
          <w:sz w:val="28"/>
          <w:szCs w:val="28"/>
        </w:rPr>
      </w:pPr>
      <w:r w:rsidRPr="000C3B0F">
        <w:rPr>
          <w:rFonts w:ascii="Times New Roman" w:hAnsi="Times New Roman" w:cs="Times New Roman"/>
          <w:sz w:val="28"/>
          <w:szCs w:val="28"/>
        </w:rPr>
        <w:t xml:space="preserve">Total word count: </w:t>
      </w:r>
      <w:r w:rsidR="00CC7717">
        <w:rPr>
          <w:rFonts w:ascii="Times New Roman" w:hAnsi="Times New Roman" w:cs="Times New Roman"/>
          <w:sz w:val="28"/>
          <w:szCs w:val="28"/>
        </w:rPr>
        <w:t>7930</w:t>
      </w:r>
    </w:p>
    <w:p w14:paraId="709EF1F8" w14:textId="77777777" w:rsidR="000C3B0F" w:rsidRPr="000C3B0F" w:rsidRDefault="000C3B0F" w:rsidP="000C3B0F">
      <w:pPr>
        <w:spacing w:line="360" w:lineRule="auto"/>
        <w:rPr>
          <w:rFonts w:ascii="Times New Roman" w:eastAsia="Cambria" w:hAnsi="Times New Roman" w:cs="Times New Roman"/>
          <w:b/>
          <w:sz w:val="24"/>
          <w:szCs w:val="24"/>
        </w:rPr>
      </w:pPr>
    </w:p>
    <w:p w14:paraId="1CB5A311" w14:textId="77777777" w:rsidR="000C3B0F" w:rsidRPr="000C3B0F" w:rsidRDefault="000C3B0F" w:rsidP="000C3B0F">
      <w:pPr>
        <w:spacing w:line="360" w:lineRule="auto"/>
        <w:rPr>
          <w:rFonts w:ascii="Times New Roman" w:eastAsia="Cambria" w:hAnsi="Times New Roman" w:cs="Times New Roman"/>
          <w:sz w:val="24"/>
          <w:szCs w:val="24"/>
        </w:rPr>
      </w:pPr>
    </w:p>
    <w:p w14:paraId="7F3D9345" w14:textId="77777777" w:rsidR="000C3B0F" w:rsidRPr="000C3B0F" w:rsidRDefault="000C3B0F" w:rsidP="000C3B0F">
      <w:pPr>
        <w:spacing w:line="360" w:lineRule="auto"/>
        <w:rPr>
          <w:rFonts w:ascii="Times New Roman" w:eastAsia="Cambria" w:hAnsi="Times New Roman" w:cs="Times New Roman"/>
          <w:sz w:val="24"/>
          <w:szCs w:val="24"/>
        </w:rPr>
      </w:pPr>
    </w:p>
    <w:p w14:paraId="7847C4EF" w14:textId="21606D1B" w:rsidR="000C3B0F" w:rsidRDefault="000C3B0F" w:rsidP="000C3B0F">
      <w:pPr>
        <w:spacing w:line="360" w:lineRule="auto"/>
        <w:rPr>
          <w:rFonts w:ascii="Times New Roman" w:eastAsia="Cambria" w:hAnsi="Times New Roman" w:cs="Times New Roman"/>
          <w:sz w:val="24"/>
          <w:szCs w:val="24"/>
        </w:rPr>
      </w:pPr>
    </w:p>
    <w:p w14:paraId="0B4658BD" w14:textId="77777777" w:rsidR="006E077D" w:rsidRPr="000C3B0F" w:rsidRDefault="006E077D" w:rsidP="000C3B0F">
      <w:pPr>
        <w:spacing w:line="360" w:lineRule="auto"/>
        <w:rPr>
          <w:rFonts w:ascii="Times New Roman" w:eastAsia="Cambria" w:hAnsi="Times New Roman" w:cs="Times New Roman"/>
          <w:sz w:val="24"/>
          <w:szCs w:val="24"/>
        </w:rPr>
      </w:pPr>
    </w:p>
    <w:p w14:paraId="745B033A" w14:textId="77777777" w:rsidR="000C3B0F" w:rsidRPr="000C3B0F" w:rsidRDefault="000C3B0F" w:rsidP="000C3B0F">
      <w:pPr>
        <w:spacing w:line="360" w:lineRule="auto"/>
        <w:rPr>
          <w:rFonts w:ascii="Times New Roman" w:eastAsia="Cambria" w:hAnsi="Times New Roman" w:cs="Times New Roman"/>
          <w:sz w:val="24"/>
          <w:szCs w:val="24"/>
        </w:rPr>
      </w:pPr>
    </w:p>
    <w:p w14:paraId="6297B264" w14:textId="77777777" w:rsidR="000C3B0F" w:rsidRPr="000C3B0F" w:rsidRDefault="000C3B0F" w:rsidP="000C3B0F">
      <w:pPr>
        <w:spacing w:line="360" w:lineRule="auto"/>
        <w:rPr>
          <w:rFonts w:ascii="Times New Roman" w:eastAsia="Cambria" w:hAnsi="Times New Roman" w:cs="Times New Roman"/>
          <w:sz w:val="24"/>
          <w:szCs w:val="24"/>
        </w:rPr>
      </w:pPr>
    </w:p>
    <w:p w14:paraId="70A39CF0" w14:textId="77EDDFD4" w:rsidR="000C3B0F" w:rsidRDefault="000C3B0F" w:rsidP="000C3B0F">
      <w:pPr>
        <w:spacing w:line="360" w:lineRule="auto"/>
        <w:rPr>
          <w:rFonts w:ascii="Times New Roman" w:eastAsia="Cambria" w:hAnsi="Times New Roman" w:cs="Times New Roman"/>
          <w:sz w:val="24"/>
          <w:szCs w:val="24"/>
        </w:rPr>
      </w:pPr>
    </w:p>
    <w:p w14:paraId="62048E4D" w14:textId="1B368CB1" w:rsidR="00C12F5F" w:rsidRDefault="00C12F5F" w:rsidP="00C12F5F">
      <w:pPr>
        <w:pStyle w:val="Heading1"/>
        <w:rPr>
          <w:rFonts w:ascii="Times New Roman" w:eastAsia="Cambria" w:hAnsi="Times New Roman" w:cs="Times New Roman"/>
          <w:b w:val="0"/>
          <w:sz w:val="24"/>
          <w:szCs w:val="24"/>
        </w:rPr>
      </w:pPr>
      <w:bookmarkStart w:id="6" w:name="_Toc101903189"/>
      <w:bookmarkStart w:id="7" w:name="_Toc101904118"/>
      <w:bookmarkStart w:id="8" w:name="_Toc101906078"/>
    </w:p>
    <w:p w14:paraId="57C06C9F" w14:textId="3BF85806" w:rsidR="000D2F2A" w:rsidRPr="00EB17A7" w:rsidRDefault="00EB17A7" w:rsidP="00C12F5F">
      <w:pPr>
        <w:pStyle w:val="Heading1"/>
        <w:jc w:val="center"/>
        <w:rPr>
          <w:rFonts w:ascii="Times New Roman" w:eastAsia="Cambria" w:hAnsi="Times New Roman" w:cs="Times New Roman"/>
          <w:sz w:val="24"/>
          <w:szCs w:val="24"/>
          <w:u w:val="single"/>
        </w:rPr>
      </w:pPr>
      <w:bookmarkStart w:id="9" w:name="_Toc111486159"/>
      <w:r w:rsidRPr="00EB17A7">
        <w:rPr>
          <w:rFonts w:ascii="Times New Roman" w:eastAsia="Cambria" w:hAnsi="Times New Roman" w:cs="Times New Roman"/>
          <w:caps w:val="0"/>
          <w:sz w:val="24"/>
          <w:szCs w:val="24"/>
        </w:rPr>
        <w:t>Abstract</w:t>
      </w:r>
      <w:bookmarkEnd w:id="6"/>
      <w:bookmarkEnd w:id="7"/>
      <w:bookmarkEnd w:id="8"/>
      <w:bookmarkEnd w:id="9"/>
    </w:p>
    <w:p w14:paraId="1610A391" w14:textId="77777777" w:rsidR="003C22DD" w:rsidRDefault="003C22DD" w:rsidP="000C3B0F">
      <w:pPr>
        <w:spacing w:line="360" w:lineRule="auto"/>
        <w:rPr>
          <w:rFonts w:ascii="Times New Roman" w:eastAsia="Cambria" w:hAnsi="Times New Roman" w:cs="Times New Roman"/>
          <w:sz w:val="24"/>
          <w:szCs w:val="24"/>
        </w:rPr>
      </w:pPr>
    </w:p>
    <w:p w14:paraId="4FC891A2" w14:textId="4361B2AE" w:rsidR="000C3B0F" w:rsidRPr="000C3B0F" w:rsidRDefault="000C3B0F" w:rsidP="000C3B0F">
      <w:pPr>
        <w:spacing w:line="360" w:lineRule="auto"/>
        <w:rPr>
          <w:rFonts w:ascii="Times New Roman" w:eastAsia="Times New Roman" w:hAnsi="Times New Roman" w:cs="Times New Roman"/>
          <w:sz w:val="24"/>
          <w:szCs w:val="24"/>
          <w:lang w:eastAsia="en-GB"/>
        </w:rPr>
      </w:pPr>
      <w:r w:rsidRPr="000C3B0F">
        <w:rPr>
          <w:rFonts w:ascii="Times New Roman" w:eastAsia="Cambria" w:hAnsi="Times New Roman" w:cs="Times New Roman"/>
          <w:sz w:val="24"/>
          <w:szCs w:val="24"/>
        </w:rPr>
        <w:t xml:space="preserve">The aim of this literature review was to explore what is known about the relationship between resilience and loneliness, during Covid-19. </w:t>
      </w:r>
      <w:r w:rsidRPr="000C3B0F">
        <w:rPr>
          <w:rFonts w:ascii="Times New Roman" w:eastAsia="Cambria" w:hAnsi="Times New Roman" w:cs="Times New Roman"/>
          <w:bCs/>
          <w:sz w:val="24"/>
          <w:szCs w:val="24"/>
          <w:lang w:val="en-US"/>
        </w:rPr>
        <w:t>The Academy of Medical Sciences interviewed 3288 members of the UK general-population, about the effect of lockdown on their mental health. A prevalent theme was that people were worried about the effects of social-isolation and loneliness on their mental health. There are many risk factors associated with being lonely; these include, anxiety, low mood, suicide, self-harm, heart disease and stroke.</w:t>
      </w:r>
      <w:r w:rsidRPr="000C3B0F">
        <w:rPr>
          <w:rFonts w:ascii="Times New Roman" w:eastAsia="Times New Roman" w:hAnsi="Times New Roman" w:cs="Times New Roman"/>
          <w:sz w:val="24"/>
          <w:szCs w:val="24"/>
          <w:lang w:eastAsia="en-GB"/>
        </w:rPr>
        <w:t xml:space="preserve"> Multiple reviews have suggested resilience may protect against negative outcomes such as loneliness and mental health difficultie</w:t>
      </w:r>
      <w:r w:rsidR="00517D66">
        <w:rPr>
          <w:rFonts w:ascii="Times New Roman" w:eastAsia="Times New Roman" w:hAnsi="Times New Roman" w:cs="Times New Roman"/>
          <w:sz w:val="24"/>
          <w:szCs w:val="24"/>
          <w:lang w:eastAsia="en-GB"/>
        </w:rPr>
        <w:t>s. One way of reducing loneliness may be through resilience interventions. Alternatively, loneliness may be</w:t>
      </w:r>
      <w:r w:rsidRPr="000C3B0F">
        <w:rPr>
          <w:rFonts w:ascii="Times New Roman" w:eastAsia="Times New Roman" w:hAnsi="Times New Roman" w:cs="Times New Roman"/>
          <w:sz w:val="24"/>
          <w:szCs w:val="24"/>
          <w:lang w:eastAsia="en-GB"/>
        </w:rPr>
        <w:t xml:space="preserve"> independent of resilience, and thus alternative interventions may be more effective. Qualitative and Quantitative papers were included for review. The results yielded 140 articles, 11 of which were eligible for inclusion. Results indicated a relationship between resilience and loneliness. However, the studies used narrow inclusion criteria, therefore generalising the findings to a broader population is problematic.  </w:t>
      </w:r>
    </w:p>
    <w:p w14:paraId="5C87C3CC" w14:textId="77777777" w:rsidR="000C3B0F" w:rsidRPr="000C3B0F" w:rsidRDefault="000C3B0F" w:rsidP="000C3B0F">
      <w:pPr>
        <w:spacing w:line="360" w:lineRule="auto"/>
        <w:rPr>
          <w:rFonts w:ascii="Times New Roman" w:eastAsia="Cambria" w:hAnsi="Times New Roman" w:cs="Times New Roman"/>
          <w:sz w:val="24"/>
          <w:szCs w:val="24"/>
        </w:rPr>
      </w:pPr>
    </w:p>
    <w:p w14:paraId="5F6F620B" w14:textId="77777777" w:rsidR="000C3B0F" w:rsidRPr="000C3B0F" w:rsidRDefault="000C3B0F" w:rsidP="000C3B0F">
      <w:pPr>
        <w:spacing w:line="360" w:lineRule="auto"/>
        <w:rPr>
          <w:rFonts w:ascii="Times New Roman" w:eastAsia="Cambria" w:hAnsi="Times New Roman" w:cs="Times New Roman"/>
          <w:sz w:val="24"/>
          <w:szCs w:val="24"/>
        </w:rPr>
      </w:pPr>
    </w:p>
    <w:p w14:paraId="4F112047" w14:textId="77777777" w:rsidR="000C3B0F" w:rsidRPr="000C3B0F" w:rsidRDefault="000C3B0F" w:rsidP="000C3B0F">
      <w:pPr>
        <w:spacing w:line="360" w:lineRule="auto"/>
        <w:rPr>
          <w:rFonts w:ascii="Times New Roman" w:eastAsia="Cambria" w:hAnsi="Times New Roman" w:cs="Times New Roman"/>
          <w:sz w:val="24"/>
          <w:szCs w:val="24"/>
        </w:rPr>
      </w:pPr>
    </w:p>
    <w:p w14:paraId="5F102D4A" w14:textId="77777777" w:rsidR="000C3B0F" w:rsidRPr="000C3B0F" w:rsidRDefault="000C3B0F" w:rsidP="000C3B0F">
      <w:pPr>
        <w:spacing w:line="360" w:lineRule="auto"/>
        <w:rPr>
          <w:rFonts w:ascii="Times New Roman" w:eastAsia="Cambria" w:hAnsi="Times New Roman" w:cs="Times New Roman"/>
          <w:sz w:val="24"/>
          <w:szCs w:val="24"/>
        </w:rPr>
      </w:pPr>
    </w:p>
    <w:p w14:paraId="0AA6667F" w14:textId="702FE73B" w:rsidR="000C3B0F" w:rsidRDefault="000C3B0F" w:rsidP="000C3B0F">
      <w:pPr>
        <w:spacing w:line="360" w:lineRule="auto"/>
        <w:rPr>
          <w:rFonts w:ascii="Times New Roman" w:eastAsia="Cambria" w:hAnsi="Times New Roman" w:cs="Times New Roman"/>
          <w:sz w:val="24"/>
          <w:szCs w:val="24"/>
        </w:rPr>
      </w:pPr>
    </w:p>
    <w:p w14:paraId="78C6B55F" w14:textId="77777777" w:rsidR="004930E0" w:rsidRPr="000C3B0F" w:rsidRDefault="004930E0" w:rsidP="000C3B0F">
      <w:pPr>
        <w:spacing w:line="360" w:lineRule="auto"/>
        <w:rPr>
          <w:rFonts w:ascii="Times New Roman" w:eastAsia="Cambria" w:hAnsi="Times New Roman" w:cs="Times New Roman"/>
          <w:sz w:val="24"/>
          <w:szCs w:val="24"/>
        </w:rPr>
      </w:pPr>
    </w:p>
    <w:p w14:paraId="2CB6DE38" w14:textId="77777777" w:rsidR="000C3B0F" w:rsidRPr="000C3B0F" w:rsidRDefault="000C3B0F" w:rsidP="000C3B0F">
      <w:pPr>
        <w:spacing w:line="360" w:lineRule="auto"/>
        <w:rPr>
          <w:rFonts w:ascii="Times New Roman" w:eastAsia="Cambria" w:hAnsi="Times New Roman" w:cs="Times New Roman"/>
          <w:sz w:val="24"/>
          <w:szCs w:val="24"/>
        </w:rPr>
      </w:pPr>
    </w:p>
    <w:p w14:paraId="7E77DA24" w14:textId="77777777" w:rsidR="000C3B0F" w:rsidRPr="000C3B0F" w:rsidRDefault="000C3B0F" w:rsidP="000C3B0F">
      <w:pPr>
        <w:spacing w:line="360" w:lineRule="auto"/>
        <w:rPr>
          <w:rFonts w:ascii="Times New Roman" w:eastAsia="Cambria" w:hAnsi="Times New Roman" w:cs="Times New Roman"/>
          <w:sz w:val="24"/>
          <w:szCs w:val="24"/>
        </w:rPr>
      </w:pPr>
    </w:p>
    <w:p w14:paraId="56F88213" w14:textId="77777777" w:rsidR="000C3B0F" w:rsidRPr="000C3B0F" w:rsidRDefault="000C3B0F" w:rsidP="000C3B0F">
      <w:pPr>
        <w:spacing w:line="360" w:lineRule="auto"/>
        <w:rPr>
          <w:rFonts w:ascii="Times New Roman" w:eastAsia="Cambria" w:hAnsi="Times New Roman" w:cs="Times New Roman"/>
          <w:sz w:val="24"/>
          <w:szCs w:val="24"/>
        </w:rPr>
      </w:pPr>
    </w:p>
    <w:p w14:paraId="16A2FB6E" w14:textId="77777777" w:rsidR="000C3B0F" w:rsidRPr="000C3B0F" w:rsidRDefault="000C3B0F" w:rsidP="000C3B0F">
      <w:pPr>
        <w:spacing w:line="360" w:lineRule="auto"/>
        <w:rPr>
          <w:rFonts w:ascii="Times New Roman" w:eastAsia="Cambria" w:hAnsi="Times New Roman" w:cs="Times New Roman"/>
          <w:sz w:val="24"/>
          <w:szCs w:val="24"/>
        </w:rPr>
      </w:pPr>
    </w:p>
    <w:p w14:paraId="415CB6EC" w14:textId="4E998A53" w:rsidR="000C3B0F" w:rsidRPr="000C3B0F" w:rsidRDefault="000C3B0F" w:rsidP="000C3B0F">
      <w:pPr>
        <w:spacing w:line="360" w:lineRule="auto"/>
        <w:rPr>
          <w:rFonts w:ascii="Times New Roman" w:eastAsia="Cambria" w:hAnsi="Times New Roman" w:cs="Times New Roman"/>
          <w:sz w:val="24"/>
          <w:szCs w:val="24"/>
        </w:rPr>
      </w:pPr>
    </w:p>
    <w:p w14:paraId="1CE26097" w14:textId="05739663" w:rsidR="000C3B0F" w:rsidRPr="00EB17A7" w:rsidRDefault="00EB17A7" w:rsidP="00EB17A7">
      <w:pPr>
        <w:pStyle w:val="Heading1"/>
        <w:numPr>
          <w:ilvl w:val="1"/>
          <w:numId w:val="38"/>
        </w:numPr>
        <w:jc w:val="center"/>
        <w:rPr>
          <w:rFonts w:ascii="Times New Roman" w:eastAsia="Cambria" w:hAnsi="Times New Roman" w:cs="Times New Roman"/>
          <w:sz w:val="24"/>
          <w:szCs w:val="24"/>
        </w:rPr>
      </w:pPr>
      <w:bookmarkStart w:id="10" w:name="_Toc101903190"/>
      <w:bookmarkStart w:id="11" w:name="_Toc101904119"/>
      <w:bookmarkStart w:id="12" w:name="_Toc101906079"/>
      <w:bookmarkStart w:id="13" w:name="_Toc111486160"/>
      <w:r w:rsidRPr="00EB17A7">
        <w:rPr>
          <w:rFonts w:ascii="Times New Roman" w:eastAsia="Cambria" w:hAnsi="Times New Roman" w:cs="Times New Roman"/>
          <w:caps w:val="0"/>
          <w:sz w:val="24"/>
          <w:szCs w:val="24"/>
        </w:rPr>
        <w:lastRenderedPageBreak/>
        <w:t>Introduction</w:t>
      </w:r>
      <w:bookmarkEnd w:id="10"/>
      <w:bookmarkEnd w:id="11"/>
      <w:bookmarkEnd w:id="12"/>
      <w:bookmarkEnd w:id="13"/>
    </w:p>
    <w:p w14:paraId="1CBFF9A8" w14:textId="77777777" w:rsidR="00EB17A7" w:rsidRPr="00EB17A7" w:rsidRDefault="00EB17A7" w:rsidP="00EB17A7"/>
    <w:p w14:paraId="33A04710" w14:textId="4112443F" w:rsidR="000C3B0F" w:rsidRPr="000C3B0F" w:rsidRDefault="000C3B0F" w:rsidP="000C3B0F">
      <w:pPr>
        <w:spacing w:line="360" w:lineRule="auto"/>
        <w:rPr>
          <w:rFonts w:ascii="Times New Roman" w:eastAsia="Cambria" w:hAnsi="Times New Roman" w:cs="Times New Roman"/>
          <w:bCs/>
          <w:sz w:val="24"/>
          <w:szCs w:val="24"/>
          <w:lang w:val="en-US"/>
        </w:rPr>
      </w:pPr>
      <w:r w:rsidRPr="000C3B0F">
        <w:rPr>
          <w:rFonts w:ascii="Times New Roman" w:eastAsia="Cambria" w:hAnsi="Times New Roman" w:cs="Times New Roman"/>
          <w:bCs/>
          <w:sz w:val="24"/>
          <w:szCs w:val="24"/>
          <w:lang w:val="en-US"/>
        </w:rPr>
        <w:t>In March 2020, the United Kingdom (UK) government published guidelines, including a national lockdown, physical distancing, and quarantining; all of which may have costs to peoples mental health and the economy (</w:t>
      </w:r>
      <w:proofErr w:type="spellStart"/>
      <w:r w:rsidRPr="000C3B0F">
        <w:rPr>
          <w:rFonts w:ascii="Times New Roman" w:eastAsia="Cambria" w:hAnsi="Times New Roman" w:cs="Times New Roman"/>
          <w:bCs/>
          <w:sz w:val="24"/>
          <w:szCs w:val="24"/>
          <w:lang w:val="en-US"/>
        </w:rPr>
        <w:t>McQuad</w:t>
      </w:r>
      <w:proofErr w:type="spellEnd"/>
      <w:r w:rsidRPr="000C3B0F">
        <w:rPr>
          <w:rFonts w:ascii="Times New Roman" w:eastAsia="Cambria" w:hAnsi="Times New Roman" w:cs="Times New Roman"/>
          <w:bCs/>
          <w:sz w:val="24"/>
          <w:szCs w:val="24"/>
          <w:lang w:val="en-US"/>
        </w:rPr>
        <w:t xml:space="preserve"> et al., 2021). A nationwide lockdown was introduced to ease the spread of Cov</w:t>
      </w:r>
      <w:r w:rsidR="00517D66">
        <w:rPr>
          <w:rFonts w:ascii="Times New Roman" w:eastAsia="Cambria" w:hAnsi="Times New Roman" w:cs="Times New Roman"/>
          <w:bCs/>
          <w:sz w:val="24"/>
          <w:szCs w:val="24"/>
          <w:lang w:val="en-US"/>
        </w:rPr>
        <w:t>id-19, these guidelines included</w:t>
      </w:r>
      <w:r w:rsidRPr="000C3B0F">
        <w:rPr>
          <w:rFonts w:ascii="Times New Roman" w:eastAsia="Cambria" w:hAnsi="Times New Roman" w:cs="Times New Roman"/>
          <w:bCs/>
          <w:sz w:val="24"/>
          <w:szCs w:val="24"/>
          <w:lang w:val="en-US"/>
        </w:rPr>
        <w:t xml:space="preserve"> isolating from others, potentially resulting in multiple mental health outcomes, such as low mood, anxiety and loneliness (Cowan et al., 2020). Additionally, past national outbreaks such as SARS (</w:t>
      </w:r>
      <w:r w:rsidRPr="000C3B0F">
        <w:rPr>
          <w:rFonts w:ascii="Times New Roman" w:eastAsia="Cambria" w:hAnsi="Times New Roman" w:cs="Times New Roman"/>
          <w:sz w:val="24"/>
          <w:szCs w:val="24"/>
          <w:shd w:val="clear" w:color="auto" w:fill="FFFFFF"/>
        </w:rPr>
        <w:t xml:space="preserve">Severe Acute Respiratory Syndrome), have used national lockdowns; and in a review between </w:t>
      </w:r>
      <w:r w:rsidRPr="000C3B0F">
        <w:rPr>
          <w:rFonts w:ascii="Times New Roman" w:eastAsia="Cambria" w:hAnsi="Times New Roman" w:cs="Times New Roman"/>
          <w:bCs/>
          <w:sz w:val="24"/>
          <w:szCs w:val="24"/>
          <w:lang w:val="en-US"/>
        </w:rPr>
        <w:t>2003- 2004</w:t>
      </w:r>
      <w:r w:rsidRPr="000C3B0F">
        <w:rPr>
          <w:rFonts w:ascii="Times New Roman" w:eastAsia="Cambria" w:hAnsi="Times New Roman" w:cs="Times New Roman"/>
          <w:sz w:val="24"/>
          <w:szCs w:val="24"/>
          <w:shd w:val="clear" w:color="auto" w:fill="FFFFFF"/>
        </w:rPr>
        <w:t xml:space="preserve">, </w:t>
      </w:r>
      <w:r w:rsidRPr="000C3B0F">
        <w:rPr>
          <w:rFonts w:ascii="Times New Roman" w:eastAsia="Cambria" w:hAnsi="Times New Roman" w:cs="Times New Roman"/>
          <w:bCs/>
          <w:sz w:val="24"/>
          <w:szCs w:val="24"/>
          <w:lang w:val="en-US"/>
        </w:rPr>
        <w:t xml:space="preserve">negative psychosocial outcomes such as anxiety, low mood and loneliness </w:t>
      </w:r>
      <w:r w:rsidRPr="000C3B0F">
        <w:rPr>
          <w:rFonts w:ascii="Times New Roman" w:eastAsia="Cambria" w:hAnsi="Times New Roman" w:cs="Times New Roman"/>
          <w:sz w:val="24"/>
          <w:szCs w:val="24"/>
          <w:shd w:val="clear" w:color="auto" w:fill="FFFFFF"/>
        </w:rPr>
        <w:t xml:space="preserve">were associated with SARS outbreaks </w:t>
      </w:r>
      <w:r w:rsidRPr="000C3B0F">
        <w:rPr>
          <w:rFonts w:ascii="Times New Roman" w:eastAsia="Cambria" w:hAnsi="Times New Roman" w:cs="Times New Roman"/>
          <w:bCs/>
          <w:sz w:val="24"/>
          <w:szCs w:val="24"/>
          <w:lang w:val="en-US"/>
        </w:rPr>
        <w:t>(Rohr et al., 2020).</w:t>
      </w:r>
    </w:p>
    <w:p w14:paraId="26D31239" w14:textId="61227D6E" w:rsidR="000C3B0F" w:rsidRPr="000C3B0F" w:rsidRDefault="00517D66" w:rsidP="000C3B0F">
      <w:pPr>
        <w:spacing w:line="360" w:lineRule="auto"/>
        <w:rPr>
          <w:rFonts w:ascii="Times New Roman" w:eastAsia="Cambria" w:hAnsi="Times New Roman" w:cs="Times New Roman"/>
          <w:bCs/>
          <w:sz w:val="24"/>
          <w:szCs w:val="24"/>
          <w:lang w:val="en-US"/>
        </w:rPr>
      </w:pPr>
      <w:r>
        <w:rPr>
          <w:rFonts w:ascii="Times New Roman" w:eastAsia="Cambria" w:hAnsi="Times New Roman" w:cs="Times New Roman"/>
          <w:bCs/>
          <w:sz w:val="24"/>
          <w:szCs w:val="24"/>
          <w:lang w:val="en-US"/>
        </w:rPr>
        <w:t>Furthermore</w:t>
      </w:r>
      <w:r w:rsidR="000C3B0F" w:rsidRPr="000C3B0F">
        <w:rPr>
          <w:rFonts w:ascii="Times New Roman" w:eastAsia="Cambria" w:hAnsi="Times New Roman" w:cs="Times New Roman"/>
          <w:bCs/>
          <w:sz w:val="24"/>
          <w:szCs w:val="24"/>
          <w:lang w:val="en-US"/>
        </w:rPr>
        <w:t xml:space="preserve">, the Academy of Medical Sciences (AMS) (2020) interviewed 2189 stakeholders and 1099 members of the UK general-population, about the lockdown and their mental health. A prevalent theme was people were worried about the effects of social-isolation and loneliness on their mental health. They called for the need to develop a clear strategy to help people cope with isolation, and services to support people with this. </w:t>
      </w:r>
    </w:p>
    <w:p w14:paraId="0A6ECD48" w14:textId="59675826" w:rsidR="000C3B0F" w:rsidRPr="00EB17A7" w:rsidRDefault="003F6151" w:rsidP="00E609BF">
      <w:pPr>
        <w:pStyle w:val="Heading2"/>
        <w:rPr>
          <w:rFonts w:ascii="Times New Roman" w:eastAsia="Cambria" w:hAnsi="Times New Roman" w:cs="Times New Roman"/>
          <w:sz w:val="24"/>
          <w:szCs w:val="24"/>
          <w:lang w:val="en-US"/>
        </w:rPr>
      </w:pPr>
      <w:bookmarkStart w:id="14" w:name="_Toc101903191"/>
      <w:bookmarkStart w:id="15" w:name="_Toc101904120"/>
      <w:bookmarkStart w:id="16" w:name="_Toc101906080"/>
      <w:bookmarkStart w:id="17" w:name="_Toc111486161"/>
      <w:r w:rsidRPr="00EB17A7">
        <w:rPr>
          <w:rFonts w:ascii="Times New Roman" w:eastAsia="Cambria" w:hAnsi="Times New Roman" w:cs="Times New Roman"/>
          <w:sz w:val="24"/>
          <w:szCs w:val="24"/>
          <w:lang w:val="en-US"/>
        </w:rPr>
        <w:t xml:space="preserve">1.2 </w:t>
      </w:r>
      <w:r w:rsidR="000C3B0F" w:rsidRPr="00EB17A7">
        <w:rPr>
          <w:rFonts w:ascii="Times New Roman" w:eastAsia="Cambria" w:hAnsi="Times New Roman" w:cs="Times New Roman"/>
          <w:sz w:val="24"/>
          <w:szCs w:val="24"/>
          <w:lang w:val="en-US"/>
        </w:rPr>
        <w:t>What is loneliness?</w:t>
      </w:r>
      <w:bookmarkEnd w:id="14"/>
      <w:bookmarkEnd w:id="15"/>
      <w:bookmarkEnd w:id="16"/>
      <w:bookmarkEnd w:id="17"/>
    </w:p>
    <w:p w14:paraId="6CAD8630" w14:textId="77777777" w:rsidR="00EB17A7" w:rsidRPr="00EB17A7" w:rsidRDefault="00EB17A7" w:rsidP="00EB17A7">
      <w:pPr>
        <w:rPr>
          <w:lang w:val="en-US"/>
        </w:rPr>
      </w:pPr>
    </w:p>
    <w:p w14:paraId="57C5FBF3" w14:textId="5D37EE07" w:rsidR="000C3B0F" w:rsidRPr="000C3B0F" w:rsidRDefault="000C3B0F" w:rsidP="000C3B0F">
      <w:pPr>
        <w:spacing w:line="360" w:lineRule="auto"/>
        <w:rPr>
          <w:rFonts w:ascii="Times New Roman" w:eastAsia="Cambria" w:hAnsi="Times New Roman" w:cs="Times New Roman"/>
          <w:bCs/>
          <w:sz w:val="24"/>
          <w:szCs w:val="24"/>
          <w:lang w:val="en-US"/>
        </w:rPr>
      </w:pPr>
      <w:r w:rsidRPr="000C3B0F">
        <w:rPr>
          <w:rFonts w:ascii="Times New Roman" w:eastAsia="Cambria" w:hAnsi="Times New Roman" w:cs="Times New Roman"/>
          <w:bCs/>
          <w:sz w:val="24"/>
          <w:szCs w:val="24"/>
          <w:lang w:val="en-US"/>
        </w:rPr>
        <w:t>Although at face value the term loneliness and social-isolation seem interchangeable, research has suggested they are two distinct constructs (</w:t>
      </w:r>
      <w:proofErr w:type="spellStart"/>
      <w:r w:rsidRPr="000C3B0F">
        <w:rPr>
          <w:rFonts w:ascii="Times New Roman" w:eastAsia="Cambria" w:hAnsi="Times New Roman" w:cs="Times New Roman"/>
          <w:bCs/>
          <w:sz w:val="24"/>
          <w:szCs w:val="24"/>
          <w:lang w:val="en-US"/>
        </w:rPr>
        <w:t>Valtorta</w:t>
      </w:r>
      <w:proofErr w:type="spellEnd"/>
      <w:r w:rsidRPr="000C3B0F">
        <w:rPr>
          <w:rFonts w:ascii="Times New Roman" w:eastAsia="Cambria" w:hAnsi="Times New Roman" w:cs="Times New Roman"/>
          <w:bCs/>
          <w:sz w:val="24"/>
          <w:szCs w:val="24"/>
          <w:lang w:val="en-US"/>
        </w:rPr>
        <w:t xml:space="preserve"> et al., 2016). Social-isolation has been defined in the literature as the objective stat</w:t>
      </w:r>
      <w:r w:rsidR="00517D66">
        <w:rPr>
          <w:rFonts w:ascii="Times New Roman" w:eastAsia="Cambria" w:hAnsi="Times New Roman" w:cs="Times New Roman"/>
          <w:bCs/>
          <w:sz w:val="24"/>
          <w:szCs w:val="24"/>
          <w:lang w:val="en-US"/>
        </w:rPr>
        <w:t>e of being alone (for example,</w:t>
      </w:r>
      <w:r w:rsidRPr="000C3B0F">
        <w:rPr>
          <w:rFonts w:ascii="Times New Roman" w:eastAsia="Cambria" w:hAnsi="Times New Roman" w:cs="Times New Roman"/>
          <w:bCs/>
          <w:sz w:val="24"/>
          <w:szCs w:val="24"/>
          <w:lang w:val="en-US"/>
        </w:rPr>
        <w:t xml:space="preserve"> living alone, not ha</w:t>
      </w:r>
      <w:r w:rsidR="00517D66">
        <w:rPr>
          <w:rFonts w:ascii="Times New Roman" w:eastAsia="Cambria" w:hAnsi="Times New Roman" w:cs="Times New Roman"/>
          <w:bCs/>
          <w:sz w:val="24"/>
          <w:szCs w:val="24"/>
          <w:lang w:val="en-US"/>
        </w:rPr>
        <w:t xml:space="preserve">ving an active social life </w:t>
      </w:r>
      <w:proofErr w:type="spellStart"/>
      <w:r w:rsidR="00517D66">
        <w:rPr>
          <w:rFonts w:ascii="Times New Roman" w:eastAsia="Cambria" w:hAnsi="Times New Roman" w:cs="Times New Roman"/>
          <w:bCs/>
          <w:sz w:val="24"/>
          <w:szCs w:val="24"/>
          <w:lang w:val="en-US"/>
        </w:rPr>
        <w:t>etc</w:t>
      </w:r>
      <w:proofErr w:type="spellEnd"/>
      <w:r w:rsidR="00517D66">
        <w:rPr>
          <w:rFonts w:ascii="Times New Roman" w:eastAsia="Cambria" w:hAnsi="Times New Roman" w:cs="Times New Roman"/>
          <w:bCs/>
          <w:sz w:val="24"/>
          <w:szCs w:val="24"/>
          <w:lang w:val="en-US"/>
        </w:rPr>
        <w:t>);</w:t>
      </w:r>
      <w:r w:rsidRPr="000C3B0F">
        <w:rPr>
          <w:rFonts w:ascii="Times New Roman" w:eastAsia="Cambria" w:hAnsi="Times New Roman" w:cs="Times New Roman"/>
          <w:bCs/>
          <w:sz w:val="24"/>
          <w:szCs w:val="24"/>
          <w:lang w:val="en-US"/>
        </w:rPr>
        <w:t xml:space="preserve"> whilst loneliness has been defined as the subjective appraisal of the difference between desired relationships vs actual relationships (Holt-</w:t>
      </w:r>
      <w:proofErr w:type="spellStart"/>
      <w:r w:rsidRPr="000C3B0F">
        <w:rPr>
          <w:rFonts w:ascii="Times New Roman" w:eastAsia="Cambria" w:hAnsi="Times New Roman" w:cs="Times New Roman"/>
          <w:bCs/>
          <w:sz w:val="24"/>
          <w:szCs w:val="24"/>
          <w:lang w:val="en-US"/>
        </w:rPr>
        <w:t>Lundsta</w:t>
      </w:r>
      <w:r w:rsidR="00E45DC9">
        <w:rPr>
          <w:rFonts w:ascii="Times New Roman" w:eastAsia="Cambria" w:hAnsi="Times New Roman" w:cs="Times New Roman"/>
          <w:bCs/>
          <w:sz w:val="24"/>
          <w:szCs w:val="24"/>
          <w:lang w:val="en-US"/>
        </w:rPr>
        <w:t>t</w:t>
      </w:r>
      <w:proofErr w:type="spellEnd"/>
      <w:r w:rsidR="00E45DC9">
        <w:rPr>
          <w:rFonts w:ascii="Times New Roman" w:eastAsia="Cambria" w:hAnsi="Times New Roman" w:cs="Times New Roman"/>
          <w:bCs/>
          <w:sz w:val="24"/>
          <w:szCs w:val="24"/>
          <w:lang w:val="en-US"/>
        </w:rPr>
        <w:t xml:space="preserve">, 2015).  </w:t>
      </w:r>
      <w:proofErr w:type="spellStart"/>
      <w:r w:rsidR="00E45DC9">
        <w:rPr>
          <w:rFonts w:ascii="Times New Roman" w:eastAsia="Cambria" w:hAnsi="Times New Roman" w:cs="Times New Roman"/>
          <w:bCs/>
          <w:sz w:val="24"/>
          <w:szCs w:val="24"/>
          <w:lang w:val="en-US"/>
        </w:rPr>
        <w:t>Hawkley</w:t>
      </w:r>
      <w:proofErr w:type="spellEnd"/>
      <w:r w:rsidR="00E45DC9">
        <w:rPr>
          <w:rFonts w:ascii="Times New Roman" w:eastAsia="Cambria" w:hAnsi="Times New Roman" w:cs="Times New Roman"/>
          <w:bCs/>
          <w:sz w:val="24"/>
          <w:szCs w:val="24"/>
          <w:lang w:val="en-US"/>
        </w:rPr>
        <w:t xml:space="preserve"> and Cacioppo, </w:t>
      </w:r>
      <w:r w:rsidRPr="000C3B0F">
        <w:rPr>
          <w:rFonts w:ascii="Times New Roman" w:eastAsia="Cambria" w:hAnsi="Times New Roman" w:cs="Times New Roman"/>
          <w:bCs/>
          <w:sz w:val="24"/>
          <w:szCs w:val="24"/>
          <w:lang w:val="en-US"/>
        </w:rPr>
        <w:t>(2010) state that the quality of relationships is much more meaningful than the quantity; however, often research is conducted within individualistic societies which emphasize independence.</w:t>
      </w:r>
    </w:p>
    <w:p w14:paraId="615F8D57" w14:textId="77777777"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bCs/>
          <w:sz w:val="24"/>
          <w:szCs w:val="24"/>
          <w:lang w:val="en-US"/>
        </w:rPr>
        <w:t xml:space="preserve">There are numerous theories of loneliness, including evolutionary theory and attachment theory. Evolutionary perspectives posits humans have evolved to rely on others for survival. Feeling lonely motivates individuals to seek social support, and develop meaningful relationships; ensuring survival of the group through relying on others for food, social support and shelter- it is an adaptive response to genetic advancement (Cacioppo et al., 2014). </w:t>
      </w:r>
    </w:p>
    <w:p w14:paraId="29BE2A4F" w14:textId="15204657" w:rsidR="000C3B0F" w:rsidRPr="000C3B0F" w:rsidRDefault="000C3B0F" w:rsidP="000C3B0F">
      <w:pPr>
        <w:spacing w:line="360" w:lineRule="auto"/>
        <w:rPr>
          <w:rFonts w:ascii="Times New Roman" w:eastAsia="Cambria" w:hAnsi="Times New Roman" w:cs="Times New Roman"/>
          <w:bCs/>
          <w:sz w:val="24"/>
          <w:szCs w:val="24"/>
          <w:lang w:val="en-US"/>
        </w:rPr>
      </w:pPr>
      <w:r w:rsidRPr="000C3B0F">
        <w:rPr>
          <w:rFonts w:ascii="Times New Roman" w:eastAsia="Cambria" w:hAnsi="Times New Roman" w:cs="Times New Roman"/>
          <w:sz w:val="24"/>
          <w:szCs w:val="24"/>
        </w:rPr>
        <w:lastRenderedPageBreak/>
        <w:t xml:space="preserve">Alternatively, </w:t>
      </w:r>
      <w:r w:rsidRPr="000C3B0F">
        <w:rPr>
          <w:rFonts w:ascii="Times New Roman" w:eastAsia="Cambria" w:hAnsi="Times New Roman" w:cs="Times New Roman"/>
          <w:bCs/>
          <w:sz w:val="24"/>
          <w:szCs w:val="24"/>
          <w:lang w:val="en-US"/>
        </w:rPr>
        <w:t>attachment theory (Bowlby, 1969) suggests the way people respond to people and situations in the world is due to earlier interactions between the child and parent figure. If a parent is responsive and consistent it is likely they may develop a secure attachment style; however, if they are not then the child may</w:t>
      </w:r>
      <w:r w:rsidR="001C4016">
        <w:rPr>
          <w:rFonts w:ascii="Times New Roman" w:eastAsia="Cambria" w:hAnsi="Times New Roman" w:cs="Times New Roman"/>
          <w:bCs/>
          <w:sz w:val="24"/>
          <w:szCs w:val="24"/>
          <w:lang w:val="en-US"/>
        </w:rPr>
        <w:t xml:space="preserve"> be</w:t>
      </w:r>
      <w:r w:rsidRPr="000C3B0F">
        <w:rPr>
          <w:rFonts w:ascii="Times New Roman" w:eastAsia="Cambria" w:hAnsi="Times New Roman" w:cs="Times New Roman"/>
          <w:bCs/>
          <w:sz w:val="24"/>
          <w:szCs w:val="24"/>
          <w:lang w:val="en-US"/>
        </w:rPr>
        <w:t xml:space="preserve"> insecurely attached (anxious, avoidant or disorganized attachment style). </w:t>
      </w:r>
      <w:proofErr w:type="spellStart"/>
      <w:r w:rsidRPr="000C3B0F">
        <w:rPr>
          <w:rFonts w:ascii="Times New Roman" w:eastAsia="Cambria" w:hAnsi="Times New Roman" w:cs="Times New Roman"/>
          <w:bCs/>
          <w:sz w:val="24"/>
          <w:szCs w:val="24"/>
          <w:lang w:val="en-US"/>
        </w:rPr>
        <w:t>Erozkan</w:t>
      </w:r>
      <w:proofErr w:type="spellEnd"/>
      <w:r w:rsidRPr="000C3B0F">
        <w:rPr>
          <w:rFonts w:ascii="Times New Roman" w:eastAsia="Cambria" w:hAnsi="Times New Roman" w:cs="Times New Roman"/>
          <w:bCs/>
          <w:sz w:val="24"/>
          <w:szCs w:val="24"/>
          <w:lang w:val="en-US"/>
        </w:rPr>
        <w:t xml:space="preserve"> (2011) found that those who are insecurely attached were more likely to be lonely, po</w:t>
      </w:r>
      <w:r w:rsidR="001C4016">
        <w:rPr>
          <w:rFonts w:ascii="Times New Roman" w:eastAsia="Cambria" w:hAnsi="Times New Roman" w:cs="Times New Roman"/>
          <w:bCs/>
          <w:sz w:val="24"/>
          <w:szCs w:val="24"/>
          <w:lang w:val="en-US"/>
        </w:rPr>
        <w:t>tentially due to difficulties</w:t>
      </w:r>
      <w:r w:rsidRPr="000C3B0F">
        <w:rPr>
          <w:rFonts w:ascii="Times New Roman" w:eastAsia="Cambria" w:hAnsi="Times New Roman" w:cs="Times New Roman"/>
          <w:bCs/>
          <w:sz w:val="24"/>
          <w:szCs w:val="24"/>
          <w:lang w:val="en-US"/>
        </w:rPr>
        <w:t xml:space="preserve"> relating to others. However, this theory dismisses the importance of other attachment figures (Harris, 1998). </w:t>
      </w:r>
    </w:p>
    <w:p w14:paraId="7F69DB28" w14:textId="113FC110" w:rsidR="000C3B0F" w:rsidRPr="00EB17A7" w:rsidRDefault="003F6151" w:rsidP="00E609BF">
      <w:pPr>
        <w:pStyle w:val="Heading2"/>
        <w:rPr>
          <w:rFonts w:ascii="Times New Roman" w:eastAsia="Cambria" w:hAnsi="Times New Roman" w:cs="Times New Roman"/>
          <w:sz w:val="24"/>
          <w:szCs w:val="24"/>
          <w:lang w:val="en-US"/>
        </w:rPr>
      </w:pPr>
      <w:bookmarkStart w:id="18" w:name="_Toc101904121"/>
      <w:bookmarkStart w:id="19" w:name="_Toc101906081"/>
      <w:bookmarkStart w:id="20" w:name="_Toc111486162"/>
      <w:r w:rsidRPr="00EB17A7">
        <w:rPr>
          <w:rFonts w:ascii="Times New Roman" w:eastAsia="Cambria" w:hAnsi="Times New Roman" w:cs="Times New Roman"/>
          <w:sz w:val="24"/>
          <w:szCs w:val="24"/>
          <w:lang w:val="en-US"/>
        </w:rPr>
        <w:t xml:space="preserve">1.3 </w:t>
      </w:r>
      <w:r w:rsidR="000C3B0F" w:rsidRPr="00EB17A7">
        <w:rPr>
          <w:rFonts w:ascii="Times New Roman" w:eastAsia="Cambria" w:hAnsi="Times New Roman" w:cs="Times New Roman"/>
          <w:sz w:val="24"/>
          <w:szCs w:val="24"/>
          <w:lang w:val="en-US"/>
        </w:rPr>
        <w:t>Loneliness risk factors</w:t>
      </w:r>
      <w:bookmarkEnd w:id="18"/>
      <w:bookmarkEnd w:id="19"/>
      <w:bookmarkEnd w:id="20"/>
    </w:p>
    <w:p w14:paraId="55DE3D2E" w14:textId="77777777" w:rsidR="00EB17A7" w:rsidRPr="00EB17A7" w:rsidRDefault="00EB17A7" w:rsidP="00EB17A7">
      <w:pPr>
        <w:rPr>
          <w:lang w:val="en-US"/>
        </w:rPr>
      </w:pPr>
    </w:p>
    <w:p w14:paraId="1B099228" w14:textId="3D7DE38D" w:rsidR="000C3B0F" w:rsidRPr="000C3B0F" w:rsidRDefault="000C3B0F" w:rsidP="000C3B0F">
      <w:pPr>
        <w:spacing w:line="360" w:lineRule="auto"/>
        <w:rPr>
          <w:rFonts w:ascii="Times New Roman" w:eastAsia="Cambria" w:hAnsi="Times New Roman" w:cs="Times New Roman"/>
          <w:bCs/>
          <w:sz w:val="24"/>
          <w:szCs w:val="24"/>
          <w:lang w:val="en-US"/>
        </w:rPr>
      </w:pPr>
      <w:r w:rsidRPr="000C3B0F">
        <w:rPr>
          <w:rFonts w:ascii="Times New Roman" w:eastAsia="Cambria" w:hAnsi="Times New Roman" w:cs="Times New Roman"/>
          <w:bCs/>
          <w:sz w:val="24"/>
          <w:szCs w:val="24"/>
          <w:lang w:val="en-US"/>
        </w:rPr>
        <w:t xml:space="preserve">In 2017, a UK commissioned study found around 14% (around 9 million) of the UK population experienced loneliness. Moreover, a study by the British Mental Health Foundation (2010) reported those aged 18-35 were most likely to report feeling lonely. One potential explanation for these findings, is </w:t>
      </w:r>
      <w:r w:rsidR="001C4016">
        <w:rPr>
          <w:rFonts w:ascii="Times New Roman" w:eastAsia="Cambria" w:hAnsi="Times New Roman" w:cs="Times New Roman"/>
          <w:bCs/>
          <w:sz w:val="24"/>
          <w:szCs w:val="24"/>
          <w:lang w:val="en-US"/>
        </w:rPr>
        <w:t>those aged 18-35 are</w:t>
      </w:r>
      <w:r w:rsidRPr="000C3B0F">
        <w:rPr>
          <w:rFonts w:ascii="Times New Roman" w:eastAsia="Cambria" w:hAnsi="Times New Roman" w:cs="Times New Roman"/>
          <w:bCs/>
          <w:sz w:val="24"/>
          <w:szCs w:val="24"/>
          <w:lang w:val="en-US"/>
        </w:rPr>
        <w:t xml:space="preserve"> more likely to communicate online and use social media. This has been demonstrated to increase feelings of loneliness, due to the difference between others portrayed life online and the viewer’s life (Pittman et al., 2016).  </w:t>
      </w:r>
    </w:p>
    <w:p w14:paraId="5938CF7D" w14:textId="3FA6DF78" w:rsidR="000C3B0F" w:rsidRPr="000C3B0F" w:rsidRDefault="000C3B0F" w:rsidP="000C3B0F">
      <w:pPr>
        <w:spacing w:line="360" w:lineRule="auto"/>
        <w:rPr>
          <w:rFonts w:ascii="Times New Roman" w:eastAsia="Cambria" w:hAnsi="Times New Roman" w:cs="Times New Roman"/>
          <w:bCs/>
          <w:sz w:val="24"/>
          <w:szCs w:val="24"/>
          <w:lang w:val="en-US"/>
        </w:rPr>
      </w:pPr>
      <w:r w:rsidRPr="000C3B0F">
        <w:rPr>
          <w:rFonts w:ascii="Times New Roman" w:eastAsia="Cambria" w:hAnsi="Times New Roman" w:cs="Times New Roman"/>
          <w:bCs/>
          <w:sz w:val="24"/>
          <w:szCs w:val="24"/>
          <w:lang w:val="en-US"/>
        </w:rPr>
        <w:t xml:space="preserve">There are many risk factors associated with being lonely; </w:t>
      </w:r>
      <w:r w:rsidR="001C4016">
        <w:rPr>
          <w:rFonts w:ascii="Times New Roman" w:eastAsia="Cambria" w:hAnsi="Times New Roman" w:cs="Times New Roman"/>
          <w:bCs/>
          <w:sz w:val="24"/>
          <w:szCs w:val="24"/>
          <w:lang w:val="en-US"/>
        </w:rPr>
        <w:t>which</w:t>
      </w:r>
      <w:r w:rsidRPr="000C3B0F">
        <w:rPr>
          <w:rFonts w:ascii="Times New Roman" w:eastAsia="Cambria" w:hAnsi="Times New Roman" w:cs="Times New Roman"/>
          <w:bCs/>
          <w:sz w:val="24"/>
          <w:szCs w:val="24"/>
          <w:lang w:val="en-US"/>
        </w:rPr>
        <w:t xml:space="preserve"> include, anxiety, low mood, suicide, self-harm, heart disease and stroke (</w:t>
      </w:r>
      <w:proofErr w:type="spellStart"/>
      <w:r w:rsidRPr="000C3B0F">
        <w:rPr>
          <w:rFonts w:ascii="Times New Roman" w:eastAsia="Cambria" w:hAnsi="Times New Roman" w:cs="Times New Roman"/>
          <w:bCs/>
          <w:sz w:val="24"/>
          <w:szCs w:val="24"/>
          <w:lang w:val="en-US"/>
        </w:rPr>
        <w:t>Elovainio</w:t>
      </w:r>
      <w:proofErr w:type="spellEnd"/>
      <w:r w:rsidRPr="000C3B0F">
        <w:rPr>
          <w:rFonts w:ascii="Times New Roman" w:eastAsia="Cambria" w:hAnsi="Times New Roman" w:cs="Times New Roman"/>
          <w:bCs/>
          <w:sz w:val="24"/>
          <w:szCs w:val="24"/>
          <w:lang w:val="en-US"/>
        </w:rPr>
        <w:t xml:space="preserve"> et al., 2017; </w:t>
      </w:r>
      <w:proofErr w:type="spellStart"/>
      <w:r w:rsidRPr="000C3B0F">
        <w:rPr>
          <w:rFonts w:ascii="Times New Roman" w:eastAsia="Cambria" w:hAnsi="Times New Roman" w:cs="Times New Roman"/>
          <w:bCs/>
          <w:sz w:val="24"/>
          <w:szCs w:val="24"/>
          <w:lang w:val="en-US"/>
        </w:rPr>
        <w:t>Turecki</w:t>
      </w:r>
      <w:proofErr w:type="spellEnd"/>
      <w:r w:rsidRPr="000C3B0F">
        <w:rPr>
          <w:rFonts w:ascii="Times New Roman" w:eastAsia="Cambria" w:hAnsi="Times New Roman" w:cs="Times New Roman"/>
          <w:bCs/>
          <w:sz w:val="24"/>
          <w:szCs w:val="24"/>
          <w:lang w:val="en-US"/>
        </w:rPr>
        <w:t xml:space="preserve"> et al., 2019;</w:t>
      </w:r>
      <w:r w:rsidRPr="000C3B0F">
        <w:rPr>
          <w:rFonts w:ascii="Times New Roman" w:eastAsia="Cambria" w:hAnsi="Times New Roman" w:cs="Times New Roman"/>
          <w:sz w:val="24"/>
          <w:szCs w:val="24"/>
        </w:rPr>
        <w:t xml:space="preserve"> </w:t>
      </w:r>
      <w:proofErr w:type="spellStart"/>
      <w:r w:rsidRPr="000C3B0F">
        <w:rPr>
          <w:rFonts w:ascii="Times New Roman" w:eastAsia="Cambria" w:hAnsi="Times New Roman" w:cs="Times New Roman"/>
          <w:sz w:val="24"/>
          <w:szCs w:val="24"/>
        </w:rPr>
        <w:t>Valtorta</w:t>
      </w:r>
      <w:proofErr w:type="spellEnd"/>
      <w:r w:rsidRPr="000C3B0F">
        <w:rPr>
          <w:rFonts w:ascii="Times New Roman" w:eastAsia="Cambria" w:hAnsi="Times New Roman" w:cs="Times New Roman"/>
          <w:sz w:val="24"/>
          <w:szCs w:val="24"/>
        </w:rPr>
        <w:t xml:space="preserve"> et al., 2016</w:t>
      </w:r>
      <w:r w:rsidRPr="000C3B0F">
        <w:rPr>
          <w:rFonts w:ascii="Times New Roman" w:eastAsia="Cambria" w:hAnsi="Times New Roman" w:cs="Times New Roman"/>
          <w:bCs/>
          <w:sz w:val="24"/>
          <w:szCs w:val="24"/>
          <w:lang w:val="en-US"/>
        </w:rPr>
        <w:t>). Research by the Co-op and New Economics Foundation estimated the cost of loneliness to private sector employers being up to £2.5 billion (Michaelson et al., 2017).</w:t>
      </w:r>
    </w:p>
    <w:p w14:paraId="152F3005" w14:textId="5A90B409" w:rsidR="000C3B0F" w:rsidRPr="003B5E19" w:rsidRDefault="000C3B0F" w:rsidP="003B5E19">
      <w:pPr>
        <w:spacing w:line="360" w:lineRule="auto"/>
        <w:rPr>
          <w:rFonts w:ascii="Times New Roman" w:eastAsia="Cambria" w:hAnsi="Times New Roman" w:cs="Times New Roman"/>
          <w:bCs/>
          <w:sz w:val="24"/>
          <w:szCs w:val="24"/>
          <w:lang w:val="en-US"/>
        </w:rPr>
      </w:pPr>
      <w:r w:rsidRPr="000C3B0F">
        <w:rPr>
          <w:rFonts w:ascii="Times New Roman" w:eastAsia="Cambria" w:hAnsi="Times New Roman" w:cs="Times New Roman"/>
          <w:bCs/>
          <w:sz w:val="24"/>
          <w:szCs w:val="24"/>
          <w:lang w:val="en-US"/>
        </w:rPr>
        <w:t>In a meta-analysis investigating effective interventions for loneliness, those which increase social-cognition (such as Cognitive Behavioral Therapy) produced moderate-large effec</w:t>
      </w:r>
      <w:r w:rsidR="009B2549">
        <w:rPr>
          <w:rFonts w:ascii="Times New Roman" w:eastAsia="Cambria" w:hAnsi="Times New Roman" w:cs="Times New Roman"/>
          <w:bCs/>
          <w:sz w:val="24"/>
          <w:szCs w:val="24"/>
          <w:lang w:val="en-US"/>
        </w:rPr>
        <w:t>t sizes (</w:t>
      </w:r>
      <w:proofErr w:type="spellStart"/>
      <w:r w:rsidR="009B2549">
        <w:rPr>
          <w:rFonts w:ascii="Times New Roman" w:eastAsia="Cambria" w:hAnsi="Times New Roman" w:cs="Times New Roman"/>
          <w:bCs/>
          <w:sz w:val="24"/>
          <w:szCs w:val="24"/>
          <w:lang w:val="en-US"/>
        </w:rPr>
        <w:t>Masi</w:t>
      </w:r>
      <w:proofErr w:type="spellEnd"/>
      <w:r w:rsidR="009B2549">
        <w:rPr>
          <w:rFonts w:ascii="Times New Roman" w:eastAsia="Cambria" w:hAnsi="Times New Roman" w:cs="Times New Roman"/>
          <w:bCs/>
          <w:sz w:val="24"/>
          <w:szCs w:val="24"/>
          <w:lang w:val="en-US"/>
        </w:rPr>
        <w:t>, 201</w:t>
      </w:r>
      <w:r w:rsidRPr="000C3B0F">
        <w:rPr>
          <w:rFonts w:ascii="Times New Roman" w:eastAsia="Cambria" w:hAnsi="Times New Roman" w:cs="Times New Roman"/>
          <w:bCs/>
          <w:sz w:val="24"/>
          <w:szCs w:val="24"/>
          <w:lang w:val="en-US"/>
        </w:rPr>
        <w:t xml:space="preserve">1). Additionally, </w:t>
      </w:r>
      <w:r w:rsidRPr="000C3B0F">
        <w:rPr>
          <w:rFonts w:ascii="Times New Roman" w:hAnsi="Times New Roman" w:cs="Times New Roman"/>
          <w:sz w:val="24"/>
          <w:szCs w:val="24"/>
        </w:rPr>
        <w:t>interventions which increase resilience may also be an effective method of reducing loneliness (</w:t>
      </w:r>
      <w:proofErr w:type="spellStart"/>
      <w:r w:rsidRPr="000C3B0F">
        <w:rPr>
          <w:rFonts w:ascii="Times New Roman" w:hAnsi="Times New Roman" w:cs="Times New Roman"/>
          <w:sz w:val="24"/>
          <w:szCs w:val="24"/>
          <w:lang w:eastAsia="en-GB"/>
        </w:rPr>
        <w:t>Barzilay</w:t>
      </w:r>
      <w:proofErr w:type="spellEnd"/>
      <w:r w:rsidRPr="000C3B0F">
        <w:rPr>
          <w:rFonts w:ascii="Times New Roman" w:hAnsi="Times New Roman" w:cs="Times New Roman"/>
          <w:sz w:val="24"/>
          <w:szCs w:val="24"/>
          <w:lang w:eastAsia="en-GB"/>
        </w:rPr>
        <w:t xml:space="preserve"> et al., 2020).</w:t>
      </w:r>
      <w:r w:rsidR="003B5E19">
        <w:rPr>
          <w:rFonts w:ascii="Times New Roman" w:eastAsia="Cambria" w:hAnsi="Times New Roman" w:cs="Times New Roman"/>
          <w:bCs/>
          <w:sz w:val="24"/>
          <w:szCs w:val="24"/>
          <w:lang w:val="en-US"/>
        </w:rPr>
        <w:t xml:space="preserve"> </w:t>
      </w:r>
    </w:p>
    <w:p w14:paraId="4E51EC6F" w14:textId="208475A1" w:rsidR="000C3B0F" w:rsidRPr="00EB17A7" w:rsidRDefault="003F6151" w:rsidP="00E609BF">
      <w:pPr>
        <w:pStyle w:val="Heading2"/>
        <w:rPr>
          <w:rFonts w:ascii="Times New Roman" w:eastAsia="Cambria" w:hAnsi="Times New Roman" w:cs="Times New Roman"/>
          <w:sz w:val="24"/>
          <w:szCs w:val="24"/>
          <w:lang w:val="en-US"/>
        </w:rPr>
      </w:pPr>
      <w:bookmarkStart w:id="21" w:name="_Toc101904122"/>
      <w:bookmarkStart w:id="22" w:name="_Toc101906082"/>
      <w:bookmarkStart w:id="23" w:name="_Toc111486163"/>
      <w:r w:rsidRPr="00EB17A7">
        <w:rPr>
          <w:rFonts w:ascii="Times New Roman" w:eastAsia="Cambria" w:hAnsi="Times New Roman" w:cs="Times New Roman"/>
          <w:sz w:val="24"/>
          <w:szCs w:val="24"/>
          <w:lang w:val="en-US"/>
        </w:rPr>
        <w:t xml:space="preserve">1.4 </w:t>
      </w:r>
      <w:r w:rsidR="000C3B0F" w:rsidRPr="00EB17A7">
        <w:rPr>
          <w:rFonts w:ascii="Times New Roman" w:eastAsia="Cambria" w:hAnsi="Times New Roman" w:cs="Times New Roman"/>
          <w:sz w:val="24"/>
          <w:szCs w:val="24"/>
          <w:lang w:val="en-US"/>
        </w:rPr>
        <w:t>Models of resilience</w:t>
      </w:r>
      <w:bookmarkEnd w:id="21"/>
      <w:bookmarkEnd w:id="22"/>
      <w:bookmarkEnd w:id="23"/>
    </w:p>
    <w:p w14:paraId="14A16BE5" w14:textId="77777777" w:rsidR="00EB17A7" w:rsidRPr="00EB17A7" w:rsidRDefault="00EB17A7" w:rsidP="00EB17A7">
      <w:pPr>
        <w:rPr>
          <w:lang w:val="en-US"/>
        </w:rPr>
      </w:pPr>
    </w:p>
    <w:p w14:paraId="37E83624" w14:textId="77777777" w:rsidR="000C3B0F" w:rsidRPr="000C3B0F" w:rsidRDefault="000C3B0F" w:rsidP="000C3B0F">
      <w:pPr>
        <w:spacing w:line="360" w:lineRule="auto"/>
        <w:rPr>
          <w:rFonts w:ascii="Times New Roman" w:eastAsia="Times New Roman" w:hAnsi="Times New Roman" w:cs="Times New Roman"/>
          <w:sz w:val="24"/>
          <w:szCs w:val="24"/>
          <w:lang w:eastAsia="en-GB"/>
        </w:rPr>
      </w:pPr>
      <w:r w:rsidRPr="000C3B0F">
        <w:rPr>
          <w:rFonts w:ascii="Times New Roman" w:eastAsia="Cambria" w:hAnsi="Times New Roman" w:cs="Times New Roman"/>
          <w:bCs/>
          <w:sz w:val="24"/>
          <w:szCs w:val="24"/>
          <w:lang w:val="en-US"/>
        </w:rPr>
        <w:t xml:space="preserve">Resilience is defined as a </w:t>
      </w:r>
      <w:r w:rsidRPr="000C3B0F">
        <w:rPr>
          <w:rFonts w:ascii="Times New Roman" w:eastAsia="Times New Roman" w:hAnsi="Times New Roman" w:cs="Times New Roman"/>
          <w:sz w:val="24"/>
          <w:szCs w:val="24"/>
          <w:lang w:eastAsia="en-GB"/>
        </w:rPr>
        <w:t>successful adaptive process in response to threatening, stressful, or traumatic adverse experiences; or the ability to bounce back from difficult life conditions, which enables a person to use adaptive coping strategies (</w:t>
      </w:r>
      <w:proofErr w:type="spellStart"/>
      <w:r w:rsidRPr="000C3B0F">
        <w:rPr>
          <w:rFonts w:ascii="Times New Roman" w:eastAsia="Times New Roman" w:hAnsi="Times New Roman" w:cs="Times New Roman"/>
          <w:sz w:val="24"/>
          <w:szCs w:val="24"/>
          <w:lang w:eastAsia="en-GB"/>
        </w:rPr>
        <w:t>Hildon</w:t>
      </w:r>
      <w:proofErr w:type="spellEnd"/>
      <w:r w:rsidRPr="000C3B0F">
        <w:rPr>
          <w:rFonts w:ascii="Times New Roman" w:eastAsia="Times New Roman" w:hAnsi="Times New Roman" w:cs="Times New Roman"/>
          <w:sz w:val="24"/>
          <w:szCs w:val="24"/>
          <w:lang w:eastAsia="en-GB"/>
        </w:rPr>
        <w:t xml:space="preserve"> et al., 2010; Kilgore et al.,2020</w:t>
      </w:r>
      <w:proofErr w:type="gramStart"/>
      <w:r w:rsidRPr="000C3B0F">
        <w:rPr>
          <w:rFonts w:ascii="Times New Roman" w:eastAsia="Times New Roman" w:hAnsi="Times New Roman" w:cs="Times New Roman"/>
          <w:sz w:val="24"/>
          <w:szCs w:val="24"/>
          <w:lang w:eastAsia="en-GB"/>
        </w:rPr>
        <w:t>) .</w:t>
      </w:r>
      <w:proofErr w:type="gramEnd"/>
      <w:r w:rsidRPr="000C3B0F">
        <w:rPr>
          <w:rFonts w:ascii="Times New Roman" w:eastAsia="Times New Roman" w:hAnsi="Times New Roman" w:cs="Times New Roman"/>
          <w:sz w:val="24"/>
          <w:szCs w:val="24"/>
          <w:lang w:eastAsia="en-GB"/>
        </w:rPr>
        <w:t xml:space="preserve"> </w:t>
      </w:r>
    </w:p>
    <w:p w14:paraId="6271D86B" w14:textId="77777777"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There are several theories of resilience, which include, resilience as a trait (</w:t>
      </w:r>
      <w:proofErr w:type="spellStart"/>
      <w:r w:rsidRPr="000C3B0F">
        <w:rPr>
          <w:rFonts w:ascii="Times New Roman" w:eastAsia="Cambria" w:hAnsi="Times New Roman" w:cs="Times New Roman"/>
          <w:sz w:val="24"/>
          <w:szCs w:val="24"/>
        </w:rPr>
        <w:t>ie</w:t>
      </w:r>
      <w:proofErr w:type="spellEnd"/>
      <w:r w:rsidRPr="000C3B0F">
        <w:rPr>
          <w:rFonts w:ascii="Times New Roman" w:eastAsia="Cambria" w:hAnsi="Times New Roman" w:cs="Times New Roman"/>
          <w:sz w:val="24"/>
          <w:szCs w:val="24"/>
        </w:rPr>
        <w:t xml:space="preserve"> hardiness); resilience as a process (adaptation); and resilience as an outcome (the absence of stress after adverse life events). Several factors can influence the development of resilience: (A) Personal </w:t>
      </w:r>
      <w:r w:rsidRPr="000C3B0F">
        <w:rPr>
          <w:rFonts w:ascii="Times New Roman" w:eastAsia="Cambria" w:hAnsi="Times New Roman" w:cs="Times New Roman"/>
          <w:sz w:val="24"/>
          <w:szCs w:val="24"/>
        </w:rPr>
        <w:lastRenderedPageBreak/>
        <w:t xml:space="preserve">resources, which include openness and self-efficacy (Joseph et al., 2006). (B) Biological influences, for instance earlier aversive experiences can result in changes to several areas of the brain which have been linked to resilience (Curtis et al., 2003). (C) Systemic factors, for example, social support, secure attachment in childhood, positive family and peer relationships (D) Microsystems structures such as good schools, lack of exposure to violence and cultural factors have also been attributed to strong resilience (Luther et al., 2000; Luther et al., 2001).  It is likely an interaction between all of these factors is best used to understand </w:t>
      </w:r>
      <w:r w:rsidRPr="000C3B0F">
        <w:rPr>
          <w:rFonts w:ascii="Times New Roman" w:hAnsi="Times New Roman" w:cs="Times New Roman"/>
          <w:sz w:val="24"/>
          <w:szCs w:val="24"/>
        </w:rPr>
        <w:t>individual experiences of resilience</w:t>
      </w:r>
      <w:r w:rsidRPr="000C3B0F">
        <w:rPr>
          <w:rFonts w:ascii="Times New Roman" w:eastAsia="Cambria" w:hAnsi="Times New Roman" w:cs="Times New Roman"/>
          <w:sz w:val="24"/>
          <w:szCs w:val="24"/>
        </w:rPr>
        <w:t xml:space="preserve"> (Hermann et al., 2011).</w:t>
      </w:r>
    </w:p>
    <w:p w14:paraId="44887CCD" w14:textId="4D3A64C6" w:rsidR="000C3B0F" w:rsidRPr="000C3B0F" w:rsidRDefault="000C3B0F" w:rsidP="000C3B0F">
      <w:pPr>
        <w:spacing w:line="360" w:lineRule="auto"/>
        <w:rPr>
          <w:rFonts w:ascii="Times New Roman" w:eastAsia="Times New Roman" w:hAnsi="Times New Roman" w:cs="Times New Roman"/>
          <w:sz w:val="24"/>
          <w:szCs w:val="24"/>
          <w:lang w:eastAsia="en-GB"/>
        </w:rPr>
      </w:pPr>
      <w:r w:rsidRPr="000C3B0F">
        <w:rPr>
          <w:rFonts w:ascii="Times New Roman" w:eastAsia="Times New Roman" w:hAnsi="Times New Roman" w:cs="Times New Roman"/>
          <w:sz w:val="24"/>
          <w:szCs w:val="24"/>
          <w:lang w:eastAsia="en-GB"/>
        </w:rPr>
        <w:t xml:space="preserve">There is research that resilience may protect against reduced mortality rate, ill-health, anxiety and mental health difficulties (Chen and Zeng, 2010; </w:t>
      </w:r>
      <w:r w:rsidR="00A862B9">
        <w:rPr>
          <w:rFonts w:ascii="Times New Roman" w:eastAsia="Times New Roman" w:hAnsi="Times New Roman" w:cs="Times New Roman"/>
          <w:sz w:val="24"/>
          <w:szCs w:val="24"/>
          <w:lang w:eastAsia="en-GB"/>
        </w:rPr>
        <w:t>Mehta et al., 2008; Nygren et a</w:t>
      </w:r>
      <w:r w:rsidRPr="000C3B0F">
        <w:rPr>
          <w:rFonts w:ascii="Times New Roman" w:eastAsia="Times New Roman" w:hAnsi="Times New Roman" w:cs="Times New Roman"/>
          <w:sz w:val="24"/>
          <w:szCs w:val="24"/>
          <w:lang w:eastAsia="en-GB"/>
        </w:rPr>
        <w:t xml:space="preserve">l., 2005; Windle et al., 2011). Additionally, some research has suggested it is linked to greater self-regulation, which is associated with greater self-efficacy, better adaption to physical-health conditions, greater life-satisfaction, and the use of proactive coping and adaption (Davis et al., 2007; </w:t>
      </w:r>
      <w:proofErr w:type="spellStart"/>
      <w:r w:rsidRPr="000C3B0F">
        <w:rPr>
          <w:rFonts w:ascii="Times New Roman" w:eastAsia="Times New Roman" w:hAnsi="Times New Roman" w:cs="Times New Roman"/>
          <w:sz w:val="24"/>
          <w:szCs w:val="24"/>
          <w:lang w:eastAsia="en-GB"/>
        </w:rPr>
        <w:t>Neri</w:t>
      </w:r>
      <w:proofErr w:type="spellEnd"/>
      <w:r w:rsidRPr="000C3B0F">
        <w:rPr>
          <w:rFonts w:ascii="Times New Roman" w:eastAsia="Times New Roman" w:hAnsi="Times New Roman" w:cs="Times New Roman"/>
          <w:sz w:val="24"/>
          <w:szCs w:val="24"/>
          <w:lang w:eastAsia="en-GB"/>
        </w:rPr>
        <w:t xml:space="preserve">, 2006). A review of seventeen studies aimed at improving resilience, </w:t>
      </w:r>
      <w:r w:rsidR="001C4016">
        <w:rPr>
          <w:rFonts w:ascii="Times New Roman" w:eastAsia="Times New Roman" w:hAnsi="Times New Roman" w:cs="Times New Roman"/>
          <w:sz w:val="24"/>
          <w:szCs w:val="24"/>
          <w:lang w:eastAsia="en-GB"/>
        </w:rPr>
        <w:t xml:space="preserve">including </w:t>
      </w:r>
      <w:r w:rsidRPr="000C3B0F">
        <w:rPr>
          <w:rFonts w:ascii="Times New Roman" w:eastAsia="Times New Roman" w:hAnsi="Times New Roman" w:cs="Times New Roman"/>
          <w:sz w:val="24"/>
          <w:szCs w:val="24"/>
          <w:lang w:eastAsia="en-GB"/>
        </w:rPr>
        <w:t>11 RCTS</w:t>
      </w:r>
      <w:r w:rsidR="001C4016">
        <w:rPr>
          <w:rFonts w:ascii="Times New Roman" w:eastAsia="Times New Roman" w:hAnsi="Times New Roman" w:cs="Times New Roman"/>
          <w:sz w:val="24"/>
          <w:szCs w:val="24"/>
          <w:lang w:eastAsia="en-GB"/>
        </w:rPr>
        <w:t xml:space="preserve"> (randomised control trials)</w:t>
      </w:r>
      <w:r w:rsidRPr="000C3B0F">
        <w:rPr>
          <w:rFonts w:ascii="Times New Roman" w:eastAsia="Times New Roman" w:hAnsi="Times New Roman" w:cs="Times New Roman"/>
          <w:sz w:val="24"/>
          <w:szCs w:val="24"/>
          <w:lang w:eastAsia="en-GB"/>
        </w:rPr>
        <w:t xml:space="preserve">, found a mixture of CBT and mindfulness can be used to improve resilience and other mental health outcomes (Joyce et al., 2018). </w:t>
      </w:r>
    </w:p>
    <w:p w14:paraId="4328AEF2" w14:textId="09A941D6" w:rsidR="000C3B0F" w:rsidRPr="00EB17A7" w:rsidRDefault="003F6151" w:rsidP="00E609BF">
      <w:pPr>
        <w:pStyle w:val="Heading2"/>
        <w:rPr>
          <w:rFonts w:ascii="Times New Roman" w:eastAsia="Times New Roman" w:hAnsi="Times New Roman" w:cs="Times New Roman"/>
          <w:sz w:val="24"/>
          <w:szCs w:val="24"/>
          <w:lang w:eastAsia="en-GB"/>
        </w:rPr>
      </w:pPr>
      <w:bookmarkStart w:id="24" w:name="_Toc101904123"/>
      <w:bookmarkStart w:id="25" w:name="_Toc101906083"/>
      <w:bookmarkStart w:id="26" w:name="_Toc111486164"/>
      <w:r w:rsidRPr="00EB17A7">
        <w:rPr>
          <w:rFonts w:ascii="Times New Roman" w:eastAsia="Times New Roman" w:hAnsi="Times New Roman" w:cs="Times New Roman"/>
          <w:sz w:val="24"/>
          <w:szCs w:val="24"/>
          <w:lang w:eastAsia="en-GB"/>
        </w:rPr>
        <w:t xml:space="preserve">1.5 </w:t>
      </w:r>
      <w:r w:rsidR="000C3B0F" w:rsidRPr="00EB17A7">
        <w:rPr>
          <w:rFonts w:ascii="Times New Roman" w:eastAsia="Times New Roman" w:hAnsi="Times New Roman" w:cs="Times New Roman"/>
          <w:sz w:val="24"/>
          <w:szCs w:val="24"/>
          <w:lang w:eastAsia="en-GB"/>
        </w:rPr>
        <w:t>Resilience and loneliness during Covid-19</w:t>
      </w:r>
      <w:bookmarkEnd w:id="24"/>
      <w:bookmarkEnd w:id="25"/>
      <w:bookmarkEnd w:id="26"/>
    </w:p>
    <w:p w14:paraId="3D4F5C73" w14:textId="77777777" w:rsidR="00EB17A7" w:rsidRPr="00EB17A7" w:rsidRDefault="00EB17A7" w:rsidP="00EB17A7">
      <w:pPr>
        <w:rPr>
          <w:lang w:eastAsia="en-GB"/>
        </w:rPr>
      </w:pPr>
    </w:p>
    <w:p w14:paraId="0ACC5807" w14:textId="247633E3" w:rsidR="000C3B0F" w:rsidRPr="000C3B0F" w:rsidRDefault="000C3B0F" w:rsidP="000C3B0F">
      <w:pPr>
        <w:spacing w:line="360" w:lineRule="auto"/>
        <w:rPr>
          <w:rFonts w:ascii="Times New Roman" w:eastAsia="Cambria" w:hAnsi="Times New Roman" w:cs="Times New Roman"/>
          <w:b/>
          <w:sz w:val="24"/>
          <w:szCs w:val="24"/>
        </w:rPr>
      </w:pPr>
      <w:r w:rsidRPr="000C3B0F">
        <w:rPr>
          <w:rFonts w:ascii="Times New Roman" w:eastAsia="Times New Roman" w:hAnsi="Times New Roman" w:cs="Times New Roman"/>
          <w:sz w:val="24"/>
          <w:szCs w:val="24"/>
          <w:lang w:eastAsia="en-GB"/>
        </w:rPr>
        <w:t>In August 2020, in the USA, (eight months after Covid-19 was first detected and reported in the USA), Kilgore et al</w:t>
      </w:r>
      <w:r w:rsidR="009B2549">
        <w:rPr>
          <w:rFonts w:ascii="Times New Roman" w:eastAsia="Times New Roman" w:hAnsi="Times New Roman" w:cs="Times New Roman"/>
          <w:sz w:val="24"/>
          <w:szCs w:val="24"/>
          <w:lang w:eastAsia="en-GB"/>
        </w:rPr>
        <w:t>.</w:t>
      </w:r>
      <w:r w:rsidRPr="000C3B0F">
        <w:rPr>
          <w:rFonts w:ascii="Times New Roman" w:eastAsia="Times New Roman" w:hAnsi="Times New Roman" w:cs="Times New Roman"/>
          <w:sz w:val="24"/>
          <w:szCs w:val="24"/>
          <w:lang w:eastAsia="en-GB"/>
        </w:rPr>
        <w:t xml:space="preserve"> (2020) found psychological resilience was much lower for their sample, than had been reported previously. Additionally, they reported higher levels of mental health difficulties, such as loneliness, low mood and anxiety. Multiple reviews have suggested resilience may protect against negative outcomes such as loneliness and mental health difficulties (Kilgore et al., 2020; </w:t>
      </w:r>
      <w:proofErr w:type="spellStart"/>
      <w:r w:rsidRPr="000C3B0F">
        <w:rPr>
          <w:rFonts w:ascii="Times New Roman" w:eastAsia="Times New Roman" w:hAnsi="Times New Roman" w:cs="Times New Roman"/>
          <w:sz w:val="24"/>
          <w:szCs w:val="24"/>
          <w:lang w:eastAsia="en-GB"/>
        </w:rPr>
        <w:t>Barzilay</w:t>
      </w:r>
      <w:proofErr w:type="spellEnd"/>
      <w:r w:rsidRPr="000C3B0F">
        <w:rPr>
          <w:rFonts w:ascii="Times New Roman" w:eastAsia="Times New Roman" w:hAnsi="Times New Roman" w:cs="Times New Roman"/>
          <w:sz w:val="24"/>
          <w:szCs w:val="24"/>
          <w:lang w:eastAsia="en-GB"/>
        </w:rPr>
        <w:t xml:space="preserve"> et al., 2020). Resilience interventions could be effective for reducing loneliness, alternatively loneliness may be independent of resilience, and thus other interventions may be more effective. </w:t>
      </w:r>
    </w:p>
    <w:p w14:paraId="5C59BD6A" w14:textId="77777777" w:rsidR="000C3B0F" w:rsidRPr="003B5E19" w:rsidRDefault="000C3B0F" w:rsidP="003B5E19">
      <w:pPr>
        <w:pStyle w:val="Heading1"/>
        <w:jc w:val="center"/>
        <w:rPr>
          <w:rFonts w:ascii="Times New Roman" w:eastAsia="Times New Roman" w:hAnsi="Times New Roman" w:cs="Times New Roman"/>
          <w:sz w:val="24"/>
          <w:szCs w:val="24"/>
          <w:lang w:eastAsia="en-GB"/>
        </w:rPr>
      </w:pPr>
    </w:p>
    <w:p w14:paraId="79C4602C" w14:textId="2E7838D2" w:rsidR="000C3B0F" w:rsidRDefault="003F6151" w:rsidP="00E609BF">
      <w:pPr>
        <w:pStyle w:val="Heading1"/>
        <w:jc w:val="center"/>
        <w:rPr>
          <w:rFonts w:ascii="Times New Roman" w:eastAsia="Cambria" w:hAnsi="Times New Roman" w:cs="Times New Roman"/>
          <w:caps w:val="0"/>
          <w:sz w:val="24"/>
          <w:szCs w:val="24"/>
        </w:rPr>
      </w:pPr>
      <w:bookmarkStart w:id="27" w:name="_Toc101903192"/>
      <w:bookmarkStart w:id="28" w:name="_Toc101904124"/>
      <w:bookmarkStart w:id="29" w:name="_Toc101906084"/>
      <w:bookmarkStart w:id="30" w:name="_Toc111486165"/>
      <w:r w:rsidRPr="00EB17A7">
        <w:rPr>
          <w:rFonts w:ascii="Times New Roman" w:eastAsia="Cambria" w:hAnsi="Times New Roman" w:cs="Times New Roman"/>
          <w:sz w:val="24"/>
          <w:szCs w:val="24"/>
        </w:rPr>
        <w:t xml:space="preserve">2.1 </w:t>
      </w:r>
      <w:r w:rsidR="00EB17A7">
        <w:rPr>
          <w:rFonts w:ascii="Times New Roman" w:eastAsia="Cambria" w:hAnsi="Times New Roman" w:cs="Times New Roman"/>
          <w:caps w:val="0"/>
          <w:sz w:val="24"/>
          <w:szCs w:val="24"/>
        </w:rPr>
        <w:t>L</w:t>
      </w:r>
      <w:r w:rsidR="00EB17A7" w:rsidRPr="00EB17A7">
        <w:rPr>
          <w:rFonts w:ascii="Times New Roman" w:eastAsia="Cambria" w:hAnsi="Times New Roman" w:cs="Times New Roman"/>
          <w:caps w:val="0"/>
          <w:sz w:val="24"/>
          <w:szCs w:val="24"/>
        </w:rPr>
        <w:t>iterature review</w:t>
      </w:r>
      <w:bookmarkEnd w:id="27"/>
      <w:bookmarkEnd w:id="28"/>
      <w:bookmarkEnd w:id="29"/>
      <w:bookmarkEnd w:id="30"/>
    </w:p>
    <w:p w14:paraId="55288A35" w14:textId="77777777" w:rsidR="00EB17A7" w:rsidRPr="00EB17A7" w:rsidRDefault="00EB17A7" w:rsidP="00EB17A7"/>
    <w:p w14:paraId="7B5C6983" w14:textId="203D2028" w:rsidR="00EB17A7" w:rsidRPr="00C04085"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 xml:space="preserve">The aim of this review is to explore what is known thus far about the relationship between resilience and loneliness, during Covid-19. This will be assessed by conducting a literature review of current research on loneliness and resilience during Covid-19. The results from this </w:t>
      </w:r>
      <w:r w:rsidRPr="000C3B0F">
        <w:rPr>
          <w:rFonts w:ascii="Times New Roman" w:eastAsia="Cambria" w:hAnsi="Times New Roman" w:cs="Times New Roman"/>
          <w:sz w:val="24"/>
          <w:szCs w:val="24"/>
        </w:rPr>
        <w:lastRenderedPageBreak/>
        <w:t xml:space="preserve">will then be synthesised. The importance of assessing this is to gain more understanding about the </w:t>
      </w:r>
      <w:r w:rsidRPr="000C3B0F">
        <w:rPr>
          <w:rFonts w:ascii="Times New Roman" w:hAnsi="Times New Roman" w:cs="Times New Roman"/>
          <w:sz w:val="24"/>
          <w:szCs w:val="24"/>
        </w:rPr>
        <w:t>individu</w:t>
      </w:r>
      <w:r w:rsidR="002048D8">
        <w:rPr>
          <w:rFonts w:ascii="Times New Roman" w:hAnsi="Times New Roman" w:cs="Times New Roman"/>
          <w:sz w:val="24"/>
          <w:szCs w:val="24"/>
        </w:rPr>
        <w:t>al’s experience of loneliness, C</w:t>
      </w:r>
      <w:r w:rsidRPr="000C3B0F">
        <w:rPr>
          <w:rFonts w:ascii="Times New Roman" w:hAnsi="Times New Roman" w:cs="Times New Roman"/>
          <w:sz w:val="24"/>
          <w:szCs w:val="24"/>
        </w:rPr>
        <w:t xml:space="preserve">ovid-19 and coping/resilience; which </w:t>
      </w:r>
      <w:r w:rsidRPr="000C3B0F">
        <w:rPr>
          <w:rFonts w:ascii="Times New Roman" w:eastAsia="Cambria" w:hAnsi="Times New Roman" w:cs="Times New Roman"/>
          <w:sz w:val="24"/>
          <w:szCs w:val="24"/>
        </w:rPr>
        <w:t xml:space="preserve">may guide clinical practice. By determining who is more likely to be lonely, and if having higher levels of resilience reduces loneliness, interventions and strategies can be </w:t>
      </w:r>
      <w:r w:rsidR="002048D8" w:rsidRPr="000C3B0F">
        <w:rPr>
          <w:rFonts w:ascii="Times New Roman" w:eastAsia="Cambria" w:hAnsi="Times New Roman" w:cs="Times New Roman"/>
          <w:sz w:val="24"/>
          <w:szCs w:val="24"/>
        </w:rPr>
        <w:t>recommended</w:t>
      </w:r>
      <w:r w:rsidRPr="000C3B0F">
        <w:rPr>
          <w:rFonts w:ascii="Times New Roman" w:eastAsia="Cambria" w:hAnsi="Times New Roman" w:cs="Times New Roman"/>
          <w:sz w:val="24"/>
          <w:szCs w:val="24"/>
        </w:rPr>
        <w:t xml:space="preserve"> effectively. </w:t>
      </w:r>
    </w:p>
    <w:p w14:paraId="1DFA7F59" w14:textId="77777777" w:rsidR="00EB17A7" w:rsidRPr="000C3B0F" w:rsidRDefault="00EB17A7" w:rsidP="000C3B0F">
      <w:pPr>
        <w:spacing w:line="360" w:lineRule="auto"/>
        <w:rPr>
          <w:rFonts w:ascii="Times New Roman" w:eastAsia="Calibri" w:hAnsi="Times New Roman" w:cs="Times New Roman"/>
          <w:b/>
          <w:sz w:val="24"/>
          <w:szCs w:val="24"/>
        </w:rPr>
      </w:pPr>
    </w:p>
    <w:p w14:paraId="498609AC" w14:textId="3B4FE452" w:rsidR="000C3B0F" w:rsidRPr="00EB17A7" w:rsidRDefault="003F6151" w:rsidP="00E609BF">
      <w:pPr>
        <w:pStyle w:val="Heading1"/>
        <w:jc w:val="center"/>
        <w:rPr>
          <w:rFonts w:ascii="Times New Roman" w:eastAsia="Calibri" w:hAnsi="Times New Roman" w:cs="Times New Roman"/>
          <w:sz w:val="24"/>
          <w:szCs w:val="24"/>
        </w:rPr>
      </w:pPr>
      <w:bookmarkStart w:id="31" w:name="_Toc101904125"/>
      <w:bookmarkStart w:id="32" w:name="_Toc101906085"/>
      <w:bookmarkStart w:id="33" w:name="_Toc111486166"/>
      <w:r w:rsidRPr="00EB17A7">
        <w:rPr>
          <w:rFonts w:ascii="Times New Roman" w:eastAsia="Calibri" w:hAnsi="Times New Roman" w:cs="Times New Roman"/>
          <w:sz w:val="24"/>
          <w:szCs w:val="24"/>
        </w:rPr>
        <w:t xml:space="preserve">3.1 </w:t>
      </w:r>
      <w:r w:rsidR="00EB17A7">
        <w:rPr>
          <w:rFonts w:ascii="Times New Roman" w:eastAsia="Calibri" w:hAnsi="Times New Roman" w:cs="Times New Roman"/>
          <w:caps w:val="0"/>
          <w:sz w:val="24"/>
          <w:szCs w:val="24"/>
        </w:rPr>
        <w:t>M</w:t>
      </w:r>
      <w:r w:rsidR="00EB17A7" w:rsidRPr="00EB17A7">
        <w:rPr>
          <w:rFonts w:ascii="Times New Roman" w:eastAsia="Calibri" w:hAnsi="Times New Roman" w:cs="Times New Roman"/>
          <w:caps w:val="0"/>
          <w:sz w:val="24"/>
          <w:szCs w:val="24"/>
        </w:rPr>
        <w:t>ethod</w:t>
      </w:r>
      <w:bookmarkEnd w:id="31"/>
      <w:bookmarkEnd w:id="32"/>
      <w:bookmarkEnd w:id="33"/>
    </w:p>
    <w:p w14:paraId="362DDD62" w14:textId="2170DEBB" w:rsidR="000C3B0F" w:rsidRPr="00EB17A7" w:rsidRDefault="003F6151" w:rsidP="00E609BF">
      <w:pPr>
        <w:pStyle w:val="Heading2"/>
        <w:rPr>
          <w:rFonts w:ascii="Times New Roman" w:eastAsia="Calibri" w:hAnsi="Times New Roman" w:cs="Times New Roman"/>
          <w:sz w:val="24"/>
          <w:szCs w:val="24"/>
        </w:rPr>
      </w:pPr>
      <w:bookmarkStart w:id="34" w:name="_Toc101904126"/>
      <w:bookmarkStart w:id="35" w:name="_Toc101906086"/>
      <w:bookmarkStart w:id="36" w:name="_Toc111486167"/>
      <w:r w:rsidRPr="00EB17A7">
        <w:rPr>
          <w:rFonts w:ascii="Times New Roman" w:eastAsia="Calibri" w:hAnsi="Times New Roman" w:cs="Times New Roman"/>
          <w:sz w:val="24"/>
          <w:szCs w:val="24"/>
        </w:rPr>
        <w:t xml:space="preserve">3.2 </w:t>
      </w:r>
      <w:r w:rsidR="000C3B0F" w:rsidRPr="00EB17A7">
        <w:rPr>
          <w:rFonts w:ascii="Times New Roman" w:eastAsia="Calibri" w:hAnsi="Times New Roman" w:cs="Times New Roman"/>
          <w:sz w:val="24"/>
          <w:szCs w:val="24"/>
        </w:rPr>
        <w:t>Scoping Searches</w:t>
      </w:r>
      <w:bookmarkEnd w:id="34"/>
      <w:bookmarkEnd w:id="35"/>
      <w:bookmarkEnd w:id="36"/>
    </w:p>
    <w:p w14:paraId="021D6841" w14:textId="77777777" w:rsidR="00EB17A7" w:rsidRPr="00EB17A7" w:rsidRDefault="00EB17A7" w:rsidP="00EB17A7"/>
    <w:p w14:paraId="1892C089" w14:textId="54F341B1" w:rsidR="000C3B0F" w:rsidRPr="000C3B0F" w:rsidRDefault="000C3B0F" w:rsidP="000C3B0F">
      <w:pPr>
        <w:spacing w:line="360" w:lineRule="auto"/>
        <w:rPr>
          <w:rFonts w:ascii="Times New Roman" w:eastAsia="Calibri" w:hAnsi="Times New Roman" w:cs="Times New Roman"/>
          <w:sz w:val="24"/>
          <w:szCs w:val="24"/>
        </w:rPr>
      </w:pPr>
      <w:r w:rsidRPr="000C3B0F">
        <w:rPr>
          <w:rFonts w:ascii="Times New Roman" w:eastAsia="Calibri" w:hAnsi="Times New Roman" w:cs="Times New Roman"/>
          <w:iCs/>
          <w:sz w:val="24"/>
          <w:szCs w:val="24"/>
        </w:rPr>
        <w:t xml:space="preserve">A scoping review was initially conducted on loneliness during Covid-19. This highlighted gaps in the literature, and established the quantity of existing literature on loneliness and Covid-19, which </w:t>
      </w:r>
      <w:r w:rsidR="002048D8" w:rsidRPr="000C3B0F">
        <w:rPr>
          <w:rFonts w:ascii="Times New Roman" w:eastAsia="Calibri" w:hAnsi="Times New Roman" w:cs="Times New Roman"/>
          <w:iCs/>
          <w:sz w:val="24"/>
          <w:szCs w:val="24"/>
        </w:rPr>
        <w:t>determined</w:t>
      </w:r>
      <w:r w:rsidRPr="000C3B0F">
        <w:rPr>
          <w:rFonts w:ascii="Times New Roman" w:eastAsia="Calibri" w:hAnsi="Times New Roman" w:cs="Times New Roman"/>
          <w:iCs/>
          <w:sz w:val="24"/>
          <w:szCs w:val="24"/>
        </w:rPr>
        <w:t xml:space="preserve"> the viability of the review (Booth et al., 2018). Psych articles, Google Scholar and Staffordshire University databases were used to conduct a preliminary search for literature on loneliness and resilience in the context of Covid-19. This revealed reviews had been conducted on loneliness during Covid-19 in older people (</w:t>
      </w:r>
      <w:proofErr w:type="spellStart"/>
      <w:r w:rsidRPr="000C3B0F">
        <w:rPr>
          <w:rFonts w:ascii="Times New Roman" w:eastAsia="Calibri" w:hAnsi="Times New Roman" w:cs="Times New Roman"/>
          <w:iCs/>
          <w:sz w:val="24"/>
          <w:szCs w:val="24"/>
        </w:rPr>
        <w:t>Bhunti</w:t>
      </w:r>
      <w:proofErr w:type="spellEnd"/>
      <w:r w:rsidRPr="000C3B0F">
        <w:rPr>
          <w:rFonts w:ascii="Times New Roman" w:eastAsia="Calibri" w:hAnsi="Times New Roman" w:cs="Times New Roman"/>
          <w:iCs/>
          <w:sz w:val="24"/>
          <w:szCs w:val="24"/>
        </w:rPr>
        <w:t xml:space="preserve"> &amp; Greenwood, 2021). At the time of the scoping search, there were no reviews investigating the relationship between loneliness and resilience during Covid-19, but several studies investigating this link. Once the scoping search was performed, a further literature review</w:t>
      </w:r>
      <w:r w:rsidRPr="000C3B0F">
        <w:rPr>
          <w:rFonts w:ascii="Times New Roman" w:eastAsia="Calibri" w:hAnsi="Times New Roman" w:cs="Times New Roman"/>
          <w:sz w:val="24"/>
          <w:szCs w:val="24"/>
        </w:rPr>
        <w:t xml:space="preserve"> </w:t>
      </w:r>
      <w:r w:rsidRPr="000C3B0F">
        <w:rPr>
          <w:rFonts w:ascii="Times New Roman" w:eastAsia="Calibri" w:hAnsi="Times New Roman" w:cs="Times New Roman"/>
          <w:iCs/>
          <w:sz w:val="24"/>
          <w:szCs w:val="24"/>
        </w:rPr>
        <w:t>on the relationship between loneliness and resilience was</w:t>
      </w:r>
      <w:r w:rsidRPr="000C3B0F">
        <w:rPr>
          <w:rFonts w:ascii="Times New Roman" w:eastAsia="Calibri" w:hAnsi="Times New Roman" w:cs="Times New Roman"/>
          <w:sz w:val="24"/>
          <w:szCs w:val="24"/>
        </w:rPr>
        <w:t xml:space="preserve"> conducted in May 2021.</w:t>
      </w:r>
    </w:p>
    <w:p w14:paraId="47C2059D" w14:textId="77777777" w:rsidR="001012FF" w:rsidRDefault="001012FF" w:rsidP="00E609BF">
      <w:pPr>
        <w:pStyle w:val="Heading2"/>
        <w:rPr>
          <w:rFonts w:ascii="Times New Roman" w:eastAsia="Calibri" w:hAnsi="Times New Roman" w:cs="Times New Roman"/>
          <w:b w:val="0"/>
          <w:sz w:val="24"/>
          <w:szCs w:val="24"/>
        </w:rPr>
      </w:pPr>
    </w:p>
    <w:p w14:paraId="1BD3367D" w14:textId="5D02BD83" w:rsidR="001012FF" w:rsidRPr="00EB17A7" w:rsidRDefault="003F6151" w:rsidP="001012FF">
      <w:pPr>
        <w:pStyle w:val="Heading2"/>
        <w:rPr>
          <w:rFonts w:ascii="Times New Roman" w:eastAsia="Calibri" w:hAnsi="Times New Roman" w:cs="Times New Roman"/>
          <w:sz w:val="24"/>
          <w:szCs w:val="24"/>
        </w:rPr>
      </w:pPr>
      <w:bookmarkStart w:id="37" w:name="_Toc101904127"/>
      <w:bookmarkStart w:id="38" w:name="_Toc101906087"/>
      <w:bookmarkStart w:id="39" w:name="_Toc111486168"/>
      <w:r w:rsidRPr="00EB17A7">
        <w:rPr>
          <w:rFonts w:ascii="Times New Roman" w:eastAsia="Calibri" w:hAnsi="Times New Roman" w:cs="Times New Roman"/>
          <w:sz w:val="24"/>
          <w:szCs w:val="24"/>
        </w:rPr>
        <w:t xml:space="preserve">3.3 </w:t>
      </w:r>
      <w:r w:rsidR="000C3B0F" w:rsidRPr="00EB17A7">
        <w:rPr>
          <w:rFonts w:ascii="Times New Roman" w:eastAsia="Calibri" w:hAnsi="Times New Roman" w:cs="Times New Roman"/>
          <w:sz w:val="24"/>
          <w:szCs w:val="24"/>
        </w:rPr>
        <w:t>Search Strategy</w:t>
      </w:r>
      <w:bookmarkEnd w:id="37"/>
      <w:bookmarkEnd w:id="38"/>
      <w:bookmarkEnd w:id="39"/>
    </w:p>
    <w:p w14:paraId="1CE964FF" w14:textId="77777777" w:rsidR="00EB17A7" w:rsidRDefault="00EB17A7" w:rsidP="000C3B0F">
      <w:pPr>
        <w:spacing w:line="360" w:lineRule="auto"/>
        <w:rPr>
          <w:rFonts w:ascii="Times New Roman" w:eastAsia="Calibri" w:hAnsi="Times New Roman" w:cs="Times New Roman"/>
          <w:b/>
          <w:i/>
          <w:iCs/>
          <w:sz w:val="24"/>
          <w:szCs w:val="24"/>
        </w:rPr>
      </w:pPr>
    </w:p>
    <w:p w14:paraId="3580F0EB" w14:textId="36274E08" w:rsidR="001012FF" w:rsidRDefault="001012FF" w:rsidP="000C3B0F">
      <w:pPr>
        <w:spacing w:line="360" w:lineRule="auto"/>
        <w:rPr>
          <w:rFonts w:ascii="Times New Roman" w:eastAsia="Calibri" w:hAnsi="Times New Roman" w:cs="Times New Roman"/>
          <w:b/>
          <w:i/>
          <w:iCs/>
          <w:sz w:val="24"/>
          <w:szCs w:val="24"/>
        </w:rPr>
      </w:pPr>
      <w:r>
        <w:rPr>
          <w:rFonts w:ascii="Times New Roman" w:eastAsia="Calibri" w:hAnsi="Times New Roman" w:cs="Times New Roman"/>
          <w:b/>
          <w:i/>
          <w:iCs/>
          <w:sz w:val="24"/>
          <w:szCs w:val="24"/>
        </w:rPr>
        <w:t xml:space="preserve">Databases </w:t>
      </w:r>
    </w:p>
    <w:p w14:paraId="3057BF59" w14:textId="1701A76E" w:rsidR="000C3B0F" w:rsidRPr="001012FF" w:rsidRDefault="000C3B0F" w:rsidP="000C3B0F">
      <w:pPr>
        <w:spacing w:line="360" w:lineRule="auto"/>
        <w:rPr>
          <w:rFonts w:ascii="Times New Roman" w:eastAsia="Calibri" w:hAnsi="Times New Roman" w:cs="Times New Roman"/>
          <w:b/>
          <w:i/>
          <w:iCs/>
          <w:sz w:val="24"/>
          <w:szCs w:val="24"/>
        </w:rPr>
      </w:pPr>
      <w:r w:rsidRPr="000C3B0F">
        <w:rPr>
          <w:rFonts w:ascii="Times New Roman" w:eastAsia="Calibri" w:hAnsi="Times New Roman" w:cs="Times New Roman"/>
          <w:sz w:val="24"/>
          <w:szCs w:val="24"/>
        </w:rPr>
        <w:t xml:space="preserve">A further search on Scopus was conducted, along with the following databases: MEDLINE, CINAHL Plus with Full Text, </w:t>
      </w:r>
      <w:proofErr w:type="spellStart"/>
      <w:r w:rsidRPr="000C3B0F">
        <w:rPr>
          <w:rFonts w:ascii="Times New Roman" w:eastAsia="Calibri" w:hAnsi="Times New Roman" w:cs="Times New Roman"/>
          <w:sz w:val="24"/>
          <w:szCs w:val="24"/>
        </w:rPr>
        <w:t>SPORTDiscs</w:t>
      </w:r>
      <w:proofErr w:type="spellEnd"/>
      <w:r w:rsidRPr="000C3B0F">
        <w:rPr>
          <w:rFonts w:ascii="Times New Roman" w:eastAsia="Calibri" w:hAnsi="Times New Roman" w:cs="Times New Roman"/>
          <w:sz w:val="24"/>
          <w:szCs w:val="24"/>
        </w:rPr>
        <w:t xml:space="preserve"> with Full Text, eBook Collection (EBSCOhost), PsycINFO, </w:t>
      </w:r>
      <w:proofErr w:type="spellStart"/>
      <w:r w:rsidRPr="000C3B0F">
        <w:rPr>
          <w:rFonts w:ascii="Times New Roman" w:eastAsia="Calibri" w:hAnsi="Times New Roman" w:cs="Times New Roman"/>
          <w:sz w:val="24"/>
          <w:szCs w:val="24"/>
        </w:rPr>
        <w:t>PsycARTICLES</w:t>
      </w:r>
      <w:proofErr w:type="spellEnd"/>
      <w:r w:rsidRPr="000C3B0F">
        <w:rPr>
          <w:rFonts w:ascii="Times New Roman" w:eastAsia="Calibri" w:hAnsi="Times New Roman" w:cs="Times New Roman"/>
          <w:sz w:val="24"/>
          <w:szCs w:val="24"/>
        </w:rPr>
        <w:t xml:space="preserve">. Both title and abstract searches were undertaken. </w:t>
      </w:r>
    </w:p>
    <w:p w14:paraId="315482C3" w14:textId="77777777" w:rsidR="000C3B0F" w:rsidRPr="000C3B0F" w:rsidRDefault="000C3B0F" w:rsidP="000C3B0F">
      <w:pPr>
        <w:spacing w:line="360" w:lineRule="auto"/>
        <w:rPr>
          <w:rFonts w:ascii="Times New Roman" w:eastAsia="Calibri" w:hAnsi="Times New Roman" w:cs="Times New Roman"/>
          <w:sz w:val="24"/>
          <w:szCs w:val="24"/>
        </w:rPr>
      </w:pPr>
      <w:r w:rsidRPr="000C3B0F">
        <w:rPr>
          <w:rFonts w:ascii="Times New Roman" w:eastAsia="Calibri" w:hAnsi="Times New Roman" w:cs="Times New Roman"/>
          <w:sz w:val="24"/>
          <w:szCs w:val="24"/>
        </w:rPr>
        <w:t>The search terms used were ‘’</w:t>
      </w:r>
      <w:proofErr w:type="spellStart"/>
      <w:r w:rsidRPr="000C3B0F">
        <w:rPr>
          <w:rFonts w:ascii="Times New Roman" w:eastAsia="Calibri" w:hAnsi="Times New Roman" w:cs="Times New Roman"/>
          <w:sz w:val="24"/>
          <w:szCs w:val="24"/>
        </w:rPr>
        <w:t>lonel</w:t>
      </w:r>
      <w:proofErr w:type="spellEnd"/>
      <w:r w:rsidRPr="000C3B0F">
        <w:rPr>
          <w:rFonts w:ascii="Times New Roman" w:eastAsia="Calibri" w:hAnsi="Times New Roman" w:cs="Times New Roman"/>
          <w:sz w:val="24"/>
          <w:szCs w:val="24"/>
        </w:rPr>
        <w:t>*’’ AND ‘’</w:t>
      </w:r>
      <w:proofErr w:type="spellStart"/>
      <w:r w:rsidRPr="000C3B0F">
        <w:rPr>
          <w:rFonts w:ascii="Times New Roman" w:eastAsia="Calibri" w:hAnsi="Times New Roman" w:cs="Times New Roman"/>
          <w:sz w:val="24"/>
          <w:szCs w:val="24"/>
        </w:rPr>
        <w:t>resilien</w:t>
      </w:r>
      <w:proofErr w:type="spellEnd"/>
      <w:r w:rsidRPr="000C3B0F">
        <w:rPr>
          <w:rFonts w:ascii="Times New Roman" w:eastAsia="Calibri" w:hAnsi="Times New Roman" w:cs="Times New Roman"/>
          <w:sz w:val="24"/>
          <w:szCs w:val="24"/>
        </w:rPr>
        <w:t xml:space="preserve">*’’ AND ‘’covid* OR coronavirus* OR lockdown* OR pandemic* OR Sars*’’. </w:t>
      </w:r>
    </w:p>
    <w:p w14:paraId="12294CFB" w14:textId="1F9705FA" w:rsidR="000C3B0F" w:rsidRDefault="000C3B0F" w:rsidP="000C3B0F">
      <w:pPr>
        <w:spacing w:line="360" w:lineRule="auto"/>
        <w:rPr>
          <w:rFonts w:ascii="Times New Roman" w:eastAsia="Calibri" w:hAnsi="Times New Roman" w:cs="Times New Roman"/>
          <w:sz w:val="24"/>
          <w:szCs w:val="24"/>
        </w:rPr>
      </w:pPr>
      <w:r w:rsidRPr="000C3B0F">
        <w:rPr>
          <w:rFonts w:ascii="Times New Roman" w:eastAsia="Calibri" w:hAnsi="Times New Roman" w:cs="Times New Roman"/>
          <w:sz w:val="24"/>
          <w:szCs w:val="24"/>
        </w:rPr>
        <w:t xml:space="preserve">The term </w:t>
      </w:r>
      <w:proofErr w:type="spellStart"/>
      <w:r w:rsidRPr="000C3B0F">
        <w:rPr>
          <w:rFonts w:ascii="Times New Roman" w:eastAsia="Calibri" w:hAnsi="Times New Roman" w:cs="Times New Roman"/>
          <w:sz w:val="24"/>
          <w:szCs w:val="24"/>
        </w:rPr>
        <w:t>lonel</w:t>
      </w:r>
      <w:proofErr w:type="spellEnd"/>
      <w:r w:rsidRPr="000C3B0F">
        <w:rPr>
          <w:rFonts w:ascii="Times New Roman" w:eastAsia="Calibri" w:hAnsi="Times New Roman" w:cs="Times New Roman"/>
          <w:sz w:val="24"/>
          <w:szCs w:val="24"/>
        </w:rPr>
        <w:t>* was used, rather than social-isolation or isolated, due to literature suggesting the two are separate entities, therefore, this literature review targeted a search for literature on ‘loneliness’</w:t>
      </w:r>
    </w:p>
    <w:p w14:paraId="7FCD1272" w14:textId="77777777" w:rsidR="000C3B0F" w:rsidRPr="000C3B0F" w:rsidRDefault="000C3B0F" w:rsidP="000C3B0F">
      <w:pPr>
        <w:spacing w:line="360" w:lineRule="auto"/>
        <w:rPr>
          <w:rFonts w:ascii="Times New Roman" w:eastAsia="Calibri" w:hAnsi="Times New Roman" w:cs="Times New Roman"/>
          <w:sz w:val="24"/>
          <w:szCs w:val="24"/>
        </w:rPr>
      </w:pPr>
    </w:p>
    <w:p w14:paraId="557B005D" w14:textId="77777777" w:rsidR="000C3B0F" w:rsidRPr="002048D8" w:rsidRDefault="000C3B0F" w:rsidP="000C3B0F">
      <w:pPr>
        <w:spacing w:line="360" w:lineRule="auto"/>
        <w:rPr>
          <w:rFonts w:ascii="Times New Roman" w:eastAsia="Calibri" w:hAnsi="Times New Roman" w:cs="Times New Roman"/>
          <w:b/>
          <w:sz w:val="24"/>
          <w:szCs w:val="24"/>
        </w:rPr>
      </w:pPr>
      <w:r w:rsidRPr="002048D8">
        <w:rPr>
          <w:rFonts w:ascii="Times New Roman" w:eastAsia="Calibri" w:hAnsi="Times New Roman" w:cs="Times New Roman"/>
          <w:b/>
          <w:i/>
          <w:sz w:val="24"/>
          <w:szCs w:val="24"/>
        </w:rPr>
        <w:lastRenderedPageBreak/>
        <w:t xml:space="preserve">Inclusion Criteria: </w:t>
      </w:r>
    </w:p>
    <w:p w14:paraId="6AC9DF0D" w14:textId="77777777" w:rsidR="000C3B0F" w:rsidRPr="000C3B0F" w:rsidRDefault="000C3B0F" w:rsidP="000C3B0F">
      <w:pPr>
        <w:numPr>
          <w:ilvl w:val="0"/>
          <w:numId w:val="20"/>
        </w:numPr>
        <w:spacing w:line="360" w:lineRule="auto"/>
        <w:contextualSpacing/>
        <w:rPr>
          <w:rFonts w:ascii="Times New Roman" w:eastAsia="Calibri" w:hAnsi="Times New Roman" w:cs="Times New Roman"/>
          <w:sz w:val="24"/>
          <w:szCs w:val="24"/>
        </w:rPr>
      </w:pPr>
      <w:r w:rsidRPr="000C3B0F">
        <w:rPr>
          <w:rFonts w:ascii="Times New Roman" w:eastAsia="Calibri" w:hAnsi="Times New Roman" w:cs="Times New Roman"/>
          <w:sz w:val="24"/>
          <w:szCs w:val="24"/>
        </w:rPr>
        <w:t>Loneliness or resilience being measured, qualitatively or quantitatively</w:t>
      </w:r>
    </w:p>
    <w:p w14:paraId="5D7EEBCF" w14:textId="77777777" w:rsidR="000C3B0F" w:rsidRPr="000C3B0F" w:rsidRDefault="000C3B0F" w:rsidP="000C3B0F">
      <w:pPr>
        <w:numPr>
          <w:ilvl w:val="0"/>
          <w:numId w:val="20"/>
        </w:numPr>
        <w:spacing w:line="360" w:lineRule="auto"/>
        <w:contextualSpacing/>
        <w:rPr>
          <w:rFonts w:ascii="Times New Roman" w:eastAsia="Calibri" w:hAnsi="Times New Roman" w:cs="Times New Roman"/>
          <w:sz w:val="24"/>
          <w:szCs w:val="24"/>
        </w:rPr>
      </w:pPr>
      <w:r w:rsidRPr="000C3B0F">
        <w:rPr>
          <w:rFonts w:ascii="Times New Roman" w:eastAsia="Calibri" w:hAnsi="Times New Roman" w:cs="Times New Roman"/>
          <w:sz w:val="24"/>
          <w:szCs w:val="24"/>
        </w:rPr>
        <w:t>Participants above the age of 18</w:t>
      </w:r>
    </w:p>
    <w:p w14:paraId="6929483A" w14:textId="77777777" w:rsidR="000C3B0F" w:rsidRPr="002048D8" w:rsidRDefault="000C3B0F" w:rsidP="000C3B0F">
      <w:pPr>
        <w:tabs>
          <w:tab w:val="center" w:pos="4513"/>
        </w:tabs>
        <w:spacing w:line="360" w:lineRule="auto"/>
        <w:rPr>
          <w:rFonts w:ascii="Times New Roman" w:eastAsia="Calibri" w:hAnsi="Times New Roman" w:cs="Times New Roman"/>
          <w:b/>
          <w:i/>
          <w:sz w:val="24"/>
          <w:szCs w:val="24"/>
        </w:rPr>
      </w:pPr>
      <w:r w:rsidRPr="002048D8">
        <w:rPr>
          <w:rFonts w:ascii="Times New Roman" w:eastAsia="Calibri" w:hAnsi="Times New Roman" w:cs="Times New Roman"/>
          <w:b/>
          <w:i/>
          <w:sz w:val="24"/>
          <w:szCs w:val="24"/>
        </w:rPr>
        <w:t xml:space="preserve">Exclusion Criteria: </w:t>
      </w:r>
      <w:r w:rsidRPr="002048D8">
        <w:rPr>
          <w:rFonts w:ascii="Times New Roman" w:eastAsia="Calibri" w:hAnsi="Times New Roman" w:cs="Times New Roman"/>
          <w:b/>
          <w:i/>
          <w:sz w:val="24"/>
          <w:szCs w:val="24"/>
        </w:rPr>
        <w:tab/>
      </w:r>
    </w:p>
    <w:p w14:paraId="6FC4C5B7" w14:textId="77777777" w:rsidR="000C3B0F" w:rsidRPr="000C3B0F" w:rsidRDefault="000C3B0F" w:rsidP="000C3B0F">
      <w:pPr>
        <w:numPr>
          <w:ilvl w:val="0"/>
          <w:numId w:val="20"/>
        </w:numPr>
        <w:spacing w:line="360" w:lineRule="auto"/>
        <w:contextualSpacing/>
        <w:rPr>
          <w:rFonts w:ascii="Times New Roman" w:eastAsia="Calibri" w:hAnsi="Times New Roman" w:cs="Times New Roman"/>
          <w:sz w:val="24"/>
          <w:szCs w:val="24"/>
        </w:rPr>
      </w:pPr>
      <w:r w:rsidRPr="000C3B0F">
        <w:rPr>
          <w:rFonts w:ascii="Times New Roman" w:eastAsia="Calibri" w:hAnsi="Times New Roman" w:cs="Times New Roman"/>
          <w:sz w:val="24"/>
          <w:szCs w:val="24"/>
        </w:rPr>
        <w:t>Articles not in English, as the researcher did not have the resources to get these articles translated</w:t>
      </w:r>
    </w:p>
    <w:p w14:paraId="6AE1E5DA" w14:textId="77777777" w:rsidR="000C3B0F" w:rsidRPr="000C3B0F" w:rsidRDefault="000C3B0F" w:rsidP="000C3B0F">
      <w:pPr>
        <w:numPr>
          <w:ilvl w:val="0"/>
          <w:numId w:val="20"/>
        </w:numPr>
        <w:spacing w:line="360" w:lineRule="auto"/>
        <w:contextualSpacing/>
        <w:rPr>
          <w:rFonts w:ascii="Times New Roman" w:eastAsia="Calibri" w:hAnsi="Times New Roman" w:cs="Times New Roman"/>
          <w:sz w:val="24"/>
          <w:szCs w:val="24"/>
        </w:rPr>
      </w:pPr>
      <w:r w:rsidRPr="000C3B0F">
        <w:rPr>
          <w:rFonts w:ascii="Times New Roman" w:eastAsia="Calibri" w:hAnsi="Times New Roman" w:cs="Times New Roman"/>
          <w:sz w:val="24"/>
          <w:szCs w:val="24"/>
        </w:rPr>
        <w:t>Any article which did not look at the relationship between resilience and loneliness (for example, they reported the individual means, but did not suggest what this meant about the relationship).</w:t>
      </w:r>
    </w:p>
    <w:p w14:paraId="773BDD72" w14:textId="4D60D7E0" w:rsidR="000C3B0F" w:rsidRDefault="003F6151" w:rsidP="001012FF">
      <w:pPr>
        <w:pStyle w:val="Heading2"/>
        <w:rPr>
          <w:rFonts w:ascii="Times New Roman" w:eastAsia="Calibri" w:hAnsi="Times New Roman" w:cs="Times New Roman"/>
          <w:sz w:val="24"/>
          <w:szCs w:val="24"/>
        </w:rPr>
      </w:pPr>
      <w:bookmarkStart w:id="40" w:name="_Toc101904128"/>
      <w:bookmarkStart w:id="41" w:name="_Toc101906088"/>
      <w:bookmarkStart w:id="42" w:name="_Toc111486169"/>
      <w:r w:rsidRPr="00EB17A7">
        <w:rPr>
          <w:rFonts w:ascii="Times New Roman" w:eastAsia="Calibri" w:hAnsi="Times New Roman" w:cs="Times New Roman"/>
          <w:sz w:val="24"/>
          <w:szCs w:val="24"/>
        </w:rPr>
        <w:t xml:space="preserve">3.4 </w:t>
      </w:r>
      <w:r w:rsidR="000C3B0F" w:rsidRPr="00EB17A7">
        <w:rPr>
          <w:rFonts w:ascii="Times New Roman" w:eastAsia="Calibri" w:hAnsi="Times New Roman" w:cs="Times New Roman"/>
          <w:sz w:val="24"/>
          <w:szCs w:val="24"/>
        </w:rPr>
        <w:t>Publication bias</w:t>
      </w:r>
      <w:bookmarkEnd w:id="40"/>
      <w:bookmarkEnd w:id="41"/>
      <w:bookmarkEnd w:id="42"/>
    </w:p>
    <w:p w14:paraId="174694E7" w14:textId="77777777" w:rsidR="00EB17A7" w:rsidRPr="00EB17A7" w:rsidRDefault="00EB17A7" w:rsidP="00EB17A7"/>
    <w:p w14:paraId="4EAB44FE" w14:textId="77777777" w:rsidR="000C3B0F" w:rsidRPr="000C3B0F" w:rsidRDefault="000C3B0F" w:rsidP="000C3B0F">
      <w:pPr>
        <w:spacing w:line="360" w:lineRule="auto"/>
        <w:rPr>
          <w:rFonts w:ascii="Times New Roman" w:eastAsia="Calibri" w:hAnsi="Times New Roman" w:cs="Times New Roman"/>
          <w:b/>
          <w:iCs/>
          <w:sz w:val="24"/>
          <w:szCs w:val="24"/>
        </w:rPr>
      </w:pPr>
      <w:r w:rsidRPr="000C3B0F">
        <w:rPr>
          <w:rFonts w:ascii="Times New Roman" w:eastAsia="Calibri" w:hAnsi="Times New Roman" w:cs="Times New Roman"/>
          <w:iCs/>
          <w:sz w:val="24"/>
          <w:szCs w:val="24"/>
        </w:rPr>
        <w:t>It is important to consider the role of publication bias when conducting a systematic review. It is more likely that a peer reviewed journal will include a statistically significant result than a non-significant result. This means research in journals may not be representative of all the research conducted. Additionally, publications may ignore research which is not in their language, grey literature and research which contradicts their hypothesis.</w:t>
      </w:r>
      <w:r w:rsidRPr="000C3B0F">
        <w:rPr>
          <w:rFonts w:ascii="Times New Roman" w:eastAsia="Calibri" w:hAnsi="Times New Roman" w:cs="Times New Roman"/>
          <w:b/>
          <w:iCs/>
          <w:sz w:val="24"/>
          <w:szCs w:val="24"/>
        </w:rPr>
        <w:t xml:space="preserve"> </w:t>
      </w:r>
    </w:p>
    <w:p w14:paraId="1B829161" w14:textId="260F51EB" w:rsidR="000C3B0F" w:rsidRDefault="003F6151" w:rsidP="001012FF">
      <w:pPr>
        <w:pStyle w:val="Heading2"/>
        <w:rPr>
          <w:rFonts w:ascii="Times New Roman" w:eastAsia="Calibri" w:hAnsi="Times New Roman" w:cs="Times New Roman"/>
          <w:sz w:val="24"/>
          <w:szCs w:val="24"/>
        </w:rPr>
      </w:pPr>
      <w:bookmarkStart w:id="43" w:name="_Toc101904129"/>
      <w:bookmarkStart w:id="44" w:name="_Toc101906089"/>
      <w:bookmarkStart w:id="45" w:name="_Toc111486170"/>
      <w:r w:rsidRPr="00EB17A7">
        <w:rPr>
          <w:rFonts w:ascii="Times New Roman" w:eastAsia="Calibri" w:hAnsi="Times New Roman" w:cs="Times New Roman"/>
          <w:sz w:val="24"/>
          <w:szCs w:val="24"/>
        </w:rPr>
        <w:t xml:space="preserve">3.5 </w:t>
      </w:r>
      <w:r w:rsidR="000C3B0F" w:rsidRPr="00EB17A7">
        <w:rPr>
          <w:rFonts w:ascii="Times New Roman" w:eastAsia="Calibri" w:hAnsi="Times New Roman" w:cs="Times New Roman"/>
          <w:sz w:val="24"/>
          <w:szCs w:val="24"/>
        </w:rPr>
        <w:t>Overview of the Search</w:t>
      </w:r>
      <w:bookmarkEnd w:id="43"/>
      <w:bookmarkEnd w:id="44"/>
      <w:bookmarkEnd w:id="45"/>
    </w:p>
    <w:p w14:paraId="34C67E83" w14:textId="77777777" w:rsidR="00EB17A7" w:rsidRPr="00EB17A7" w:rsidRDefault="00EB17A7" w:rsidP="00EB17A7"/>
    <w:p w14:paraId="7B0FE630" w14:textId="77777777" w:rsidR="000C3B0F" w:rsidRPr="000C3B0F" w:rsidRDefault="000C3B0F" w:rsidP="000C3B0F">
      <w:pPr>
        <w:spacing w:line="360" w:lineRule="auto"/>
        <w:rPr>
          <w:rFonts w:ascii="Times New Roman" w:eastAsia="Calibri" w:hAnsi="Times New Roman" w:cs="Times New Roman"/>
          <w:sz w:val="24"/>
          <w:szCs w:val="24"/>
        </w:rPr>
      </w:pPr>
      <w:r w:rsidRPr="000C3B0F">
        <w:rPr>
          <w:rFonts w:ascii="Times New Roman" w:eastAsia="Calibri" w:hAnsi="Times New Roman" w:cs="Times New Roman"/>
          <w:sz w:val="24"/>
          <w:szCs w:val="24"/>
        </w:rPr>
        <w:t xml:space="preserve">The search results and selection process are detailed in figure 1.  </w:t>
      </w:r>
    </w:p>
    <w:p w14:paraId="165CA09E" w14:textId="54332C97" w:rsidR="00551616" w:rsidRDefault="000C3B0F" w:rsidP="000C3B0F">
      <w:pPr>
        <w:spacing w:line="360" w:lineRule="auto"/>
        <w:rPr>
          <w:rFonts w:ascii="Times New Roman" w:eastAsia="Calibri" w:hAnsi="Times New Roman" w:cs="Times New Roman"/>
          <w:sz w:val="24"/>
          <w:szCs w:val="24"/>
        </w:rPr>
      </w:pPr>
      <w:r w:rsidRPr="000C3B0F">
        <w:rPr>
          <w:rFonts w:ascii="Times New Roman" w:eastAsia="Calibri" w:hAnsi="Times New Roman" w:cs="Times New Roman"/>
          <w:sz w:val="24"/>
          <w:szCs w:val="24"/>
        </w:rPr>
        <w:t xml:space="preserve">140 articles were found initially, which reduced to 73 when duplicates were removed. </w:t>
      </w:r>
      <w:proofErr w:type="gramStart"/>
      <w:r w:rsidRPr="000C3B0F">
        <w:rPr>
          <w:rFonts w:ascii="Times New Roman" w:eastAsia="Calibri" w:hAnsi="Times New Roman" w:cs="Times New Roman"/>
          <w:sz w:val="24"/>
          <w:szCs w:val="24"/>
        </w:rPr>
        <w:t>31  records</w:t>
      </w:r>
      <w:proofErr w:type="gramEnd"/>
      <w:r w:rsidRPr="000C3B0F">
        <w:rPr>
          <w:rFonts w:ascii="Times New Roman" w:eastAsia="Calibri" w:hAnsi="Times New Roman" w:cs="Times New Roman"/>
          <w:sz w:val="24"/>
          <w:szCs w:val="24"/>
        </w:rPr>
        <w:t xml:space="preserve"> were then excluded, based on abstract and title only, and 29 were excluded due to not mentioning loneliness/ resilience in the abstract/ title. One article was not in English, so was excluded. The rema</w:t>
      </w:r>
      <w:r w:rsidR="002048D8">
        <w:rPr>
          <w:rFonts w:ascii="Times New Roman" w:eastAsia="Calibri" w:hAnsi="Times New Roman" w:cs="Times New Roman"/>
          <w:sz w:val="24"/>
          <w:szCs w:val="24"/>
        </w:rPr>
        <w:t>ining articles were screened, 31</w:t>
      </w:r>
      <w:r w:rsidRPr="000C3B0F">
        <w:rPr>
          <w:rFonts w:ascii="Times New Roman" w:eastAsia="Calibri" w:hAnsi="Times New Roman" w:cs="Times New Roman"/>
          <w:sz w:val="24"/>
          <w:szCs w:val="24"/>
        </w:rPr>
        <w:t xml:space="preserve"> items were excluded, one paper was not available; 16 did not comment on the relationship between resilience and loneliness (rather commenting on the means of loneliness and resilience separately, but not how these influenced each other); 13 articles did not measure resilience AND loneliness. 11 articles were then included in the final analysis.</w:t>
      </w:r>
      <w:r w:rsidR="00EB17A7">
        <w:rPr>
          <w:rFonts w:ascii="Times New Roman" w:eastAsia="Calibri" w:hAnsi="Times New Roman" w:cs="Times New Roman"/>
          <w:sz w:val="24"/>
          <w:szCs w:val="24"/>
        </w:rPr>
        <w:t xml:space="preserve"> </w:t>
      </w:r>
    </w:p>
    <w:p w14:paraId="4518301B" w14:textId="77777777" w:rsidR="00551616" w:rsidRPr="000C3B0F" w:rsidRDefault="00551616" w:rsidP="000C3B0F">
      <w:pPr>
        <w:spacing w:line="360" w:lineRule="auto"/>
        <w:rPr>
          <w:rFonts w:ascii="Times New Roman" w:eastAsia="Calibri" w:hAnsi="Times New Roman" w:cs="Times New Roman"/>
          <w:sz w:val="24"/>
          <w:szCs w:val="24"/>
        </w:rPr>
      </w:pPr>
    </w:p>
    <w:p w14:paraId="06206B11" w14:textId="55C7C169" w:rsidR="000C3B0F" w:rsidRDefault="000C3B0F" w:rsidP="000C3B0F">
      <w:pPr>
        <w:spacing w:line="360" w:lineRule="auto"/>
        <w:rPr>
          <w:rFonts w:ascii="Times New Roman" w:eastAsia="Calibri" w:hAnsi="Times New Roman" w:cs="Times New Roman"/>
          <w:sz w:val="24"/>
          <w:szCs w:val="24"/>
        </w:rPr>
      </w:pPr>
    </w:p>
    <w:p w14:paraId="6B53AEC9" w14:textId="09D1D533" w:rsidR="00EB17A7" w:rsidRDefault="00EB17A7" w:rsidP="000C3B0F">
      <w:pPr>
        <w:spacing w:line="360" w:lineRule="auto"/>
        <w:rPr>
          <w:rFonts w:ascii="Times New Roman" w:eastAsia="Calibri" w:hAnsi="Times New Roman" w:cs="Times New Roman"/>
          <w:sz w:val="24"/>
          <w:szCs w:val="24"/>
        </w:rPr>
      </w:pPr>
    </w:p>
    <w:p w14:paraId="51ECAEE3" w14:textId="4BABA097" w:rsidR="00EB17A7" w:rsidRDefault="00EB17A7" w:rsidP="000C3B0F">
      <w:pPr>
        <w:spacing w:line="360" w:lineRule="auto"/>
        <w:rPr>
          <w:rFonts w:ascii="Times New Roman" w:eastAsia="Calibri" w:hAnsi="Times New Roman" w:cs="Times New Roman"/>
          <w:sz w:val="24"/>
          <w:szCs w:val="24"/>
        </w:rPr>
      </w:pPr>
    </w:p>
    <w:p w14:paraId="123CAC75" w14:textId="4672F8E1" w:rsidR="00EB17A7" w:rsidRDefault="00EB17A7" w:rsidP="000C3B0F">
      <w:pPr>
        <w:spacing w:line="360" w:lineRule="auto"/>
        <w:rPr>
          <w:rFonts w:ascii="Times New Roman" w:eastAsia="Calibri" w:hAnsi="Times New Roman" w:cs="Times New Roman"/>
          <w:sz w:val="24"/>
          <w:szCs w:val="24"/>
        </w:rPr>
      </w:pPr>
    </w:p>
    <w:p w14:paraId="43C2B0FF" w14:textId="77777777" w:rsidR="00EB17A7" w:rsidRPr="000C3B0F" w:rsidRDefault="00EB17A7" w:rsidP="000C3B0F">
      <w:pPr>
        <w:spacing w:line="360" w:lineRule="auto"/>
        <w:rPr>
          <w:rFonts w:ascii="Times New Roman" w:eastAsia="Calibri" w:hAnsi="Times New Roman" w:cs="Times New Roman"/>
          <w:sz w:val="24"/>
          <w:szCs w:val="24"/>
        </w:rPr>
      </w:pPr>
    </w:p>
    <w:p w14:paraId="24B80C12" w14:textId="77777777" w:rsidR="000C3B0F" w:rsidRPr="000C3B0F" w:rsidRDefault="000C3B0F" w:rsidP="000C3B0F">
      <w:pPr>
        <w:spacing w:line="360" w:lineRule="auto"/>
        <w:rPr>
          <w:rFonts w:ascii="Times New Roman" w:eastAsia="Calibri" w:hAnsi="Times New Roman" w:cs="Times New Roman"/>
          <w:sz w:val="24"/>
          <w:szCs w:val="24"/>
        </w:rPr>
      </w:pPr>
    </w:p>
    <w:p w14:paraId="43B3DE6A" w14:textId="77777777" w:rsidR="000C3B0F" w:rsidRPr="000C3B0F" w:rsidRDefault="000C3B0F" w:rsidP="000C3B0F">
      <w:pPr>
        <w:spacing w:line="360" w:lineRule="auto"/>
        <w:rPr>
          <w:rFonts w:ascii="Times New Roman" w:eastAsia="Calibri" w:hAnsi="Times New Roman" w:cs="Times New Roman"/>
          <w:b/>
          <w:sz w:val="24"/>
          <w:szCs w:val="24"/>
        </w:rPr>
      </w:pPr>
      <w:r w:rsidRPr="000C3B0F">
        <w:rPr>
          <w:rFonts w:ascii="Times New Roman" w:eastAsia="Calibri" w:hAnsi="Times New Roman" w:cs="Times New Roman"/>
          <w:b/>
          <w:sz w:val="24"/>
          <w:szCs w:val="24"/>
        </w:rPr>
        <w:t xml:space="preserve">Figure 1 </w:t>
      </w:r>
    </w:p>
    <w:p w14:paraId="6668541C" w14:textId="77777777" w:rsidR="000C3B0F" w:rsidRPr="000C3B0F" w:rsidRDefault="000C3B0F" w:rsidP="000C3B0F">
      <w:pPr>
        <w:spacing w:line="360" w:lineRule="auto"/>
        <w:rPr>
          <w:rFonts w:ascii="Times New Roman" w:eastAsia="Calibri" w:hAnsi="Times New Roman" w:cs="Times New Roman"/>
          <w:bCs/>
          <w:sz w:val="24"/>
          <w:szCs w:val="24"/>
        </w:rPr>
      </w:pPr>
      <w:r w:rsidRPr="000C3B0F">
        <w:rPr>
          <w:rFonts w:ascii="Times New Roman" w:eastAsia="Calibri" w:hAnsi="Times New Roman" w:cs="Times New Roman"/>
          <w:bCs/>
          <w:i/>
          <w:sz w:val="24"/>
          <w:szCs w:val="24"/>
        </w:rPr>
        <w:t>PRISMA flow chart of the search strategy</w:t>
      </w:r>
      <w:r w:rsidRPr="000C3B0F">
        <w:rPr>
          <w:rFonts w:ascii="Times New Roman" w:eastAsia="Calibri" w:hAnsi="Times New Roman" w:cs="Times New Roman"/>
          <w:bCs/>
          <w:sz w:val="24"/>
          <w:szCs w:val="24"/>
        </w:rPr>
        <w:t xml:space="preserve"> </w:t>
      </w:r>
    </w:p>
    <w:p w14:paraId="4B6F9A93" w14:textId="53F36A2D" w:rsidR="000C3B0F" w:rsidRPr="000C3B0F" w:rsidRDefault="000C3B0F" w:rsidP="000C3B0F">
      <w:pPr>
        <w:spacing w:line="360" w:lineRule="auto"/>
        <w:rPr>
          <w:rFonts w:ascii="Times New Roman" w:eastAsia="Calibri" w:hAnsi="Times New Roman" w:cs="Times New Roman"/>
          <w:sz w:val="24"/>
          <w:szCs w:val="24"/>
        </w:rPr>
      </w:pPr>
      <w:r w:rsidRPr="000C3B0F">
        <w:rPr>
          <w:rFonts w:ascii="Times New Roman" w:hAnsi="Times New Roman" w:cs="Times New Roman"/>
          <w:noProof/>
          <w:sz w:val="24"/>
          <w:szCs w:val="24"/>
          <w:lang w:eastAsia="en-GB"/>
        </w:rPr>
        <w:drawing>
          <wp:anchor distT="0" distB="0" distL="114300" distR="114300" simplePos="0" relativeHeight="251675648" behindDoc="0" locked="0" layoutInCell="1" allowOverlap="1" wp14:anchorId="6EB0C927" wp14:editId="22EA06E8">
            <wp:simplePos x="0" y="0"/>
            <wp:positionH relativeFrom="margin">
              <wp:align>left</wp:align>
            </wp:positionH>
            <wp:positionV relativeFrom="paragraph">
              <wp:posOffset>0</wp:posOffset>
            </wp:positionV>
            <wp:extent cx="375920" cy="5346065"/>
            <wp:effectExtent l="0" t="0" r="5080" b="69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3493" t="25512" r="54465" b="22905"/>
                    <a:stretch/>
                  </pic:blipFill>
                  <pic:spPr bwMode="auto">
                    <a:xfrm>
                      <a:off x="0" y="0"/>
                      <a:ext cx="375920" cy="5346065"/>
                    </a:xfrm>
                    <a:prstGeom prst="rect">
                      <a:avLst/>
                    </a:prstGeom>
                    <a:ln>
                      <a:noFill/>
                    </a:ln>
                    <a:extLst>
                      <a:ext uri="{53640926-AAD7-44D8-BBD7-CCE9431645EC}">
                        <a14:shadowObscured xmlns:a14="http://schemas.microsoft.com/office/drawing/2010/main"/>
                      </a:ext>
                    </a:extLst>
                  </pic:spPr>
                </pic:pic>
              </a:graphicData>
            </a:graphic>
          </wp:anchor>
        </w:drawing>
      </w:r>
      <w:r w:rsidR="00FE0F37">
        <w:object w:dxaOrig="7050" w:dyaOrig="5910" w14:anchorId="34304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381.2pt" o:ole="">
            <v:imagedata r:id="rId19" o:title=""/>
          </v:shape>
          <o:OLEObject Type="Embed" ProgID="Visio.Drawing.15" ShapeID="_x0000_i1025" DrawAspect="Content" ObjectID="_1740216505" r:id="rId20"/>
        </w:object>
      </w:r>
    </w:p>
    <w:p w14:paraId="1389E288" w14:textId="77777777" w:rsidR="000C3B0F" w:rsidRPr="000C3B0F" w:rsidRDefault="000C3B0F" w:rsidP="000C3B0F">
      <w:pPr>
        <w:spacing w:line="360" w:lineRule="auto"/>
        <w:rPr>
          <w:rFonts w:ascii="Times New Roman" w:eastAsia="Calibri" w:hAnsi="Times New Roman" w:cs="Times New Roman"/>
          <w:b/>
          <w:iCs/>
          <w:sz w:val="24"/>
          <w:szCs w:val="24"/>
        </w:rPr>
      </w:pPr>
    </w:p>
    <w:p w14:paraId="57D5C500" w14:textId="1108BC10" w:rsidR="00FE0F37" w:rsidRDefault="00FE0F37" w:rsidP="001012FF">
      <w:pPr>
        <w:pStyle w:val="Heading2"/>
        <w:rPr>
          <w:rFonts w:ascii="Times New Roman" w:eastAsia="Calibri" w:hAnsi="Times New Roman" w:cs="Times New Roman"/>
          <w:b w:val="0"/>
          <w:sz w:val="24"/>
          <w:szCs w:val="24"/>
        </w:rPr>
      </w:pPr>
      <w:bookmarkStart w:id="46" w:name="_Toc101904130"/>
      <w:bookmarkStart w:id="47" w:name="_Toc101906090"/>
    </w:p>
    <w:p w14:paraId="37D7135E" w14:textId="77777777" w:rsidR="00FE0F37" w:rsidRDefault="00FE0F37" w:rsidP="001012FF">
      <w:pPr>
        <w:pStyle w:val="Heading2"/>
        <w:rPr>
          <w:rFonts w:ascii="Times New Roman" w:eastAsia="Calibri" w:hAnsi="Times New Roman" w:cs="Times New Roman"/>
          <w:b w:val="0"/>
          <w:sz w:val="24"/>
          <w:szCs w:val="24"/>
        </w:rPr>
      </w:pPr>
    </w:p>
    <w:p w14:paraId="2BC428D0" w14:textId="62C10B6E" w:rsidR="000C3B0F" w:rsidRDefault="003F6151" w:rsidP="001012FF">
      <w:pPr>
        <w:pStyle w:val="Heading2"/>
        <w:rPr>
          <w:rFonts w:ascii="Times New Roman" w:eastAsia="Calibri" w:hAnsi="Times New Roman" w:cs="Times New Roman"/>
          <w:sz w:val="24"/>
          <w:szCs w:val="24"/>
        </w:rPr>
      </w:pPr>
      <w:bookmarkStart w:id="48" w:name="_Toc111486171"/>
      <w:r w:rsidRPr="00EB17A7">
        <w:rPr>
          <w:rFonts w:ascii="Times New Roman" w:eastAsia="Calibri" w:hAnsi="Times New Roman" w:cs="Times New Roman"/>
          <w:sz w:val="24"/>
          <w:szCs w:val="24"/>
        </w:rPr>
        <w:t xml:space="preserve">3.6 </w:t>
      </w:r>
      <w:r w:rsidR="000C3B0F" w:rsidRPr="00EB17A7">
        <w:rPr>
          <w:rFonts w:ascii="Times New Roman" w:eastAsia="Calibri" w:hAnsi="Times New Roman" w:cs="Times New Roman"/>
          <w:sz w:val="24"/>
          <w:szCs w:val="24"/>
        </w:rPr>
        <w:t>Quality Appraisal Tool</w:t>
      </w:r>
      <w:bookmarkEnd w:id="46"/>
      <w:bookmarkEnd w:id="47"/>
      <w:bookmarkEnd w:id="48"/>
    </w:p>
    <w:p w14:paraId="22E05F71" w14:textId="77777777" w:rsidR="00EB17A7" w:rsidRPr="00EB17A7" w:rsidRDefault="00EB17A7" w:rsidP="00EB17A7"/>
    <w:p w14:paraId="26C35598" w14:textId="3545CE07" w:rsidR="000C3B0F" w:rsidRPr="00EB17A7" w:rsidRDefault="000C3B0F" w:rsidP="00EB17A7">
      <w:pPr>
        <w:spacing w:line="360" w:lineRule="auto"/>
        <w:rPr>
          <w:rFonts w:ascii="Times New Roman" w:eastAsia="Calibri" w:hAnsi="Times New Roman" w:cs="Times New Roman"/>
          <w:sz w:val="24"/>
          <w:szCs w:val="24"/>
        </w:rPr>
        <w:sectPr w:rsidR="000C3B0F" w:rsidRPr="00EB17A7" w:rsidSect="000C3B0F">
          <w:footerReference w:type="default" r:id="rId21"/>
          <w:pgSz w:w="11906" w:h="16838"/>
          <w:pgMar w:top="1440" w:right="1440" w:bottom="1440" w:left="1440" w:header="708" w:footer="708" w:gutter="0"/>
          <w:cols w:space="708"/>
          <w:docGrid w:linePitch="360"/>
        </w:sectPr>
      </w:pPr>
      <w:r w:rsidRPr="000C3B0F">
        <w:rPr>
          <w:rFonts w:ascii="Times New Roman" w:eastAsia="Calibri" w:hAnsi="Times New Roman" w:cs="Times New Roman"/>
          <w:iCs/>
          <w:sz w:val="24"/>
          <w:szCs w:val="24"/>
        </w:rPr>
        <w:lastRenderedPageBreak/>
        <w:t xml:space="preserve">A data extraction table was used to record the aims, location, participants, methodology, limitations and CCAT score of the papers included (Table 1). </w:t>
      </w:r>
      <w:r w:rsidRPr="000C3B0F">
        <w:rPr>
          <w:rFonts w:ascii="Times New Roman" w:eastAsia="Calibri" w:hAnsi="Times New Roman" w:cs="Times New Roman"/>
          <w:sz w:val="24"/>
          <w:szCs w:val="24"/>
        </w:rPr>
        <w:t>The Crowe Critical Appraisal Tool v1.4 (CCAT) was used, due to the research papers utilising different research designs (</w:t>
      </w:r>
      <w:r w:rsidRPr="000C3B0F">
        <w:rPr>
          <w:rFonts w:ascii="Times New Roman" w:eastAsia="Cambria" w:hAnsi="Times New Roman" w:cs="Times New Roman"/>
          <w:sz w:val="24"/>
          <w:szCs w:val="24"/>
        </w:rPr>
        <w:t>Crowe, 2013; Crowe &amp; Sheppard, 2011)</w:t>
      </w:r>
      <w:r w:rsidRPr="000C3B0F">
        <w:rPr>
          <w:rFonts w:ascii="Times New Roman" w:eastAsia="Calibri" w:hAnsi="Times New Roman" w:cs="Times New Roman"/>
          <w:sz w:val="24"/>
          <w:szCs w:val="24"/>
        </w:rPr>
        <w:t>. The CCAT is a validated quality assessment tool used in various research designs (Crowe, 2013). Critically appraising research papers is important to help the reader ascertain a study’s value (Yardley, 2000). The CCAT contains eight subsections, worth five points each, with a total score of 40. A higher score suggests</w:t>
      </w:r>
      <w:r w:rsidR="00EB17A7">
        <w:rPr>
          <w:rFonts w:ascii="Times New Roman" w:eastAsia="Calibri" w:hAnsi="Times New Roman" w:cs="Times New Roman"/>
          <w:sz w:val="24"/>
          <w:szCs w:val="24"/>
        </w:rPr>
        <w:t xml:space="preserve"> a better quality of research. </w:t>
      </w:r>
    </w:p>
    <w:p w14:paraId="59EC6FCE" w14:textId="674970B5" w:rsidR="000C3B0F" w:rsidRPr="000C3B0F" w:rsidRDefault="000C3B0F" w:rsidP="000C3B0F">
      <w:pPr>
        <w:rPr>
          <w:rFonts w:ascii="Times New Roman" w:hAnsi="Times New Roman" w:cs="Times New Roman"/>
          <w:sz w:val="24"/>
          <w:szCs w:val="24"/>
        </w:rPr>
      </w:pPr>
    </w:p>
    <w:tbl>
      <w:tblPr>
        <w:tblStyle w:val="TableGrid1"/>
        <w:tblW w:w="14034" w:type="dxa"/>
        <w:tblLayout w:type="fixed"/>
        <w:tblLook w:val="04A0" w:firstRow="1" w:lastRow="0" w:firstColumn="1" w:lastColumn="0" w:noHBand="0" w:noVBand="1"/>
      </w:tblPr>
      <w:tblGrid>
        <w:gridCol w:w="2694"/>
        <w:gridCol w:w="1134"/>
        <w:gridCol w:w="1559"/>
        <w:gridCol w:w="1559"/>
        <w:gridCol w:w="1701"/>
        <w:gridCol w:w="1418"/>
        <w:gridCol w:w="1559"/>
        <w:gridCol w:w="850"/>
        <w:gridCol w:w="1560"/>
      </w:tblGrid>
      <w:tr w:rsidR="000C3B0F" w:rsidRPr="00C3741C" w14:paraId="2F69B685" w14:textId="77777777" w:rsidTr="000C3B0F">
        <w:trPr>
          <w:trHeight w:val="500"/>
        </w:trPr>
        <w:tc>
          <w:tcPr>
            <w:tcW w:w="14034" w:type="dxa"/>
            <w:gridSpan w:val="9"/>
            <w:tcBorders>
              <w:top w:val="nil"/>
              <w:left w:val="nil"/>
              <w:right w:val="nil"/>
            </w:tcBorders>
          </w:tcPr>
          <w:p w14:paraId="5E8A0D2C" w14:textId="77777777" w:rsidR="000C3B0F" w:rsidRPr="00C3741C" w:rsidRDefault="000C3B0F" w:rsidP="000C3B0F">
            <w:pPr>
              <w:spacing w:line="360" w:lineRule="auto"/>
              <w:rPr>
                <w:rFonts w:ascii="Times New Roman" w:hAnsi="Times New Roman" w:cs="Times New Roman"/>
                <w:b/>
              </w:rPr>
            </w:pPr>
            <w:r w:rsidRPr="00C3741C">
              <w:rPr>
                <w:rFonts w:ascii="Times New Roman" w:hAnsi="Times New Roman" w:cs="Times New Roman"/>
                <w:b/>
              </w:rPr>
              <w:t>Table 1</w:t>
            </w:r>
          </w:p>
          <w:p w14:paraId="34BB68E6" w14:textId="77777777" w:rsidR="000C3B0F" w:rsidRDefault="000C3B0F" w:rsidP="007B19A8">
            <w:pPr>
              <w:pStyle w:val="Heading2"/>
              <w:outlineLvl w:val="1"/>
              <w:rPr>
                <w:rFonts w:ascii="Times New Roman" w:hAnsi="Times New Roman" w:cs="Times New Roman"/>
                <w:i/>
                <w:sz w:val="24"/>
                <w:szCs w:val="24"/>
              </w:rPr>
            </w:pPr>
            <w:bookmarkStart w:id="49" w:name="_Toc101904131"/>
            <w:bookmarkStart w:id="50" w:name="_Toc101906091"/>
            <w:bookmarkStart w:id="51" w:name="_Toc111486172"/>
            <w:r w:rsidRPr="00C3741C">
              <w:rPr>
                <w:rFonts w:ascii="Times New Roman" w:hAnsi="Times New Roman" w:cs="Times New Roman"/>
                <w:i/>
                <w:sz w:val="24"/>
                <w:szCs w:val="24"/>
              </w:rPr>
              <w:t>Data Extraction Table</w:t>
            </w:r>
            <w:bookmarkEnd w:id="49"/>
            <w:bookmarkEnd w:id="50"/>
            <w:bookmarkEnd w:id="51"/>
          </w:p>
          <w:p w14:paraId="71283AEE" w14:textId="4E1C74D8" w:rsidR="00EB17A7" w:rsidRPr="00EB17A7" w:rsidRDefault="00EB17A7" w:rsidP="00EB17A7"/>
        </w:tc>
      </w:tr>
      <w:tr w:rsidR="000C3B0F" w:rsidRPr="00C3741C" w14:paraId="6967E2E9" w14:textId="77777777" w:rsidTr="00EA1758">
        <w:trPr>
          <w:trHeight w:val="500"/>
        </w:trPr>
        <w:tc>
          <w:tcPr>
            <w:tcW w:w="2694" w:type="dxa"/>
          </w:tcPr>
          <w:p w14:paraId="058BE21D" w14:textId="77777777" w:rsidR="000C3B0F" w:rsidRPr="00C3741C" w:rsidRDefault="000C3B0F" w:rsidP="000C3B0F">
            <w:pPr>
              <w:spacing w:line="360" w:lineRule="auto"/>
              <w:jc w:val="center"/>
              <w:rPr>
                <w:rFonts w:ascii="Times New Roman" w:hAnsi="Times New Roman" w:cs="Times New Roman"/>
                <w:b/>
                <w:sz w:val="22"/>
                <w:szCs w:val="22"/>
              </w:rPr>
            </w:pPr>
            <w:r w:rsidRPr="00C3741C">
              <w:rPr>
                <w:rFonts w:ascii="Times New Roman" w:hAnsi="Times New Roman" w:cs="Times New Roman"/>
                <w:b/>
                <w:sz w:val="22"/>
                <w:szCs w:val="22"/>
              </w:rPr>
              <w:t>Author, Year &amp; Title</w:t>
            </w:r>
          </w:p>
        </w:tc>
        <w:tc>
          <w:tcPr>
            <w:tcW w:w="1134" w:type="dxa"/>
          </w:tcPr>
          <w:p w14:paraId="626E252F" w14:textId="77777777" w:rsidR="000C3B0F" w:rsidRPr="00C3741C" w:rsidRDefault="000C3B0F" w:rsidP="000C3B0F">
            <w:pPr>
              <w:spacing w:line="360" w:lineRule="auto"/>
              <w:jc w:val="center"/>
              <w:rPr>
                <w:rFonts w:ascii="Times New Roman" w:hAnsi="Times New Roman" w:cs="Times New Roman"/>
                <w:b/>
                <w:sz w:val="22"/>
                <w:szCs w:val="22"/>
              </w:rPr>
            </w:pPr>
            <w:r w:rsidRPr="00C3741C">
              <w:rPr>
                <w:rFonts w:ascii="Times New Roman" w:hAnsi="Times New Roman" w:cs="Times New Roman"/>
                <w:b/>
                <w:sz w:val="22"/>
                <w:szCs w:val="22"/>
              </w:rPr>
              <w:t>Country &amp; Setting</w:t>
            </w:r>
          </w:p>
        </w:tc>
        <w:tc>
          <w:tcPr>
            <w:tcW w:w="1559" w:type="dxa"/>
          </w:tcPr>
          <w:p w14:paraId="3695742F" w14:textId="77777777" w:rsidR="000C3B0F" w:rsidRPr="00C3741C" w:rsidRDefault="000C3B0F" w:rsidP="000C3B0F">
            <w:pPr>
              <w:spacing w:line="360" w:lineRule="auto"/>
              <w:jc w:val="center"/>
              <w:rPr>
                <w:rFonts w:ascii="Times New Roman" w:hAnsi="Times New Roman" w:cs="Times New Roman"/>
                <w:b/>
                <w:sz w:val="22"/>
                <w:szCs w:val="22"/>
              </w:rPr>
            </w:pPr>
            <w:r w:rsidRPr="00C3741C">
              <w:rPr>
                <w:rFonts w:ascii="Times New Roman" w:hAnsi="Times New Roman" w:cs="Times New Roman"/>
                <w:b/>
                <w:sz w:val="22"/>
                <w:szCs w:val="22"/>
              </w:rPr>
              <w:t>Aims</w:t>
            </w:r>
          </w:p>
        </w:tc>
        <w:tc>
          <w:tcPr>
            <w:tcW w:w="1559" w:type="dxa"/>
          </w:tcPr>
          <w:p w14:paraId="1E970F6F" w14:textId="77777777" w:rsidR="000C3B0F" w:rsidRPr="00C3741C" w:rsidRDefault="000C3B0F" w:rsidP="000C3B0F">
            <w:pPr>
              <w:spacing w:line="360" w:lineRule="auto"/>
              <w:jc w:val="center"/>
              <w:rPr>
                <w:rFonts w:ascii="Times New Roman" w:hAnsi="Times New Roman" w:cs="Times New Roman"/>
                <w:b/>
                <w:sz w:val="22"/>
                <w:szCs w:val="22"/>
              </w:rPr>
            </w:pPr>
            <w:r w:rsidRPr="00C3741C">
              <w:rPr>
                <w:rFonts w:ascii="Times New Roman" w:hAnsi="Times New Roman" w:cs="Times New Roman"/>
                <w:b/>
                <w:sz w:val="22"/>
                <w:szCs w:val="22"/>
              </w:rPr>
              <w:t>Participants</w:t>
            </w:r>
          </w:p>
        </w:tc>
        <w:tc>
          <w:tcPr>
            <w:tcW w:w="1701" w:type="dxa"/>
          </w:tcPr>
          <w:p w14:paraId="2437DF6E" w14:textId="77777777" w:rsidR="000C3B0F" w:rsidRPr="00C3741C" w:rsidRDefault="000C3B0F" w:rsidP="000C3B0F">
            <w:pPr>
              <w:spacing w:line="360" w:lineRule="auto"/>
              <w:jc w:val="center"/>
              <w:rPr>
                <w:rFonts w:ascii="Times New Roman" w:hAnsi="Times New Roman" w:cs="Times New Roman"/>
                <w:b/>
                <w:sz w:val="22"/>
                <w:szCs w:val="22"/>
              </w:rPr>
            </w:pPr>
            <w:r w:rsidRPr="00C3741C">
              <w:rPr>
                <w:rFonts w:ascii="Times New Roman" w:hAnsi="Times New Roman" w:cs="Times New Roman"/>
                <w:b/>
                <w:sz w:val="22"/>
                <w:szCs w:val="22"/>
              </w:rPr>
              <w:t>Methodology</w:t>
            </w:r>
          </w:p>
        </w:tc>
        <w:tc>
          <w:tcPr>
            <w:tcW w:w="1418" w:type="dxa"/>
          </w:tcPr>
          <w:p w14:paraId="0E834B17" w14:textId="77777777" w:rsidR="000C3B0F" w:rsidRPr="00C3741C" w:rsidRDefault="000C3B0F" w:rsidP="000C3B0F">
            <w:pPr>
              <w:spacing w:line="360" w:lineRule="auto"/>
              <w:jc w:val="center"/>
              <w:rPr>
                <w:rFonts w:ascii="Times New Roman" w:hAnsi="Times New Roman" w:cs="Times New Roman"/>
                <w:b/>
                <w:sz w:val="22"/>
                <w:szCs w:val="22"/>
              </w:rPr>
            </w:pPr>
            <w:r w:rsidRPr="00C3741C">
              <w:rPr>
                <w:rFonts w:ascii="Times New Roman" w:hAnsi="Times New Roman" w:cs="Times New Roman"/>
                <w:b/>
                <w:sz w:val="22"/>
                <w:szCs w:val="22"/>
              </w:rPr>
              <w:t>Analysis</w:t>
            </w:r>
          </w:p>
        </w:tc>
        <w:tc>
          <w:tcPr>
            <w:tcW w:w="1559" w:type="dxa"/>
          </w:tcPr>
          <w:p w14:paraId="5DE479CF" w14:textId="77777777" w:rsidR="000C3B0F" w:rsidRPr="00C3741C" w:rsidRDefault="000C3B0F" w:rsidP="000C3B0F">
            <w:pPr>
              <w:spacing w:line="360" w:lineRule="auto"/>
              <w:jc w:val="center"/>
              <w:rPr>
                <w:rFonts w:ascii="Times New Roman" w:hAnsi="Times New Roman" w:cs="Times New Roman"/>
                <w:b/>
                <w:sz w:val="22"/>
                <w:szCs w:val="22"/>
              </w:rPr>
            </w:pPr>
            <w:r w:rsidRPr="00C3741C">
              <w:rPr>
                <w:rFonts w:ascii="Times New Roman" w:hAnsi="Times New Roman" w:cs="Times New Roman"/>
                <w:b/>
                <w:sz w:val="22"/>
                <w:szCs w:val="22"/>
              </w:rPr>
              <w:t>Findings</w:t>
            </w:r>
          </w:p>
        </w:tc>
        <w:tc>
          <w:tcPr>
            <w:tcW w:w="850" w:type="dxa"/>
          </w:tcPr>
          <w:p w14:paraId="2121ECD7" w14:textId="77777777" w:rsidR="000C3B0F" w:rsidRPr="00C3741C" w:rsidRDefault="000C3B0F" w:rsidP="000C3B0F">
            <w:pPr>
              <w:spacing w:line="360" w:lineRule="auto"/>
              <w:jc w:val="center"/>
              <w:rPr>
                <w:rFonts w:ascii="Times New Roman" w:hAnsi="Times New Roman" w:cs="Times New Roman"/>
                <w:b/>
                <w:sz w:val="22"/>
                <w:szCs w:val="22"/>
              </w:rPr>
            </w:pPr>
            <w:r w:rsidRPr="00C3741C">
              <w:rPr>
                <w:rFonts w:ascii="Times New Roman" w:hAnsi="Times New Roman" w:cs="Times New Roman"/>
                <w:b/>
                <w:sz w:val="22"/>
                <w:szCs w:val="22"/>
              </w:rPr>
              <w:t>CCAT Score</w:t>
            </w:r>
          </w:p>
        </w:tc>
        <w:tc>
          <w:tcPr>
            <w:tcW w:w="1560" w:type="dxa"/>
          </w:tcPr>
          <w:p w14:paraId="2D87CA80" w14:textId="77777777" w:rsidR="000C3B0F" w:rsidRPr="00C3741C" w:rsidRDefault="000C3B0F" w:rsidP="000C3B0F">
            <w:pPr>
              <w:spacing w:line="360" w:lineRule="auto"/>
              <w:jc w:val="center"/>
              <w:rPr>
                <w:rFonts w:ascii="Times New Roman" w:hAnsi="Times New Roman" w:cs="Times New Roman"/>
                <w:b/>
                <w:sz w:val="22"/>
                <w:szCs w:val="22"/>
              </w:rPr>
            </w:pPr>
            <w:r w:rsidRPr="00C3741C">
              <w:rPr>
                <w:rFonts w:ascii="Times New Roman" w:hAnsi="Times New Roman" w:cs="Times New Roman"/>
                <w:b/>
                <w:sz w:val="22"/>
                <w:szCs w:val="22"/>
              </w:rPr>
              <w:t>Limitations</w:t>
            </w:r>
          </w:p>
          <w:p w14:paraId="4D705489" w14:textId="77777777" w:rsidR="000C3B0F" w:rsidRPr="00C3741C" w:rsidRDefault="000C3B0F" w:rsidP="000C3B0F">
            <w:pPr>
              <w:spacing w:line="360" w:lineRule="auto"/>
              <w:jc w:val="center"/>
              <w:rPr>
                <w:rFonts w:ascii="Times New Roman" w:hAnsi="Times New Roman" w:cs="Times New Roman"/>
                <w:b/>
                <w:sz w:val="22"/>
                <w:szCs w:val="22"/>
              </w:rPr>
            </w:pPr>
          </w:p>
        </w:tc>
      </w:tr>
      <w:tr w:rsidR="000C3B0F" w:rsidRPr="00C3741C" w14:paraId="091CC046" w14:textId="77777777" w:rsidTr="00EA1758">
        <w:trPr>
          <w:trHeight w:val="2945"/>
        </w:trPr>
        <w:tc>
          <w:tcPr>
            <w:tcW w:w="2694" w:type="dxa"/>
          </w:tcPr>
          <w:p w14:paraId="5178E800" w14:textId="77777777" w:rsidR="000C3B0F" w:rsidRPr="00C3741C" w:rsidRDefault="000C3B0F" w:rsidP="000C3B0F">
            <w:pPr>
              <w:spacing w:line="360" w:lineRule="auto"/>
              <w:rPr>
                <w:rFonts w:ascii="Times New Roman" w:hAnsi="Times New Roman" w:cs="Times New Roman"/>
                <w:sz w:val="22"/>
                <w:szCs w:val="22"/>
              </w:rPr>
            </w:pPr>
            <w:r w:rsidRPr="00C3741C">
              <w:rPr>
                <w:rFonts w:ascii="Times New Roman" w:hAnsi="Times New Roman" w:cs="Times New Roman"/>
                <w:sz w:val="22"/>
                <w:szCs w:val="22"/>
              </w:rPr>
              <w:t>Carbone et al., 2021</w:t>
            </w:r>
          </w:p>
          <w:p w14:paraId="26691C4C" w14:textId="77777777" w:rsidR="000C3B0F" w:rsidRPr="00C3741C" w:rsidRDefault="000C3B0F" w:rsidP="000C3B0F">
            <w:pPr>
              <w:spacing w:line="360" w:lineRule="auto"/>
              <w:rPr>
                <w:rFonts w:ascii="Times New Roman" w:hAnsi="Times New Roman" w:cs="Times New Roman"/>
                <w:sz w:val="22"/>
                <w:szCs w:val="22"/>
              </w:rPr>
            </w:pPr>
            <w:r w:rsidRPr="00C3741C">
              <w:rPr>
                <w:rFonts w:ascii="Times New Roman" w:hAnsi="Times New Roman" w:cs="Times New Roman"/>
                <w:sz w:val="22"/>
                <w:szCs w:val="22"/>
              </w:rPr>
              <w:t>Caring for people with dementia under COVID-19 restrictions: A pilot study on family caregivers</w:t>
            </w:r>
          </w:p>
          <w:p w14:paraId="296F5059" w14:textId="77777777" w:rsidR="000C3B0F" w:rsidRPr="00C3741C" w:rsidRDefault="000C3B0F" w:rsidP="000C3B0F">
            <w:pPr>
              <w:spacing w:line="360" w:lineRule="auto"/>
              <w:rPr>
                <w:rFonts w:ascii="Times New Roman" w:hAnsi="Times New Roman" w:cs="Times New Roman"/>
                <w:sz w:val="22"/>
                <w:szCs w:val="22"/>
              </w:rPr>
            </w:pPr>
          </w:p>
        </w:tc>
        <w:tc>
          <w:tcPr>
            <w:tcW w:w="1134" w:type="dxa"/>
          </w:tcPr>
          <w:p w14:paraId="2E6A3DC6"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Italy</w:t>
            </w:r>
          </w:p>
        </w:tc>
        <w:tc>
          <w:tcPr>
            <w:tcW w:w="1559" w:type="dxa"/>
          </w:tcPr>
          <w:p w14:paraId="3CD0ADCC"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To study the relationship between caregivers rating of Behavioural and Psychological Symptoms of Dementia and own distress.</w:t>
            </w:r>
          </w:p>
        </w:tc>
        <w:tc>
          <w:tcPr>
            <w:tcW w:w="1559" w:type="dxa"/>
          </w:tcPr>
          <w:p w14:paraId="2CA82EEC"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N=34</w:t>
            </w:r>
          </w:p>
          <w:p w14:paraId="4B1CD5F8"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Carers of a person with dementia. The person with dementia had been seen in the institution for 18 months prior to Covid-19</w:t>
            </w:r>
          </w:p>
        </w:tc>
        <w:tc>
          <w:tcPr>
            <w:tcW w:w="1701" w:type="dxa"/>
          </w:tcPr>
          <w:p w14:paraId="2C497AD0"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Pre-test, Post-test</w:t>
            </w:r>
          </w:p>
          <w:p w14:paraId="19F950BC"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Social and emotional loneliness scale</w:t>
            </w:r>
          </w:p>
          <w:p w14:paraId="0C9B079A"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CD_RISC-10</w:t>
            </w:r>
          </w:p>
        </w:tc>
        <w:tc>
          <w:tcPr>
            <w:tcW w:w="1418" w:type="dxa"/>
          </w:tcPr>
          <w:p w14:paraId="327F677A"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Spearman’s correlation</w:t>
            </w:r>
          </w:p>
        </w:tc>
        <w:tc>
          <w:tcPr>
            <w:tcW w:w="1559" w:type="dxa"/>
          </w:tcPr>
          <w:p w14:paraId="5CB18690" w14:textId="27BAD10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Significant moderate correlations emerged on the neuropsychiatric inventory and emotional, social loneliness and resilience</w:t>
            </w:r>
            <w:r w:rsidR="006666EC" w:rsidRPr="00C3741C">
              <w:rPr>
                <w:rFonts w:ascii="Times New Roman" w:hAnsi="Times New Roman" w:cs="Times New Roman"/>
                <w:sz w:val="22"/>
                <w:szCs w:val="22"/>
              </w:rPr>
              <w:t xml:space="preserve">. Resilience and loneliness were not correlated. </w:t>
            </w:r>
          </w:p>
        </w:tc>
        <w:tc>
          <w:tcPr>
            <w:tcW w:w="850" w:type="dxa"/>
          </w:tcPr>
          <w:p w14:paraId="21843AF3"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31 (78%)</w:t>
            </w:r>
          </w:p>
        </w:tc>
        <w:tc>
          <w:tcPr>
            <w:tcW w:w="1560" w:type="dxa"/>
          </w:tcPr>
          <w:p w14:paraId="68D640AF"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Small sample size</w:t>
            </w:r>
          </w:p>
          <w:p w14:paraId="7E7C738E" w14:textId="77777777" w:rsidR="000C3B0F" w:rsidRPr="00C3741C" w:rsidRDefault="000C3B0F" w:rsidP="000C3B0F">
            <w:pPr>
              <w:spacing w:line="360" w:lineRule="auto"/>
              <w:jc w:val="center"/>
              <w:rPr>
                <w:rFonts w:ascii="Times New Roman" w:hAnsi="Times New Roman" w:cs="Times New Roman"/>
                <w:sz w:val="22"/>
                <w:szCs w:val="22"/>
              </w:rPr>
            </w:pPr>
          </w:p>
          <w:p w14:paraId="076A03B4"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Limited diversity</w:t>
            </w:r>
          </w:p>
        </w:tc>
      </w:tr>
      <w:tr w:rsidR="000C3B0F" w:rsidRPr="00C3741C" w14:paraId="5AD90060" w14:textId="77777777" w:rsidTr="00EA1758">
        <w:trPr>
          <w:trHeight w:val="4569"/>
        </w:trPr>
        <w:tc>
          <w:tcPr>
            <w:tcW w:w="2694" w:type="dxa"/>
          </w:tcPr>
          <w:p w14:paraId="2F08F387" w14:textId="77777777" w:rsidR="000C3B0F" w:rsidRPr="00C3741C" w:rsidRDefault="000C3B0F" w:rsidP="000C3B0F">
            <w:pPr>
              <w:spacing w:line="360" w:lineRule="auto"/>
              <w:rPr>
                <w:rFonts w:ascii="Times New Roman" w:hAnsi="Times New Roman" w:cs="Times New Roman"/>
                <w:sz w:val="22"/>
                <w:szCs w:val="22"/>
              </w:rPr>
            </w:pPr>
            <w:r w:rsidRPr="00C3741C">
              <w:rPr>
                <w:rFonts w:ascii="Times New Roman" w:hAnsi="Times New Roman" w:cs="Times New Roman"/>
                <w:sz w:val="22"/>
                <w:szCs w:val="22"/>
              </w:rPr>
              <w:lastRenderedPageBreak/>
              <w:t>Conrad et al., 2021</w:t>
            </w:r>
          </w:p>
          <w:p w14:paraId="0573616E" w14:textId="77777777" w:rsidR="000C3B0F" w:rsidRPr="00C3741C" w:rsidRDefault="000C3B0F" w:rsidP="000C3B0F">
            <w:pPr>
              <w:spacing w:line="360" w:lineRule="auto"/>
              <w:rPr>
                <w:rFonts w:ascii="Times New Roman" w:hAnsi="Times New Roman" w:cs="Times New Roman"/>
                <w:sz w:val="22"/>
                <w:szCs w:val="22"/>
              </w:rPr>
            </w:pPr>
            <w:r w:rsidRPr="00C3741C">
              <w:rPr>
                <w:rFonts w:ascii="Times New Roman" w:hAnsi="Times New Roman" w:cs="Times New Roman"/>
                <w:sz w:val="22"/>
                <w:szCs w:val="22"/>
              </w:rPr>
              <w:t>College student mental health risks during the COVID-19 pandemic: Implications of campus relocation.</w:t>
            </w:r>
          </w:p>
          <w:p w14:paraId="366D7534" w14:textId="77777777" w:rsidR="000C3B0F" w:rsidRPr="00C3741C" w:rsidRDefault="000C3B0F" w:rsidP="000C3B0F">
            <w:pPr>
              <w:spacing w:line="360" w:lineRule="auto"/>
              <w:rPr>
                <w:rFonts w:ascii="Times New Roman" w:hAnsi="Times New Roman" w:cs="Times New Roman"/>
                <w:sz w:val="22"/>
                <w:szCs w:val="22"/>
              </w:rPr>
            </w:pPr>
          </w:p>
        </w:tc>
        <w:tc>
          <w:tcPr>
            <w:tcW w:w="1134" w:type="dxa"/>
          </w:tcPr>
          <w:p w14:paraId="2036273B"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USA</w:t>
            </w:r>
          </w:p>
        </w:tc>
        <w:tc>
          <w:tcPr>
            <w:tcW w:w="1559" w:type="dxa"/>
          </w:tcPr>
          <w:p w14:paraId="588BC605"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Investigate psychological experiences and relocation in university students</w:t>
            </w:r>
          </w:p>
        </w:tc>
        <w:tc>
          <w:tcPr>
            <w:tcW w:w="1559" w:type="dxa"/>
          </w:tcPr>
          <w:p w14:paraId="05388184"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N=791</w:t>
            </w:r>
          </w:p>
          <w:p w14:paraId="63CD544E"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Female=82%</w:t>
            </w:r>
          </w:p>
          <w:p w14:paraId="57282CBF"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Mean age=23</w:t>
            </w:r>
          </w:p>
        </w:tc>
        <w:tc>
          <w:tcPr>
            <w:tcW w:w="1701" w:type="dxa"/>
          </w:tcPr>
          <w:p w14:paraId="3B497141"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Cross-sectional UCLA</w:t>
            </w:r>
          </w:p>
          <w:p w14:paraId="0B8AAA9A"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CD-RISC-10</w:t>
            </w:r>
          </w:p>
        </w:tc>
        <w:tc>
          <w:tcPr>
            <w:tcW w:w="1418" w:type="dxa"/>
          </w:tcPr>
          <w:p w14:paraId="61BF7D35"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Linear regression</w:t>
            </w:r>
          </w:p>
        </w:tc>
        <w:tc>
          <w:tcPr>
            <w:tcW w:w="1559" w:type="dxa"/>
          </w:tcPr>
          <w:p w14:paraId="0A333AFD"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Those with higher levels of psychological resilience were less likely to report loneliness</w:t>
            </w:r>
          </w:p>
        </w:tc>
        <w:tc>
          <w:tcPr>
            <w:tcW w:w="850" w:type="dxa"/>
          </w:tcPr>
          <w:p w14:paraId="6A6AC27E"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30 (75%)</w:t>
            </w:r>
          </w:p>
        </w:tc>
        <w:tc>
          <w:tcPr>
            <w:tcW w:w="1560" w:type="dxa"/>
          </w:tcPr>
          <w:p w14:paraId="1CB439A9"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Uneven Gender split</w:t>
            </w:r>
          </w:p>
          <w:p w14:paraId="4914D2B9" w14:textId="77777777" w:rsidR="000C3B0F" w:rsidRPr="00C3741C" w:rsidRDefault="000C3B0F" w:rsidP="000C3B0F">
            <w:pPr>
              <w:spacing w:line="360" w:lineRule="auto"/>
              <w:jc w:val="center"/>
              <w:rPr>
                <w:rFonts w:ascii="Times New Roman" w:hAnsi="Times New Roman" w:cs="Times New Roman"/>
                <w:sz w:val="22"/>
                <w:szCs w:val="22"/>
              </w:rPr>
            </w:pPr>
          </w:p>
          <w:p w14:paraId="3EE4E43D"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Larger proportion of Asian respondents than typically seen in US university</w:t>
            </w:r>
          </w:p>
          <w:p w14:paraId="6E14DA9D" w14:textId="77777777" w:rsidR="000C3B0F" w:rsidRPr="00C3741C" w:rsidRDefault="000C3B0F" w:rsidP="000C3B0F">
            <w:pPr>
              <w:spacing w:line="360" w:lineRule="auto"/>
              <w:jc w:val="center"/>
              <w:rPr>
                <w:rFonts w:ascii="Times New Roman" w:hAnsi="Times New Roman" w:cs="Times New Roman"/>
                <w:sz w:val="22"/>
                <w:szCs w:val="22"/>
              </w:rPr>
            </w:pPr>
          </w:p>
          <w:p w14:paraId="3113ACCD" w14:textId="77777777" w:rsidR="000C3B0F" w:rsidRPr="00C3741C" w:rsidRDefault="000C3B0F" w:rsidP="000C3B0F">
            <w:pPr>
              <w:spacing w:line="360" w:lineRule="auto"/>
              <w:jc w:val="center"/>
              <w:rPr>
                <w:rFonts w:ascii="Times New Roman" w:hAnsi="Times New Roman" w:cs="Times New Roman"/>
                <w:sz w:val="22"/>
                <w:szCs w:val="22"/>
              </w:rPr>
            </w:pPr>
          </w:p>
        </w:tc>
      </w:tr>
      <w:tr w:rsidR="000C3B0F" w:rsidRPr="00C3741C" w14:paraId="6F1CFF67" w14:textId="77777777" w:rsidTr="00EA1758">
        <w:trPr>
          <w:trHeight w:val="521"/>
        </w:trPr>
        <w:tc>
          <w:tcPr>
            <w:tcW w:w="2694" w:type="dxa"/>
          </w:tcPr>
          <w:p w14:paraId="51F03CCA" w14:textId="77777777" w:rsidR="000C3B0F" w:rsidRPr="00C3741C" w:rsidRDefault="000C3B0F" w:rsidP="000C3B0F">
            <w:pPr>
              <w:spacing w:line="360" w:lineRule="auto"/>
              <w:rPr>
                <w:rFonts w:ascii="Times New Roman" w:hAnsi="Times New Roman" w:cs="Times New Roman"/>
                <w:sz w:val="22"/>
                <w:szCs w:val="22"/>
              </w:rPr>
            </w:pPr>
            <w:r w:rsidRPr="00C3741C">
              <w:rPr>
                <w:rFonts w:ascii="Times New Roman" w:hAnsi="Times New Roman" w:cs="Times New Roman"/>
                <w:sz w:val="22"/>
                <w:szCs w:val="22"/>
              </w:rPr>
              <w:t>Farewell et al., 2020</w:t>
            </w:r>
          </w:p>
          <w:p w14:paraId="0858EA07" w14:textId="77777777" w:rsidR="000C3B0F" w:rsidRPr="00C3741C" w:rsidRDefault="000C3B0F" w:rsidP="000C3B0F">
            <w:pPr>
              <w:spacing w:line="360" w:lineRule="auto"/>
              <w:rPr>
                <w:rFonts w:ascii="Times New Roman" w:hAnsi="Times New Roman" w:cs="Times New Roman"/>
                <w:sz w:val="22"/>
                <w:szCs w:val="22"/>
              </w:rPr>
            </w:pPr>
            <w:r w:rsidRPr="00C3741C">
              <w:rPr>
                <w:rFonts w:ascii="Times New Roman" w:hAnsi="Times New Roman" w:cs="Times New Roman"/>
                <w:sz w:val="22"/>
                <w:szCs w:val="22"/>
              </w:rPr>
              <w:t>A Mixed-Methods Pilot Study of Perinatal</w:t>
            </w:r>
          </w:p>
          <w:p w14:paraId="5616BD72" w14:textId="77777777" w:rsidR="000C3B0F" w:rsidRPr="00C3741C" w:rsidRDefault="000C3B0F" w:rsidP="000C3B0F">
            <w:pPr>
              <w:spacing w:line="360" w:lineRule="auto"/>
              <w:rPr>
                <w:rFonts w:ascii="Times New Roman" w:hAnsi="Times New Roman" w:cs="Times New Roman"/>
                <w:sz w:val="22"/>
                <w:szCs w:val="22"/>
              </w:rPr>
            </w:pPr>
            <w:r w:rsidRPr="00C3741C">
              <w:rPr>
                <w:rFonts w:ascii="Times New Roman" w:hAnsi="Times New Roman" w:cs="Times New Roman"/>
                <w:sz w:val="22"/>
                <w:szCs w:val="22"/>
              </w:rPr>
              <w:t>Risk and Resilience During COVID-19</w:t>
            </w:r>
          </w:p>
          <w:p w14:paraId="416EB361" w14:textId="77777777" w:rsidR="000C3B0F" w:rsidRPr="00C3741C" w:rsidRDefault="000C3B0F" w:rsidP="000C3B0F">
            <w:pPr>
              <w:spacing w:line="360" w:lineRule="auto"/>
              <w:rPr>
                <w:rFonts w:ascii="Times New Roman" w:hAnsi="Times New Roman" w:cs="Times New Roman"/>
                <w:sz w:val="22"/>
                <w:szCs w:val="22"/>
              </w:rPr>
            </w:pPr>
          </w:p>
          <w:p w14:paraId="4EE45878" w14:textId="77777777" w:rsidR="000C3B0F" w:rsidRPr="00C3741C" w:rsidRDefault="000C3B0F" w:rsidP="000C3B0F">
            <w:pPr>
              <w:spacing w:line="360" w:lineRule="auto"/>
              <w:rPr>
                <w:rFonts w:ascii="Times New Roman" w:hAnsi="Times New Roman" w:cs="Times New Roman"/>
                <w:sz w:val="22"/>
                <w:szCs w:val="22"/>
              </w:rPr>
            </w:pPr>
          </w:p>
        </w:tc>
        <w:tc>
          <w:tcPr>
            <w:tcW w:w="1134" w:type="dxa"/>
          </w:tcPr>
          <w:p w14:paraId="2922D155"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Colorado</w:t>
            </w:r>
          </w:p>
          <w:p w14:paraId="37C56646" w14:textId="77777777" w:rsidR="000C3B0F" w:rsidRPr="00C3741C" w:rsidRDefault="000C3B0F" w:rsidP="000C3B0F">
            <w:pPr>
              <w:spacing w:line="360" w:lineRule="auto"/>
              <w:jc w:val="center"/>
              <w:rPr>
                <w:rFonts w:ascii="Times New Roman" w:hAnsi="Times New Roman" w:cs="Times New Roman"/>
                <w:sz w:val="22"/>
                <w:szCs w:val="22"/>
              </w:rPr>
            </w:pPr>
          </w:p>
          <w:p w14:paraId="2AF14E58"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w:t>
            </w:r>
          </w:p>
          <w:p w14:paraId="06574151" w14:textId="77777777" w:rsidR="000C3B0F" w:rsidRPr="00C3741C" w:rsidRDefault="000C3B0F" w:rsidP="000C3B0F">
            <w:pPr>
              <w:spacing w:line="360" w:lineRule="auto"/>
              <w:jc w:val="center"/>
              <w:rPr>
                <w:rFonts w:ascii="Times New Roman" w:hAnsi="Times New Roman" w:cs="Times New Roman"/>
                <w:sz w:val="22"/>
                <w:szCs w:val="22"/>
              </w:rPr>
            </w:pPr>
          </w:p>
        </w:tc>
        <w:tc>
          <w:tcPr>
            <w:tcW w:w="1559" w:type="dxa"/>
          </w:tcPr>
          <w:p w14:paraId="5C716E81"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Assess how perinatal mothers cope during Covid-19</w:t>
            </w:r>
          </w:p>
        </w:tc>
        <w:tc>
          <w:tcPr>
            <w:tcW w:w="1559" w:type="dxa"/>
          </w:tcPr>
          <w:p w14:paraId="06A93FE8"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N=30</w:t>
            </w:r>
          </w:p>
          <w:p w14:paraId="2605501E"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Age 18+,</w:t>
            </w:r>
          </w:p>
          <w:p w14:paraId="34DF6884"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Perinatal or within the first 6-months postpartum</w:t>
            </w:r>
          </w:p>
        </w:tc>
        <w:tc>
          <w:tcPr>
            <w:tcW w:w="1701" w:type="dxa"/>
          </w:tcPr>
          <w:p w14:paraId="79B94CB7"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Cross-sectional</w:t>
            </w:r>
          </w:p>
          <w:p w14:paraId="54C11498"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BRS</w:t>
            </w:r>
          </w:p>
          <w:p w14:paraId="0E3FFED6"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3-item Loneliness Scale</w:t>
            </w:r>
          </w:p>
        </w:tc>
        <w:tc>
          <w:tcPr>
            <w:tcW w:w="1418" w:type="dxa"/>
          </w:tcPr>
          <w:p w14:paraId="482015A2"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Constant comparative method, quantitative questionnaire</w:t>
            </w:r>
          </w:p>
        </w:tc>
        <w:tc>
          <w:tcPr>
            <w:tcW w:w="1559" w:type="dxa"/>
          </w:tcPr>
          <w:p w14:paraId="11EAC30B"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 xml:space="preserve">Mothers felt </w:t>
            </w:r>
            <w:proofErr w:type="gramStart"/>
            <w:r w:rsidRPr="00C3741C">
              <w:rPr>
                <w:rFonts w:ascii="Times New Roman" w:hAnsi="Times New Roman" w:cs="Times New Roman"/>
                <w:sz w:val="22"/>
                <w:szCs w:val="22"/>
              </w:rPr>
              <w:t>more lonely</w:t>
            </w:r>
            <w:proofErr w:type="gramEnd"/>
            <w:r w:rsidRPr="00C3741C">
              <w:rPr>
                <w:rFonts w:ascii="Times New Roman" w:hAnsi="Times New Roman" w:cs="Times New Roman"/>
                <w:sz w:val="22"/>
                <w:szCs w:val="22"/>
              </w:rPr>
              <w:t xml:space="preserve"> as a result of Covid-19 and like they had less resources to cope. Parents felt having a partners support, was a </w:t>
            </w:r>
            <w:r w:rsidRPr="00C3741C">
              <w:rPr>
                <w:rFonts w:ascii="Times New Roman" w:hAnsi="Times New Roman" w:cs="Times New Roman"/>
                <w:sz w:val="22"/>
                <w:szCs w:val="22"/>
              </w:rPr>
              <w:lastRenderedPageBreak/>
              <w:t>great source of resilience.</w:t>
            </w:r>
          </w:p>
        </w:tc>
        <w:tc>
          <w:tcPr>
            <w:tcW w:w="850" w:type="dxa"/>
          </w:tcPr>
          <w:p w14:paraId="764932A4"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lastRenderedPageBreak/>
              <w:t>32 (80%)</w:t>
            </w:r>
          </w:p>
        </w:tc>
        <w:tc>
          <w:tcPr>
            <w:tcW w:w="1560" w:type="dxa"/>
          </w:tcPr>
          <w:p w14:paraId="7128BFE0"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Minimal diversity</w:t>
            </w:r>
          </w:p>
          <w:p w14:paraId="4355EFC8" w14:textId="77777777" w:rsidR="000C3B0F" w:rsidRPr="00C3741C" w:rsidRDefault="000C3B0F" w:rsidP="000C3B0F">
            <w:pPr>
              <w:spacing w:line="360" w:lineRule="auto"/>
              <w:jc w:val="center"/>
              <w:rPr>
                <w:rFonts w:ascii="Times New Roman" w:hAnsi="Times New Roman" w:cs="Times New Roman"/>
                <w:sz w:val="22"/>
                <w:szCs w:val="22"/>
              </w:rPr>
            </w:pPr>
          </w:p>
          <w:p w14:paraId="52DCABCA"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Bias sample due to being recruited exclusively online</w:t>
            </w:r>
          </w:p>
          <w:p w14:paraId="76B73FF1" w14:textId="77777777" w:rsidR="000C3B0F" w:rsidRPr="00C3741C" w:rsidRDefault="000C3B0F" w:rsidP="000C3B0F">
            <w:pPr>
              <w:spacing w:line="360" w:lineRule="auto"/>
              <w:jc w:val="center"/>
              <w:rPr>
                <w:rFonts w:ascii="Times New Roman" w:hAnsi="Times New Roman" w:cs="Times New Roman"/>
                <w:sz w:val="22"/>
                <w:szCs w:val="22"/>
              </w:rPr>
            </w:pPr>
          </w:p>
        </w:tc>
      </w:tr>
      <w:tr w:rsidR="000C3B0F" w:rsidRPr="00C3741C" w14:paraId="4AB50F37" w14:textId="77777777" w:rsidTr="00EA1758">
        <w:trPr>
          <w:trHeight w:val="2665"/>
        </w:trPr>
        <w:tc>
          <w:tcPr>
            <w:tcW w:w="2694" w:type="dxa"/>
          </w:tcPr>
          <w:p w14:paraId="467F0030" w14:textId="77777777" w:rsidR="000C3B0F" w:rsidRPr="00C3741C" w:rsidRDefault="000C3B0F" w:rsidP="000C3B0F">
            <w:pPr>
              <w:spacing w:line="360" w:lineRule="auto"/>
              <w:rPr>
                <w:rFonts w:ascii="Times New Roman" w:hAnsi="Times New Roman" w:cs="Times New Roman"/>
                <w:sz w:val="22"/>
                <w:szCs w:val="22"/>
              </w:rPr>
            </w:pPr>
            <w:proofErr w:type="spellStart"/>
            <w:r w:rsidRPr="00C3741C">
              <w:rPr>
                <w:rFonts w:ascii="Times New Roman" w:hAnsi="Times New Roman" w:cs="Times New Roman"/>
                <w:sz w:val="22"/>
                <w:szCs w:val="22"/>
              </w:rPr>
              <w:t>Gossman</w:t>
            </w:r>
            <w:proofErr w:type="spellEnd"/>
            <w:r w:rsidRPr="00C3741C">
              <w:rPr>
                <w:rFonts w:ascii="Times New Roman" w:hAnsi="Times New Roman" w:cs="Times New Roman"/>
                <w:sz w:val="22"/>
                <w:szCs w:val="22"/>
              </w:rPr>
              <w:t xml:space="preserve"> et al., 2020</w:t>
            </w:r>
          </w:p>
          <w:p w14:paraId="11370F53" w14:textId="77777777" w:rsidR="000C3B0F" w:rsidRPr="00C3741C" w:rsidRDefault="000C3B0F" w:rsidP="000C3B0F">
            <w:pPr>
              <w:spacing w:line="360" w:lineRule="auto"/>
              <w:rPr>
                <w:rFonts w:ascii="Times New Roman" w:hAnsi="Times New Roman" w:cs="Times New Roman"/>
                <w:sz w:val="22"/>
                <w:szCs w:val="22"/>
              </w:rPr>
            </w:pPr>
            <w:r w:rsidRPr="00C3741C">
              <w:rPr>
                <w:rFonts w:ascii="Times New Roman" w:hAnsi="Times New Roman" w:cs="Times New Roman"/>
                <w:sz w:val="22"/>
                <w:szCs w:val="22"/>
              </w:rPr>
              <w:t>COVID-19 related loneliness and sleep problems in older adults: Worries and resilience as potential moderators</w:t>
            </w:r>
          </w:p>
          <w:p w14:paraId="0853AD7C" w14:textId="77777777" w:rsidR="000C3B0F" w:rsidRPr="00C3741C" w:rsidRDefault="000C3B0F" w:rsidP="000C3B0F">
            <w:pPr>
              <w:spacing w:line="360" w:lineRule="auto"/>
              <w:rPr>
                <w:rFonts w:ascii="Times New Roman" w:hAnsi="Times New Roman" w:cs="Times New Roman"/>
                <w:sz w:val="22"/>
                <w:szCs w:val="22"/>
              </w:rPr>
            </w:pPr>
          </w:p>
        </w:tc>
        <w:tc>
          <w:tcPr>
            <w:tcW w:w="1134" w:type="dxa"/>
          </w:tcPr>
          <w:p w14:paraId="0D3328B8" w14:textId="77777777" w:rsidR="000C3B0F" w:rsidRPr="00C3741C" w:rsidRDefault="000C3B0F" w:rsidP="000C3B0F">
            <w:pPr>
              <w:spacing w:line="360" w:lineRule="auto"/>
              <w:jc w:val="center"/>
              <w:rPr>
                <w:rFonts w:ascii="Times New Roman" w:hAnsi="Times New Roman" w:cs="Times New Roman"/>
                <w:sz w:val="22"/>
                <w:szCs w:val="22"/>
              </w:rPr>
            </w:pPr>
            <w:proofErr w:type="spellStart"/>
            <w:r w:rsidRPr="00C3741C">
              <w:rPr>
                <w:rFonts w:ascii="Times New Roman" w:hAnsi="Times New Roman" w:cs="Times New Roman"/>
                <w:sz w:val="22"/>
                <w:szCs w:val="22"/>
              </w:rPr>
              <w:t>Isreal</w:t>
            </w:r>
            <w:proofErr w:type="spellEnd"/>
          </w:p>
        </w:tc>
        <w:tc>
          <w:tcPr>
            <w:tcW w:w="1559" w:type="dxa"/>
          </w:tcPr>
          <w:p w14:paraId="7EADD6EF"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Examine if resilience moderates the relationship between loneliness and sleep problems</w:t>
            </w:r>
          </w:p>
        </w:tc>
        <w:tc>
          <w:tcPr>
            <w:tcW w:w="1559" w:type="dxa"/>
          </w:tcPr>
          <w:p w14:paraId="6E1B8296"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N=243,</w:t>
            </w:r>
          </w:p>
          <w:p w14:paraId="306DA6C2"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Age- 60-92 Recruited online</w:t>
            </w:r>
          </w:p>
        </w:tc>
        <w:tc>
          <w:tcPr>
            <w:tcW w:w="1701" w:type="dxa"/>
          </w:tcPr>
          <w:p w14:paraId="79A33A76"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Cross-sectional UCLA-3</w:t>
            </w:r>
          </w:p>
          <w:p w14:paraId="0606C6D8"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CD-RISC</w:t>
            </w:r>
          </w:p>
        </w:tc>
        <w:tc>
          <w:tcPr>
            <w:tcW w:w="1418" w:type="dxa"/>
          </w:tcPr>
          <w:p w14:paraId="4D06F741"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Pearson and Spearman coefficients</w:t>
            </w:r>
          </w:p>
          <w:p w14:paraId="1F484797"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Hierarchal regressions</w:t>
            </w:r>
          </w:p>
        </w:tc>
        <w:tc>
          <w:tcPr>
            <w:tcW w:w="1559" w:type="dxa"/>
          </w:tcPr>
          <w:p w14:paraId="32EF3091"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The loneliness-sleep association was stronger for those with low resilience</w:t>
            </w:r>
          </w:p>
        </w:tc>
        <w:tc>
          <w:tcPr>
            <w:tcW w:w="850" w:type="dxa"/>
          </w:tcPr>
          <w:p w14:paraId="1D26F3CF"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30 (75%)</w:t>
            </w:r>
          </w:p>
        </w:tc>
        <w:tc>
          <w:tcPr>
            <w:tcW w:w="1560" w:type="dxa"/>
          </w:tcPr>
          <w:p w14:paraId="7A640A76"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Unequal gender split</w:t>
            </w:r>
          </w:p>
          <w:p w14:paraId="6AF24EE5" w14:textId="77777777" w:rsidR="000C3B0F" w:rsidRPr="00C3741C" w:rsidRDefault="000C3B0F" w:rsidP="000C3B0F">
            <w:pPr>
              <w:spacing w:line="360" w:lineRule="auto"/>
              <w:jc w:val="center"/>
              <w:rPr>
                <w:rFonts w:ascii="Times New Roman" w:hAnsi="Times New Roman" w:cs="Times New Roman"/>
                <w:sz w:val="22"/>
                <w:szCs w:val="22"/>
              </w:rPr>
            </w:pPr>
          </w:p>
          <w:p w14:paraId="6CC9951C"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64% rated health and economic status as good/very good</w:t>
            </w:r>
          </w:p>
          <w:p w14:paraId="0C6A3EFF" w14:textId="77777777" w:rsidR="000C3B0F" w:rsidRPr="00C3741C" w:rsidRDefault="000C3B0F" w:rsidP="000C3B0F">
            <w:pPr>
              <w:spacing w:line="360" w:lineRule="auto"/>
              <w:jc w:val="center"/>
              <w:rPr>
                <w:rFonts w:ascii="Times New Roman" w:hAnsi="Times New Roman" w:cs="Times New Roman"/>
                <w:sz w:val="22"/>
                <w:szCs w:val="22"/>
              </w:rPr>
            </w:pPr>
          </w:p>
          <w:p w14:paraId="62FF7ECC"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 xml:space="preserve">Online recruitment- not all populations may have access to digital methods </w:t>
            </w:r>
          </w:p>
          <w:p w14:paraId="7EB040DB" w14:textId="77777777" w:rsidR="000C3B0F" w:rsidRPr="00C3741C" w:rsidRDefault="000C3B0F" w:rsidP="000C3B0F">
            <w:pPr>
              <w:spacing w:line="360" w:lineRule="auto"/>
              <w:jc w:val="center"/>
              <w:rPr>
                <w:rFonts w:ascii="Times New Roman" w:hAnsi="Times New Roman" w:cs="Times New Roman"/>
                <w:sz w:val="22"/>
                <w:szCs w:val="22"/>
              </w:rPr>
            </w:pPr>
          </w:p>
        </w:tc>
      </w:tr>
      <w:tr w:rsidR="000C3B0F" w:rsidRPr="00C3741C" w14:paraId="5CB9D217" w14:textId="77777777" w:rsidTr="00EA1758">
        <w:trPr>
          <w:trHeight w:val="3226"/>
        </w:trPr>
        <w:tc>
          <w:tcPr>
            <w:tcW w:w="2694" w:type="dxa"/>
          </w:tcPr>
          <w:p w14:paraId="1F157BFC" w14:textId="77777777" w:rsidR="000C3B0F" w:rsidRPr="00C3741C" w:rsidRDefault="000C3B0F" w:rsidP="000C3B0F">
            <w:pPr>
              <w:spacing w:line="360" w:lineRule="auto"/>
              <w:rPr>
                <w:rFonts w:ascii="Times New Roman" w:hAnsi="Times New Roman" w:cs="Times New Roman"/>
                <w:sz w:val="22"/>
                <w:szCs w:val="22"/>
              </w:rPr>
            </w:pPr>
            <w:r w:rsidRPr="00C3741C">
              <w:rPr>
                <w:rFonts w:ascii="Times New Roman" w:hAnsi="Times New Roman" w:cs="Times New Roman"/>
                <w:sz w:val="22"/>
                <w:szCs w:val="22"/>
              </w:rPr>
              <w:lastRenderedPageBreak/>
              <w:t>Muller et al., 2020</w:t>
            </w:r>
          </w:p>
          <w:p w14:paraId="16424592" w14:textId="77777777" w:rsidR="000C3B0F" w:rsidRPr="00C3741C" w:rsidRDefault="000C3B0F" w:rsidP="000C3B0F">
            <w:pPr>
              <w:spacing w:line="360" w:lineRule="auto"/>
              <w:rPr>
                <w:rFonts w:ascii="Times New Roman" w:hAnsi="Times New Roman" w:cs="Times New Roman"/>
                <w:sz w:val="22"/>
                <w:szCs w:val="22"/>
              </w:rPr>
            </w:pPr>
            <w:r w:rsidRPr="00C3741C">
              <w:rPr>
                <w:rFonts w:ascii="Times New Roman" w:hAnsi="Times New Roman" w:cs="Times New Roman"/>
                <w:sz w:val="22"/>
                <w:szCs w:val="22"/>
              </w:rPr>
              <w:t>Social-isolation and Loneliness during</w:t>
            </w:r>
          </w:p>
          <w:p w14:paraId="0773AF69" w14:textId="77777777" w:rsidR="000C3B0F" w:rsidRPr="00C3741C" w:rsidRDefault="000C3B0F" w:rsidP="000C3B0F">
            <w:pPr>
              <w:spacing w:line="360" w:lineRule="auto"/>
              <w:rPr>
                <w:rFonts w:ascii="Times New Roman" w:hAnsi="Times New Roman" w:cs="Times New Roman"/>
                <w:sz w:val="22"/>
                <w:szCs w:val="22"/>
              </w:rPr>
            </w:pPr>
            <w:r w:rsidRPr="00C3741C">
              <w:rPr>
                <w:rFonts w:ascii="Times New Roman" w:hAnsi="Times New Roman" w:cs="Times New Roman"/>
                <w:sz w:val="22"/>
                <w:szCs w:val="22"/>
              </w:rPr>
              <w:t>COVID-19 Lockdown: Associations with Depressive Symptoms in the German Old-Age Population.</w:t>
            </w:r>
          </w:p>
          <w:p w14:paraId="7C1CF98D" w14:textId="77777777" w:rsidR="000C3B0F" w:rsidRPr="00C3741C" w:rsidRDefault="000C3B0F" w:rsidP="000C3B0F">
            <w:pPr>
              <w:spacing w:line="360" w:lineRule="auto"/>
              <w:rPr>
                <w:rFonts w:ascii="Times New Roman" w:hAnsi="Times New Roman" w:cs="Times New Roman"/>
                <w:sz w:val="22"/>
                <w:szCs w:val="22"/>
              </w:rPr>
            </w:pPr>
          </w:p>
          <w:p w14:paraId="7E9E8F14" w14:textId="77777777" w:rsidR="000C3B0F" w:rsidRPr="00C3741C" w:rsidRDefault="000C3B0F" w:rsidP="000C3B0F">
            <w:pPr>
              <w:spacing w:line="360" w:lineRule="auto"/>
              <w:rPr>
                <w:rFonts w:ascii="Times New Roman" w:hAnsi="Times New Roman" w:cs="Times New Roman"/>
                <w:sz w:val="22"/>
                <w:szCs w:val="22"/>
              </w:rPr>
            </w:pPr>
          </w:p>
        </w:tc>
        <w:tc>
          <w:tcPr>
            <w:tcW w:w="1134" w:type="dxa"/>
          </w:tcPr>
          <w:p w14:paraId="23E3F205"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Germany-.</w:t>
            </w:r>
          </w:p>
        </w:tc>
        <w:tc>
          <w:tcPr>
            <w:tcW w:w="1559" w:type="dxa"/>
          </w:tcPr>
          <w:p w14:paraId="7AC8781D"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To assess the effect of loneliness and social-isolation on depressive symptoms, whilst looking at the effects of resilience.</w:t>
            </w:r>
          </w:p>
        </w:tc>
        <w:tc>
          <w:tcPr>
            <w:tcW w:w="1559" w:type="dxa"/>
          </w:tcPr>
          <w:p w14:paraId="77B4E99E"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65+</w:t>
            </w:r>
          </w:p>
          <w:p w14:paraId="7273409D"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N=1005</w:t>
            </w:r>
          </w:p>
          <w:p w14:paraId="4A82CEBB" w14:textId="77777777" w:rsidR="000C3B0F" w:rsidRPr="00C3741C" w:rsidRDefault="000C3B0F" w:rsidP="000C3B0F">
            <w:pPr>
              <w:spacing w:line="360" w:lineRule="auto"/>
              <w:jc w:val="center"/>
              <w:rPr>
                <w:rFonts w:ascii="Times New Roman" w:hAnsi="Times New Roman" w:cs="Times New Roman"/>
                <w:sz w:val="22"/>
                <w:szCs w:val="22"/>
              </w:rPr>
            </w:pPr>
          </w:p>
        </w:tc>
        <w:tc>
          <w:tcPr>
            <w:tcW w:w="1701" w:type="dxa"/>
          </w:tcPr>
          <w:p w14:paraId="1741B3FA"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Cross-sectional</w:t>
            </w:r>
          </w:p>
          <w:p w14:paraId="4EA241B4"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UCLA-3</w:t>
            </w:r>
          </w:p>
          <w:p w14:paraId="41BF85F6"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BRS</w:t>
            </w:r>
          </w:p>
        </w:tc>
        <w:tc>
          <w:tcPr>
            <w:tcW w:w="1418" w:type="dxa"/>
          </w:tcPr>
          <w:p w14:paraId="6B82F399"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One way ANOVA</w:t>
            </w:r>
          </w:p>
          <w:p w14:paraId="19C82E7E"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Multivariate regression models</w:t>
            </w:r>
          </w:p>
        </w:tc>
        <w:tc>
          <w:tcPr>
            <w:tcW w:w="1559" w:type="dxa"/>
          </w:tcPr>
          <w:p w14:paraId="2FAC5FA2"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Resilience score higher in non-lonely individuals</w:t>
            </w:r>
          </w:p>
        </w:tc>
        <w:tc>
          <w:tcPr>
            <w:tcW w:w="850" w:type="dxa"/>
          </w:tcPr>
          <w:p w14:paraId="02DD84C0"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37 (93%)</w:t>
            </w:r>
          </w:p>
        </w:tc>
        <w:tc>
          <w:tcPr>
            <w:tcW w:w="1560" w:type="dxa"/>
          </w:tcPr>
          <w:p w14:paraId="073A6463"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Confounding variables (</w:t>
            </w:r>
            <w:proofErr w:type="spellStart"/>
            <w:r w:rsidRPr="00C3741C">
              <w:rPr>
                <w:rFonts w:ascii="Times New Roman" w:hAnsi="Times New Roman" w:cs="Times New Roman"/>
                <w:sz w:val="22"/>
                <w:szCs w:val="22"/>
              </w:rPr>
              <w:t>ie</w:t>
            </w:r>
            <w:proofErr w:type="spellEnd"/>
            <w:r w:rsidRPr="00C3741C">
              <w:rPr>
                <w:rFonts w:ascii="Times New Roman" w:hAnsi="Times New Roman" w:cs="Times New Roman"/>
                <w:sz w:val="22"/>
                <w:szCs w:val="22"/>
              </w:rPr>
              <w:t xml:space="preserve"> physical health issues, previous psychiatric issues).</w:t>
            </w:r>
          </w:p>
          <w:p w14:paraId="6629EB01" w14:textId="77777777" w:rsidR="000C3B0F" w:rsidRPr="00C3741C" w:rsidRDefault="000C3B0F" w:rsidP="000C3B0F">
            <w:pPr>
              <w:spacing w:line="360" w:lineRule="auto"/>
              <w:jc w:val="center"/>
              <w:rPr>
                <w:rFonts w:ascii="Times New Roman" w:hAnsi="Times New Roman" w:cs="Times New Roman"/>
                <w:sz w:val="22"/>
                <w:szCs w:val="22"/>
              </w:rPr>
            </w:pPr>
          </w:p>
          <w:p w14:paraId="7129694E"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Cross-sectional design</w:t>
            </w:r>
          </w:p>
        </w:tc>
      </w:tr>
      <w:tr w:rsidR="000C3B0F" w:rsidRPr="00C3741C" w14:paraId="0E80B1F2" w14:textId="77777777" w:rsidTr="00EA1758">
        <w:trPr>
          <w:trHeight w:val="2144"/>
        </w:trPr>
        <w:tc>
          <w:tcPr>
            <w:tcW w:w="2694" w:type="dxa"/>
          </w:tcPr>
          <w:p w14:paraId="5FBDA6D4" w14:textId="77777777" w:rsidR="000C3B0F" w:rsidRPr="00C3741C" w:rsidRDefault="000C3B0F" w:rsidP="000C3B0F">
            <w:pPr>
              <w:spacing w:line="360" w:lineRule="auto"/>
              <w:rPr>
                <w:rFonts w:ascii="Times New Roman" w:hAnsi="Times New Roman" w:cs="Times New Roman"/>
                <w:sz w:val="22"/>
                <w:szCs w:val="22"/>
              </w:rPr>
            </w:pPr>
            <w:proofErr w:type="spellStart"/>
            <w:r w:rsidRPr="00C3741C">
              <w:rPr>
                <w:rFonts w:ascii="Times New Roman" w:hAnsi="Times New Roman" w:cs="Times New Roman"/>
                <w:sz w:val="22"/>
                <w:szCs w:val="22"/>
              </w:rPr>
              <w:t>Padmanabhanunni</w:t>
            </w:r>
            <w:proofErr w:type="spellEnd"/>
            <w:r w:rsidRPr="00C3741C">
              <w:rPr>
                <w:rFonts w:ascii="Times New Roman" w:hAnsi="Times New Roman" w:cs="Times New Roman"/>
                <w:sz w:val="22"/>
                <w:szCs w:val="22"/>
              </w:rPr>
              <w:t xml:space="preserve"> &amp; Pretorius., 2021a</w:t>
            </w:r>
          </w:p>
          <w:p w14:paraId="09B5F121" w14:textId="77777777" w:rsidR="000C3B0F" w:rsidRPr="00C3741C" w:rsidRDefault="000C3B0F" w:rsidP="000C3B0F">
            <w:pPr>
              <w:spacing w:line="360" w:lineRule="auto"/>
              <w:rPr>
                <w:rFonts w:ascii="Times New Roman" w:hAnsi="Times New Roman" w:cs="Times New Roman"/>
                <w:sz w:val="22"/>
                <w:szCs w:val="22"/>
              </w:rPr>
            </w:pPr>
            <w:r w:rsidRPr="00C3741C">
              <w:rPr>
                <w:rFonts w:ascii="Times New Roman" w:hAnsi="Times New Roman" w:cs="Times New Roman"/>
                <w:sz w:val="22"/>
                <w:szCs w:val="22"/>
              </w:rPr>
              <w:t>The Loneliness-Life-satisfaction Relationship: The Parallel and Serial Mediating Role of Hopelessness, Depression and Ego-Resilience among Young Adults in South Africa during COVID-19.</w:t>
            </w:r>
          </w:p>
          <w:p w14:paraId="23F037DC" w14:textId="77777777" w:rsidR="000C3B0F" w:rsidRPr="00C3741C" w:rsidRDefault="000C3B0F" w:rsidP="000C3B0F">
            <w:pPr>
              <w:spacing w:line="360" w:lineRule="auto"/>
              <w:rPr>
                <w:rFonts w:ascii="Times New Roman" w:hAnsi="Times New Roman" w:cs="Times New Roman"/>
                <w:sz w:val="22"/>
                <w:szCs w:val="22"/>
              </w:rPr>
            </w:pPr>
          </w:p>
        </w:tc>
        <w:tc>
          <w:tcPr>
            <w:tcW w:w="1134" w:type="dxa"/>
          </w:tcPr>
          <w:p w14:paraId="519BC797"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South Africa</w:t>
            </w:r>
          </w:p>
        </w:tc>
        <w:tc>
          <w:tcPr>
            <w:tcW w:w="1559" w:type="dxa"/>
          </w:tcPr>
          <w:p w14:paraId="6044CF6F"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Investigate the role of ego-resilience, hopelessness and depression in the loneliness-life-satisfaction relationship.</w:t>
            </w:r>
          </w:p>
        </w:tc>
        <w:tc>
          <w:tcPr>
            <w:tcW w:w="1559" w:type="dxa"/>
          </w:tcPr>
          <w:p w14:paraId="4AD6BE86"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N=337</w:t>
            </w:r>
          </w:p>
          <w:p w14:paraId="2B57F56B"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Undergraduates (mean age =21)</w:t>
            </w:r>
          </w:p>
        </w:tc>
        <w:tc>
          <w:tcPr>
            <w:tcW w:w="1701" w:type="dxa"/>
          </w:tcPr>
          <w:p w14:paraId="686EE26F"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Cross-sectional UCLA</w:t>
            </w:r>
          </w:p>
          <w:p w14:paraId="00F1B0FE"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Ego Resilience</w:t>
            </w:r>
          </w:p>
        </w:tc>
        <w:tc>
          <w:tcPr>
            <w:tcW w:w="1418" w:type="dxa"/>
          </w:tcPr>
          <w:p w14:paraId="531FACA1"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Structural equation model</w:t>
            </w:r>
          </w:p>
        </w:tc>
        <w:tc>
          <w:tcPr>
            <w:tcW w:w="1559" w:type="dxa"/>
          </w:tcPr>
          <w:p w14:paraId="012E8AB7"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Higher ego resilience was associated with lower levels of loneliness</w:t>
            </w:r>
          </w:p>
        </w:tc>
        <w:tc>
          <w:tcPr>
            <w:tcW w:w="850" w:type="dxa"/>
          </w:tcPr>
          <w:p w14:paraId="718C2E79"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31 (78%)</w:t>
            </w:r>
          </w:p>
        </w:tc>
        <w:tc>
          <w:tcPr>
            <w:tcW w:w="1560" w:type="dxa"/>
          </w:tcPr>
          <w:p w14:paraId="29DFC74E"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Undergraduate students</w:t>
            </w:r>
          </w:p>
          <w:p w14:paraId="08EDB735" w14:textId="77777777" w:rsidR="000C3B0F" w:rsidRPr="00C3741C" w:rsidRDefault="000C3B0F" w:rsidP="000C3B0F">
            <w:pPr>
              <w:spacing w:line="360" w:lineRule="auto"/>
              <w:jc w:val="center"/>
              <w:rPr>
                <w:rFonts w:ascii="Times New Roman" w:hAnsi="Times New Roman" w:cs="Times New Roman"/>
                <w:sz w:val="22"/>
                <w:szCs w:val="22"/>
              </w:rPr>
            </w:pPr>
          </w:p>
          <w:p w14:paraId="229A24C1"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Limited diversity</w:t>
            </w:r>
          </w:p>
        </w:tc>
      </w:tr>
      <w:tr w:rsidR="000C3B0F" w:rsidRPr="00C3741C" w14:paraId="578B6B80" w14:textId="77777777" w:rsidTr="00EA1758">
        <w:trPr>
          <w:trHeight w:val="1322"/>
        </w:trPr>
        <w:tc>
          <w:tcPr>
            <w:tcW w:w="2694" w:type="dxa"/>
          </w:tcPr>
          <w:p w14:paraId="7A373C5F" w14:textId="77777777" w:rsidR="000C3B0F" w:rsidRPr="00C3741C" w:rsidRDefault="000C3B0F" w:rsidP="000C3B0F">
            <w:pPr>
              <w:spacing w:line="360" w:lineRule="auto"/>
              <w:rPr>
                <w:rFonts w:ascii="Times New Roman" w:hAnsi="Times New Roman" w:cs="Times New Roman"/>
                <w:sz w:val="22"/>
                <w:szCs w:val="22"/>
              </w:rPr>
            </w:pPr>
            <w:proofErr w:type="spellStart"/>
            <w:r w:rsidRPr="00C3741C">
              <w:rPr>
                <w:rFonts w:ascii="Times New Roman" w:hAnsi="Times New Roman" w:cs="Times New Roman"/>
                <w:sz w:val="22"/>
                <w:szCs w:val="22"/>
              </w:rPr>
              <w:lastRenderedPageBreak/>
              <w:t>Padmanabhanunni</w:t>
            </w:r>
            <w:proofErr w:type="spellEnd"/>
            <w:r w:rsidRPr="00C3741C">
              <w:rPr>
                <w:rFonts w:ascii="Times New Roman" w:hAnsi="Times New Roman" w:cs="Times New Roman"/>
                <w:sz w:val="22"/>
                <w:szCs w:val="22"/>
              </w:rPr>
              <w:t xml:space="preserve"> &amp; Pretorius., 2021b</w:t>
            </w:r>
          </w:p>
          <w:p w14:paraId="3413EFD7" w14:textId="77777777" w:rsidR="000C3B0F" w:rsidRPr="00C3741C" w:rsidRDefault="000C3B0F" w:rsidP="000C3B0F">
            <w:pPr>
              <w:spacing w:line="360" w:lineRule="auto"/>
              <w:rPr>
                <w:rFonts w:ascii="Times New Roman" w:hAnsi="Times New Roman" w:cs="Times New Roman"/>
                <w:sz w:val="22"/>
                <w:szCs w:val="22"/>
              </w:rPr>
            </w:pPr>
            <w:r w:rsidRPr="00C3741C">
              <w:rPr>
                <w:rFonts w:ascii="Times New Roman" w:hAnsi="Times New Roman" w:cs="Times New Roman"/>
                <w:sz w:val="22"/>
                <w:szCs w:val="22"/>
              </w:rPr>
              <w:t>The unbearable loneliness of COVID-19: COVID-19-related correlates of loneliness in South Africa in young adults.</w:t>
            </w:r>
          </w:p>
          <w:p w14:paraId="7BE4D129" w14:textId="77777777" w:rsidR="000C3B0F" w:rsidRPr="00C3741C" w:rsidRDefault="000C3B0F" w:rsidP="000C3B0F">
            <w:pPr>
              <w:spacing w:line="360" w:lineRule="auto"/>
              <w:rPr>
                <w:rFonts w:ascii="Times New Roman" w:hAnsi="Times New Roman" w:cs="Times New Roman"/>
                <w:sz w:val="22"/>
                <w:szCs w:val="22"/>
              </w:rPr>
            </w:pPr>
          </w:p>
        </w:tc>
        <w:tc>
          <w:tcPr>
            <w:tcW w:w="1134" w:type="dxa"/>
          </w:tcPr>
          <w:p w14:paraId="14390BBB"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South Africa</w:t>
            </w:r>
          </w:p>
        </w:tc>
        <w:tc>
          <w:tcPr>
            <w:tcW w:w="1559" w:type="dxa"/>
          </w:tcPr>
          <w:p w14:paraId="6B83C5E5"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Explore social loneliness in young South African adults.</w:t>
            </w:r>
          </w:p>
        </w:tc>
        <w:tc>
          <w:tcPr>
            <w:tcW w:w="1559" w:type="dxa"/>
          </w:tcPr>
          <w:p w14:paraId="394BCE8A"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N=340</w:t>
            </w:r>
          </w:p>
          <w:p w14:paraId="2C3F50C9"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Female =77%</w:t>
            </w:r>
          </w:p>
          <w:p w14:paraId="140B01E5"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Mean age=22</w:t>
            </w:r>
          </w:p>
        </w:tc>
        <w:tc>
          <w:tcPr>
            <w:tcW w:w="1701" w:type="dxa"/>
          </w:tcPr>
          <w:p w14:paraId="05545DA0"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Cross-sectional</w:t>
            </w:r>
          </w:p>
          <w:p w14:paraId="109875C8"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UCLA</w:t>
            </w:r>
          </w:p>
          <w:p w14:paraId="43EB250A"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Three resilience items (adapted from Smith et al., 2005)</w:t>
            </w:r>
          </w:p>
        </w:tc>
        <w:tc>
          <w:tcPr>
            <w:tcW w:w="1418" w:type="dxa"/>
          </w:tcPr>
          <w:p w14:paraId="2EF8D0FE"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Regression, correlation</w:t>
            </w:r>
          </w:p>
        </w:tc>
        <w:tc>
          <w:tcPr>
            <w:tcW w:w="1559" w:type="dxa"/>
          </w:tcPr>
          <w:p w14:paraId="1A766A61"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Loneliness was moderately negatively related to resilience (r=-.25, p&lt;0.001), even when Covid-19 variables were controlled for.</w:t>
            </w:r>
          </w:p>
          <w:p w14:paraId="4BDBD75D"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Loneliness scores were higher than any published data to date</w:t>
            </w:r>
          </w:p>
        </w:tc>
        <w:tc>
          <w:tcPr>
            <w:tcW w:w="850" w:type="dxa"/>
          </w:tcPr>
          <w:p w14:paraId="4BE1F99B"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32 (80%)</w:t>
            </w:r>
          </w:p>
        </w:tc>
        <w:tc>
          <w:tcPr>
            <w:tcW w:w="1560" w:type="dxa"/>
          </w:tcPr>
          <w:p w14:paraId="37317B96"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 xml:space="preserve">No validated resilience measure </w:t>
            </w:r>
          </w:p>
          <w:p w14:paraId="005EFFE4" w14:textId="77777777" w:rsidR="000C3B0F" w:rsidRPr="00C3741C" w:rsidRDefault="000C3B0F" w:rsidP="000C3B0F">
            <w:pPr>
              <w:spacing w:line="360" w:lineRule="auto"/>
              <w:jc w:val="center"/>
              <w:rPr>
                <w:rFonts w:ascii="Times New Roman" w:hAnsi="Times New Roman" w:cs="Times New Roman"/>
                <w:sz w:val="22"/>
                <w:szCs w:val="22"/>
              </w:rPr>
            </w:pPr>
          </w:p>
        </w:tc>
      </w:tr>
      <w:tr w:rsidR="000C3B0F" w:rsidRPr="00C3741C" w14:paraId="35D95FB3" w14:textId="77777777" w:rsidTr="00EA1758">
        <w:trPr>
          <w:trHeight w:val="3747"/>
        </w:trPr>
        <w:tc>
          <w:tcPr>
            <w:tcW w:w="2694" w:type="dxa"/>
          </w:tcPr>
          <w:p w14:paraId="1AA7E4A5" w14:textId="77777777" w:rsidR="000C3B0F" w:rsidRPr="00C3741C" w:rsidRDefault="000C3B0F" w:rsidP="000C3B0F">
            <w:pPr>
              <w:spacing w:line="360" w:lineRule="auto"/>
              <w:rPr>
                <w:rFonts w:ascii="Times New Roman" w:hAnsi="Times New Roman" w:cs="Times New Roman"/>
                <w:sz w:val="22"/>
                <w:szCs w:val="22"/>
              </w:rPr>
            </w:pPr>
            <w:r w:rsidRPr="00C3741C">
              <w:rPr>
                <w:rFonts w:ascii="Times New Roman" w:hAnsi="Times New Roman" w:cs="Times New Roman"/>
                <w:sz w:val="22"/>
                <w:szCs w:val="22"/>
              </w:rPr>
              <w:lastRenderedPageBreak/>
              <w:t>Rohr et al., 2020</w:t>
            </w:r>
          </w:p>
          <w:p w14:paraId="35FB5952" w14:textId="77777777" w:rsidR="000C3B0F" w:rsidRPr="00C3741C" w:rsidRDefault="000C3B0F" w:rsidP="000C3B0F">
            <w:pPr>
              <w:spacing w:line="360" w:lineRule="auto"/>
              <w:rPr>
                <w:rFonts w:ascii="Times New Roman" w:hAnsi="Times New Roman" w:cs="Times New Roman"/>
                <w:sz w:val="22"/>
                <w:szCs w:val="22"/>
              </w:rPr>
            </w:pPr>
            <w:r w:rsidRPr="00C3741C">
              <w:rPr>
                <w:rFonts w:ascii="Times New Roman" w:hAnsi="Times New Roman" w:cs="Times New Roman"/>
                <w:sz w:val="22"/>
                <w:szCs w:val="22"/>
              </w:rPr>
              <w:t>Mental wellbeing in the German old age population largely unaltered during COVID-19 lockdown: results of a representative survey.</w:t>
            </w:r>
          </w:p>
          <w:p w14:paraId="069E6E4B" w14:textId="77777777" w:rsidR="000C3B0F" w:rsidRPr="00C3741C" w:rsidRDefault="000C3B0F" w:rsidP="000C3B0F">
            <w:pPr>
              <w:spacing w:line="360" w:lineRule="auto"/>
              <w:rPr>
                <w:rFonts w:ascii="Times New Roman" w:hAnsi="Times New Roman" w:cs="Times New Roman"/>
                <w:sz w:val="22"/>
                <w:szCs w:val="22"/>
              </w:rPr>
            </w:pPr>
          </w:p>
        </w:tc>
        <w:tc>
          <w:tcPr>
            <w:tcW w:w="1134" w:type="dxa"/>
          </w:tcPr>
          <w:p w14:paraId="06F9DC03"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Germany</w:t>
            </w:r>
          </w:p>
        </w:tc>
        <w:tc>
          <w:tcPr>
            <w:tcW w:w="1559" w:type="dxa"/>
          </w:tcPr>
          <w:p w14:paraId="3A7A0B60"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Investigate mental wellbeing, social factors and resilience in an older population.</w:t>
            </w:r>
          </w:p>
        </w:tc>
        <w:tc>
          <w:tcPr>
            <w:tcW w:w="1559" w:type="dxa"/>
          </w:tcPr>
          <w:p w14:paraId="771322C3"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N=1005</w:t>
            </w:r>
          </w:p>
          <w:p w14:paraId="34297838"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65+</w:t>
            </w:r>
          </w:p>
        </w:tc>
        <w:tc>
          <w:tcPr>
            <w:tcW w:w="1701" w:type="dxa"/>
          </w:tcPr>
          <w:p w14:paraId="35F5CD0B"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Cross-sectional</w:t>
            </w:r>
          </w:p>
          <w:p w14:paraId="31C7EA86" w14:textId="77777777" w:rsidR="000C3B0F" w:rsidRPr="00C3741C" w:rsidRDefault="000C3B0F" w:rsidP="000C3B0F">
            <w:pPr>
              <w:spacing w:line="360" w:lineRule="auto"/>
              <w:jc w:val="center"/>
              <w:rPr>
                <w:rFonts w:ascii="Times New Roman" w:hAnsi="Times New Roman" w:cs="Times New Roman"/>
                <w:sz w:val="22"/>
                <w:szCs w:val="22"/>
              </w:rPr>
            </w:pPr>
          </w:p>
          <w:p w14:paraId="5D7CF41D"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UCLA-3</w:t>
            </w:r>
          </w:p>
          <w:p w14:paraId="1DADE9C8"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BRS</w:t>
            </w:r>
          </w:p>
        </w:tc>
        <w:tc>
          <w:tcPr>
            <w:tcW w:w="1418" w:type="dxa"/>
          </w:tcPr>
          <w:p w14:paraId="33EE710D"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Linear regression</w:t>
            </w:r>
          </w:p>
        </w:tc>
        <w:tc>
          <w:tcPr>
            <w:tcW w:w="1559" w:type="dxa"/>
          </w:tcPr>
          <w:p w14:paraId="5D73DFEE"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No relationship between loneliness and social/emotional loneliness.</w:t>
            </w:r>
          </w:p>
        </w:tc>
        <w:tc>
          <w:tcPr>
            <w:tcW w:w="850" w:type="dxa"/>
          </w:tcPr>
          <w:p w14:paraId="41628FFE"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37 (93%)</w:t>
            </w:r>
          </w:p>
        </w:tc>
        <w:tc>
          <w:tcPr>
            <w:tcW w:w="1560" w:type="dxa"/>
          </w:tcPr>
          <w:p w14:paraId="7D3AD7A4"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 xml:space="preserve">Recruited by telephone- only had a 54% response rate </w:t>
            </w:r>
          </w:p>
          <w:p w14:paraId="556F9CA6" w14:textId="77777777" w:rsidR="000C3B0F" w:rsidRPr="00C3741C" w:rsidRDefault="000C3B0F" w:rsidP="000C3B0F">
            <w:pPr>
              <w:spacing w:line="360" w:lineRule="auto"/>
              <w:jc w:val="center"/>
              <w:rPr>
                <w:rFonts w:ascii="Times New Roman" w:hAnsi="Times New Roman" w:cs="Times New Roman"/>
                <w:sz w:val="22"/>
                <w:szCs w:val="22"/>
              </w:rPr>
            </w:pPr>
          </w:p>
        </w:tc>
      </w:tr>
      <w:tr w:rsidR="000C3B0F" w:rsidRPr="00C3741C" w14:paraId="221AF8D0" w14:textId="77777777" w:rsidTr="00EA1758">
        <w:trPr>
          <w:trHeight w:val="500"/>
        </w:trPr>
        <w:tc>
          <w:tcPr>
            <w:tcW w:w="2694" w:type="dxa"/>
          </w:tcPr>
          <w:p w14:paraId="6F39363C" w14:textId="77777777" w:rsidR="000C3B0F" w:rsidRPr="00C3741C" w:rsidRDefault="000C3B0F" w:rsidP="000C3B0F">
            <w:pPr>
              <w:spacing w:line="360" w:lineRule="auto"/>
              <w:rPr>
                <w:rFonts w:ascii="Times New Roman" w:hAnsi="Times New Roman" w:cs="Times New Roman"/>
                <w:sz w:val="22"/>
                <w:szCs w:val="22"/>
              </w:rPr>
            </w:pPr>
            <w:proofErr w:type="spellStart"/>
            <w:r w:rsidRPr="00C3741C">
              <w:rPr>
                <w:rFonts w:ascii="Times New Roman" w:hAnsi="Times New Roman" w:cs="Times New Roman"/>
                <w:sz w:val="22"/>
                <w:szCs w:val="22"/>
              </w:rPr>
              <w:t>Sams</w:t>
            </w:r>
            <w:proofErr w:type="spellEnd"/>
            <w:r w:rsidRPr="00C3741C">
              <w:rPr>
                <w:rFonts w:ascii="Times New Roman" w:hAnsi="Times New Roman" w:cs="Times New Roman"/>
                <w:sz w:val="22"/>
                <w:szCs w:val="22"/>
              </w:rPr>
              <w:t xml:space="preserve"> et al. 2021</w:t>
            </w:r>
          </w:p>
          <w:p w14:paraId="00E27E55" w14:textId="77777777" w:rsidR="000C3B0F" w:rsidRPr="00C3741C" w:rsidRDefault="000C3B0F" w:rsidP="000C3B0F">
            <w:pPr>
              <w:spacing w:line="360" w:lineRule="auto"/>
              <w:rPr>
                <w:rFonts w:ascii="Times New Roman" w:hAnsi="Times New Roman" w:cs="Times New Roman"/>
                <w:sz w:val="22"/>
                <w:szCs w:val="22"/>
              </w:rPr>
            </w:pPr>
            <w:r w:rsidRPr="00C3741C">
              <w:rPr>
                <w:rFonts w:ascii="Times New Roman" w:hAnsi="Times New Roman" w:cs="Times New Roman"/>
                <w:sz w:val="22"/>
                <w:szCs w:val="22"/>
              </w:rPr>
              <w:t>Understanding Psychological</w:t>
            </w:r>
          </w:p>
          <w:p w14:paraId="0C1530F7" w14:textId="77777777" w:rsidR="000C3B0F" w:rsidRPr="00C3741C" w:rsidRDefault="000C3B0F" w:rsidP="000C3B0F">
            <w:pPr>
              <w:spacing w:line="360" w:lineRule="auto"/>
              <w:rPr>
                <w:rFonts w:ascii="Times New Roman" w:hAnsi="Times New Roman" w:cs="Times New Roman"/>
                <w:sz w:val="22"/>
                <w:szCs w:val="22"/>
              </w:rPr>
            </w:pPr>
            <w:r w:rsidRPr="00C3741C">
              <w:rPr>
                <w:rFonts w:ascii="Times New Roman" w:hAnsi="Times New Roman" w:cs="Times New Roman"/>
                <w:sz w:val="22"/>
                <w:szCs w:val="22"/>
              </w:rPr>
              <w:t>Distress and Protective Factors</w:t>
            </w:r>
          </w:p>
          <w:p w14:paraId="24041C0C" w14:textId="77777777" w:rsidR="000C3B0F" w:rsidRPr="00C3741C" w:rsidRDefault="000C3B0F" w:rsidP="000C3B0F">
            <w:pPr>
              <w:spacing w:line="360" w:lineRule="auto"/>
              <w:rPr>
                <w:rFonts w:ascii="Times New Roman" w:hAnsi="Times New Roman" w:cs="Times New Roman"/>
                <w:sz w:val="22"/>
                <w:szCs w:val="22"/>
              </w:rPr>
            </w:pPr>
            <w:r w:rsidRPr="00C3741C">
              <w:rPr>
                <w:rFonts w:ascii="Times New Roman" w:hAnsi="Times New Roman" w:cs="Times New Roman"/>
                <w:sz w:val="22"/>
                <w:szCs w:val="22"/>
              </w:rPr>
              <w:t>Amongst Older Adults During the COVID-19 Pandemic</w:t>
            </w:r>
          </w:p>
          <w:p w14:paraId="4CB4ACB2" w14:textId="77777777" w:rsidR="000C3B0F" w:rsidRPr="00C3741C" w:rsidRDefault="000C3B0F" w:rsidP="000C3B0F">
            <w:pPr>
              <w:spacing w:line="360" w:lineRule="auto"/>
              <w:rPr>
                <w:rFonts w:ascii="Times New Roman" w:hAnsi="Times New Roman" w:cs="Times New Roman"/>
                <w:sz w:val="22"/>
                <w:szCs w:val="22"/>
              </w:rPr>
            </w:pPr>
          </w:p>
          <w:p w14:paraId="4A5210ED" w14:textId="77777777" w:rsidR="000C3B0F" w:rsidRPr="00C3741C" w:rsidRDefault="000C3B0F" w:rsidP="000C3B0F">
            <w:pPr>
              <w:spacing w:line="360" w:lineRule="auto"/>
              <w:rPr>
                <w:rFonts w:ascii="Times New Roman" w:hAnsi="Times New Roman" w:cs="Times New Roman"/>
                <w:sz w:val="22"/>
                <w:szCs w:val="22"/>
              </w:rPr>
            </w:pPr>
          </w:p>
        </w:tc>
        <w:tc>
          <w:tcPr>
            <w:tcW w:w="1134" w:type="dxa"/>
          </w:tcPr>
          <w:p w14:paraId="4960379A"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USA</w:t>
            </w:r>
          </w:p>
        </w:tc>
        <w:tc>
          <w:tcPr>
            <w:tcW w:w="1559" w:type="dxa"/>
          </w:tcPr>
          <w:p w14:paraId="0B41F12E"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Understand emotional difficulties, loneliness,</w:t>
            </w:r>
          </w:p>
          <w:p w14:paraId="7BCE2A34"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and resilience among older adults</w:t>
            </w:r>
          </w:p>
        </w:tc>
        <w:tc>
          <w:tcPr>
            <w:tcW w:w="1559" w:type="dxa"/>
          </w:tcPr>
          <w:p w14:paraId="2F360B72"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N=501</w:t>
            </w:r>
          </w:p>
          <w:p w14:paraId="4761E650"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Female= (66.3%), college educated (80.6%), White (75.0%)</w:t>
            </w:r>
          </w:p>
          <w:p w14:paraId="11CD52FF" w14:textId="77777777" w:rsidR="000C3B0F" w:rsidRPr="00C3741C" w:rsidRDefault="000C3B0F" w:rsidP="000C3B0F">
            <w:pPr>
              <w:spacing w:line="360" w:lineRule="auto"/>
              <w:jc w:val="center"/>
              <w:rPr>
                <w:rFonts w:ascii="Times New Roman" w:hAnsi="Times New Roman" w:cs="Times New Roman"/>
                <w:sz w:val="22"/>
                <w:szCs w:val="22"/>
              </w:rPr>
            </w:pPr>
          </w:p>
          <w:p w14:paraId="0CF5C281"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Age- 60+</w:t>
            </w:r>
          </w:p>
        </w:tc>
        <w:tc>
          <w:tcPr>
            <w:tcW w:w="1701" w:type="dxa"/>
          </w:tcPr>
          <w:p w14:paraId="4B337560"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Cross-sectional</w:t>
            </w:r>
          </w:p>
          <w:p w14:paraId="102ACBA7"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UCLA-3</w:t>
            </w:r>
          </w:p>
          <w:p w14:paraId="54D38F19"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CD_RISC</w:t>
            </w:r>
          </w:p>
          <w:p w14:paraId="53258C38" w14:textId="77777777" w:rsidR="000C3B0F" w:rsidRPr="00C3741C" w:rsidRDefault="000C3B0F" w:rsidP="000C3B0F">
            <w:pPr>
              <w:spacing w:line="360" w:lineRule="auto"/>
              <w:jc w:val="center"/>
              <w:rPr>
                <w:rFonts w:ascii="Times New Roman" w:hAnsi="Times New Roman" w:cs="Times New Roman"/>
                <w:sz w:val="22"/>
                <w:szCs w:val="22"/>
              </w:rPr>
            </w:pPr>
          </w:p>
        </w:tc>
        <w:tc>
          <w:tcPr>
            <w:tcW w:w="1418" w:type="dxa"/>
          </w:tcPr>
          <w:p w14:paraId="62812DE3"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Logistic regression</w:t>
            </w:r>
          </w:p>
        </w:tc>
        <w:tc>
          <w:tcPr>
            <w:tcW w:w="1559" w:type="dxa"/>
          </w:tcPr>
          <w:p w14:paraId="10CA4CBD"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Lower levels of resilience were associated with being lonely (t(191.3) = 7.60, p &lt; 0.0001)</w:t>
            </w:r>
          </w:p>
          <w:p w14:paraId="3BEE9805" w14:textId="77777777" w:rsidR="000C3B0F" w:rsidRPr="00C3741C" w:rsidRDefault="000C3B0F" w:rsidP="000C3B0F">
            <w:pPr>
              <w:spacing w:line="360" w:lineRule="auto"/>
              <w:jc w:val="center"/>
              <w:rPr>
                <w:rFonts w:ascii="Times New Roman" w:hAnsi="Times New Roman" w:cs="Times New Roman"/>
                <w:sz w:val="22"/>
                <w:szCs w:val="22"/>
              </w:rPr>
            </w:pPr>
          </w:p>
        </w:tc>
        <w:tc>
          <w:tcPr>
            <w:tcW w:w="850" w:type="dxa"/>
          </w:tcPr>
          <w:p w14:paraId="4B4ADBD8"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32 (80%)</w:t>
            </w:r>
          </w:p>
        </w:tc>
        <w:tc>
          <w:tcPr>
            <w:tcW w:w="1560" w:type="dxa"/>
          </w:tcPr>
          <w:p w14:paraId="11E0DA1E"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Recruited exclusively online- not representative of those who do not use online resources</w:t>
            </w:r>
          </w:p>
          <w:p w14:paraId="7A1C72E8" w14:textId="77777777" w:rsidR="000C3B0F" w:rsidRPr="00C3741C" w:rsidRDefault="000C3B0F" w:rsidP="000C3B0F">
            <w:pPr>
              <w:spacing w:line="360" w:lineRule="auto"/>
              <w:jc w:val="center"/>
              <w:rPr>
                <w:rFonts w:ascii="Times New Roman" w:hAnsi="Times New Roman" w:cs="Times New Roman"/>
                <w:sz w:val="22"/>
                <w:szCs w:val="22"/>
              </w:rPr>
            </w:pPr>
          </w:p>
          <w:p w14:paraId="30712F75" w14:textId="77777777" w:rsidR="000C3B0F" w:rsidRPr="00C3741C" w:rsidRDefault="000C3B0F" w:rsidP="000C3B0F">
            <w:pPr>
              <w:spacing w:line="360" w:lineRule="auto"/>
              <w:jc w:val="center"/>
              <w:rPr>
                <w:rFonts w:ascii="Times New Roman" w:hAnsi="Times New Roman" w:cs="Times New Roman"/>
                <w:sz w:val="22"/>
                <w:szCs w:val="22"/>
              </w:rPr>
            </w:pPr>
          </w:p>
          <w:p w14:paraId="01367B0B" w14:textId="77777777" w:rsidR="000C3B0F" w:rsidRPr="00C3741C" w:rsidRDefault="000C3B0F" w:rsidP="000C3B0F">
            <w:pPr>
              <w:spacing w:line="360" w:lineRule="auto"/>
              <w:jc w:val="center"/>
              <w:rPr>
                <w:rFonts w:ascii="Times New Roman" w:hAnsi="Times New Roman" w:cs="Times New Roman"/>
                <w:sz w:val="22"/>
                <w:szCs w:val="22"/>
              </w:rPr>
            </w:pPr>
          </w:p>
        </w:tc>
      </w:tr>
      <w:tr w:rsidR="000C3B0F" w:rsidRPr="00C3741C" w14:paraId="1331B56C" w14:textId="77777777" w:rsidTr="00EA1758">
        <w:trPr>
          <w:trHeight w:val="500"/>
        </w:trPr>
        <w:tc>
          <w:tcPr>
            <w:tcW w:w="2694" w:type="dxa"/>
          </w:tcPr>
          <w:p w14:paraId="7FC816A8" w14:textId="77777777" w:rsidR="000C3B0F" w:rsidRPr="00C3741C" w:rsidRDefault="000C3B0F" w:rsidP="000C3B0F">
            <w:pPr>
              <w:spacing w:line="360" w:lineRule="auto"/>
              <w:rPr>
                <w:rFonts w:ascii="Times New Roman" w:hAnsi="Times New Roman" w:cs="Times New Roman"/>
                <w:sz w:val="22"/>
                <w:szCs w:val="22"/>
              </w:rPr>
            </w:pPr>
            <w:proofErr w:type="spellStart"/>
            <w:r w:rsidRPr="00C3741C">
              <w:rPr>
                <w:rFonts w:ascii="Times New Roman" w:hAnsi="Times New Roman" w:cs="Times New Roman"/>
                <w:sz w:val="22"/>
                <w:szCs w:val="22"/>
              </w:rPr>
              <w:lastRenderedPageBreak/>
              <w:t>Slyvia</w:t>
            </w:r>
            <w:proofErr w:type="spellEnd"/>
            <w:r w:rsidRPr="00C3741C">
              <w:rPr>
                <w:rFonts w:ascii="Times New Roman" w:hAnsi="Times New Roman" w:cs="Times New Roman"/>
                <w:sz w:val="22"/>
                <w:szCs w:val="22"/>
              </w:rPr>
              <w:t xml:space="preserve"> et al., 2021</w:t>
            </w:r>
          </w:p>
          <w:p w14:paraId="3A1A213B" w14:textId="77777777" w:rsidR="000C3B0F" w:rsidRPr="00C3741C" w:rsidRDefault="000C3B0F" w:rsidP="000C3B0F">
            <w:pPr>
              <w:spacing w:line="360" w:lineRule="auto"/>
              <w:rPr>
                <w:rFonts w:ascii="Times New Roman" w:hAnsi="Times New Roman" w:cs="Times New Roman"/>
                <w:sz w:val="22"/>
                <w:szCs w:val="22"/>
              </w:rPr>
            </w:pPr>
            <w:r w:rsidRPr="00C3741C">
              <w:rPr>
                <w:rFonts w:ascii="Times New Roman" w:hAnsi="Times New Roman" w:cs="Times New Roman"/>
                <w:sz w:val="22"/>
                <w:szCs w:val="22"/>
              </w:rPr>
              <w:t>Moderators of a resiliency group intervention for frontline clinicians during the COVID-19 pandemic</w:t>
            </w:r>
          </w:p>
        </w:tc>
        <w:tc>
          <w:tcPr>
            <w:tcW w:w="1134" w:type="dxa"/>
          </w:tcPr>
          <w:p w14:paraId="1779AFC6"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The Mass General Brigham (MGB) hospital</w:t>
            </w:r>
          </w:p>
        </w:tc>
        <w:tc>
          <w:tcPr>
            <w:tcW w:w="1559" w:type="dxa"/>
          </w:tcPr>
          <w:p w14:paraId="32590284"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Assess the feasibility, and efficacy of a resilience group for frontline clinicians.</w:t>
            </w:r>
          </w:p>
        </w:tc>
        <w:tc>
          <w:tcPr>
            <w:tcW w:w="1559" w:type="dxa"/>
          </w:tcPr>
          <w:p w14:paraId="1BC255A7"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N=100</w:t>
            </w:r>
          </w:p>
          <w:p w14:paraId="095C9707"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Frontline workers</w:t>
            </w:r>
          </w:p>
        </w:tc>
        <w:tc>
          <w:tcPr>
            <w:tcW w:w="1701" w:type="dxa"/>
          </w:tcPr>
          <w:p w14:paraId="401A933A"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Intervention</w:t>
            </w:r>
          </w:p>
          <w:p w14:paraId="568EEDF0"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UCLA</w:t>
            </w:r>
          </w:p>
          <w:p w14:paraId="444AF02C"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CES</w:t>
            </w:r>
          </w:p>
          <w:p w14:paraId="09EC959D" w14:textId="77777777" w:rsidR="000C3B0F" w:rsidRPr="00C3741C" w:rsidRDefault="000C3B0F" w:rsidP="000C3B0F">
            <w:pPr>
              <w:spacing w:line="360" w:lineRule="auto"/>
              <w:jc w:val="center"/>
              <w:rPr>
                <w:rFonts w:ascii="Times New Roman" w:hAnsi="Times New Roman" w:cs="Times New Roman"/>
                <w:sz w:val="22"/>
                <w:szCs w:val="22"/>
              </w:rPr>
            </w:pPr>
          </w:p>
          <w:p w14:paraId="54346267" w14:textId="77777777" w:rsidR="000C3B0F" w:rsidRPr="00C3741C" w:rsidRDefault="000C3B0F" w:rsidP="000C3B0F">
            <w:pPr>
              <w:spacing w:line="360" w:lineRule="auto"/>
              <w:jc w:val="center"/>
              <w:rPr>
                <w:rFonts w:ascii="Times New Roman" w:hAnsi="Times New Roman" w:cs="Times New Roman"/>
                <w:sz w:val="22"/>
                <w:szCs w:val="22"/>
              </w:rPr>
            </w:pPr>
          </w:p>
          <w:p w14:paraId="78AFF65C" w14:textId="77777777" w:rsidR="000C3B0F" w:rsidRPr="00C3741C" w:rsidRDefault="000C3B0F" w:rsidP="000C3B0F">
            <w:pPr>
              <w:spacing w:line="360" w:lineRule="auto"/>
              <w:jc w:val="center"/>
              <w:rPr>
                <w:rFonts w:ascii="Times New Roman" w:hAnsi="Times New Roman" w:cs="Times New Roman"/>
                <w:sz w:val="22"/>
                <w:szCs w:val="22"/>
              </w:rPr>
            </w:pPr>
          </w:p>
        </w:tc>
        <w:tc>
          <w:tcPr>
            <w:tcW w:w="1418" w:type="dxa"/>
          </w:tcPr>
          <w:p w14:paraId="118B2BAC"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Paired sample t-tests, Cohen's D</w:t>
            </w:r>
          </w:p>
        </w:tc>
        <w:tc>
          <w:tcPr>
            <w:tcW w:w="1559" w:type="dxa"/>
          </w:tcPr>
          <w:p w14:paraId="23172FE4"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Loneliness reduced from 3.1  to 2.7, (p&lt;0.01), d=0.44, resiliency went from 6.3 to 7.5 (p&lt;0.01), d=0.56</w:t>
            </w:r>
          </w:p>
        </w:tc>
        <w:tc>
          <w:tcPr>
            <w:tcW w:w="850" w:type="dxa"/>
          </w:tcPr>
          <w:p w14:paraId="4B94FF77"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20 (50%)</w:t>
            </w:r>
          </w:p>
        </w:tc>
        <w:tc>
          <w:tcPr>
            <w:tcW w:w="1560" w:type="dxa"/>
          </w:tcPr>
          <w:p w14:paraId="2E195691"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Limited gender diversity</w:t>
            </w:r>
          </w:p>
          <w:p w14:paraId="1D1AC674" w14:textId="77777777" w:rsidR="000C3B0F" w:rsidRPr="00C3741C" w:rsidRDefault="000C3B0F" w:rsidP="000C3B0F">
            <w:pPr>
              <w:spacing w:line="360" w:lineRule="auto"/>
              <w:jc w:val="center"/>
              <w:rPr>
                <w:rFonts w:ascii="Times New Roman" w:hAnsi="Times New Roman" w:cs="Times New Roman"/>
                <w:sz w:val="22"/>
                <w:szCs w:val="22"/>
              </w:rPr>
            </w:pPr>
          </w:p>
          <w:p w14:paraId="273C1873"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Attrition rate= 47 people</w:t>
            </w:r>
          </w:p>
          <w:p w14:paraId="4782B21E" w14:textId="77777777" w:rsidR="000C3B0F" w:rsidRPr="00C3741C" w:rsidRDefault="000C3B0F" w:rsidP="000C3B0F">
            <w:pPr>
              <w:spacing w:line="360" w:lineRule="auto"/>
              <w:jc w:val="center"/>
              <w:rPr>
                <w:rFonts w:ascii="Times New Roman" w:hAnsi="Times New Roman" w:cs="Times New Roman"/>
                <w:sz w:val="22"/>
                <w:szCs w:val="22"/>
              </w:rPr>
            </w:pPr>
          </w:p>
          <w:p w14:paraId="7BF80788"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Only 64% of the sample completed more than 6 sessions</w:t>
            </w:r>
          </w:p>
          <w:p w14:paraId="7545D60D" w14:textId="77777777" w:rsidR="000C3B0F" w:rsidRPr="00C3741C" w:rsidRDefault="000C3B0F" w:rsidP="000C3B0F">
            <w:pPr>
              <w:spacing w:line="360" w:lineRule="auto"/>
              <w:jc w:val="center"/>
              <w:rPr>
                <w:rFonts w:ascii="Times New Roman" w:hAnsi="Times New Roman" w:cs="Times New Roman"/>
                <w:sz w:val="22"/>
                <w:szCs w:val="22"/>
              </w:rPr>
            </w:pPr>
          </w:p>
        </w:tc>
      </w:tr>
      <w:tr w:rsidR="000C3B0F" w:rsidRPr="00C3741C" w14:paraId="37E2A95C" w14:textId="77777777" w:rsidTr="00EA1758">
        <w:trPr>
          <w:trHeight w:val="500"/>
        </w:trPr>
        <w:tc>
          <w:tcPr>
            <w:tcW w:w="2694" w:type="dxa"/>
          </w:tcPr>
          <w:p w14:paraId="7509BE15" w14:textId="77777777" w:rsidR="000C3B0F" w:rsidRPr="00C3741C" w:rsidRDefault="000C3B0F" w:rsidP="000C3B0F">
            <w:pPr>
              <w:spacing w:line="360" w:lineRule="auto"/>
              <w:rPr>
                <w:rFonts w:ascii="Times New Roman" w:hAnsi="Times New Roman" w:cs="Times New Roman"/>
                <w:sz w:val="22"/>
                <w:szCs w:val="22"/>
              </w:rPr>
            </w:pPr>
            <w:proofErr w:type="spellStart"/>
            <w:r w:rsidRPr="00C3741C">
              <w:rPr>
                <w:rFonts w:ascii="Times New Roman" w:hAnsi="Times New Roman" w:cs="Times New Roman"/>
                <w:sz w:val="22"/>
                <w:szCs w:val="22"/>
              </w:rPr>
              <w:t>Valiente</w:t>
            </w:r>
            <w:proofErr w:type="spellEnd"/>
            <w:r w:rsidRPr="00C3741C">
              <w:rPr>
                <w:rFonts w:ascii="Times New Roman" w:hAnsi="Times New Roman" w:cs="Times New Roman"/>
                <w:sz w:val="22"/>
                <w:szCs w:val="22"/>
              </w:rPr>
              <w:t xml:space="preserve"> et al. 2021</w:t>
            </w:r>
          </w:p>
          <w:p w14:paraId="11CE2145" w14:textId="77777777" w:rsidR="000C3B0F" w:rsidRPr="00C3741C" w:rsidRDefault="000C3B0F" w:rsidP="000C3B0F">
            <w:pPr>
              <w:spacing w:line="360" w:lineRule="auto"/>
              <w:rPr>
                <w:rFonts w:ascii="Times New Roman" w:hAnsi="Times New Roman" w:cs="Times New Roman"/>
                <w:sz w:val="22"/>
                <w:szCs w:val="22"/>
              </w:rPr>
            </w:pPr>
            <w:r w:rsidRPr="00C3741C">
              <w:rPr>
                <w:rFonts w:ascii="Times New Roman" w:hAnsi="Times New Roman" w:cs="Times New Roman"/>
                <w:sz w:val="22"/>
                <w:szCs w:val="22"/>
              </w:rPr>
              <w:t>A symptom-based definition of resilience in times</w:t>
            </w:r>
          </w:p>
          <w:p w14:paraId="2BDF0E70" w14:textId="77777777" w:rsidR="000C3B0F" w:rsidRPr="00C3741C" w:rsidRDefault="000C3B0F" w:rsidP="000C3B0F">
            <w:pPr>
              <w:spacing w:line="360" w:lineRule="auto"/>
              <w:rPr>
                <w:rFonts w:ascii="Times New Roman" w:hAnsi="Times New Roman" w:cs="Times New Roman"/>
                <w:sz w:val="22"/>
                <w:szCs w:val="22"/>
              </w:rPr>
            </w:pPr>
            <w:r w:rsidRPr="00C3741C">
              <w:rPr>
                <w:rFonts w:ascii="Times New Roman" w:hAnsi="Times New Roman" w:cs="Times New Roman"/>
                <w:sz w:val="22"/>
                <w:szCs w:val="22"/>
              </w:rPr>
              <w:t>of pandemics: patterns of psychological responses</w:t>
            </w:r>
          </w:p>
          <w:p w14:paraId="2739A546" w14:textId="77777777" w:rsidR="000C3B0F" w:rsidRPr="00C3741C" w:rsidRDefault="000C3B0F" w:rsidP="000C3B0F">
            <w:pPr>
              <w:spacing w:line="360" w:lineRule="auto"/>
              <w:rPr>
                <w:rFonts w:ascii="Times New Roman" w:hAnsi="Times New Roman" w:cs="Times New Roman"/>
                <w:sz w:val="22"/>
                <w:szCs w:val="22"/>
              </w:rPr>
            </w:pPr>
            <w:r w:rsidRPr="00C3741C">
              <w:rPr>
                <w:rFonts w:ascii="Times New Roman" w:hAnsi="Times New Roman" w:cs="Times New Roman"/>
                <w:sz w:val="22"/>
                <w:szCs w:val="22"/>
              </w:rPr>
              <w:t>over time and their predictors</w:t>
            </w:r>
          </w:p>
          <w:p w14:paraId="698625F3" w14:textId="77777777" w:rsidR="000C3B0F" w:rsidRPr="00C3741C" w:rsidRDefault="000C3B0F" w:rsidP="000C3B0F">
            <w:pPr>
              <w:spacing w:line="360" w:lineRule="auto"/>
              <w:rPr>
                <w:rFonts w:ascii="Times New Roman" w:hAnsi="Times New Roman" w:cs="Times New Roman"/>
                <w:sz w:val="22"/>
                <w:szCs w:val="22"/>
              </w:rPr>
            </w:pPr>
          </w:p>
        </w:tc>
        <w:tc>
          <w:tcPr>
            <w:tcW w:w="1134" w:type="dxa"/>
          </w:tcPr>
          <w:p w14:paraId="5A6ACBF8"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Spain</w:t>
            </w:r>
          </w:p>
          <w:p w14:paraId="4E1FCA20" w14:textId="77777777" w:rsidR="000C3B0F" w:rsidRPr="00C3741C" w:rsidRDefault="000C3B0F" w:rsidP="000C3B0F">
            <w:pPr>
              <w:spacing w:line="360" w:lineRule="auto"/>
              <w:jc w:val="center"/>
              <w:rPr>
                <w:rFonts w:ascii="Times New Roman" w:hAnsi="Times New Roman" w:cs="Times New Roman"/>
                <w:sz w:val="22"/>
                <w:szCs w:val="22"/>
              </w:rPr>
            </w:pPr>
          </w:p>
        </w:tc>
        <w:tc>
          <w:tcPr>
            <w:tcW w:w="1559" w:type="dxa"/>
          </w:tcPr>
          <w:p w14:paraId="349A1015"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 xml:space="preserve">Provide validation for measuring resilience as an absence of numerous negative emotions, identify patterns of </w:t>
            </w:r>
            <w:r w:rsidRPr="00C3741C">
              <w:rPr>
                <w:rFonts w:ascii="Times New Roman" w:hAnsi="Times New Roman" w:cs="Times New Roman"/>
                <w:sz w:val="22"/>
                <w:szCs w:val="22"/>
              </w:rPr>
              <w:lastRenderedPageBreak/>
              <w:t>response (resilient, recovered, sustained distress, delayed)</w:t>
            </w:r>
          </w:p>
        </w:tc>
        <w:tc>
          <w:tcPr>
            <w:tcW w:w="1559" w:type="dxa"/>
          </w:tcPr>
          <w:p w14:paraId="1567C308"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lastRenderedPageBreak/>
              <w:t>N=1628 (82% compliance at T1 and T2).</w:t>
            </w:r>
          </w:p>
          <w:p w14:paraId="48B1D5BC" w14:textId="77777777" w:rsidR="000C3B0F" w:rsidRPr="00C3741C" w:rsidRDefault="000C3B0F" w:rsidP="000C3B0F">
            <w:pPr>
              <w:spacing w:line="360" w:lineRule="auto"/>
              <w:jc w:val="center"/>
              <w:rPr>
                <w:rFonts w:ascii="Times New Roman" w:hAnsi="Times New Roman" w:cs="Times New Roman"/>
                <w:sz w:val="22"/>
                <w:szCs w:val="22"/>
              </w:rPr>
            </w:pPr>
          </w:p>
          <w:p w14:paraId="6961603E"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Stratified Quota sampling used</w:t>
            </w:r>
          </w:p>
          <w:p w14:paraId="57B60749" w14:textId="77777777" w:rsidR="000C3B0F" w:rsidRPr="00C3741C" w:rsidRDefault="000C3B0F" w:rsidP="000C3B0F">
            <w:pPr>
              <w:spacing w:line="360" w:lineRule="auto"/>
              <w:jc w:val="center"/>
              <w:rPr>
                <w:rFonts w:ascii="Times New Roman" w:hAnsi="Times New Roman" w:cs="Times New Roman"/>
                <w:sz w:val="22"/>
                <w:szCs w:val="22"/>
              </w:rPr>
            </w:pPr>
          </w:p>
        </w:tc>
        <w:tc>
          <w:tcPr>
            <w:tcW w:w="1701" w:type="dxa"/>
          </w:tcPr>
          <w:p w14:paraId="7D425069"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Pre-test-post-test</w:t>
            </w:r>
          </w:p>
          <w:p w14:paraId="7413C4A0"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UCLA-3</w:t>
            </w:r>
          </w:p>
          <w:p w14:paraId="356B3153"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BRS</w:t>
            </w:r>
          </w:p>
        </w:tc>
        <w:tc>
          <w:tcPr>
            <w:tcW w:w="1418" w:type="dxa"/>
          </w:tcPr>
          <w:p w14:paraId="6C501916"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4 × 2 repeated-measures ANOVA,</w:t>
            </w:r>
          </w:p>
          <w:p w14:paraId="57DF5C53" w14:textId="77777777" w:rsidR="000C3B0F" w:rsidRPr="00C3741C" w:rsidRDefault="000C3B0F" w:rsidP="000C3B0F">
            <w:pPr>
              <w:spacing w:line="360" w:lineRule="auto"/>
              <w:jc w:val="center"/>
              <w:rPr>
                <w:rFonts w:ascii="Times New Roman" w:hAnsi="Times New Roman" w:cs="Times New Roman"/>
                <w:sz w:val="22"/>
                <w:szCs w:val="22"/>
              </w:rPr>
            </w:pPr>
          </w:p>
          <w:p w14:paraId="2EE5B565"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Multimodal regression</w:t>
            </w:r>
          </w:p>
          <w:p w14:paraId="3D6CA3FB" w14:textId="77777777" w:rsidR="000C3B0F" w:rsidRPr="00C3741C" w:rsidRDefault="000C3B0F" w:rsidP="000C3B0F">
            <w:pPr>
              <w:spacing w:line="360" w:lineRule="auto"/>
              <w:jc w:val="center"/>
              <w:rPr>
                <w:rFonts w:ascii="Times New Roman" w:hAnsi="Times New Roman" w:cs="Times New Roman"/>
                <w:sz w:val="22"/>
                <w:szCs w:val="22"/>
              </w:rPr>
            </w:pPr>
          </w:p>
          <w:p w14:paraId="0BDBA82F" w14:textId="77777777" w:rsidR="000C3B0F" w:rsidRPr="00C3741C" w:rsidRDefault="000C3B0F" w:rsidP="000C3B0F">
            <w:pPr>
              <w:spacing w:line="360" w:lineRule="auto"/>
              <w:jc w:val="center"/>
              <w:rPr>
                <w:rFonts w:ascii="Times New Roman" w:hAnsi="Times New Roman" w:cs="Times New Roman"/>
                <w:sz w:val="22"/>
                <w:szCs w:val="22"/>
              </w:rPr>
            </w:pPr>
          </w:p>
        </w:tc>
        <w:tc>
          <w:tcPr>
            <w:tcW w:w="1559" w:type="dxa"/>
          </w:tcPr>
          <w:p w14:paraId="04CFB7F1"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 xml:space="preserve">Significant difference in loneliness between the resilient group and those who belonged to the groups: recovered, delayed or </w:t>
            </w:r>
            <w:r w:rsidRPr="00C3741C">
              <w:rPr>
                <w:rFonts w:ascii="Times New Roman" w:hAnsi="Times New Roman" w:cs="Times New Roman"/>
                <w:sz w:val="22"/>
                <w:szCs w:val="22"/>
              </w:rPr>
              <w:lastRenderedPageBreak/>
              <w:t xml:space="preserve">sustained </w:t>
            </w:r>
            <w:proofErr w:type="gramStart"/>
            <w:r w:rsidRPr="00C3741C">
              <w:rPr>
                <w:rFonts w:ascii="Times New Roman" w:hAnsi="Times New Roman" w:cs="Times New Roman"/>
                <w:sz w:val="22"/>
                <w:szCs w:val="22"/>
              </w:rPr>
              <w:t>distress .</w:t>
            </w:r>
            <w:proofErr w:type="gramEnd"/>
          </w:p>
        </w:tc>
        <w:tc>
          <w:tcPr>
            <w:tcW w:w="850" w:type="dxa"/>
          </w:tcPr>
          <w:p w14:paraId="2FD05A1D"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lastRenderedPageBreak/>
              <w:t>31 (78%)</w:t>
            </w:r>
          </w:p>
        </w:tc>
        <w:tc>
          <w:tcPr>
            <w:tcW w:w="1560" w:type="dxa"/>
          </w:tcPr>
          <w:p w14:paraId="671DE1E6"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BRS did not predict their resilience category.</w:t>
            </w:r>
          </w:p>
          <w:p w14:paraId="00702CD2" w14:textId="77777777" w:rsidR="000C3B0F" w:rsidRPr="00C3741C" w:rsidRDefault="000C3B0F" w:rsidP="000C3B0F">
            <w:pPr>
              <w:spacing w:line="360" w:lineRule="auto"/>
              <w:jc w:val="center"/>
              <w:rPr>
                <w:rFonts w:ascii="Times New Roman" w:hAnsi="Times New Roman" w:cs="Times New Roman"/>
                <w:sz w:val="22"/>
                <w:szCs w:val="22"/>
              </w:rPr>
            </w:pPr>
          </w:p>
          <w:p w14:paraId="6A7415DB" w14:textId="77777777" w:rsidR="000C3B0F" w:rsidRPr="00C3741C" w:rsidRDefault="000C3B0F" w:rsidP="000C3B0F">
            <w:pPr>
              <w:spacing w:line="360" w:lineRule="auto"/>
              <w:jc w:val="center"/>
              <w:rPr>
                <w:rFonts w:ascii="Times New Roman" w:hAnsi="Times New Roman" w:cs="Times New Roman"/>
                <w:sz w:val="22"/>
                <w:szCs w:val="22"/>
              </w:rPr>
            </w:pPr>
            <w:r w:rsidRPr="00C3741C">
              <w:rPr>
                <w:rFonts w:ascii="Times New Roman" w:hAnsi="Times New Roman" w:cs="Times New Roman"/>
                <w:sz w:val="22"/>
                <w:szCs w:val="22"/>
              </w:rPr>
              <w:t>No baseline of prior mental health</w:t>
            </w:r>
          </w:p>
          <w:p w14:paraId="02775ACA" w14:textId="77777777" w:rsidR="000C3B0F" w:rsidRPr="00C3741C" w:rsidRDefault="000C3B0F" w:rsidP="000C3B0F">
            <w:pPr>
              <w:spacing w:line="360" w:lineRule="auto"/>
              <w:jc w:val="center"/>
              <w:rPr>
                <w:rFonts w:ascii="Times New Roman" w:hAnsi="Times New Roman" w:cs="Times New Roman"/>
                <w:sz w:val="22"/>
                <w:szCs w:val="22"/>
              </w:rPr>
            </w:pPr>
          </w:p>
        </w:tc>
      </w:tr>
      <w:tr w:rsidR="000C3B0F" w:rsidRPr="00C3741C" w14:paraId="67E6A623" w14:textId="77777777" w:rsidTr="000C3B0F">
        <w:trPr>
          <w:trHeight w:val="500"/>
        </w:trPr>
        <w:tc>
          <w:tcPr>
            <w:tcW w:w="14034" w:type="dxa"/>
            <w:gridSpan w:val="9"/>
            <w:shd w:val="clear" w:color="auto" w:fill="auto"/>
          </w:tcPr>
          <w:p w14:paraId="0D880E30" w14:textId="77777777" w:rsidR="000C3B0F" w:rsidRPr="00C3741C" w:rsidRDefault="000C3B0F" w:rsidP="000C3B0F">
            <w:pPr>
              <w:spacing w:line="360" w:lineRule="auto"/>
              <w:rPr>
                <w:rFonts w:ascii="Times New Roman" w:hAnsi="Times New Roman" w:cs="Times New Roman"/>
                <w:sz w:val="22"/>
                <w:szCs w:val="22"/>
              </w:rPr>
            </w:pPr>
            <w:r w:rsidRPr="00C3741C">
              <w:rPr>
                <w:rFonts w:ascii="Times New Roman" w:hAnsi="Times New Roman" w:cs="Times New Roman"/>
                <w:i/>
                <w:sz w:val="22"/>
                <w:szCs w:val="22"/>
              </w:rPr>
              <w:t xml:space="preserve">Note: </w:t>
            </w:r>
            <w:r w:rsidRPr="00C3741C">
              <w:rPr>
                <w:rFonts w:ascii="Times New Roman" w:hAnsi="Times New Roman" w:cs="Times New Roman"/>
                <w:sz w:val="22"/>
                <w:szCs w:val="22"/>
              </w:rPr>
              <w:t>Loneliness Measures: UCLA  (Russell, 1996); UCLA-3 (Hughes et al., 2004); Social and Emotional Loneliness Scale (De Jong and Van Tilburg, 2006)</w:t>
            </w:r>
          </w:p>
          <w:p w14:paraId="3794F0CC" w14:textId="77777777" w:rsidR="000C3B0F" w:rsidRPr="00C3741C" w:rsidRDefault="000C3B0F" w:rsidP="000C3B0F">
            <w:pPr>
              <w:spacing w:line="360" w:lineRule="auto"/>
              <w:rPr>
                <w:rFonts w:ascii="Times New Roman" w:hAnsi="Times New Roman" w:cs="Times New Roman"/>
                <w:sz w:val="22"/>
                <w:szCs w:val="22"/>
              </w:rPr>
            </w:pPr>
            <w:r w:rsidRPr="00C3741C">
              <w:rPr>
                <w:rFonts w:ascii="Times New Roman" w:hAnsi="Times New Roman" w:cs="Times New Roman"/>
                <w:sz w:val="22"/>
                <w:szCs w:val="22"/>
              </w:rPr>
              <w:t>Resilience Measures: The Connor-Davidson Resilience Scale, CD_RISC 10 (Connor &amp; Davidson, 2003); Brief Resilience scale-BRS (Smith et al., 2008); Ego resilience scale (Block and Block 1980)</w:t>
            </w:r>
          </w:p>
        </w:tc>
      </w:tr>
    </w:tbl>
    <w:p w14:paraId="1680795D" w14:textId="77777777" w:rsidR="000C3B0F" w:rsidRPr="000C3B0F" w:rsidRDefault="000C3B0F" w:rsidP="000C3B0F">
      <w:pPr>
        <w:rPr>
          <w:rFonts w:ascii="Times New Roman" w:hAnsi="Times New Roman" w:cs="Times New Roman"/>
          <w:sz w:val="24"/>
          <w:szCs w:val="24"/>
        </w:rPr>
      </w:pPr>
    </w:p>
    <w:p w14:paraId="59BCA6CC" w14:textId="77777777" w:rsidR="000C3B0F" w:rsidRPr="000C3B0F" w:rsidRDefault="000C3B0F" w:rsidP="000C3B0F">
      <w:pPr>
        <w:rPr>
          <w:rFonts w:ascii="Times New Roman" w:hAnsi="Times New Roman" w:cs="Times New Roman"/>
          <w:sz w:val="24"/>
          <w:szCs w:val="24"/>
        </w:rPr>
        <w:sectPr w:rsidR="000C3B0F" w:rsidRPr="000C3B0F" w:rsidSect="000C3B0F">
          <w:pgSz w:w="16838" w:h="11906" w:orient="landscape"/>
          <w:pgMar w:top="1440" w:right="1440" w:bottom="1440" w:left="1440" w:header="708" w:footer="708" w:gutter="0"/>
          <w:cols w:space="708"/>
          <w:docGrid w:linePitch="360"/>
        </w:sectPr>
      </w:pPr>
    </w:p>
    <w:p w14:paraId="3557BAEC" w14:textId="0E02EAB5" w:rsidR="000C3B0F" w:rsidRPr="00EB17A7" w:rsidRDefault="003F6151" w:rsidP="007B19A8">
      <w:pPr>
        <w:pStyle w:val="Heading1"/>
        <w:jc w:val="center"/>
        <w:rPr>
          <w:rFonts w:ascii="Times New Roman" w:eastAsia="Cambria" w:hAnsi="Times New Roman" w:cs="Times New Roman"/>
          <w:sz w:val="24"/>
          <w:szCs w:val="24"/>
        </w:rPr>
      </w:pPr>
      <w:bookmarkStart w:id="52" w:name="_Toc101904132"/>
      <w:bookmarkStart w:id="53" w:name="_Toc101906092"/>
      <w:bookmarkStart w:id="54" w:name="_Toc111486173"/>
      <w:r w:rsidRPr="00EB17A7">
        <w:rPr>
          <w:rFonts w:ascii="Times New Roman" w:eastAsia="Cambria" w:hAnsi="Times New Roman" w:cs="Times New Roman"/>
          <w:sz w:val="24"/>
          <w:szCs w:val="24"/>
        </w:rPr>
        <w:lastRenderedPageBreak/>
        <w:t xml:space="preserve">4.1 </w:t>
      </w:r>
      <w:r w:rsidR="00EB17A7">
        <w:rPr>
          <w:rFonts w:ascii="Times New Roman" w:eastAsia="Cambria" w:hAnsi="Times New Roman" w:cs="Times New Roman"/>
          <w:caps w:val="0"/>
          <w:sz w:val="24"/>
          <w:szCs w:val="24"/>
        </w:rPr>
        <w:t>R</w:t>
      </w:r>
      <w:r w:rsidR="00EB17A7" w:rsidRPr="00EB17A7">
        <w:rPr>
          <w:rFonts w:ascii="Times New Roman" w:eastAsia="Cambria" w:hAnsi="Times New Roman" w:cs="Times New Roman"/>
          <w:caps w:val="0"/>
          <w:sz w:val="24"/>
          <w:szCs w:val="24"/>
        </w:rPr>
        <w:t>esults</w:t>
      </w:r>
      <w:bookmarkEnd w:id="52"/>
      <w:bookmarkEnd w:id="53"/>
      <w:bookmarkEnd w:id="54"/>
    </w:p>
    <w:p w14:paraId="01AACF46" w14:textId="642C3B8F" w:rsidR="000C3B0F" w:rsidRDefault="003F6151" w:rsidP="007B19A8">
      <w:pPr>
        <w:pStyle w:val="Heading2"/>
        <w:rPr>
          <w:rFonts w:ascii="Times New Roman" w:eastAsia="Cambria" w:hAnsi="Times New Roman" w:cs="Times New Roman"/>
          <w:sz w:val="24"/>
          <w:szCs w:val="24"/>
        </w:rPr>
      </w:pPr>
      <w:bookmarkStart w:id="55" w:name="_Toc101904133"/>
      <w:bookmarkStart w:id="56" w:name="_Toc101906093"/>
      <w:bookmarkStart w:id="57" w:name="_Toc111486174"/>
      <w:r w:rsidRPr="00EB17A7">
        <w:rPr>
          <w:rFonts w:ascii="Times New Roman" w:eastAsia="Cambria" w:hAnsi="Times New Roman" w:cs="Times New Roman"/>
          <w:sz w:val="24"/>
          <w:szCs w:val="24"/>
        </w:rPr>
        <w:t xml:space="preserve">4.2 </w:t>
      </w:r>
      <w:r w:rsidR="000C3B0F" w:rsidRPr="00EB17A7">
        <w:rPr>
          <w:rFonts w:ascii="Times New Roman" w:eastAsia="Cambria" w:hAnsi="Times New Roman" w:cs="Times New Roman"/>
          <w:sz w:val="24"/>
          <w:szCs w:val="24"/>
        </w:rPr>
        <w:t>Critical appraisal tool</w:t>
      </w:r>
      <w:bookmarkEnd w:id="55"/>
      <w:bookmarkEnd w:id="56"/>
      <w:bookmarkEnd w:id="57"/>
    </w:p>
    <w:p w14:paraId="0FF5CBB2" w14:textId="77777777" w:rsidR="00EB17A7" w:rsidRPr="00EB17A7" w:rsidRDefault="00EB17A7" w:rsidP="00EB17A7"/>
    <w:p w14:paraId="10DE5440" w14:textId="77777777"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 xml:space="preserve">The CCAT scores for each article can be seen in Table 1. The highest possible raw score is 40, guidance is not given for what is considered a low or average score, but it can be assumed the papers with the highest scores are of a higher standard.  Most of the papers were of good standard ranging from 30 (75%) to 37 (93%). However, one was poor quality scoring 20 (50%) (Sylvia et al., 2021). </w:t>
      </w:r>
    </w:p>
    <w:p w14:paraId="3C52C7FC" w14:textId="64379A9D" w:rsidR="000C3B0F" w:rsidRPr="000C3B0F" w:rsidRDefault="000C3B0F" w:rsidP="000C3B0F">
      <w:pPr>
        <w:spacing w:line="360" w:lineRule="auto"/>
        <w:rPr>
          <w:rFonts w:ascii="Times New Roman" w:eastAsia="Cambria" w:hAnsi="Times New Roman" w:cs="Times New Roman"/>
          <w:sz w:val="24"/>
          <w:szCs w:val="24"/>
        </w:rPr>
      </w:pPr>
      <w:proofErr w:type="spellStart"/>
      <w:r w:rsidRPr="000C3B0F">
        <w:rPr>
          <w:rFonts w:ascii="Times New Roman" w:eastAsia="Cambria" w:hAnsi="Times New Roman" w:cs="Times New Roman"/>
          <w:sz w:val="24"/>
          <w:szCs w:val="24"/>
        </w:rPr>
        <w:t>Slyvia</w:t>
      </w:r>
      <w:proofErr w:type="spellEnd"/>
      <w:r w:rsidRPr="000C3B0F">
        <w:rPr>
          <w:rFonts w:ascii="Times New Roman" w:eastAsia="Cambria" w:hAnsi="Times New Roman" w:cs="Times New Roman"/>
          <w:sz w:val="24"/>
          <w:szCs w:val="24"/>
        </w:rPr>
        <w:t xml:space="preserve"> et al</w:t>
      </w:r>
      <w:r w:rsidR="009B2549">
        <w:rPr>
          <w:rFonts w:ascii="Times New Roman" w:eastAsia="Cambria" w:hAnsi="Times New Roman" w:cs="Times New Roman"/>
          <w:sz w:val="24"/>
          <w:szCs w:val="24"/>
        </w:rPr>
        <w:t>.</w:t>
      </w:r>
      <w:r w:rsidRPr="000C3B0F">
        <w:rPr>
          <w:rFonts w:ascii="Times New Roman" w:eastAsia="Cambria" w:hAnsi="Times New Roman" w:cs="Times New Roman"/>
          <w:sz w:val="24"/>
          <w:szCs w:val="24"/>
        </w:rPr>
        <w:t xml:space="preserve"> (2021) scored the lowest on the CCAT (20/40). This is mainly due to it being an efficacy study, which provided very little information on: the background, what the intervention involved, controlling </w:t>
      </w:r>
      <w:r w:rsidR="002048D8">
        <w:rPr>
          <w:rFonts w:ascii="Times New Roman" w:eastAsia="Cambria" w:hAnsi="Times New Roman" w:cs="Times New Roman"/>
          <w:sz w:val="24"/>
          <w:szCs w:val="24"/>
        </w:rPr>
        <w:t>for confounding variables and the</w:t>
      </w:r>
      <w:r w:rsidRPr="000C3B0F">
        <w:rPr>
          <w:rFonts w:ascii="Times New Roman" w:eastAsia="Cambria" w:hAnsi="Times New Roman" w:cs="Times New Roman"/>
          <w:sz w:val="24"/>
          <w:szCs w:val="24"/>
        </w:rPr>
        <w:t xml:space="preserve"> discussion. They did not control or comment on numerous confounding variables, such as number of sessions attended, or changes to job structure. They did score highly on sampling, as they included who they recruited and why, although the sample was biased (89% white), this study may be useful as a feasibility project for more methodologically robust and ethnically diverse studies in the future.</w:t>
      </w:r>
    </w:p>
    <w:p w14:paraId="72EF6D0C" w14:textId="4EE38787" w:rsid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The highest rating paper (37/40) was Rohr et al. (2020). The authors clearly explain the background, aims, sampling and results. They controlled for some confounding variables by weighting the sample by age, sex, and including all regions of Germany, to ensure the sample was representative of the general older population in Germany. Not controlling for this may have resulted in the sample being weighted towards a specific gender or region, which may influenced resilience. They critically analyse their findings, considering the limitations and the implications for future research. They provided limited details on ethics and consent, not reporting conflicts of intere</w:t>
      </w:r>
      <w:r w:rsidR="00EB17A7">
        <w:rPr>
          <w:rFonts w:ascii="Times New Roman" w:eastAsia="Cambria" w:hAnsi="Times New Roman" w:cs="Times New Roman"/>
          <w:sz w:val="24"/>
          <w:szCs w:val="24"/>
        </w:rPr>
        <w:t xml:space="preserve">st, biases or confidentiality. </w:t>
      </w:r>
    </w:p>
    <w:p w14:paraId="09D32342" w14:textId="77777777" w:rsidR="00EB17A7" w:rsidRPr="00EB17A7" w:rsidRDefault="00EB17A7" w:rsidP="000C3B0F">
      <w:pPr>
        <w:spacing w:line="360" w:lineRule="auto"/>
        <w:rPr>
          <w:rFonts w:ascii="Times New Roman" w:eastAsia="Cambria" w:hAnsi="Times New Roman" w:cs="Times New Roman"/>
          <w:sz w:val="24"/>
          <w:szCs w:val="24"/>
        </w:rPr>
      </w:pPr>
    </w:p>
    <w:p w14:paraId="66375F6A" w14:textId="74C32948" w:rsidR="000C3B0F" w:rsidRDefault="003F6151" w:rsidP="007B19A8">
      <w:pPr>
        <w:pStyle w:val="Heading2"/>
        <w:rPr>
          <w:rFonts w:ascii="Times New Roman" w:eastAsia="MS Mincho" w:hAnsi="Times New Roman" w:cs="Times New Roman"/>
          <w:sz w:val="24"/>
          <w:szCs w:val="24"/>
        </w:rPr>
      </w:pPr>
      <w:bookmarkStart w:id="58" w:name="_Toc101904134"/>
      <w:bookmarkStart w:id="59" w:name="_Toc101906094"/>
      <w:bookmarkStart w:id="60" w:name="_Toc111486175"/>
      <w:r w:rsidRPr="00EB17A7">
        <w:rPr>
          <w:rFonts w:ascii="Times New Roman" w:eastAsia="MS Mincho" w:hAnsi="Times New Roman" w:cs="Times New Roman"/>
          <w:sz w:val="24"/>
          <w:szCs w:val="24"/>
        </w:rPr>
        <w:t xml:space="preserve">4.3 </w:t>
      </w:r>
      <w:r w:rsidR="000C3B0F" w:rsidRPr="00EB17A7">
        <w:rPr>
          <w:rFonts w:ascii="Times New Roman" w:eastAsia="MS Mincho" w:hAnsi="Times New Roman" w:cs="Times New Roman"/>
          <w:sz w:val="24"/>
          <w:szCs w:val="24"/>
        </w:rPr>
        <w:t>Study aims and background</w:t>
      </w:r>
      <w:bookmarkEnd w:id="58"/>
      <w:bookmarkEnd w:id="59"/>
      <w:bookmarkEnd w:id="60"/>
      <w:r w:rsidR="000C3B0F" w:rsidRPr="00EB17A7">
        <w:rPr>
          <w:rFonts w:ascii="Times New Roman" w:eastAsia="MS Mincho" w:hAnsi="Times New Roman" w:cs="Times New Roman"/>
          <w:sz w:val="24"/>
          <w:szCs w:val="24"/>
        </w:rPr>
        <w:t xml:space="preserve"> </w:t>
      </w:r>
    </w:p>
    <w:p w14:paraId="7E13AF81" w14:textId="77777777" w:rsidR="00EB17A7" w:rsidRPr="00EB17A7" w:rsidRDefault="00EB17A7" w:rsidP="00EB17A7"/>
    <w:p w14:paraId="755461A9" w14:textId="35321923"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 xml:space="preserve">All of the studies included in the literature review stated their aims clearly, with </w:t>
      </w:r>
      <w:r w:rsidR="002048D8" w:rsidRPr="000C3B0F">
        <w:rPr>
          <w:rFonts w:ascii="Times New Roman" w:eastAsia="Cambria" w:hAnsi="Times New Roman" w:cs="Times New Roman"/>
          <w:sz w:val="24"/>
          <w:szCs w:val="24"/>
        </w:rPr>
        <w:t>most providing</w:t>
      </w:r>
      <w:r w:rsidRPr="000C3B0F">
        <w:rPr>
          <w:rFonts w:ascii="Times New Roman" w:eastAsia="Cambria" w:hAnsi="Times New Roman" w:cs="Times New Roman"/>
          <w:sz w:val="24"/>
          <w:szCs w:val="24"/>
        </w:rPr>
        <w:t xml:space="preserve"> a clear background and rationale. </w:t>
      </w:r>
    </w:p>
    <w:p w14:paraId="41338FC6" w14:textId="6E1E9501"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Three studies h</w:t>
      </w:r>
      <w:r w:rsidR="00B35B0E">
        <w:rPr>
          <w:rFonts w:ascii="Times New Roman" w:eastAsia="Cambria" w:hAnsi="Times New Roman" w:cs="Times New Roman"/>
          <w:sz w:val="24"/>
          <w:szCs w:val="24"/>
        </w:rPr>
        <w:t xml:space="preserve">ad unique aims: </w:t>
      </w:r>
      <w:proofErr w:type="spellStart"/>
      <w:r w:rsidR="00B35B0E">
        <w:rPr>
          <w:rFonts w:ascii="Times New Roman" w:eastAsia="Cambria" w:hAnsi="Times New Roman" w:cs="Times New Roman"/>
          <w:sz w:val="24"/>
          <w:szCs w:val="24"/>
        </w:rPr>
        <w:t>Valiente</w:t>
      </w:r>
      <w:proofErr w:type="spellEnd"/>
      <w:r w:rsidR="00B35B0E">
        <w:rPr>
          <w:rFonts w:ascii="Times New Roman" w:eastAsia="Cambria" w:hAnsi="Times New Roman" w:cs="Times New Roman"/>
          <w:sz w:val="24"/>
          <w:szCs w:val="24"/>
        </w:rPr>
        <w:t xml:space="preserve"> et al.</w:t>
      </w:r>
      <w:r w:rsidRPr="000C3B0F">
        <w:rPr>
          <w:rFonts w:ascii="Times New Roman" w:eastAsia="Cambria" w:hAnsi="Times New Roman" w:cs="Times New Roman"/>
          <w:sz w:val="24"/>
          <w:szCs w:val="24"/>
        </w:rPr>
        <w:t xml:space="preserve"> </w:t>
      </w:r>
      <w:r w:rsidR="00B35B0E">
        <w:rPr>
          <w:rFonts w:ascii="Times New Roman" w:eastAsia="Cambria" w:hAnsi="Times New Roman" w:cs="Times New Roman"/>
          <w:sz w:val="24"/>
          <w:szCs w:val="24"/>
        </w:rPr>
        <w:t>(</w:t>
      </w:r>
      <w:r w:rsidRPr="000C3B0F">
        <w:rPr>
          <w:rFonts w:ascii="Times New Roman" w:eastAsia="Cambria" w:hAnsi="Times New Roman" w:cs="Times New Roman"/>
          <w:sz w:val="24"/>
          <w:szCs w:val="24"/>
        </w:rPr>
        <w:t>2021</w:t>
      </w:r>
      <w:r w:rsidR="00B35B0E">
        <w:rPr>
          <w:rFonts w:ascii="Times New Roman" w:eastAsia="Cambria" w:hAnsi="Times New Roman" w:cs="Times New Roman"/>
          <w:sz w:val="24"/>
          <w:szCs w:val="24"/>
        </w:rPr>
        <w:t>)</w:t>
      </w:r>
      <w:r w:rsidRPr="000C3B0F">
        <w:rPr>
          <w:rFonts w:ascii="Times New Roman" w:eastAsia="Cambria" w:hAnsi="Times New Roman" w:cs="Times New Roman"/>
          <w:sz w:val="24"/>
          <w:szCs w:val="24"/>
        </w:rPr>
        <w:t xml:space="preserve"> aimed to look at resilience as an outcome of loneliness (magnitude or patterns of symptoms), rather than personality trait. The aims were to detect different psychological response patterns (resilient, recovered, delayed and sustained).  Resilience was viewed as both the absence of negative outcomes (i</w:t>
      </w:r>
      <w:r w:rsidR="00B35B0E">
        <w:rPr>
          <w:rFonts w:ascii="Times New Roman" w:eastAsia="Cambria" w:hAnsi="Times New Roman" w:cs="Times New Roman"/>
          <w:sz w:val="24"/>
          <w:szCs w:val="24"/>
        </w:rPr>
        <w:t>.</w:t>
      </w:r>
      <w:r w:rsidRPr="000C3B0F">
        <w:rPr>
          <w:rFonts w:ascii="Times New Roman" w:eastAsia="Cambria" w:hAnsi="Times New Roman" w:cs="Times New Roman"/>
          <w:sz w:val="24"/>
          <w:szCs w:val="24"/>
        </w:rPr>
        <w:t>e</w:t>
      </w:r>
      <w:r w:rsidR="00B35B0E">
        <w:rPr>
          <w:rFonts w:ascii="Times New Roman" w:eastAsia="Cambria" w:hAnsi="Times New Roman" w:cs="Times New Roman"/>
          <w:sz w:val="24"/>
          <w:szCs w:val="24"/>
        </w:rPr>
        <w:t>.</w:t>
      </w:r>
      <w:r w:rsidRPr="000C3B0F">
        <w:rPr>
          <w:rFonts w:ascii="Times New Roman" w:eastAsia="Cambria" w:hAnsi="Times New Roman" w:cs="Times New Roman"/>
          <w:sz w:val="24"/>
          <w:szCs w:val="24"/>
        </w:rPr>
        <w:t xml:space="preserve"> loneliness), and as the </w:t>
      </w:r>
      <w:r w:rsidRPr="000C3B0F">
        <w:rPr>
          <w:rFonts w:ascii="Times New Roman" w:eastAsia="Cambria" w:hAnsi="Times New Roman" w:cs="Times New Roman"/>
          <w:sz w:val="24"/>
          <w:szCs w:val="24"/>
        </w:rPr>
        <w:lastRenderedPageBreak/>
        <w:t>presence of po</w:t>
      </w:r>
      <w:r w:rsidR="002048D8">
        <w:rPr>
          <w:rFonts w:ascii="Times New Roman" w:eastAsia="Cambria" w:hAnsi="Times New Roman" w:cs="Times New Roman"/>
          <w:sz w:val="24"/>
          <w:szCs w:val="24"/>
        </w:rPr>
        <w:t>sitive outcomes such as quality of life</w:t>
      </w:r>
      <w:r w:rsidRPr="000C3B0F">
        <w:rPr>
          <w:rFonts w:ascii="Times New Roman" w:eastAsia="Cambria" w:hAnsi="Times New Roman" w:cs="Times New Roman"/>
          <w:sz w:val="24"/>
          <w:szCs w:val="24"/>
        </w:rPr>
        <w:t xml:space="preserve">. </w:t>
      </w:r>
      <w:r w:rsidR="002048D8">
        <w:rPr>
          <w:rFonts w:ascii="Times New Roman" w:eastAsia="Cambria" w:hAnsi="Times New Roman" w:cs="Times New Roman"/>
          <w:sz w:val="24"/>
          <w:szCs w:val="24"/>
        </w:rPr>
        <w:t xml:space="preserve">The aim was to draw conclusions regarding </w:t>
      </w:r>
      <w:r w:rsidRPr="000C3B0F">
        <w:rPr>
          <w:rFonts w:ascii="Times New Roman" w:eastAsia="Cambria" w:hAnsi="Times New Roman" w:cs="Times New Roman"/>
          <w:sz w:val="24"/>
          <w:szCs w:val="24"/>
        </w:rPr>
        <w:t xml:space="preserve">specific </w:t>
      </w:r>
      <w:r w:rsidR="002048D8">
        <w:rPr>
          <w:rFonts w:ascii="Times New Roman" w:eastAsia="Cambria" w:hAnsi="Times New Roman" w:cs="Times New Roman"/>
          <w:sz w:val="24"/>
          <w:szCs w:val="24"/>
        </w:rPr>
        <w:t>variables which</w:t>
      </w:r>
      <w:r w:rsidRPr="000C3B0F">
        <w:rPr>
          <w:rFonts w:ascii="Times New Roman" w:eastAsia="Cambria" w:hAnsi="Times New Roman" w:cs="Times New Roman"/>
          <w:sz w:val="24"/>
          <w:szCs w:val="24"/>
        </w:rPr>
        <w:t xml:space="preserve"> increase resilience. </w:t>
      </w:r>
      <w:proofErr w:type="spellStart"/>
      <w:r w:rsidRPr="000C3B0F">
        <w:rPr>
          <w:rFonts w:ascii="Times New Roman" w:eastAsia="Cambria" w:hAnsi="Times New Roman" w:cs="Times New Roman"/>
          <w:sz w:val="24"/>
          <w:szCs w:val="24"/>
        </w:rPr>
        <w:t>Slyvia</w:t>
      </w:r>
      <w:proofErr w:type="spellEnd"/>
      <w:r w:rsidRPr="000C3B0F">
        <w:rPr>
          <w:rFonts w:ascii="Times New Roman" w:eastAsia="Cambria" w:hAnsi="Times New Roman" w:cs="Times New Roman"/>
          <w:sz w:val="24"/>
          <w:szCs w:val="24"/>
        </w:rPr>
        <w:t xml:space="preserve"> et al., 2021 aimed to assess the feasibility of a resilience group for frontline clinicians, and how effective this may be in the future. Because it was conducted in a hospital setting, this allows the researcher and reader to infer the results of introducing this intervention to other hospital settings. It is useful that this was conducted with frontline workers, as this group of participants may have a unique set of characteristics, not pre</w:t>
      </w:r>
      <w:r w:rsidR="002048D8">
        <w:rPr>
          <w:rFonts w:ascii="Times New Roman" w:eastAsia="Cambria" w:hAnsi="Times New Roman" w:cs="Times New Roman"/>
          <w:sz w:val="24"/>
          <w:szCs w:val="24"/>
        </w:rPr>
        <w:t>sent in other populations (</w:t>
      </w:r>
      <w:proofErr w:type="spellStart"/>
      <w:r w:rsidR="002048D8">
        <w:rPr>
          <w:rFonts w:ascii="Times New Roman" w:eastAsia="Cambria" w:hAnsi="Times New Roman" w:cs="Times New Roman"/>
          <w:sz w:val="24"/>
          <w:szCs w:val="24"/>
        </w:rPr>
        <w:t>ie</w:t>
      </w:r>
      <w:proofErr w:type="spellEnd"/>
      <w:r w:rsidR="002048D8">
        <w:rPr>
          <w:rFonts w:ascii="Times New Roman" w:eastAsia="Cambria" w:hAnsi="Times New Roman" w:cs="Times New Roman"/>
          <w:sz w:val="24"/>
          <w:szCs w:val="24"/>
        </w:rPr>
        <w:t>. b</w:t>
      </w:r>
      <w:r w:rsidRPr="000C3B0F">
        <w:rPr>
          <w:rFonts w:ascii="Times New Roman" w:eastAsia="Cambria" w:hAnsi="Times New Roman" w:cs="Times New Roman"/>
          <w:sz w:val="24"/>
          <w:szCs w:val="24"/>
        </w:rPr>
        <w:t xml:space="preserve">eing busy during the pandemic). </w:t>
      </w:r>
    </w:p>
    <w:p w14:paraId="721F70AC" w14:textId="77777777"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 xml:space="preserve">Farwell et al. (2020) explored sources of resilience for perinatal mothers. This may have implications for targeting perinatal mothers who are more likely to struggle with resilience. The background is thorough which makes it clear for the reader that the need for the study is to identify which sources of resilience are helpful in preventing mental health difficulties (such as loneliness) during Covid-19 . </w:t>
      </w:r>
    </w:p>
    <w:p w14:paraId="3B327D35" w14:textId="3003E252"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Muller et al</w:t>
      </w:r>
      <w:r w:rsidR="008C0D09">
        <w:rPr>
          <w:rFonts w:ascii="Times New Roman" w:eastAsia="Cambria" w:hAnsi="Times New Roman" w:cs="Times New Roman"/>
          <w:sz w:val="24"/>
          <w:szCs w:val="24"/>
        </w:rPr>
        <w:t>.</w:t>
      </w:r>
      <w:r w:rsidRPr="000C3B0F">
        <w:rPr>
          <w:rFonts w:ascii="Times New Roman" w:eastAsia="Cambria" w:hAnsi="Times New Roman" w:cs="Times New Roman"/>
          <w:sz w:val="24"/>
          <w:szCs w:val="24"/>
        </w:rPr>
        <w:t xml:space="preserve"> (2021), </w:t>
      </w:r>
      <w:proofErr w:type="spellStart"/>
      <w:r w:rsidRPr="000C3B0F">
        <w:rPr>
          <w:rFonts w:ascii="Times New Roman" w:eastAsia="Cambria" w:hAnsi="Times New Roman" w:cs="Times New Roman"/>
          <w:sz w:val="24"/>
          <w:szCs w:val="24"/>
        </w:rPr>
        <w:t>Sams</w:t>
      </w:r>
      <w:proofErr w:type="spellEnd"/>
      <w:r w:rsidRPr="000C3B0F">
        <w:rPr>
          <w:rFonts w:ascii="Times New Roman" w:eastAsia="Cambria" w:hAnsi="Times New Roman" w:cs="Times New Roman"/>
          <w:sz w:val="24"/>
          <w:szCs w:val="24"/>
        </w:rPr>
        <w:t xml:space="preserve"> (2021) and Rohr (2020) all aimed to assess the relationship between wellbeing measures, including resilience and loneliness, in an older po</w:t>
      </w:r>
      <w:r w:rsidR="00C87543">
        <w:rPr>
          <w:rFonts w:ascii="Times New Roman" w:eastAsia="Cambria" w:hAnsi="Times New Roman" w:cs="Times New Roman"/>
          <w:sz w:val="24"/>
          <w:szCs w:val="24"/>
        </w:rPr>
        <w:t xml:space="preserve">pulation. It has been reported </w:t>
      </w:r>
      <w:r w:rsidRPr="000C3B0F">
        <w:rPr>
          <w:rFonts w:ascii="Times New Roman" w:eastAsia="Cambria" w:hAnsi="Times New Roman" w:cs="Times New Roman"/>
          <w:sz w:val="24"/>
          <w:szCs w:val="24"/>
        </w:rPr>
        <w:t xml:space="preserve">this population is more likely to be lonely (Grover et al., 2018), this research may highlight which factors may be targeted to improve loneliness.  </w:t>
      </w:r>
    </w:p>
    <w:p w14:paraId="1AFA2483" w14:textId="69B8B6AD"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Three studies aimed to assess the mediating role of either resilience or loneliness. Grossman et al</w:t>
      </w:r>
      <w:r w:rsidR="00950B8F">
        <w:rPr>
          <w:rFonts w:ascii="Times New Roman" w:eastAsia="Cambria" w:hAnsi="Times New Roman" w:cs="Times New Roman"/>
          <w:sz w:val="24"/>
          <w:szCs w:val="24"/>
        </w:rPr>
        <w:t>.</w:t>
      </w:r>
      <w:r w:rsidRPr="000C3B0F">
        <w:rPr>
          <w:rFonts w:ascii="Times New Roman" w:eastAsia="Cambria" w:hAnsi="Times New Roman" w:cs="Times New Roman"/>
          <w:sz w:val="24"/>
          <w:szCs w:val="24"/>
        </w:rPr>
        <w:t xml:space="preserve"> (2021) aimed to assess if resilience mitigated the effect of loneliness on sleep, in an older Israeli adult population, potentially helping to suggest particular strategies (such as those which increase resilience) to help sleep-duration and sleep-quality for those who are lonely. </w:t>
      </w:r>
      <w:proofErr w:type="spellStart"/>
      <w:r w:rsidRPr="000C3B0F">
        <w:rPr>
          <w:rFonts w:ascii="Times New Roman" w:eastAsia="Cambria" w:hAnsi="Times New Roman" w:cs="Times New Roman"/>
          <w:sz w:val="24"/>
          <w:szCs w:val="24"/>
        </w:rPr>
        <w:t>Padmanabhanunni</w:t>
      </w:r>
      <w:proofErr w:type="spellEnd"/>
      <w:r w:rsidRPr="000C3B0F">
        <w:rPr>
          <w:rFonts w:ascii="Times New Roman" w:eastAsia="Cambria" w:hAnsi="Times New Roman" w:cs="Times New Roman"/>
          <w:sz w:val="24"/>
          <w:szCs w:val="24"/>
        </w:rPr>
        <w:t xml:space="preserve"> &amp; Pretorius (2021a) aimed to assess the mediating role of ego-resilience in the loneliness-life-satisfaction relationship, in a university sample, however they do not make it explicit why this relationship is important to consider, or what the consequences of this relationship might be. Carbone’s et al</w:t>
      </w:r>
      <w:r w:rsidR="00950B8F">
        <w:rPr>
          <w:rFonts w:ascii="Times New Roman" w:eastAsia="Cambria" w:hAnsi="Times New Roman" w:cs="Times New Roman"/>
          <w:sz w:val="24"/>
          <w:szCs w:val="24"/>
        </w:rPr>
        <w:t>.</w:t>
      </w:r>
      <w:r w:rsidRPr="000C3B0F">
        <w:rPr>
          <w:rFonts w:ascii="Times New Roman" w:eastAsia="Cambria" w:hAnsi="Times New Roman" w:cs="Times New Roman"/>
          <w:sz w:val="24"/>
          <w:szCs w:val="24"/>
        </w:rPr>
        <w:t xml:space="preserve"> (2021) aims were to assess the behavioural and psychological symptoms of dementia and their relationship with various variables including social/emotional loneliness, and resilience of carers.  The background is brief, perhaps due to there being limited similar studies, however it is clear why the study was important and the implications for findings. </w:t>
      </w:r>
    </w:p>
    <w:p w14:paraId="0957694B" w14:textId="36CEFCE0"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 xml:space="preserve">Two studies looked at psychological symptoms of university students. </w:t>
      </w:r>
      <w:proofErr w:type="spellStart"/>
      <w:r w:rsidRPr="000C3B0F">
        <w:rPr>
          <w:rFonts w:ascii="Times New Roman" w:eastAsia="Cambria" w:hAnsi="Times New Roman" w:cs="Times New Roman"/>
          <w:sz w:val="24"/>
          <w:szCs w:val="24"/>
        </w:rPr>
        <w:t>Padmanabhanunni</w:t>
      </w:r>
      <w:proofErr w:type="spellEnd"/>
      <w:r w:rsidRPr="000C3B0F">
        <w:rPr>
          <w:rFonts w:ascii="Times New Roman" w:eastAsia="Cambria" w:hAnsi="Times New Roman" w:cs="Times New Roman"/>
          <w:sz w:val="24"/>
          <w:szCs w:val="24"/>
        </w:rPr>
        <w:t xml:space="preserve"> &amp; Pretorius (2021b) aimed to determine which variables predicted loneliness in South African students (Mean age =22); </w:t>
      </w:r>
      <w:r w:rsidR="008179E9" w:rsidRPr="000C3B0F">
        <w:rPr>
          <w:rFonts w:ascii="Times New Roman" w:eastAsia="Cambria" w:hAnsi="Times New Roman" w:cs="Times New Roman"/>
          <w:sz w:val="24"/>
          <w:szCs w:val="24"/>
        </w:rPr>
        <w:t>which</w:t>
      </w:r>
      <w:r w:rsidRPr="000C3B0F">
        <w:rPr>
          <w:rFonts w:ascii="Times New Roman" w:eastAsia="Cambria" w:hAnsi="Times New Roman" w:cs="Times New Roman"/>
          <w:sz w:val="24"/>
          <w:szCs w:val="24"/>
        </w:rPr>
        <w:t xml:space="preserve"> may highlight how students in South Africa are coping with the pandemic. Conrad et al</w:t>
      </w:r>
      <w:r w:rsidR="00950B8F">
        <w:rPr>
          <w:rFonts w:ascii="Times New Roman" w:eastAsia="Cambria" w:hAnsi="Times New Roman" w:cs="Times New Roman"/>
          <w:sz w:val="24"/>
          <w:szCs w:val="24"/>
        </w:rPr>
        <w:t>.</w:t>
      </w:r>
      <w:r w:rsidRPr="000C3B0F">
        <w:rPr>
          <w:rFonts w:ascii="Times New Roman" w:eastAsia="Cambria" w:hAnsi="Times New Roman" w:cs="Times New Roman"/>
          <w:sz w:val="24"/>
          <w:szCs w:val="24"/>
        </w:rPr>
        <w:t xml:space="preserve"> (2021) gave the brief aims of assessing psychological symptoms </w:t>
      </w:r>
      <w:r w:rsidRPr="000C3B0F">
        <w:rPr>
          <w:rFonts w:ascii="Times New Roman" w:eastAsia="Cambria" w:hAnsi="Times New Roman" w:cs="Times New Roman"/>
          <w:sz w:val="24"/>
          <w:szCs w:val="24"/>
        </w:rPr>
        <w:lastRenderedPageBreak/>
        <w:t xml:space="preserve">of relocation experiences on college students. Their background </w:t>
      </w:r>
      <w:r w:rsidR="008179E9">
        <w:rPr>
          <w:rFonts w:ascii="Times New Roman" w:eastAsia="Cambria" w:hAnsi="Times New Roman" w:cs="Times New Roman"/>
          <w:sz w:val="24"/>
          <w:szCs w:val="24"/>
        </w:rPr>
        <w:t>states</w:t>
      </w:r>
      <w:r w:rsidRPr="000C3B0F">
        <w:rPr>
          <w:rFonts w:ascii="Times New Roman" w:eastAsia="Cambria" w:hAnsi="Times New Roman" w:cs="Times New Roman"/>
          <w:sz w:val="24"/>
          <w:szCs w:val="24"/>
        </w:rPr>
        <w:t xml:space="preserve"> the potential effects of relocation, but do</w:t>
      </w:r>
      <w:r w:rsidR="008179E9">
        <w:rPr>
          <w:rFonts w:ascii="Times New Roman" w:eastAsia="Cambria" w:hAnsi="Times New Roman" w:cs="Times New Roman"/>
          <w:sz w:val="24"/>
          <w:szCs w:val="24"/>
        </w:rPr>
        <w:t>es</w:t>
      </w:r>
      <w:r w:rsidRPr="000C3B0F">
        <w:rPr>
          <w:rFonts w:ascii="Times New Roman" w:eastAsia="Cambria" w:hAnsi="Times New Roman" w:cs="Times New Roman"/>
          <w:sz w:val="24"/>
          <w:szCs w:val="24"/>
        </w:rPr>
        <w:t xml:space="preserve"> not specifically mention loneliness or resili</w:t>
      </w:r>
      <w:r w:rsidR="008179E9">
        <w:rPr>
          <w:rFonts w:ascii="Times New Roman" w:eastAsia="Cambria" w:hAnsi="Times New Roman" w:cs="Times New Roman"/>
          <w:sz w:val="24"/>
          <w:szCs w:val="24"/>
        </w:rPr>
        <w:t xml:space="preserve">ence, it is therefore unclear </w:t>
      </w:r>
      <w:r w:rsidRPr="000C3B0F">
        <w:rPr>
          <w:rFonts w:ascii="Times New Roman" w:eastAsia="Cambria" w:hAnsi="Times New Roman" w:cs="Times New Roman"/>
          <w:sz w:val="24"/>
          <w:szCs w:val="24"/>
        </w:rPr>
        <w:t>why they included these two measures. However, their research has potential implications in highlighting how students may be experiencing reloc</w:t>
      </w:r>
      <w:r w:rsidR="008179E9">
        <w:rPr>
          <w:rFonts w:ascii="Times New Roman" w:eastAsia="Cambria" w:hAnsi="Times New Roman" w:cs="Times New Roman"/>
          <w:sz w:val="24"/>
          <w:szCs w:val="24"/>
        </w:rPr>
        <w:t>ation, especially in the USA. This paper</w:t>
      </w:r>
      <w:r w:rsidRPr="000C3B0F">
        <w:rPr>
          <w:rFonts w:ascii="Times New Roman" w:eastAsia="Cambria" w:hAnsi="Times New Roman" w:cs="Times New Roman"/>
          <w:sz w:val="24"/>
          <w:szCs w:val="24"/>
        </w:rPr>
        <w:t xml:space="preserve"> was included in the literature review as they make reference to the two variables in the abstract, however do not justify why they included these variables</w:t>
      </w:r>
      <w:r w:rsidR="008179E9">
        <w:rPr>
          <w:rFonts w:ascii="Times New Roman" w:eastAsia="Cambria" w:hAnsi="Times New Roman" w:cs="Times New Roman"/>
          <w:sz w:val="24"/>
          <w:szCs w:val="24"/>
        </w:rPr>
        <w:t xml:space="preserve"> </w:t>
      </w:r>
      <w:r w:rsidR="00C3741C">
        <w:rPr>
          <w:rFonts w:ascii="Times New Roman" w:eastAsia="Cambria" w:hAnsi="Times New Roman" w:cs="Times New Roman"/>
          <w:sz w:val="24"/>
          <w:szCs w:val="24"/>
        </w:rPr>
        <w:t>in the background information of their study.</w:t>
      </w:r>
      <w:r w:rsidR="008179E9">
        <w:rPr>
          <w:rFonts w:ascii="Times New Roman" w:eastAsia="Cambria" w:hAnsi="Times New Roman" w:cs="Times New Roman"/>
          <w:sz w:val="24"/>
          <w:szCs w:val="24"/>
        </w:rPr>
        <w:t xml:space="preserve"> </w:t>
      </w:r>
    </w:p>
    <w:p w14:paraId="796F2275" w14:textId="77777777" w:rsidR="000C3B0F" w:rsidRPr="000C3B0F" w:rsidRDefault="000C3B0F" w:rsidP="000C3B0F">
      <w:pPr>
        <w:spacing w:line="360" w:lineRule="auto"/>
        <w:rPr>
          <w:rFonts w:ascii="Times New Roman" w:eastAsia="Cambria" w:hAnsi="Times New Roman" w:cs="Times New Roman"/>
          <w:b/>
          <w:sz w:val="24"/>
          <w:szCs w:val="24"/>
          <w:u w:val="single"/>
        </w:rPr>
      </w:pPr>
    </w:p>
    <w:p w14:paraId="3789D5E5" w14:textId="31F00C3F" w:rsidR="000C3B0F" w:rsidRPr="00EB17A7" w:rsidRDefault="003F6151" w:rsidP="007B19A8">
      <w:pPr>
        <w:pStyle w:val="Heading2"/>
        <w:rPr>
          <w:rFonts w:ascii="Times New Roman" w:eastAsia="Cambria" w:hAnsi="Times New Roman" w:cs="Times New Roman"/>
          <w:sz w:val="24"/>
          <w:szCs w:val="24"/>
        </w:rPr>
      </w:pPr>
      <w:bookmarkStart w:id="61" w:name="_Toc101904135"/>
      <w:bookmarkStart w:id="62" w:name="_Toc101906095"/>
      <w:bookmarkStart w:id="63" w:name="_Toc111486176"/>
      <w:r w:rsidRPr="00EB17A7">
        <w:rPr>
          <w:rFonts w:ascii="Times New Roman" w:eastAsia="Cambria" w:hAnsi="Times New Roman" w:cs="Times New Roman"/>
          <w:sz w:val="24"/>
          <w:szCs w:val="24"/>
        </w:rPr>
        <w:t xml:space="preserve">4.4 </w:t>
      </w:r>
      <w:r w:rsidR="000C3B0F" w:rsidRPr="00EB17A7">
        <w:rPr>
          <w:rFonts w:ascii="Times New Roman" w:eastAsia="Cambria" w:hAnsi="Times New Roman" w:cs="Times New Roman"/>
          <w:sz w:val="24"/>
          <w:szCs w:val="24"/>
        </w:rPr>
        <w:t>Design</w:t>
      </w:r>
      <w:bookmarkEnd w:id="61"/>
      <w:bookmarkEnd w:id="62"/>
      <w:bookmarkEnd w:id="63"/>
    </w:p>
    <w:p w14:paraId="6E03A9E2" w14:textId="77777777" w:rsidR="00EB17A7" w:rsidRDefault="00EB17A7" w:rsidP="000C3B0F">
      <w:pPr>
        <w:spacing w:line="360" w:lineRule="auto"/>
        <w:rPr>
          <w:rFonts w:ascii="Times New Roman" w:eastAsia="Cambria" w:hAnsi="Times New Roman" w:cs="Times New Roman"/>
          <w:sz w:val="24"/>
          <w:szCs w:val="24"/>
        </w:rPr>
      </w:pPr>
    </w:p>
    <w:p w14:paraId="3DDF818A" w14:textId="46CF470F" w:rsidR="000C3B0F" w:rsidRPr="000C3B0F" w:rsidRDefault="000C3B0F" w:rsidP="000C3B0F">
      <w:pPr>
        <w:spacing w:line="360" w:lineRule="auto"/>
        <w:rPr>
          <w:rFonts w:ascii="Times New Roman" w:eastAsia="Cambria" w:hAnsi="Times New Roman" w:cs="Times New Roman"/>
          <w:b/>
          <w:sz w:val="24"/>
          <w:szCs w:val="24"/>
        </w:rPr>
      </w:pPr>
      <w:r w:rsidRPr="000C3B0F">
        <w:rPr>
          <w:rFonts w:ascii="Times New Roman" w:eastAsia="Cambria" w:hAnsi="Times New Roman" w:cs="Times New Roman"/>
          <w:sz w:val="24"/>
          <w:szCs w:val="24"/>
        </w:rPr>
        <w:t xml:space="preserve">Of the eleven studies, eight studies used regression to analyse their results (Conrad et al., 2021; </w:t>
      </w:r>
      <w:proofErr w:type="spellStart"/>
      <w:r w:rsidRPr="000C3B0F">
        <w:rPr>
          <w:rFonts w:ascii="Times New Roman" w:eastAsia="Cambria" w:hAnsi="Times New Roman" w:cs="Times New Roman"/>
          <w:sz w:val="24"/>
          <w:szCs w:val="24"/>
        </w:rPr>
        <w:t>Gos</w:t>
      </w:r>
      <w:r w:rsidR="00B35B0E">
        <w:rPr>
          <w:rFonts w:ascii="Times New Roman" w:eastAsia="Cambria" w:hAnsi="Times New Roman" w:cs="Times New Roman"/>
          <w:sz w:val="24"/>
          <w:szCs w:val="24"/>
        </w:rPr>
        <w:t>sman</w:t>
      </w:r>
      <w:proofErr w:type="spellEnd"/>
      <w:r w:rsidR="00B35B0E">
        <w:rPr>
          <w:rFonts w:ascii="Times New Roman" w:eastAsia="Cambria" w:hAnsi="Times New Roman" w:cs="Times New Roman"/>
          <w:sz w:val="24"/>
          <w:szCs w:val="24"/>
        </w:rPr>
        <w:t xml:space="preserve"> et al., 2020; Muller et al</w:t>
      </w:r>
      <w:r w:rsidRPr="000C3B0F">
        <w:rPr>
          <w:rFonts w:ascii="Times New Roman" w:eastAsia="Cambria" w:hAnsi="Times New Roman" w:cs="Times New Roman"/>
          <w:sz w:val="24"/>
          <w:szCs w:val="24"/>
        </w:rPr>
        <w:t xml:space="preserve">.,2021;Padmanabhanunni &amp; Pretorius., 2021b; Rohr et al., 2020; </w:t>
      </w:r>
      <w:proofErr w:type="spellStart"/>
      <w:r w:rsidRPr="000C3B0F">
        <w:rPr>
          <w:rFonts w:ascii="Times New Roman" w:eastAsia="Cambria" w:hAnsi="Times New Roman" w:cs="Times New Roman"/>
          <w:sz w:val="24"/>
          <w:szCs w:val="24"/>
        </w:rPr>
        <w:t>Sams</w:t>
      </w:r>
      <w:proofErr w:type="spellEnd"/>
      <w:r w:rsidRPr="000C3B0F">
        <w:rPr>
          <w:rFonts w:ascii="Times New Roman" w:eastAsia="Cambria" w:hAnsi="Times New Roman" w:cs="Times New Roman"/>
          <w:sz w:val="24"/>
          <w:szCs w:val="24"/>
        </w:rPr>
        <w:t xml:space="preserve"> et al., 2021; Sylvia et al., 2021; </w:t>
      </w:r>
      <w:proofErr w:type="spellStart"/>
      <w:r w:rsidRPr="000C3B0F">
        <w:rPr>
          <w:rFonts w:ascii="Times New Roman" w:eastAsia="Cambria" w:hAnsi="Times New Roman" w:cs="Times New Roman"/>
          <w:sz w:val="24"/>
          <w:szCs w:val="24"/>
        </w:rPr>
        <w:t>Valiente</w:t>
      </w:r>
      <w:proofErr w:type="spellEnd"/>
      <w:r w:rsidRPr="000C3B0F">
        <w:rPr>
          <w:rFonts w:ascii="Times New Roman" w:eastAsia="Cambria" w:hAnsi="Times New Roman" w:cs="Times New Roman"/>
          <w:sz w:val="24"/>
          <w:szCs w:val="24"/>
        </w:rPr>
        <w:t xml:space="preserve"> et al., 2021)</w:t>
      </w:r>
    </w:p>
    <w:p w14:paraId="427972AF" w14:textId="77777777" w:rsidR="000C3B0F" w:rsidRPr="000C3B0F" w:rsidRDefault="000C3B0F" w:rsidP="000C3B0F">
      <w:pPr>
        <w:spacing w:line="360" w:lineRule="auto"/>
        <w:rPr>
          <w:rFonts w:ascii="Times New Roman" w:eastAsia="Cambria" w:hAnsi="Times New Roman" w:cs="Times New Roman"/>
          <w:sz w:val="24"/>
          <w:szCs w:val="24"/>
          <w:u w:val="single"/>
        </w:rPr>
      </w:pPr>
      <w:r w:rsidRPr="000C3B0F">
        <w:rPr>
          <w:rFonts w:ascii="Times New Roman" w:eastAsia="Cambria" w:hAnsi="Times New Roman" w:cs="Times New Roman"/>
          <w:sz w:val="24"/>
          <w:szCs w:val="24"/>
        </w:rPr>
        <w:t xml:space="preserve">Two used ANOVA (Muller et al., 2021; </w:t>
      </w:r>
      <w:proofErr w:type="spellStart"/>
      <w:r w:rsidRPr="000C3B0F">
        <w:rPr>
          <w:rFonts w:ascii="Times New Roman" w:eastAsia="Cambria" w:hAnsi="Times New Roman" w:cs="Times New Roman"/>
          <w:sz w:val="24"/>
          <w:szCs w:val="24"/>
        </w:rPr>
        <w:t>Valiente</w:t>
      </w:r>
      <w:proofErr w:type="spellEnd"/>
      <w:r w:rsidRPr="000C3B0F">
        <w:rPr>
          <w:rFonts w:ascii="Times New Roman" w:eastAsia="Cambria" w:hAnsi="Times New Roman" w:cs="Times New Roman"/>
          <w:sz w:val="24"/>
          <w:szCs w:val="24"/>
        </w:rPr>
        <w:t xml:space="preserve"> et al., 2021). Three used correlation (Carbone et al., 2021; </w:t>
      </w:r>
      <w:proofErr w:type="spellStart"/>
      <w:r w:rsidRPr="000C3B0F">
        <w:rPr>
          <w:rFonts w:ascii="Times New Roman" w:eastAsia="Cambria" w:hAnsi="Times New Roman" w:cs="Times New Roman"/>
          <w:sz w:val="24"/>
          <w:szCs w:val="24"/>
        </w:rPr>
        <w:t>Gossman</w:t>
      </w:r>
      <w:proofErr w:type="spellEnd"/>
      <w:r w:rsidRPr="000C3B0F">
        <w:rPr>
          <w:rFonts w:ascii="Times New Roman" w:eastAsia="Cambria" w:hAnsi="Times New Roman" w:cs="Times New Roman"/>
          <w:sz w:val="24"/>
          <w:szCs w:val="24"/>
        </w:rPr>
        <w:t xml:space="preserve"> et al.,</w:t>
      </w:r>
      <w:proofErr w:type="gramStart"/>
      <w:r w:rsidRPr="000C3B0F">
        <w:rPr>
          <w:rFonts w:ascii="Times New Roman" w:eastAsia="Cambria" w:hAnsi="Times New Roman" w:cs="Times New Roman"/>
          <w:sz w:val="24"/>
          <w:szCs w:val="24"/>
        </w:rPr>
        <w:t>2020;Padmanabhanunni</w:t>
      </w:r>
      <w:proofErr w:type="gramEnd"/>
      <w:r w:rsidRPr="000C3B0F">
        <w:rPr>
          <w:rFonts w:ascii="Times New Roman" w:eastAsia="Cambria" w:hAnsi="Times New Roman" w:cs="Times New Roman"/>
          <w:sz w:val="24"/>
          <w:szCs w:val="24"/>
        </w:rPr>
        <w:t xml:space="preserve"> &amp; Pretorius.,2021b). One used a structural equation design (</w:t>
      </w:r>
      <w:proofErr w:type="spellStart"/>
      <w:r w:rsidRPr="000C3B0F">
        <w:rPr>
          <w:rFonts w:ascii="Times New Roman" w:eastAsia="Cambria" w:hAnsi="Times New Roman" w:cs="Times New Roman"/>
          <w:sz w:val="24"/>
          <w:szCs w:val="24"/>
        </w:rPr>
        <w:t>Padmanabhanunni</w:t>
      </w:r>
      <w:proofErr w:type="spellEnd"/>
      <w:r w:rsidRPr="000C3B0F">
        <w:rPr>
          <w:rFonts w:ascii="Times New Roman" w:eastAsia="Cambria" w:hAnsi="Times New Roman" w:cs="Times New Roman"/>
          <w:sz w:val="24"/>
          <w:szCs w:val="24"/>
        </w:rPr>
        <w:t xml:space="preserve"> &amp; Pretorius, 2021a).  Farewell et al. (2020) used constant comparative method. </w:t>
      </w:r>
    </w:p>
    <w:p w14:paraId="48317E76" w14:textId="77777777"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 xml:space="preserve">Eight studies used a cross-sectional design to assess the relationship between resilience and loneliness (Conrad et al., 2021; Carbone et al., 2021;Gossman et al., 2020; Muller et al..,2021; </w:t>
      </w:r>
      <w:proofErr w:type="spellStart"/>
      <w:r w:rsidRPr="000C3B0F">
        <w:rPr>
          <w:rFonts w:ascii="Times New Roman" w:eastAsia="Cambria" w:hAnsi="Times New Roman" w:cs="Times New Roman"/>
          <w:sz w:val="24"/>
          <w:szCs w:val="24"/>
        </w:rPr>
        <w:t>Padmanabhanunni</w:t>
      </w:r>
      <w:proofErr w:type="spellEnd"/>
      <w:r w:rsidRPr="000C3B0F">
        <w:rPr>
          <w:rFonts w:ascii="Times New Roman" w:eastAsia="Cambria" w:hAnsi="Times New Roman" w:cs="Times New Roman"/>
          <w:sz w:val="24"/>
          <w:szCs w:val="24"/>
        </w:rPr>
        <w:t xml:space="preserve"> &amp; Pretorius., 2021a; </w:t>
      </w:r>
      <w:proofErr w:type="spellStart"/>
      <w:r w:rsidRPr="000C3B0F">
        <w:rPr>
          <w:rFonts w:ascii="Times New Roman" w:eastAsia="Cambria" w:hAnsi="Times New Roman" w:cs="Times New Roman"/>
          <w:sz w:val="24"/>
          <w:szCs w:val="24"/>
        </w:rPr>
        <w:t>Padmanabhanunni</w:t>
      </w:r>
      <w:proofErr w:type="spellEnd"/>
      <w:r w:rsidRPr="000C3B0F">
        <w:rPr>
          <w:rFonts w:ascii="Times New Roman" w:eastAsia="Cambria" w:hAnsi="Times New Roman" w:cs="Times New Roman"/>
          <w:sz w:val="24"/>
          <w:szCs w:val="24"/>
        </w:rPr>
        <w:t xml:space="preserve"> &amp; Pretorius., 2021b; Rohr et al., 2020; </w:t>
      </w:r>
      <w:proofErr w:type="spellStart"/>
      <w:r w:rsidRPr="000C3B0F">
        <w:rPr>
          <w:rFonts w:ascii="Times New Roman" w:eastAsia="Cambria" w:hAnsi="Times New Roman" w:cs="Times New Roman"/>
          <w:sz w:val="24"/>
          <w:szCs w:val="24"/>
        </w:rPr>
        <w:t>Sams</w:t>
      </w:r>
      <w:proofErr w:type="spellEnd"/>
      <w:r w:rsidRPr="000C3B0F">
        <w:rPr>
          <w:rFonts w:ascii="Times New Roman" w:eastAsia="Cambria" w:hAnsi="Times New Roman" w:cs="Times New Roman"/>
          <w:sz w:val="24"/>
          <w:szCs w:val="24"/>
        </w:rPr>
        <w:t xml:space="preserve"> et al., 2021). This type of design is advantageous for research because it is convenient to conduct, and gives a snapshot of relationships between variables at that time-point. However, they are also open to bias, as it is not possible to draw conclusions about cause and effect between the variables, or more generally about the relationship at different times.  </w:t>
      </w:r>
    </w:p>
    <w:p w14:paraId="2DCD5B5F" w14:textId="14E155C3"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Two studies used a pre-test po</w:t>
      </w:r>
      <w:r w:rsidR="0014281F">
        <w:rPr>
          <w:rFonts w:ascii="Times New Roman" w:eastAsia="Cambria" w:hAnsi="Times New Roman" w:cs="Times New Roman"/>
          <w:sz w:val="24"/>
          <w:szCs w:val="24"/>
        </w:rPr>
        <w:t>st-test design with one group (</w:t>
      </w:r>
      <w:r w:rsidRPr="000C3B0F">
        <w:rPr>
          <w:rFonts w:ascii="Times New Roman" w:eastAsia="Cambria" w:hAnsi="Times New Roman" w:cs="Times New Roman"/>
          <w:sz w:val="24"/>
          <w:szCs w:val="24"/>
        </w:rPr>
        <w:t xml:space="preserve">Sylvia et al., 2021; </w:t>
      </w:r>
      <w:proofErr w:type="spellStart"/>
      <w:r w:rsidRPr="000C3B0F">
        <w:rPr>
          <w:rFonts w:ascii="Times New Roman" w:eastAsia="Cambria" w:hAnsi="Times New Roman" w:cs="Times New Roman"/>
          <w:sz w:val="24"/>
          <w:szCs w:val="24"/>
        </w:rPr>
        <w:t>Valiente</w:t>
      </w:r>
      <w:proofErr w:type="spellEnd"/>
      <w:r w:rsidRPr="000C3B0F">
        <w:rPr>
          <w:rFonts w:ascii="Times New Roman" w:eastAsia="Cambria" w:hAnsi="Times New Roman" w:cs="Times New Roman"/>
          <w:sz w:val="24"/>
          <w:szCs w:val="24"/>
        </w:rPr>
        <w:t xml:space="preserve"> et al., 2021). </w:t>
      </w:r>
      <w:proofErr w:type="spellStart"/>
      <w:r w:rsidRPr="000C3B0F">
        <w:rPr>
          <w:rFonts w:ascii="Times New Roman" w:eastAsia="Cambria" w:hAnsi="Times New Roman" w:cs="Times New Roman"/>
          <w:sz w:val="24"/>
          <w:szCs w:val="24"/>
        </w:rPr>
        <w:t>Valiente</w:t>
      </w:r>
      <w:proofErr w:type="spellEnd"/>
      <w:r w:rsidRPr="000C3B0F">
        <w:rPr>
          <w:rFonts w:ascii="Times New Roman" w:eastAsia="Cambria" w:hAnsi="Times New Roman" w:cs="Times New Roman"/>
          <w:sz w:val="24"/>
          <w:szCs w:val="24"/>
        </w:rPr>
        <w:t xml:space="preserve"> et al. (2021) used this design to categorise participants into the following dependent variables: resilient, recovered, delayed, sustained. </w:t>
      </w:r>
      <w:proofErr w:type="spellStart"/>
      <w:r w:rsidRPr="000C3B0F">
        <w:rPr>
          <w:rFonts w:ascii="Times New Roman" w:eastAsia="Cambria" w:hAnsi="Times New Roman" w:cs="Times New Roman"/>
          <w:sz w:val="24"/>
          <w:szCs w:val="24"/>
        </w:rPr>
        <w:t>Slyvia</w:t>
      </w:r>
      <w:proofErr w:type="spellEnd"/>
      <w:r w:rsidRPr="000C3B0F">
        <w:rPr>
          <w:rFonts w:ascii="Times New Roman" w:eastAsia="Cambria" w:hAnsi="Times New Roman" w:cs="Times New Roman"/>
          <w:sz w:val="24"/>
          <w:szCs w:val="24"/>
        </w:rPr>
        <w:t xml:space="preserve"> et al</w:t>
      </w:r>
      <w:r w:rsidR="0014281F">
        <w:rPr>
          <w:rFonts w:ascii="Times New Roman" w:eastAsia="Cambria" w:hAnsi="Times New Roman" w:cs="Times New Roman"/>
          <w:sz w:val="24"/>
          <w:szCs w:val="24"/>
        </w:rPr>
        <w:t>.</w:t>
      </w:r>
      <w:r w:rsidRPr="000C3B0F">
        <w:rPr>
          <w:rFonts w:ascii="Times New Roman" w:eastAsia="Cambria" w:hAnsi="Times New Roman" w:cs="Times New Roman"/>
          <w:sz w:val="24"/>
          <w:szCs w:val="24"/>
        </w:rPr>
        <w:t xml:space="preserve"> (2021) used this design to assess the effectiveness of a resilience group; using only one experimental group, reduces the internal validity (Barker et al., 2002). For example endogenous changes and interfering events (such as adjustment to changes in job role, and changes in work patterns) could have produced the changes in loneliness, rather than the intervention. Moreover, there are several threats to construct validity such as: confounding variables (different therapists for </w:t>
      </w:r>
      <w:r w:rsidRPr="000C3B0F">
        <w:rPr>
          <w:rFonts w:ascii="Times New Roman" w:eastAsia="Cambria" w:hAnsi="Times New Roman" w:cs="Times New Roman"/>
          <w:sz w:val="24"/>
          <w:szCs w:val="24"/>
        </w:rPr>
        <w:lastRenderedPageBreak/>
        <w:t>each group), and expectancy effects (after attending one session the attendee expects a change). All of these may implicate the ability to conclude that the resilience intervention was the cause of these changes in loneliness.</w:t>
      </w:r>
    </w:p>
    <w:p w14:paraId="3A371192" w14:textId="389798B8"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Farewell et al. (2020) used a qualitative design</w:t>
      </w:r>
      <w:r w:rsidR="008D7CB8">
        <w:rPr>
          <w:rFonts w:ascii="Times New Roman" w:eastAsia="Cambria" w:hAnsi="Times New Roman" w:cs="Times New Roman"/>
          <w:sz w:val="24"/>
          <w:szCs w:val="24"/>
        </w:rPr>
        <w:t>, and analysed</w:t>
      </w:r>
      <w:r w:rsidRPr="000C3B0F">
        <w:rPr>
          <w:rFonts w:ascii="Times New Roman" w:eastAsia="Cambria" w:hAnsi="Times New Roman" w:cs="Times New Roman"/>
          <w:sz w:val="24"/>
          <w:szCs w:val="24"/>
        </w:rPr>
        <w:t xml:space="preserve"> data using the constant comparative method. They use analytic auditing (two researchers identified disparities in coding) to enhance study credibi</w:t>
      </w:r>
      <w:r w:rsidR="00B35B0E">
        <w:rPr>
          <w:rFonts w:ascii="Times New Roman" w:eastAsia="Cambria" w:hAnsi="Times New Roman" w:cs="Times New Roman"/>
          <w:sz w:val="24"/>
          <w:szCs w:val="24"/>
        </w:rPr>
        <w:t xml:space="preserve">lity, validity and reliability </w:t>
      </w:r>
      <w:r w:rsidRPr="000C3B0F">
        <w:rPr>
          <w:rFonts w:ascii="Times New Roman" w:eastAsia="Cambria" w:hAnsi="Times New Roman" w:cs="Times New Roman"/>
          <w:sz w:val="24"/>
          <w:szCs w:val="24"/>
        </w:rPr>
        <w:t xml:space="preserve">(Yardley, 2000). Using a constant comparative method design allows for new hypothesis to be generated, as it enhances flexibility in the authors’ approach, to explore a new phenomenon. </w:t>
      </w:r>
    </w:p>
    <w:p w14:paraId="6DA9E182" w14:textId="77777777" w:rsidR="000C3B0F" w:rsidRPr="000C3B0F" w:rsidRDefault="000C3B0F" w:rsidP="000C3B0F">
      <w:pPr>
        <w:spacing w:line="360" w:lineRule="auto"/>
        <w:rPr>
          <w:rFonts w:ascii="Times New Roman" w:eastAsia="Cambria" w:hAnsi="Times New Roman" w:cs="Times New Roman"/>
          <w:sz w:val="24"/>
          <w:szCs w:val="24"/>
        </w:rPr>
      </w:pPr>
    </w:p>
    <w:p w14:paraId="293D1F68" w14:textId="296F3DB6" w:rsidR="000C3B0F" w:rsidRPr="00EB17A7" w:rsidRDefault="003F6151" w:rsidP="007B19A8">
      <w:pPr>
        <w:pStyle w:val="Heading2"/>
        <w:rPr>
          <w:rFonts w:ascii="Times New Roman" w:eastAsia="MS Mincho" w:hAnsi="Times New Roman" w:cs="Times New Roman"/>
          <w:sz w:val="24"/>
          <w:szCs w:val="24"/>
        </w:rPr>
      </w:pPr>
      <w:bookmarkStart w:id="64" w:name="_Toc101904136"/>
      <w:bookmarkStart w:id="65" w:name="_Toc101906096"/>
      <w:bookmarkStart w:id="66" w:name="_Toc111486177"/>
      <w:r w:rsidRPr="00EB17A7">
        <w:rPr>
          <w:rFonts w:ascii="Times New Roman" w:eastAsia="MS Mincho" w:hAnsi="Times New Roman" w:cs="Times New Roman"/>
          <w:sz w:val="24"/>
          <w:szCs w:val="24"/>
        </w:rPr>
        <w:t xml:space="preserve">4.5 </w:t>
      </w:r>
      <w:r w:rsidR="000C3B0F" w:rsidRPr="00EB17A7">
        <w:rPr>
          <w:rFonts w:ascii="Times New Roman" w:eastAsia="MS Mincho" w:hAnsi="Times New Roman" w:cs="Times New Roman"/>
          <w:sz w:val="24"/>
          <w:szCs w:val="24"/>
        </w:rPr>
        <w:t>Sample</w:t>
      </w:r>
      <w:bookmarkEnd w:id="64"/>
      <w:bookmarkEnd w:id="65"/>
      <w:bookmarkEnd w:id="66"/>
    </w:p>
    <w:p w14:paraId="70DF446A" w14:textId="77777777" w:rsidR="00EB17A7" w:rsidRDefault="00EB17A7" w:rsidP="000C3B0F">
      <w:pPr>
        <w:spacing w:line="360" w:lineRule="auto"/>
        <w:rPr>
          <w:rFonts w:ascii="Times New Roman" w:eastAsia="Cambria" w:hAnsi="Times New Roman" w:cs="Times New Roman"/>
          <w:sz w:val="24"/>
          <w:szCs w:val="24"/>
        </w:rPr>
      </w:pPr>
    </w:p>
    <w:p w14:paraId="28EA90E7" w14:textId="570EE11F"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 xml:space="preserve">Six studies used an online survey, (Conrad et al., 2021; </w:t>
      </w:r>
      <w:proofErr w:type="spellStart"/>
      <w:r w:rsidRPr="000C3B0F">
        <w:rPr>
          <w:rFonts w:ascii="Times New Roman" w:eastAsia="Cambria" w:hAnsi="Times New Roman" w:cs="Times New Roman"/>
          <w:sz w:val="24"/>
          <w:szCs w:val="24"/>
        </w:rPr>
        <w:t>Gossman</w:t>
      </w:r>
      <w:proofErr w:type="spellEnd"/>
      <w:r w:rsidRPr="000C3B0F">
        <w:rPr>
          <w:rFonts w:ascii="Times New Roman" w:eastAsia="Cambria" w:hAnsi="Times New Roman" w:cs="Times New Roman"/>
          <w:sz w:val="24"/>
          <w:szCs w:val="24"/>
        </w:rPr>
        <w:t xml:space="preserve"> et al., 2020;Padmanabhanunni &amp; Pretorius., 2021a; </w:t>
      </w:r>
      <w:proofErr w:type="spellStart"/>
      <w:r w:rsidRPr="000C3B0F">
        <w:rPr>
          <w:rFonts w:ascii="Times New Roman" w:eastAsia="Cambria" w:hAnsi="Times New Roman" w:cs="Times New Roman"/>
          <w:sz w:val="24"/>
          <w:szCs w:val="24"/>
        </w:rPr>
        <w:t>Padmanabhanunni</w:t>
      </w:r>
      <w:proofErr w:type="spellEnd"/>
      <w:r w:rsidRPr="000C3B0F">
        <w:rPr>
          <w:rFonts w:ascii="Times New Roman" w:eastAsia="Cambria" w:hAnsi="Times New Roman" w:cs="Times New Roman"/>
          <w:sz w:val="24"/>
          <w:szCs w:val="24"/>
        </w:rPr>
        <w:t xml:space="preserve"> &amp; Pretorius., 2021b; </w:t>
      </w:r>
      <w:proofErr w:type="spellStart"/>
      <w:r w:rsidRPr="000C3B0F">
        <w:rPr>
          <w:rFonts w:ascii="Times New Roman" w:eastAsia="Cambria" w:hAnsi="Times New Roman" w:cs="Times New Roman"/>
          <w:sz w:val="24"/>
          <w:szCs w:val="24"/>
        </w:rPr>
        <w:t>Sams</w:t>
      </w:r>
      <w:proofErr w:type="spellEnd"/>
      <w:r w:rsidRPr="000C3B0F">
        <w:rPr>
          <w:rFonts w:ascii="Times New Roman" w:eastAsia="Cambria" w:hAnsi="Times New Roman" w:cs="Times New Roman"/>
          <w:sz w:val="24"/>
          <w:szCs w:val="24"/>
        </w:rPr>
        <w:t xml:space="preserve"> et al., 2021; </w:t>
      </w:r>
      <w:proofErr w:type="spellStart"/>
      <w:r w:rsidRPr="000C3B0F">
        <w:rPr>
          <w:rFonts w:ascii="Times New Roman" w:eastAsia="Cambria" w:hAnsi="Times New Roman" w:cs="Times New Roman"/>
          <w:sz w:val="24"/>
          <w:szCs w:val="24"/>
        </w:rPr>
        <w:t>Valiente</w:t>
      </w:r>
      <w:proofErr w:type="spellEnd"/>
      <w:r w:rsidRPr="000C3B0F">
        <w:rPr>
          <w:rFonts w:ascii="Times New Roman" w:eastAsia="Cambria" w:hAnsi="Times New Roman" w:cs="Times New Roman"/>
          <w:sz w:val="24"/>
          <w:szCs w:val="24"/>
        </w:rPr>
        <w:t xml:space="preserve"> et al., 2021) using this type of data collection may be open to bias as certain populations may not have access to digital technology, such as computers or the internet. Additionally, these studies used multiple questionnaires, which may increase the chance of participant bu</w:t>
      </w:r>
      <w:r w:rsidR="008D7CB8">
        <w:rPr>
          <w:rFonts w:ascii="Times New Roman" w:eastAsia="Cambria" w:hAnsi="Times New Roman" w:cs="Times New Roman"/>
          <w:sz w:val="24"/>
          <w:szCs w:val="24"/>
        </w:rPr>
        <w:t xml:space="preserve">rnout or drop out, potentially impacting </w:t>
      </w:r>
      <w:r w:rsidRPr="000C3B0F">
        <w:rPr>
          <w:rFonts w:ascii="Times New Roman" w:eastAsia="Cambria" w:hAnsi="Times New Roman" w:cs="Times New Roman"/>
          <w:sz w:val="24"/>
          <w:szCs w:val="24"/>
        </w:rPr>
        <w:t>validity and generalisability. However, online surveys are convenient to complete potentially resulting in a higher response ra</w:t>
      </w:r>
      <w:r w:rsidR="00335F1E">
        <w:rPr>
          <w:rFonts w:ascii="Times New Roman" w:eastAsia="Cambria" w:hAnsi="Times New Roman" w:cs="Times New Roman"/>
          <w:sz w:val="24"/>
          <w:szCs w:val="24"/>
        </w:rPr>
        <w:t xml:space="preserve">tes, and increasing </w:t>
      </w:r>
      <w:r w:rsidRPr="000C3B0F">
        <w:rPr>
          <w:rFonts w:ascii="Times New Roman" w:eastAsia="Cambria" w:hAnsi="Times New Roman" w:cs="Times New Roman"/>
          <w:sz w:val="24"/>
          <w:szCs w:val="24"/>
        </w:rPr>
        <w:t>external validity and power (Barker et al., 2015).</w:t>
      </w:r>
    </w:p>
    <w:p w14:paraId="49C5C9A1" w14:textId="6C7F83CB"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Four studies used a telephone survey (Carbone et al., 2021; Farewell e</w:t>
      </w:r>
      <w:r w:rsidR="00950B8F">
        <w:rPr>
          <w:rFonts w:ascii="Times New Roman" w:eastAsia="Cambria" w:hAnsi="Times New Roman" w:cs="Times New Roman"/>
          <w:sz w:val="24"/>
          <w:szCs w:val="24"/>
        </w:rPr>
        <w:t>t al., 2020; Muller et al.,2021</w:t>
      </w:r>
      <w:r w:rsidRPr="000C3B0F">
        <w:rPr>
          <w:rFonts w:ascii="Times New Roman" w:eastAsia="Cambria" w:hAnsi="Times New Roman" w:cs="Times New Roman"/>
          <w:sz w:val="24"/>
          <w:szCs w:val="24"/>
        </w:rPr>
        <w:t xml:space="preserve">; Rohr et al.,2020). This is open to bias, as respondents may have felt self-conscious giving particular answers or made it more likely to display demand characteristics. </w:t>
      </w:r>
    </w:p>
    <w:p w14:paraId="43D50BEA" w14:textId="11397627"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Four studies recruited only older adults (</w:t>
      </w:r>
      <w:proofErr w:type="spellStart"/>
      <w:r w:rsidRPr="000C3B0F">
        <w:rPr>
          <w:rFonts w:ascii="Times New Roman" w:eastAsia="Cambria" w:hAnsi="Times New Roman" w:cs="Times New Roman"/>
          <w:sz w:val="24"/>
          <w:szCs w:val="24"/>
        </w:rPr>
        <w:t>Gossman</w:t>
      </w:r>
      <w:proofErr w:type="spellEnd"/>
      <w:r w:rsidRPr="000C3B0F">
        <w:rPr>
          <w:rFonts w:ascii="Times New Roman" w:eastAsia="Cambria" w:hAnsi="Times New Roman" w:cs="Times New Roman"/>
          <w:sz w:val="24"/>
          <w:szCs w:val="24"/>
        </w:rPr>
        <w:t xml:space="preserve"> et al., 2020; </w:t>
      </w:r>
      <w:proofErr w:type="spellStart"/>
      <w:r w:rsidRPr="000C3B0F">
        <w:rPr>
          <w:rFonts w:ascii="Times New Roman" w:eastAsia="Cambria" w:hAnsi="Times New Roman" w:cs="Times New Roman"/>
          <w:sz w:val="24"/>
          <w:szCs w:val="24"/>
        </w:rPr>
        <w:t>Sams</w:t>
      </w:r>
      <w:proofErr w:type="spellEnd"/>
      <w:r w:rsidRPr="000C3B0F">
        <w:rPr>
          <w:rFonts w:ascii="Times New Roman" w:eastAsia="Cambria" w:hAnsi="Times New Roman" w:cs="Times New Roman"/>
          <w:sz w:val="24"/>
          <w:szCs w:val="24"/>
        </w:rPr>
        <w:t xml:space="preserve"> et al., 2021; Muller et al., 2021; Rohr et al., 2020). Three studies used only university students (Conrad et al., 2021; </w:t>
      </w:r>
      <w:proofErr w:type="spellStart"/>
      <w:r w:rsidRPr="000C3B0F">
        <w:rPr>
          <w:rFonts w:ascii="Times New Roman" w:eastAsia="Cambria" w:hAnsi="Times New Roman" w:cs="Times New Roman"/>
          <w:sz w:val="24"/>
          <w:szCs w:val="24"/>
        </w:rPr>
        <w:t>Padmanabhanunni</w:t>
      </w:r>
      <w:proofErr w:type="spellEnd"/>
      <w:r w:rsidRPr="000C3B0F">
        <w:rPr>
          <w:rFonts w:ascii="Times New Roman" w:eastAsia="Cambria" w:hAnsi="Times New Roman" w:cs="Times New Roman"/>
          <w:sz w:val="24"/>
          <w:szCs w:val="24"/>
        </w:rPr>
        <w:t xml:space="preserve"> &amp; Pretorius., 2021a; </w:t>
      </w:r>
      <w:proofErr w:type="spellStart"/>
      <w:r w:rsidRPr="000C3B0F">
        <w:rPr>
          <w:rFonts w:ascii="Times New Roman" w:eastAsia="Cambria" w:hAnsi="Times New Roman" w:cs="Times New Roman"/>
          <w:sz w:val="24"/>
          <w:szCs w:val="24"/>
        </w:rPr>
        <w:t>Padmanabhanunni</w:t>
      </w:r>
      <w:proofErr w:type="spellEnd"/>
      <w:r w:rsidRPr="000C3B0F">
        <w:rPr>
          <w:rFonts w:ascii="Times New Roman" w:eastAsia="Cambria" w:hAnsi="Times New Roman" w:cs="Times New Roman"/>
          <w:sz w:val="24"/>
          <w:szCs w:val="24"/>
        </w:rPr>
        <w:t xml:space="preserve"> &amp; Pretorius., 2021b). Three studies used narrow </w:t>
      </w:r>
      <w:r w:rsidR="00335F1E">
        <w:rPr>
          <w:rFonts w:ascii="Times New Roman" w:eastAsia="Cambria" w:hAnsi="Times New Roman" w:cs="Times New Roman"/>
          <w:sz w:val="24"/>
          <w:szCs w:val="24"/>
        </w:rPr>
        <w:t>inclusion criteria</w:t>
      </w:r>
      <w:r w:rsidRPr="000C3B0F">
        <w:rPr>
          <w:rFonts w:ascii="Times New Roman" w:eastAsia="Cambria" w:hAnsi="Times New Roman" w:cs="Times New Roman"/>
          <w:sz w:val="24"/>
          <w:szCs w:val="24"/>
        </w:rPr>
        <w:t xml:space="preserve"> including: first time mothers (Farewell et al., 2020), dementia carers (Carbone et al., 2021), and front line staff (</w:t>
      </w:r>
      <w:proofErr w:type="spellStart"/>
      <w:r w:rsidRPr="000C3B0F">
        <w:rPr>
          <w:rFonts w:ascii="Times New Roman" w:eastAsia="Cambria" w:hAnsi="Times New Roman" w:cs="Times New Roman"/>
          <w:sz w:val="24"/>
          <w:szCs w:val="24"/>
        </w:rPr>
        <w:t>Slyvia</w:t>
      </w:r>
      <w:proofErr w:type="spellEnd"/>
      <w:r w:rsidRPr="000C3B0F">
        <w:rPr>
          <w:rFonts w:ascii="Times New Roman" w:eastAsia="Cambria" w:hAnsi="Times New Roman" w:cs="Times New Roman"/>
          <w:sz w:val="24"/>
          <w:szCs w:val="24"/>
        </w:rPr>
        <w:t xml:space="preserve"> et al., 2021).</w:t>
      </w:r>
    </w:p>
    <w:p w14:paraId="5F36F576" w14:textId="6CC15F97"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 xml:space="preserve">There was a uneven gender split in six studies, with more women participating (Conrad et al., 2021; </w:t>
      </w:r>
      <w:proofErr w:type="spellStart"/>
      <w:r w:rsidRPr="000C3B0F">
        <w:rPr>
          <w:rFonts w:ascii="Times New Roman" w:eastAsia="Cambria" w:hAnsi="Times New Roman" w:cs="Times New Roman"/>
          <w:sz w:val="24"/>
          <w:szCs w:val="24"/>
        </w:rPr>
        <w:t>Gossman</w:t>
      </w:r>
      <w:proofErr w:type="spellEnd"/>
      <w:r w:rsidRPr="000C3B0F">
        <w:rPr>
          <w:rFonts w:ascii="Times New Roman" w:eastAsia="Cambria" w:hAnsi="Times New Roman" w:cs="Times New Roman"/>
          <w:sz w:val="24"/>
          <w:szCs w:val="24"/>
        </w:rPr>
        <w:t xml:space="preserve"> et al., 2020; </w:t>
      </w:r>
      <w:proofErr w:type="spellStart"/>
      <w:r w:rsidRPr="000C3B0F">
        <w:rPr>
          <w:rFonts w:ascii="Times New Roman" w:eastAsia="Cambria" w:hAnsi="Times New Roman" w:cs="Times New Roman"/>
          <w:sz w:val="24"/>
          <w:szCs w:val="24"/>
        </w:rPr>
        <w:t>Padmanabhanunni</w:t>
      </w:r>
      <w:proofErr w:type="spellEnd"/>
      <w:r w:rsidRPr="000C3B0F">
        <w:rPr>
          <w:rFonts w:ascii="Times New Roman" w:eastAsia="Cambria" w:hAnsi="Times New Roman" w:cs="Times New Roman"/>
          <w:sz w:val="24"/>
          <w:szCs w:val="24"/>
        </w:rPr>
        <w:t xml:space="preserve"> &amp; Pretorius., 2021a; </w:t>
      </w:r>
      <w:proofErr w:type="spellStart"/>
      <w:r w:rsidRPr="000C3B0F">
        <w:rPr>
          <w:rFonts w:ascii="Times New Roman" w:eastAsia="Cambria" w:hAnsi="Times New Roman" w:cs="Times New Roman"/>
          <w:sz w:val="24"/>
          <w:szCs w:val="24"/>
        </w:rPr>
        <w:t>Padmanabhanunni</w:t>
      </w:r>
      <w:proofErr w:type="spellEnd"/>
      <w:r w:rsidRPr="000C3B0F">
        <w:rPr>
          <w:rFonts w:ascii="Times New Roman" w:eastAsia="Cambria" w:hAnsi="Times New Roman" w:cs="Times New Roman"/>
          <w:sz w:val="24"/>
          <w:szCs w:val="24"/>
        </w:rPr>
        <w:t xml:space="preserve"> &amp; Pretorius., 2021b; </w:t>
      </w:r>
      <w:proofErr w:type="spellStart"/>
      <w:r w:rsidRPr="000C3B0F">
        <w:rPr>
          <w:rFonts w:ascii="Times New Roman" w:eastAsia="Cambria" w:hAnsi="Times New Roman" w:cs="Times New Roman"/>
          <w:sz w:val="24"/>
          <w:szCs w:val="24"/>
        </w:rPr>
        <w:t>Sams</w:t>
      </w:r>
      <w:proofErr w:type="spellEnd"/>
      <w:r w:rsidRPr="000C3B0F">
        <w:rPr>
          <w:rFonts w:ascii="Times New Roman" w:eastAsia="Cambria" w:hAnsi="Times New Roman" w:cs="Times New Roman"/>
          <w:sz w:val="24"/>
          <w:szCs w:val="24"/>
        </w:rPr>
        <w:t xml:space="preserve"> et al., 2021; Sylvia et al., 2021). Furthermore, there was a lack of ethnic diversity in four of the studies, with predominantly white participants (Farewell et al., </w:t>
      </w:r>
      <w:r w:rsidRPr="000C3B0F">
        <w:rPr>
          <w:rFonts w:ascii="Times New Roman" w:eastAsia="Cambria" w:hAnsi="Times New Roman" w:cs="Times New Roman"/>
          <w:sz w:val="24"/>
          <w:szCs w:val="24"/>
        </w:rPr>
        <w:lastRenderedPageBreak/>
        <w:t xml:space="preserve">2020; </w:t>
      </w:r>
      <w:proofErr w:type="spellStart"/>
      <w:r w:rsidRPr="000C3B0F">
        <w:rPr>
          <w:rFonts w:ascii="Times New Roman" w:eastAsia="Cambria" w:hAnsi="Times New Roman" w:cs="Times New Roman"/>
          <w:sz w:val="24"/>
          <w:szCs w:val="24"/>
        </w:rPr>
        <w:t>Gossman</w:t>
      </w:r>
      <w:proofErr w:type="spellEnd"/>
      <w:r w:rsidRPr="000C3B0F">
        <w:rPr>
          <w:rFonts w:ascii="Times New Roman" w:eastAsia="Cambria" w:hAnsi="Times New Roman" w:cs="Times New Roman"/>
          <w:sz w:val="24"/>
          <w:szCs w:val="24"/>
        </w:rPr>
        <w:t xml:space="preserve"> et al., 2020; </w:t>
      </w:r>
      <w:proofErr w:type="spellStart"/>
      <w:r w:rsidRPr="000C3B0F">
        <w:rPr>
          <w:rFonts w:ascii="Times New Roman" w:eastAsia="Cambria" w:hAnsi="Times New Roman" w:cs="Times New Roman"/>
          <w:sz w:val="24"/>
          <w:szCs w:val="24"/>
        </w:rPr>
        <w:t>Sams</w:t>
      </w:r>
      <w:proofErr w:type="spellEnd"/>
      <w:r w:rsidRPr="000C3B0F">
        <w:rPr>
          <w:rFonts w:ascii="Times New Roman" w:eastAsia="Cambria" w:hAnsi="Times New Roman" w:cs="Times New Roman"/>
          <w:sz w:val="24"/>
          <w:szCs w:val="24"/>
        </w:rPr>
        <w:t xml:space="preserve"> et al., 2021; </w:t>
      </w:r>
      <w:proofErr w:type="spellStart"/>
      <w:r w:rsidRPr="000C3B0F">
        <w:rPr>
          <w:rFonts w:ascii="Times New Roman" w:eastAsia="Cambria" w:hAnsi="Times New Roman" w:cs="Times New Roman"/>
          <w:sz w:val="24"/>
          <w:szCs w:val="24"/>
        </w:rPr>
        <w:t>Slyv</w:t>
      </w:r>
      <w:r w:rsidR="00B35B0E">
        <w:rPr>
          <w:rFonts w:ascii="Times New Roman" w:eastAsia="Cambria" w:hAnsi="Times New Roman" w:cs="Times New Roman"/>
          <w:sz w:val="24"/>
          <w:szCs w:val="24"/>
        </w:rPr>
        <w:t>ia</w:t>
      </w:r>
      <w:proofErr w:type="spellEnd"/>
      <w:r w:rsidR="00B35B0E">
        <w:rPr>
          <w:rFonts w:ascii="Times New Roman" w:eastAsia="Cambria" w:hAnsi="Times New Roman" w:cs="Times New Roman"/>
          <w:sz w:val="24"/>
          <w:szCs w:val="24"/>
        </w:rPr>
        <w:t xml:space="preserve"> et al., 2021). Conrad et al.</w:t>
      </w:r>
      <w:r w:rsidRPr="000C3B0F">
        <w:rPr>
          <w:rFonts w:ascii="Times New Roman" w:eastAsia="Cambria" w:hAnsi="Times New Roman" w:cs="Times New Roman"/>
          <w:sz w:val="24"/>
          <w:szCs w:val="24"/>
        </w:rPr>
        <w:t xml:space="preserve"> (2021) report that they recruited a larger proportion of Asian students</w:t>
      </w:r>
      <w:r w:rsidR="00610B7A">
        <w:rPr>
          <w:rFonts w:ascii="Times New Roman" w:eastAsia="Cambria" w:hAnsi="Times New Roman" w:cs="Times New Roman"/>
          <w:sz w:val="24"/>
          <w:szCs w:val="24"/>
        </w:rPr>
        <w:t>,</w:t>
      </w:r>
      <w:r w:rsidRPr="000C3B0F">
        <w:rPr>
          <w:rFonts w:ascii="Times New Roman" w:eastAsia="Cambria" w:hAnsi="Times New Roman" w:cs="Times New Roman"/>
          <w:sz w:val="24"/>
          <w:szCs w:val="24"/>
        </w:rPr>
        <w:t xml:space="preserve"> than would be enrolled at a US University, due to these students being more likely to participate. These studies may not </w:t>
      </w:r>
      <w:r w:rsidR="00610B7A">
        <w:rPr>
          <w:rFonts w:ascii="Times New Roman" w:eastAsia="Cambria" w:hAnsi="Times New Roman" w:cs="Times New Roman"/>
          <w:sz w:val="24"/>
          <w:szCs w:val="24"/>
        </w:rPr>
        <w:t>be representative of</w:t>
      </w:r>
      <w:r w:rsidRPr="000C3B0F">
        <w:rPr>
          <w:rFonts w:ascii="Times New Roman" w:eastAsia="Cambria" w:hAnsi="Times New Roman" w:cs="Times New Roman"/>
          <w:sz w:val="24"/>
          <w:szCs w:val="24"/>
        </w:rPr>
        <w:t xml:space="preserve"> the general-population, and thus lack validity. </w:t>
      </w:r>
    </w:p>
    <w:p w14:paraId="5A738775" w14:textId="7F8572CC"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 xml:space="preserve">Sample sizes were scored as good for </w:t>
      </w:r>
      <w:proofErr w:type="spellStart"/>
      <w:r w:rsidRPr="000C3B0F">
        <w:rPr>
          <w:rFonts w:ascii="Times New Roman" w:eastAsia="Cambria" w:hAnsi="Times New Roman" w:cs="Times New Roman"/>
          <w:sz w:val="24"/>
          <w:szCs w:val="24"/>
        </w:rPr>
        <w:t>Valiente</w:t>
      </w:r>
      <w:proofErr w:type="spellEnd"/>
      <w:r w:rsidRPr="000C3B0F">
        <w:rPr>
          <w:rFonts w:ascii="Times New Roman" w:eastAsia="Cambria" w:hAnsi="Times New Roman" w:cs="Times New Roman"/>
          <w:sz w:val="24"/>
          <w:szCs w:val="24"/>
        </w:rPr>
        <w:t xml:space="preserve"> et al</w:t>
      </w:r>
      <w:r w:rsidR="003F6E40">
        <w:rPr>
          <w:rFonts w:ascii="Times New Roman" w:eastAsia="Cambria" w:hAnsi="Times New Roman" w:cs="Times New Roman"/>
          <w:sz w:val="24"/>
          <w:szCs w:val="24"/>
        </w:rPr>
        <w:t>.</w:t>
      </w:r>
      <w:r w:rsidRPr="000C3B0F">
        <w:rPr>
          <w:rFonts w:ascii="Times New Roman" w:eastAsia="Cambria" w:hAnsi="Times New Roman" w:cs="Times New Roman"/>
          <w:sz w:val="24"/>
          <w:szCs w:val="24"/>
        </w:rPr>
        <w:t xml:space="preserve"> (2021) (N=1628),  Muller et al</w:t>
      </w:r>
      <w:r w:rsidR="003F6E40">
        <w:rPr>
          <w:rFonts w:ascii="Times New Roman" w:eastAsia="Cambria" w:hAnsi="Times New Roman" w:cs="Times New Roman"/>
          <w:sz w:val="24"/>
          <w:szCs w:val="24"/>
        </w:rPr>
        <w:t>.</w:t>
      </w:r>
      <w:r w:rsidRPr="000C3B0F">
        <w:rPr>
          <w:rFonts w:ascii="Times New Roman" w:eastAsia="Cambria" w:hAnsi="Times New Roman" w:cs="Times New Roman"/>
          <w:sz w:val="24"/>
          <w:szCs w:val="24"/>
        </w:rPr>
        <w:t xml:space="preserve"> (2021) (N=1005); Rohr et al</w:t>
      </w:r>
      <w:r w:rsidR="0014281F">
        <w:rPr>
          <w:rFonts w:ascii="Times New Roman" w:eastAsia="Cambria" w:hAnsi="Times New Roman" w:cs="Times New Roman"/>
          <w:sz w:val="24"/>
          <w:szCs w:val="24"/>
        </w:rPr>
        <w:t>.</w:t>
      </w:r>
      <w:r w:rsidRPr="000C3B0F">
        <w:rPr>
          <w:rFonts w:ascii="Times New Roman" w:eastAsia="Cambria" w:hAnsi="Times New Roman" w:cs="Times New Roman"/>
          <w:sz w:val="24"/>
          <w:szCs w:val="24"/>
        </w:rPr>
        <w:t xml:space="preserve"> (2020) (N=1005); </w:t>
      </w:r>
      <w:proofErr w:type="spellStart"/>
      <w:r w:rsidRPr="000C3B0F">
        <w:rPr>
          <w:rFonts w:ascii="Times New Roman" w:eastAsia="Cambria" w:hAnsi="Times New Roman" w:cs="Times New Roman"/>
          <w:sz w:val="24"/>
          <w:szCs w:val="24"/>
        </w:rPr>
        <w:t>Sams</w:t>
      </w:r>
      <w:proofErr w:type="spellEnd"/>
      <w:r w:rsidRPr="000C3B0F">
        <w:rPr>
          <w:rFonts w:ascii="Times New Roman" w:eastAsia="Cambria" w:hAnsi="Times New Roman" w:cs="Times New Roman"/>
          <w:sz w:val="24"/>
          <w:szCs w:val="24"/>
        </w:rPr>
        <w:t xml:space="preserve"> et al. (2021) (N=501); </w:t>
      </w:r>
      <w:proofErr w:type="spellStart"/>
      <w:r w:rsidRPr="000C3B0F">
        <w:rPr>
          <w:rFonts w:ascii="Times New Roman" w:eastAsia="Cambria" w:hAnsi="Times New Roman" w:cs="Times New Roman"/>
          <w:sz w:val="24"/>
          <w:szCs w:val="24"/>
        </w:rPr>
        <w:t>Padmanabhanunni</w:t>
      </w:r>
      <w:proofErr w:type="spellEnd"/>
      <w:r w:rsidRPr="000C3B0F">
        <w:rPr>
          <w:rFonts w:ascii="Times New Roman" w:eastAsia="Cambria" w:hAnsi="Times New Roman" w:cs="Times New Roman"/>
          <w:sz w:val="24"/>
          <w:szCs w:val="24"/>
        </w:rPr>
        <w:t xml:space="preserve"> &amp; Pretorius (2021a) (N=371); </w:t>
      </w:r>
      <w:proofErr w:type="spellStart"/>
      <w:r w:rsidRPr="000C3B0F">
        <w:rPr>
          <w:rFonts w:ascii="Times New Roman" w:eastAsia="Cambria" w:hAnsi="Times New Roman" w:cs="Times New Roman"/>
          <w:sz w:val="24"/>
          <w:szCs w:val="24"/>
        </w:rPr>
        <w:t>Padmanabhanunni</w:t>
      </w:r>
      <w:proofErr w:type="spellEnd"/>
      <w:r w:rsidRPr="000C3B0F">
        <w:rPr>
          <w:rFonts w:ascii="Times New Roman" w:eastAsia="Cambria" w:hAnsi="Times New Roman" w:cs="Times New Roman"/>
          <w:sz w:val="24"/>
          <w:szCs w:val="24"/>
        </w:rPr>
        <w:t xml:space="preserve"> &amp; Pretorius (</w:t>
      </w:r>
      <w:r w:rsidR="003F6E40">
        <w:rPr>
          <w:rFonts w:ascii="Times New Roman" w:eastAsia="Cambria" w:hAnsi="Times New Roman" w:cs="Times New Roman"/>
          <w:sz w:val="24"/>
          <w:szCs w:val="24"/>
        </w:rPr>
        <w:t>2021b) (N=340); Grossman et al. (2021) (N=243); Conrad et al.</w:t>
      </w:r>
      <w:r w:rsidRPr="000C3B0F">
        <w:rPr>
          <w:rFonts w:ascii="Times New Roman" w:eastAsia="Cambria" w:hAnsi="Times New Roman" w:cs="Times New Roman"/>
          <w:sz w:val="24"/>
          <w:szCs w:val="24"/>
        </w:rPr>
        <w:t xml:space="preserve"> </w:t>
      </w:r>
      <w:r w:rsidR="0014281F">
        <w:rPr>
          <w:rFonts w:ascii="Times New Roman" w:eastAsia="Cambria" w:hAnsi="Times New Roman" w:cs="Times New Roman"/>
          <w:sz w:val="24"/>
          <w:szCs w:val="24"/>
        </w:rPr>
        <w:t>(2021) (N=791); Farewell et al.</w:t>
      </w:r>
      <w:r w:rsidRPr="000C3B0F">
        <w:rPr>
          <w:rFonts w:ascii="Times New Roman" w:eastAsia="Cambria" w:hAnsi="Times New Roman" w:cs="Times New Roman"/>
          <w:sz w:val="24"/>
          <w:szCs w:val="24"/>
        </w:rPr>
        <w:t xml:space="preserve"> (2020) (N=30). Sample size is important to consider as having a greater sample size may mean it is provides more power to detect a significant difference. The sample sizes were small for </w:t>
      </w:r>
      <w:proofErr w:type="spellStart"/>
      <w:r w:rsidRPr="000C3B0F">
        <w:rPr>
          <w:rFonts w:ascii="Times New Roman" w:eastAsia="Cambria" w:hAnsi="Times New Roman" w:cs="Times New Roman"/>
          <w:sz w:val="24"/>
          <w:szCs w:val="24"/>
        </w:rPr>
        <w:t>Slyvia</w:t>
      </w:r>
      <w:proofErr w:type="spellEnd"/>
      <w:r w:rsidRPr="000C3B0F">
        <w:rPr>
          <w:rFonts w:ascii="Times New Roman" w:eastAsia="Cambria" w:hAnsi="Times New Roman" w:cs="Times New Roman"/>
          <w:sz w:val="24"/>
          <w:szCs w:val="24"/>
        </w:rPr>
        <w:t xml:space="preserve"> et al. (2021) (N=53) and Carbone et al</w:t>
      </w:r>
      <w:r w:rsidR="0014281F">
        <w:rPr>
          <w:rFonts w:ascii="Times New Roman" w:eastAsia="Cambria" w:hAnsi="Times New Roman" w:cs="Times New Roman"/>
          <w:sz w:val="24"/>
          <w:szCs w:val="24"/>
        </w:rPr>
        <w:t>.</w:t>
      </w:r>
      <w:r w:rsidRPr="000C3B0F">
        <w:rPr>
          <w:rFonts w:ascii="Times New Roman" w:eastAsia="Cambria" w:hAnsi="Times New Roman" w:cs="Times New Roman"/>
          <w:sz w:val="24"/>
          <w:szCs w:val="24"/>
        </w:rPr>
        <w:t xml:space="preserve"> </w:t>
      </w:r>
      <w:r w:rsidR="0014281F">
        <w:rPr>
          <w:rFonts w:ascii="Times New Roman" w:eastAsia="Cambria" w:hAnsi="Times New Roman" w:cs="Times New Roman"/>
          <w:sz w:val="24"/>
          <w:szCs w:val="24"/>
        </w:rPr>
        <w:t>(2021) (N=34). However, Carbone</w:t>
      </w:r>
      <w:r w:rsidRPr="000C3B0F">
        <w:rPr>
          <w:rFonts w:ascii="Times New Roman" w:eastAsia="Cambria" w:hAnsi="Times New Roman" w:cs="Times New Roman"/>
          <w:sz w:val="24"/>
          <w:szCs w:val="24"/>
        </w:rPr>
        <w:t xml:space="preserve"> et al</w:t>
      </w:r>
      <w:r w:rsidR="0014281F">
        <w:rPr>
          <w:rFonts w:ascii="Times New Roman" w:eastAsia="Cambria" w:hAnsi="Times New Roman" w:cs="Times New Roman"/>
          <w:sz w:val="24"/>
          <w:szCs w:val="24"/>
        </w:rPr>
        <w:t>.</w:t>
      </w:r>
      <w:r w:rsidRPr="000C3B0F">
        <w:rPr>
          <w:rFonts w:ascii="Times New Roman" w:eastAsia="Cambria" w:hAnsi="Times New Roman" w:cs="Times New Roman"/>
          <w:sz w:val="24"/>
          <w:szCs w:val="24"/>
        </w:rPr>
        <w:t xml:space="preserve"> (2021) required only 35 participants to have adequate power. Sylvia et al. (2021) does not include a power calculation.</w:t>
      </w:r>
    </w:p>
    <w:p w14:paraId="1D207A4F" w14:textId="01899D36"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 xml:space="preserve">Five </w:t>
      </w:r>
      <w:r w:rsidR="00610B7A">
        <w:rPr>
          <w:rFonts w:ascii="Times New Roman" w:eastAsia="Cambria" w:hAnsi="Times New Roman" w:cs="Times New Roman"/>
          <w:sz w:val="24"/>
          <w:szCs w:val="24"/>
        </w:rPr>
        <w:t xml:space="preserve">studies </w:t>
      </w:r>
      <w:r w:rsidRPr="000C3B0F">
        <w:rPr>
          <w:rFonts w:ascii="Times New Roman" w:eastAsia="Cambria" w:hAnsi="Times New Roman" w:cs="Times New Roman"/>
          <w:sz w:val="24"/>
          <w:szCs w:val="24"/>
        </w:rPr>
        <w:t xml:space="preserve">attempted to ensure their sample was representative of their target population. </w:t>
      </w:r>
      <w:proofErr w:type="spellStart"/>
      <w:r w:rsidRPr="000C3B0F">
        <w:rPr>
          <w:rFonts w:ascii="Times New Roman" w:eastAsia="Cambria" w:hAnsi="Times New Roman" w:cs="Times New Roman"/>
          <w:sz w:val="24"/>
          <w:szCs w:val="24"/>
        </w:rPr>
        <w:t>Valiente</w:t>
      </w:r>
      <w:proofErr w:type="spellEnd"/>
      <w:r w:rsidRPr="000C3B0F">
        <w:rPr>
          <w:rFonts w:ascii="Times New Roman" w:eastAsia="Cambria" w:hAnsi="Times New Roman" w:cs="Times New Roman"/>
          <w:sz w:val="24"/>
          <w:szCs w:val="24"/>
        </w:rPr>
        <w:t xml:space="preserve"> et al</w:t>
      </w:r>
      <w:r w:rsidR="003F6E40">
        <w:rPr>
          <w:rFonts w:ascii="Times New Roman" w:eastAsia="Cambria" w:hAnsi="Times New Roman" w:cs="Times New Roman"/>
          <w:sz w:val="24"/>
          <w:szCs w:val="24"/>
        </w:rPr>
        <w:t>.</w:t>
      </w:r>
      <w:r w:rsidRPr="000C3B0F">
        <w:rPr>
          <w:rFonts w:ascii="Times New Roman" w:eastAsia="Cambria" w:hAnsi="Times New Roman" w:cs="Times New Roman"/>
          <w:sz w:val="24"/>
          <w:szCs w:val="24"/>
        </w:rPr>
        <w:t xml:space="preserve"> (2021) used stratified data in regards to numerous variables, including household income, sex and age. However, participants were part of a research panel (it is unclear who these participants were, or how they became part of the panel), and may display certain characteristics not typical of the general-population, such as enjoying to give back, potentially implicating the external validity; however, </w:t>
      </w:r>
      <w:proofErr w:type="spellStart"/>
      <w:r w:rsidRPr="000C3B0F">
        <w:rPr>
          <w:rFonts w:ascii="Times New Roman" w:eastAsia="Cambria" w:hAnsi="Times New Roman" w:cs="Times New Roman"/>
          <w:sz w:val="24"/>
          <w:szCs w:val="24"/>
        </w:rPr>
        <w:t>Valiente</w:t>
      </w:r>
      <w:proofErr w:type="spellEnd"/>
      <w:r w:rsidRPr="000C3B0F">
        <w:rPr>
          <w:rFonts w:ascii="Times New Roman" w:eastAsia="Cambria" w:hAnsi="Times New Roman" w:cs="Times New Roman"/>
          <w:sz w:val="24"/>
          <w:szCs w:val="24"/>
        </w:rPr>
        <w:t xml:space="preserve"> et al</w:t>
      </w:r>
      <w:r w:rsidR="003F6E40">
        <w:rPr>
          <w:rFonts w:ascii="Times New Roman" w:eastAsia="Cambria" w:hAnsi="Times New Roman" w:cs="Times New Roman"/>
          <w:sz w:val="24"/>
          <w:szCs w:val="24"/>
        </w:rPr>
        <w:t>.</w:t>
      </w:r>
      <w:r w:rsidRPr="000C3B0F">
        <w:rPr>
          <w:rFonts w:ascii="Times New Roman" w:eastAsia="Cambria" w:hAnsi="Times New Roman" w:cs="Times New Roman"/>
          <w:sz w:val="24"/>
          <w:szCs w:val="24"/>
        </w:rPr>
        <w:t xml:space="preserve"> (2021) state the sample was assessed for validity, but it is not clear how.  Muller et al</w:t>
      </w:r>
      <w:r w:rsidR="003F6E40">
        <w:rPr>
          <w:rFonts w:ascii="Times New Roman" w:eastAsia="Cambria" w:hAnsi="Times New Roman" w:cs="Times New Roman"/>
          <w:sz w:val="24"/>
          <w:szCs w:val="24"/>
        </w:rPr>
        <w:t>.</w:t>
      </w:r>
      <w:r w:rsidRPr="000C3B0F">
        <w:rPr>
          <w:rFonts w:ascii="Times New Roman" w:eastAsia="Cambria" w:hAnsi="Times New Roman" w:cs="Times New Roman"/>
          <w:sz w:val="24"/>
          <w:szCs w:val="24"/>
        </w:rPr>
        <w:t xml:space="preserve"> (2021) and Rohr et al</w:t>
      </w:r>
      <w:r w:rsidR="003F6E40">
        <w:rPr>
          <w:rFonts w:ascii="Times New Roman" w:eastAsia="Cambria" w:hAnsi="Times New Roman" w:cs="Times New Roman"/>
          <w:sz w:val="24"/>
          <w:szCs w:val="24"/>
        </w:rPr>
        <w:t>.</w:t>
      </w:r>
      <w:r w:rsidRPr="000C3B0F">
        <w:rPr>
          <w:rFonts w:ascii="Times New Roman" w:eastAsia="Cambria" w:hAnsi="Times New Roman" w:cs="Times New Roman"/>
          <w:sz w:val="24"/>
          <w:szCs w:val="24"/>
        </w:rPr>
        <w:t xml:space="preserve"> (2020) recruited a large sample of 1005 participants and weighted the sample to be reflective of national statistics on sex, age and area of Germany. The researchers also used a </w:t>
      </w:r>
      <w:proofErr w:type="spellStart"/>
      <w:r w:rsidRPr="000C3B0F">
        <w:rPr>
          <w:rFonts w:ascii="Times New Roman" w:eastAsia="Cambria" w:hAnsi="Times New Roman" w:cs="Times New Roman"/>
          <w:sz w:val="24"/>
          <w:szCs w:val="24"/>
        </w:rPr>
        <w:t>Kisch</w:t>
      </w:r>
      <w:proofErr w:type="spellEnd"/>
      <w:r w:rsidRPr="000C3B0F">
        <w:rPr>
          <w:rFonts w:ascii="Times New Roman" w:eastAsia="Cambria" w:hAnsi="Times New Roman" w:cs="Times New Roman"/>
          <w:sz w:val="24"/>
          <w:szCs w:val="24"/>
        </w:rPr>
        <w:t xml:space="preserve">-selection grid which allows researchers to select a participant in a multi-person household. </w:t>
      </w:r>
      <w:proofErr w:type="spellStart"/>
      <w:r w:rsidRPr="000C3B0F">
        <w:rPr>
          <w:rFonts w:ascii="Times New Roman" w:eastAsia="Cambria" w:hAnsi="Times New Roman" w:cs="Times New Roman"/>
          <w:sz w:val="24"/>
          <w:szCs w:val="24"/>
        </w:rPr>
        <w:t>Sams</w:t>
      </w:r>
      <w:proofErr w:type="spellEnd"/>
      <w:r w:rsidRPr="000C3B0F">
        <w:rPr>
          <w:rFonts w:ascii="Times New Roman" w:eastAsia="Cambria" w:hAnsi="Times New Roman" w:cs="Times New Roman"/>
          <w:sz w:val="24"/>
          <w:szCs w:val="24"/>
        </w:rPr>
        <w:t xml:space="preserve"> et al</w:t>
      </w:r>
      <w:r w:rsidR="003F6E40">
        <w:rPr>
          <w:rFonts w:ascii="Times New Roman" w:eastAsia="Cambria" w:hAnsi="Times New Roman" w:cs="Times New Roman"/>
          <w:sz w:val="24"/>
          <w:szCs w:val="24"/>
        </w:rPr>
        <w:t>.</w:t>
      </w:r>
      <w:r w:rsidRPr="000C3B0F">
        <w:rPr>
          <w:rFonts w:ascii="Times New Roman" w:eastAsia="Cambria" w:hAnsi="Times New Roman" w:cs="Times New Roman"/>
          <w:sz w:val="24"/>
          <w:szCs w:val="24"/>
        </w:rPr>
        <w:t xml:space="preserve"> (2021) attempted to control for false answers by using research platforms that vet for ‘bad actors’, preventing re-participation. Carbone et al</w:t>
      </w:r>
      <w:r w:rsidR="003F6E40">
        <w:rPr>
          <w:rFonts w:ascii="Times New Roman" w:eastAsia="Cambria" w:hAnsi="Times New Roman" w:cs="Times New Roman"/>
          <w:sz w:val="24"/>
          <w:szCs w:val="24"/>
        </w:rPr>
        <w:t>.</w:t>
      </w:r>
      <w:r w:rsidRPr="000C3B0F">
        <w:rPr>
          <w:rFonts w:ascii="Times New Roman" w:eastAsia="Cambria" w:hAnsi="Times New Roman" w:cs="Times New Roman"/>
          <w:sz w:val="24"/>
          <w:szCs w:val="24"/>
        </w:rPr>
        <w:t xml:space="preserve"> (2021) used a convenience sample from an institute providing support for residential and non-residential services for those with dementia. The participants’ families took part and the person with dementia had been in the institute for at least 18 mon</w:t>
      </w:r>
      <w:r w:rsidR="00610B7A">
        <w:rPr>
          <w:rFonts w:ascii="Times New Roman" w:eastAsia="Cambria" w:hAnsi="Times New Roman" w:cs="Times New Roman"/>
          <w:sz w:val="24"/>
          <w:szCs w:val="24"/>
        </w:rPr>
        <w:t>ths prior to the pandemic; in an</w:t>
      </w:r>
      <w:r w:rsidRPr="000C3B0F">
        <w:rPr>
          <w:rFonts w:ascii="Times New Roman" w:eastAsia="Cambria" w:hAnsi="Times New Roman" w:cs="Times New Roman"/>
          <w:sz w:val="24"/>
          <w:szCs w:val="24"/>
        </w:rPr>
        <w:t xml:space="preserve"> attempt to con</w:t>
      </w:r>
      <w:r w:rsidR="00610B7A">
        <w:rPr>
          <w:rFonts w:ascii="Times New Roman" w:eastAsia="Cambria" w:hAnsi="Times New Roman" w:cs="Times New Roman"/>
          <w:sz w:val="24"/>
          <w:szCs w:val="24"/>
        </w:rPr>
        <w:t xml:space="preserve">trol for </w:t>
      </w:r>
      <w:r w:rsidRPr="000C3B0F">
        <w:rPr>
          <w:rFonts w:ascii="Times New Roman" w:eastAsia="Cambria" w:hAnsi="Times New Roman" w:cs="Times New Roman"/>
          <w:sz w:val="24"/>
          <w:szCs w:val="24"/>
        </w:rPr>
        <w:t>initial distress and loneliness from newly being part of the institution.</w:t>
      </w:r>
    </w:p>
    <w:p w14:paraId="0200E445" w14:textId="1508AE3E"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 xml:space="preserve">It may be particularly difficult to generalise from two studies. </w:t>
      </w:r>
      <w:proofErr w:type="spellStart"/>
      <w:r w:rsidRPr="000C3B0F">
        <w:rPr>
          <w:rFonts w:ascii="Times New Roman" w:eastAsia="Cambria" w:hAnsi="Times New Roman" w:cs="Times New Roman"/>
          <w:sz w:val="24"/>
          <w:szCs w:val="24"/>
        </w:rPr>
        <w:t>Slyvia</w:t>
      </w:r>
      <w:proofErr w:type="spellEnd"/>
      <w:r w:rsidRPr="000C3B0F">
        <w:rPr>
          <w:rFonts w:ascii="Times New Roman" w:eastAsia="Cambria" w:hAnsi="Times New Roman" w:cs="Times New Roman"/>
          <w:sz w:val="24"/>
          <w:szCs w:val="24"/>
        </w:rPr>
        <w:t xml:space="preserve"> et al. (2021) used a convenience sample, allowing all frontline workers to attend their eight-session group, however poor attendance was not accounted for (only 64% completed more than six sessions, and there was a 27-person drop out of completing the follow-up measure). It is unclear if those who did </w:t>
      </w:r>
      <w:r w:rsidRPr="000C3B0F">
        <w:rPr>
          <w:rFonts w:ascii="Times New Roman" w:eastAsia="Cambria" w:hAnsi="Times New Roman" w:cs="Times New Roman"/>
          <w:sz w:val="24"/>
          <w:szCs w:val="24"/>
        </w:rPr>
        <w:lastRenderedPageBreak/>
        <w:t xml:space="preserve">not attend were different in a particular way, for example felt less able to </w:t>
      </w:r>
      <w:r w:rsidR="005009D8">
        <w:rPr>
          <w:rFonts w:ascii="Times New Roman" w:eastAsia="Cambria" w:hAnsi="Times New Roman" w:cs="Times New Roman"/>
          <w:sz w:val="24"/>
          <w:szCs w:val="24"/>
        </w:rPr>
        <w:t>use new skills. Farewell et al.</w:t>
      </w:r>
      <w:r w:rsidRPr="000C3B0F">
        <w:rPr>
          <w:rFonts w:ascii="Times New Roman" w:eastAsia="Cambria" w:hAnsi="Times New Roman" w:cs="Times New Roman"/>
          <w:sz w:val="24"/>
          <w:szCs w:val="24"/>
        </w:rPr>
        <w:t xml:space="preserve"> (2020) recruited 27 people for a study based in Colorado where health insurance is necessary for care. Those with health insurance may not be representative of perinatal mothers without health insurance or countries were insurance is not necessary, but may be generalizable to other states in the US where there is standardised health insurance.</w:t>
      </w:r>
    </w:p>
    <w:p w14:paraId="7741EE0D" w14:textId="22BF433C" w:rsidR="000C3B0F" w:rsidRDefault="003F6151" w:rsidP="007B19A8">
      <w:pPr>
        <w:pStyle w:val="Heading2"/>
        <w:rPr>
          <w:rFonts w:ascii="Times New Roman" w:eastAsia="Cambria" w:hAnsi="Times New Roman" w:cs="Times New Roman"/>
          <w:sz w:val="24"/>
          <w:szCs w:val="24"/>
        </w:rPr>
      </w:pPr>
      <w:bookmarkStart w:id="67" w:name="_Toc101904137"/>
      <w:bookmarkStart w:id="68" w:name="_Toc101906097"/>
      <w:bookmarkStart w:id="69" w:name="_Toc111486178"/>
      <w:r w:rsidRPr="00EB17A7">
        <w:rPr>
          <w:rFonts w:ascii="Times New Roman" w:eastAsia="Cambria" w:hAnsi="Times New Roman" w:cs="Times New Roman"/>
          <w:sz w:val="24"/>
          <w:szCs w:val="24"/>
        </w:rPr>
        <w:t xml:space="preserve">4.6 </w:t>
      </w:r>
      <w:r w:rsidR="000C3B0F" w:rsidRPr="00EB17A7">
        <w:rPr>
          <w:rFonts w:ascii="Times New Roman" w:eastAsia="Cambria" w:hAnsi="Times New Roman" w:cs="Times New Roman"/>
          <w:sz w:val="24"/>
          <w:szCs w:val="24"/>
        </w:rPr>
        <w:t>Ethical issues</w:t>
      </w:r>
      <w:bookmarkEnd w:id="67"/>
      <w:bookmarkEnd w:id="68"/>
      <w:bookmarkEnd w:id="69"/>
      <w:r w:rsidR="000C3B0F" w:rsidRPr="00EB17A7">
        <w:rPr>
          <w:rFonts w:ascii="Times New Roman" w:eastAsia="Cambria" w:hAnsi="Times New Roman" w:cs="Times New Roman"/>
          <w:sz w:val="24"/>
          <w:szCs w:val="24"/>
        </w:rPr>
        <w:t xml:space="preserve"> </w:t>
      </w:r>
    </w:p>
    <w:p w14:paraId="1E831E27" w14:textId="77777777" w:rsidR="00EB17A7" w:rsidRPr="00EB17A7" w:rsidRDefault="00EB17A7" w:rsidP="00EB17A7"/>
    <w:p w14:paraId="37565167" w14:textId="3E77914D"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Overall, reporting on ethics was poor, and this affected overall CCAT scores (</w:t>
      </w:r>
      <w:proofErr w:type="spellStart"/>
      <w:r w:rsidRPr="000C3B0F">
        <w:rPr>
          <w:rFonts w:ascii="Times New Roman" w:eastAsia="Cambria" w:hAnsi="Times New Roman" w:cs="Times New Roman"/>
          <w:sz w:val="24"/>
          <w:szCs w:val="24"/>
        </w:rPr>
        <w:t>Valiente</w:t>
      </w:r>
      <w:proofErr w:type="spellEnd"/>
      <w:r w:rsidRPr="000C3B0F">
        <w:rPr>
          <w:rFonts w:ascii="Times New Roman" w:eastAsia="Cambria" w:hAnsi="Times New Roman" w:cs="Times New Roman"/>
          <w:sz w:val="24"/>
          <w:szCs w:val="24"/>
        </w:rPr>
        <w:t xml:space="preserve"> et al.,2021; </w:t>
      </w:r>
      <w:proofErr w:type="spellStart"/>
      <w:r w:rsidRPr="000C3B0F">
        <w:rPr>
          <w:rFonts w:ascii="Times New Roman" w:eastAsia="Cambria" w:hAnsi="Times New Roman" w:cs="Times New Roman"/>
          <w:sz w:val="24"/>
          <w:szCs w:val="24"/>
        </w:rPr>
        <w:t>Sams</w:t>
      </w:r>
      <w:proofErr w:type="spellEnd"/>
      <w:r w:rsidRPr="000C3B0F">
        <w:rPr>
          <w:rFonts w:ascii="Times New Roman" w:eastAsia="Cambria" w:hAnsi="Times New Roman" w:cs="Times New Roman"/>
          <w:sz w:val="24"/>
          <w:szCs w:val="24"/>
        </w:rPr>
        <w:t xml:space="preserve"> et al., 2021; Farwell et al., 2020; Sylvia et al., 2021; Conrad et al., 2021). </w:t>
      </w:r>
      <w:proofErr w:type="spellStart"/>
      <w:r w:rsidRPr="000C3B0F">
        <w:rPr>
          <w:rFonts w:ascii="Times New Roman" w:eastAsia="Cambria" w:hAnsi="Times New Roman" w:cs="Times New Roman"/>
          <w:sz w:val="24"/>
          <w:szCs w:val="24"/>
        </w:rPr>
        <w:t>Valiente</w:t>
      </w:r>
      <w:proofErr w:type="spellEnd"/>
      <w:r w:rsidRPr="000C3B0F">
        <w:rPr>
          <w:rFonts w:ascii="Times New Roman" w:eastAsia="Cambria" w:hAnsi="Times New Roman" w:cs="Times New Roman"/>
          <w:sz w:val="24"/>
          <w:szCs w:val="24"/>
        </w:rPr>
        <w:t xml:space="preserve"> et al (2021); </w:t>
      </w:r>
      <w:proofErr w:type="spellStart"/>
      <w:r w:rsidRPr="000C3B0F">
        <w:rPr>
          <w:rFonts w:ascii="Times New Roman" w:eastAsia="Cambria" w:hAnsi="Times New Roman" w:cs="Times New Roman"/>
          <w:sz w:val="24"/>
          <w:szCs w:val="24"/>
        </w:rPr>
        <w:t>Sams</w:t>
      </w:r>
      <w:proofErr w:type="spellEnd"/>
      <w:r w:rsidRPr="000C3B0F">
        <w:rPr>
          <w:rFonts w:ascii="Times New Roman" w:eastAsia="Cambria" w:hAnsi="Times New Roman" w:cs="Times New Roman"/>
          <w:sz w:val="24"/>
          <w:szCs w:val="24"/>
        </w:rPr>
        <w:t xml:space="preserve"> et al</w:t>
      </w:r>
      <w:r w:rsidR="00B35B0E">
        <w:rPr>
          <w:rFonts w:ascii="Times New Roman" w:eastAsia="Cambria" w:hAnsi="Times New Roman" w:cs="Times New Roman"/>
          <w:sz w:val="24"/>
          <w:szCs w:val="24"/>
        </w:rPr>
        <w:t>.</w:t>
      </w:r>
      <w:r w:rsidRPr="000C3B0F">
        <w:rPr>
          <w:rFonts w:ascii="Times New Roman" w:eastAsia="Cambria" w:hAnsi="Times New Roman" w:cs="Times New Roman"/>
          <w:sz w:val="24"/>
          <w:szCs w:val="24"/>
        </w:rPr>
        <w:t xml:space="preserve"> (2021) and Farwell et al</w:t>
      </w:r>
      <w:r w:rsidR="00B35B0E">
        <w:rPr>
          <w:rFonts w:ascii="Times New Roman" w:eastAsia="Cambria" w:hAnsi="Times New Roman" w:cs="Times New Roman"/>
          <w:sz w:val="24"/>
          <w:szCs w:val="24"/>
        </w:rPr>
        <w:t>.</w:t>
      </w:r>
      <w:r w:rsidRPr="000C3B0F">
        <w:rPr>
          <w:rFonts w:ascii="Times New Roman" w:eastAsia="Cambria" w:hAnsi="Times New Roman" w:cs="Times New Roman"/>
          <w:sz w:val="24"/>
          <w:szCs w:val="24"/>
        </w:rPr>
        <w:t xml:space="preserve"> (2020) did not specifically discuss ethical matters such as informed consent, anonymity, relationship with cases, but state they have received ethical approval from their respective ethic committees, and </w:t>
      </w:r>
      <w:r w:rsidR="00610B7A">
        <w:rPr>
          <w:rFonts w:ascii="Times New Roman" w:eastAsia="Cambria" w:hAnsi="Times New Roman" w:cs="Times New Roman"/>
          <w:sz w:val="24"/>
          <w:szCs w:val="24"/>
        </w:rPr>
        <w:t xml:space="preserve">have </w:t>
      </w:r>
      <w:r w:rsidRPr="000C3B0F">
        <w:rPr>
          <w:rFonts w:ascii="Times New Roman" w:eastAsia="Cambria" w:hAnsi="Times New Roman" w:cs="Times New Roman"/>
          <w:sz w:val="24"/>
          <w:szCs w:val="24"/>
        </w:rPr>
        <w:t>no conflicts of interest. Sylvia et al</w:t>
      </w:r>
      <w:r w:rsidR="00B35B0E">
        <w:rPr>
          <w:rFonts w:ascii="Times New Roman" w:eastAsia="Cambria" w:hAnsi="Times New Roman" w:cs="Times New Roman"/>
          <w:sz w:val="24"/>
          <w:szCs w:val="24"/>
        </w:rPr>
        <w:t>.</w:t>
      </w:r>
      <w:r w:rsidRPr="000C3B0F">
        <w:rPr>
          <w:rFonts w:ascii="Times New Roman" w:eastAsia="Cambria" w:hAnsi="Times New Roman" w:cs="Times New Roman"/>
          <w:sz w:val="24"/>
          <w:szCs w:val="24"/>
        </w:rPr>
        <w:t xml:space="preserve"> (2021) and Conrad et al</w:t>
      </w:r>
      <w:r w:rsidR="00B35B0E">
        <w:rPr>
          <w:rFonts w:ascii="Times New Roman" w:eastAsia="Cambria" w:hAnsi="Times New Roman" w:cs="Times New Roman"/>
          <w:sz w:val="24"/>
          <w:szCs w:val="24"/>
        </w:rPr>
        <w:t>.</w:t>
      </w:r>
      <w:r w:rsidRPr="000C3B0F">
        <w:rPr>
          <w:rFonts w:ascii="Times New Roman" w:eastAsia="Cambria" w:hAnsi="Times New Roman" w:cs="Times New Roman"/>
          <w:sz w:val="24"/>
          <w:szCs w:val="24"/>
        </w:rPr>
        <w:t xml:space="preserve"> (2021) did not comment on ethical approval. This is problematic as ethical approval is important for ensuring participants were not coerced, were not harmed and anonymity was ensured. </w:t>
      </w:r>
    </w:p>
    <w:p w14:paraId="057D9D62" w14:textId="34569B2C" w:rsidR="000C3B0F" w:rsidRPr="000C3B0F" w:rsidRDefault="00B35B0E" w:rsidP="000C3B0F">
      <w:pPr>
        <w:spacing w:line="36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Grossman et al. (2021), Carbone et al. (2021), </w:t>
      </w:r>
      <w:r w:rsidR="000C3B0F" w:rsidRPr="000C3B0F">
        <w:rPr>
          <w:rFonts w:ascii="Times New Roman" w:eastAsia="Cambria" w:hAnsi="Times New Roman" w:cs="Times New Roman"/>
          <w:sz w:val="24"/>
          <w:szCs w:val="24"/>
        </w:rPr>
        <w:t xml:space="preserve"> Rohr (2020) and Muller et al</w:t>
      </w:r>
      <w:r>
        <w:rPr>
          <w:rFonts w:ascii="Times New Roman" w:eastAsia="Cambria" w:hAnsi="Times New Roman" w:cs="Times New Roman"/>
          <w:sz w:val="24"/>
          <w:szCs w:val="24"/>
        </w:rPr>
        <w:t>.</w:t>
      </w:r>
      <w:r w:rsidR="000C3B0F" w:rsidRPr="000C3B0F">
        <w:rPr>
          <w:rFonts w:ascii="Times New Roman" w:eastAsia="Cambria" w:hAnsi="Times New Roman" w:cs="Times New Roman"/>
          <w:sz w:val="24"/>
          <w:szCs w:val="24"/>
        </w:rPr>
        <w:t xml:space="preserve"> (2021) state they have informed consent, and ethical approval. </w:t>
      </w:r>
      <w:proofErr w:type="spellStart"/>
      <w:r w:rsidR="000C3B0F" w:rsidRPr="000C3B0F">
        <w:rPr>
          <w:rFonts w:ascii="Times New Roman" w:eastAsia="Cambria" w:hAnsi="Times New Roman" w:cs="Times New Roman"/>
          <w:sz w:val="24"/>
          <w:szCs w:val="24"/>
        </w:rPr>
        <w:t>Padmanabhanunni</w:t>
      </w:r>
      <w:proofErr w:type="spellEnd"/>
      <w:r w:rsidR="000C3B0F" w:rsidRPr="000C3B0F">
        <w:rPr>
          <w:rFonts w:ascii="Times New Roman" w:eastAsia="Cambria" w:hAnsi="Times New Roman" w:cs="Times New Roman"/>
          <w:sz w:val="24"/>
          <w:szCs w:val="24"/>
        </w:rPr>
        <w:t xml:space="preserve"> &amp; Pretorius (2021 a &amp; b) scored the highest on ethical issues, reporting on ethical considerations, including ethical approval (from the University of Western Cape), informed consent and confidentiality.</w:t>
      </w:r>
    </w:p>
    <w:p w14:paraId="3F0B7E96" w14:textId="067D6460" w:rsidR="000C3B0F" w:rsidRDefault="000C3B0F" w:rsidP="000C3B0F">
      <w:pPr>
        <w:spacing w:line="360" w:lineRule="auto"/>
        <w:rPr>
          <w:rFonts w:ascii="Times New Roman" w:eastAsia="Cambria" w:hAnsi="Times New Roman" w:cs="Times New Roman"/>
          <w:sz w:val="24"/>
          <w:szCs w:val="24"/>
        </w:rPr>
      </w:pPr>
    </w:p>
    <w:p w14:paraId="138074A8" w14:textId="2B857E71" w:rsidR="00C04085" w:rsidRDefault="00C04085" w:rsidP="000C3B0F">
      <w:pPr>
        <w:spacing w:line="360" w:lineRule="auto"/>
        <w:rPr>
          <w:rFonts w:ascii="Times New Roman" w:eastAsia="Cambria" w:hAnsi="Times New Roman" w:cs="Times New Roman"/>
          <w:sz w:val="24"/>
          <w:szCs w:val="24"/>
        </w:rPr>
      </w:pPr>
    </w:p>
    <w:p w14:paraId="3B508E24" w14:textId="7AFCB876" w:rsidR="00C04085" w:rsidRDefault="00C04085" w:rsidP="000C3B0F">
      <w:pPr>
        <w:spacing w:line="360" w:lineRule="auto"/>
        <w:rPr>
          <w:rFonts w:ascii="Times New Roman" w:eastAsia="Cambria" w:hAnsi="Times New Roman" w:cs="Times New Roman"/>
          <w:sz w:val="24"/>
          <w:szCs w:val="24"/>
        </w:rPr>
      </w:pPr>
    </w:p>
    <w:p w14:paraId="4C3D80B3" w14:textId="54D7A0FA" w:rsidR="00C04085" w:rsidRDefault="00C04085" w:rsidP="000C3B0F">
      <w:pPr>
        <w:spacing w:line="360" w:lineRule="auto"/>
        <w:rPr>
          <w:rFonts w:ascii="Times New Roman" w:eastAsia="Cambria" w:hAnsi="Times New Roman" w:cs="Times New Roman"/>
          <w:sz w:val="24"/>
          <w:szCs w:val="24"/>
        </w:rPr>
      </w:pPr>
    </w:p>
    <w:p w14:paraId="6F4781E4" w14:textId="23CAFB01" w:rsidR="00C04085" w:rsidRDefault="00C04085" w:rsidP="000C3B0F">
      <w:pPr>
        <w:spacing w:line="360" w:lineRule="auto"/>
        <w:rPr>
          <w:rFonts w:ascii="Times New Roman" w:eastAsia="Cambria" w:hAnsi="Times New Roman" w:cs="Times New Roman"/>
          <w:sz w:val="24"/>
          <w:szCs w:val="24"/>
        </w:rPr>
      </w:pPr>
    </w:p>
    <w:p w14:paraId="3D0C1487" w14:textId="4DAF571B" w:rsidR="00C04085" w:rsidRDefault="00C04085" w:rsidP="000C3B0F">
      <w:pPr>
        <w:spacing w:line="360" w:lineRule="auto"/>
        <w:rPr>
          <w:rFonts w:ascii="Times New Roman" w:eastAsia="Cambria" w:hAnsi="Times New Roman" w:cs="Times New Roman"/>
          <w:sz w:val="24"/>
          <w:szCs w:val="24"/>
        </w:rPr>
      </w:pPr>
    </w:p>
    <w:p w14:paraId="5AAD7A81" w14:textId="19C75411" w:rsidR="00C04085" w:rsidRDefault="00C04085" w:rsidP="000C3B0F">
      <w:pPr>
        <w:spacing w:line="360" w:lineRule="auto"/>
        <w:rPr>
          <w:rFonts w:ascii="Times New Roman" w:eastAsia="Cambria" w:hAnsi="Times New Roman" w:cs="Times New Roman"/>
          <w:sz w:val="24"/>
          <w:szCs w:val="24"/>
        </w:rPr>
      </w:pPr>
    </w:p>
    <w:p w14:paraId="0EF0E2C0" w14:textId="743FCA39" w:rsidR="00C04085" w:rsidRDefault="00C04085" w:rsidP="000C3B0F">
      <w:pPr>
        <w:spacing w:line="360" w:lineRule="auto"/>
        <w:rPr>
          <w:rFonts w:ascii="Times New Roman" w:eastAsia="Cambria" w:hAnsi="Times New Roman" w:cs="Times New Roman"/>
          <w:sz w:val="24"/>
          <w:szCs w:val="24"/>
        </w:rPr>
      </w:pPr>
    </w:p>
    <w:p w14:paraId="4E3DF47A" w14:textId="77777777" w:rsidR="00C04085" w:rsidRPr="000C3B0F" w:rsidRDefault="00C04085" w:rsidP="000C3B0F">
      <w:pPr>
        <w:spacing w:line="360" w:lineRule="auto"/>
        <w:rPr>
          <w:rFonts w:ascii="Times New Roman" w:eastAsia="Cambria" w:hAnsi="Times New Roman" w:cs="Times New Roman"/>
          <w:sz w:val="24"/>
          <w:szCs w:val="24"/>
        </w:rPr>
      </w:pPr>
    </w:p>
    <w:p w14:paraId="37040CFF" w14:textId="68BD0E93" w:rsidR="000C3B0F" w:rsidRDefault="00EB17A7" w:rsidP="007B19A8">
      <w:pPr>
        <w:pStyle w:val="Heading1"/>
        <w:jc w:val="center"/>
        <w:rPr>
          <w:rFonts w:ascii="Times New Roman" w:eastAsia="Cambria" w:hAnsi="Times New Roman" w:cs="Times New Roman"/>
          <w:caps w:val="0"/>
          <w:sz w:val="24"/>
          <w:szCs w:val="24"/>
        </w:rPr>
      </w:pPr>
      <w:bookmarkStart w:id="70" w:name="_Toc101904138"/>
      <w:bookmarkStart w:id="71" w:name="_Toc101906098"/>
      <w:bookmarkStart w:id="72" w:name="_Toc111486179"/>
      <w:r>
        <w:rPr>
          <w:rFonts w:ascii="Times New Roman" w:eastAsia="Cambria" w:hAnsi="Times New Roman" w:cs="Times New Roman"/>
          <w:caps w:val="0"/>
          <w:sz w:val="24"/>
          <w:szCs w:val="24"/>
        </w:rPr>
        <w:lastRenderedPageBreak/>
        <w:t>5.1 Synthesising the f</w:t>
      </w:r>
      <w:r w:rsidRPr="00EB17A7">
        <w:rPr>
          <w:rFonts w:ascii="Times New Roman" w:eastAsia="Cambria" w:hAnsi="Times New Roman" w:cs="Times New Roman"/>
          <w:caps w:val="0"/>
          <w:sz w:val="24"/>
          <w:szCs w:val="24"/>
        </w:rPr>
        <w:t>indings</w:t>
      </w:r>
      <w:bookmarkEnd w:id="70"/>
      <w:bookmarkEnd w:id="71"/>
      <w:bookmarkEnd w:id="72"/>
    </w:p>
    <w:p w14:paraId="37E51A75" w14:textId="77777777" w:rsidR="00EB17A7" w:rsidRPr="00EB17A7" w:rsidRDefault="00EB17A7" w:rsidP="00EB17A7"/>
    <w:p w14:paraId="31735792" w14:textId="1C84C23F"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 xml:space="preserve">This review aimed to explore what was known about the relationship between loneliness and resilience during Covid-19. By synthesising the </w:t>
      </w:r>
      <w:r w:rsidR="00610B7A">
        <w:rPr>
          <w:rFonts w:ascii="Times New Roman" w:eastAsia="Cambria" w:hAnsi="Times New Roman" w:cs="Times New Roman"/>
          <w:sz w:val="24"/>
          <w:szCs w:val="24"/>
        </w:rPr>
        <w:t>findings</w:t>
      </w:r>
      <w:r w:rsidRPr="000C3B0F">
        <w:rPr>
          <w:rFonts w:ascii="Times New Roman" w:eastAsia="Cambria" w:hAnsi="Times New Roman" w:cs="Times New Roman"/>
          <w:sz w:val="24"/>
          <w:szCs w:val="24"/>
        </w:rPr>
        <w:t>, conclusions may be drawn from the literature on pertinent findings.</w:t>
      </w:r>
    </w:p>
    <w:p w14:paraId="30F35A13" w14:textId="16C7DB6F"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 xml:space="preserve">Nine of the eleven studies reported a relationship between resilience and loneliness. Moreover, </w:t>
      </w:r>
      <w:r w:rsidR="004B47C9">
        <w:rPr>
          <w:rFonts w:ascii="Times New Roman" w:eastAsia="Cambria" w:hAnsi="Times New Roman" w:cs="Times New Roman"/>
          <w:sz w:val="24"/>
          <w:szCs w:val="24"/>
        </w:rPr>
        <w:t xml:space="preserve">it was not the aim of </w:t>
      </w:r>
      <w:r w:rsidRPr="000C3B0F">
        <w:rPr>
          <w:rFonts w:ascii="Times New Roman" w:eastAsia="Cambria" w:hAnsi="Times New Roman" w:cs="Times New Roman"/>
          <w:sz w:val="24"/>
          <w:szCs w:val="24"/>
        </w:rPr>
        <w:t>Farewell et al</w:t>
      </w:r>
      <w:r w:rsidR="007076D6">
        <w:rPr>
          <w:rFonts w:ascii="Times New Roman" w:eastAsia="Cambria" w:hAnsi="Times New Roman" w:cs="Times New Roman"/>
          <w:sz w:val="24"/>
          <w:szCs w:val="24"/>
        </w:rPr>
        <w:t>.</w:t>
      </w:r>
      <w:r w:rsidRPr="000C3B0F">
        <w:rPr>
          <w:rFonts w:ascii="Times New Roman" w:eastAsia="Cambria" w:hAnsi="Times New Roman" w:cs="Times New Roman"/>
          <w:sz w:val="24"/>
          <w:szCs w:val="24"/>
        </w:rPr>
        <w:t xml:space="preserve"> (2020)</w:t>
      </w:r>
      <w:r w:rsidR="004B47C9">
        <w:rPr>
          <w:rFonts w:ascii="Times New Roman" w:eastAsia="Cambria" w:hAnsi="Times New Roman" w:cs="Times New Roman"/>
          <w:sz w:val="24"/>
          <w:szCs w:val="24"/>
        </w:rPr>
        <w:t xml:space="preserve"> to report a relationship but instead explore experiences of perinatal mothers, however, they</w:t>
      </w:r>
      <w:r w:rsidRPr="000C3B0F">
        <w:rPr>
          <w:rFonts w:ascii="Times New Roman" w:eastAsia="Cambria" w:hAnsi="Times New Roman" w:cs="Times New Roman"/>
          <w:sz w:val="24"/>
          <w:szCs w:val="24"/>
        </w:rPr>
        <w:t xml:space="preserve"> reported those who felt resilient also experienced less loneliness.  </w:t>
      </w:r>
      <w:r w:rsidR="004B47C9">
        <w:rPr>
          <w:rFonts w:ascii="Times New Roman" w:eastAsia="Cambria" w:hAnsi="Times New Roman" w:cs="Times New Roman"/>
          <w:sz w:val="24"/>
          <w:szCs w:val="24"/>
        </w:rPr>
        <w:t>The one study which did not report a relationship was</w:t>
      </w:r>
      <w:r w:rsidR="00314DF9">
        <w:rPr>
          <w:rFonts w:ascii="Times New Roman" w:eastAsia="Cambria" w:hAnsi="Times New Roman" w:cs="Times New Roman"/>
          <w:sz w:val="24"/>
          <w:szCs w:val="24"/>
        </w:rPr>
        <w:t xml:space="preserve"> Carbone et al.</w:t>
      </w:r>
      <w:r w:rsidRPr="000C3B0F">
        <w:rPr>
          <w:rFonts w:ascii="Times New Roman" w:eastAsia="Cambria" w:hAnsi="Times New Roman" w:cs="Times New Roman"/>
          <w:sz w:val="24"/>
          <w:szCs w:val="24"/>
        </w:rPr>
        <w:t xml:space="preserve"> (2021)</w:t>
      </w:r>
      <w:r w:rsidR="004B47C9">
        <w:rPr>
          <w:rFonts w:ascii="Times New Roman" w:eastAsia="Cambria" w:hAnsi="Times New Roman" w:cs="Times New Roman"/>
          <w:sz w:val="24"/>
          <w:szCs w:val="24"/>
        </w:rPr>
        <w:t>,</w:t>
      </w:r>
      <w:r w:rsidRPr="000C3B0F">
        <w:rPr>
          <w:rFonts w:ascii="Times New Roman" w:eastAsia="Cambria" w:hAnsi="Times New Roman" w:cs="Times New Roman"/>
          <w:sz w:val="24"/>
          <w:szCs w:val="24"/>
        </w:rPr>
        <w:t xml:space="preserve"> </w:t>
      </w:r>
      <w:r w:rsidR="004B47C9">
        <w:rPr>
          <w:rFonts w:ascii="Times New Roman" w:eastAsia="Cambria" w:hAnsi="Times New Roman" w:cs="Times New Roman"/>
          <w:sz w:val="24"/>
          <w:szCs w:val="24"/>
        </w:rPr>
        <w:t>al</w:t>
      </w:r>
      <w:r w:rsidR="00314DF9">
        <w:rPr>
          <w:rFonts w:ascii="Times New Roman" w:eastAsia="Cambria" w:hAnsi="Times New Roman" w:cs="Times New Roman"/>
          <w:sz w:val="24"/>
          <w:szCs w:val="24"/>
        </w:rPr>
        <w:t xml:space="preserve">though they used a </w:t>
      </w:r>
      <w:r w:rsidRPr="000C3B0F">
        <w:rPr>
          <w:rFonts w:ascii="Times New Roman" w:eastAsia="Cambria" w:hAnsi="Times New Roman" w:cs="Times New Roman"/>
          <w:sz w:val="24"/>
          <w:szCs w:val="24"/>
        </w:rPr>
        <w:t>small sample of dementia carers which may not have had enough power to detect a significant difference. There are limitations to the</w:t>
      </w:r>
      <w:r w:rsidR="004B47C9">
        <w:rPr>
          <w:rFonts w:ascii="Times New Roman" w:eastAsia="Cambria" w:hAnsi="Times New Roman" w:cs="Times New Roman"/>
          <w:sz w:val="24"/>
          <w:szCs w:val="24"/>
        </w:rPr>
        <w:t xml:space="preserve"> reviewed</w:t>
      </w:r>
      <w:r w:rsidRPr="000C3B0F">
        <w:rPr>
          <w:rFonts w:ascii="Times New Roman" w:eastAsia="Cambria" w:hAnsi="Times New Roman" w:cs="Times New Roman"/>
          <w:sz w:val="24"/>
          <w:szCs w:val="24"/>
        </w:rPr>
        <w:t xml:space="preserve"> studies, which </w:t>
      </w:r>
      <w:r w:rsidR="004B47C9">
        <w:rPr>
          <w:rFonts w:ascii="Times New Roman" w:eastAsia="Cambria" w:hAnsi="Times New Roman" w:cs="Times New Roman"/>
          <w:sz w:val="24"/>
          <w:szCs w:val="24"/>
        </w:rPr>
        <w:t>suggests</w:t>
      </w:r>
      <w:r w:rsidRPr="000C3B0F">
        <w:rPr>
          <w:rFonts w:ascii="Times New Roman" w:eastAsia="Cambria" w:hAnsi="Times New Roman" w:cs="Times New Roman"/>
          <w:sz w:val="24"/>
          <w:szCs w:val="24"/>
        </w:rPr>
        <w:t xml:space="preserve"> further research is necessary.</w:t>
      </w:r>
    </w:p>
    <w:p w14:paraId="02D3632C" w14:textId="1C38B5B9" w:rsidR="000C3B0F" w:rsidRPr="000C3B0F" w:rsidRDefault="000C3B0F" w:rsidP="000C3B0F">
      <w:pPr>
        <w:spacing w:line="360" w:lineRule="auto"/>
        <w:rPr>
          <w:rFonts w:ascii="Times New Roman" w:eastAsia="Cambria" w:hAnsi="Times New Roman" w:cs="Times New Roman"/>
          <w:b/>
          <w:i/>
          <w:sz w:val="24"/>
          <w:szCs w:val="24"/>
        </w:rPr>
      </w:pPr>
      <w:r w:rsidRPr="000C3B0F">
        <w:rPr>
          <w:rFonts w:ascii="Times New Roman" w:eastAsia="Cambria" w:hAnsi="Times New Roman" w:cs="Times New Roman"/>
          <w:sz w:val="24"/>
          <w:szCs w:val="24"/>
        </w:rPr>
        <w:t>Many of the studies suggested interventions which boost resilience may be an important next step in research. The only intervention included in this review, found loneliness was significantly lower after attending the resilience group (</w:t>
      </w:r>
      <w:proofErr w:type="spellStart"/>
      <w:r w:rsidRPr="000C3B0F">
        <w:rPr>
          <w:rFonts w:ascii="Times New Roman" w:eastAsia="Cambria" w:hAnsi="Times New Roman" w:cs="Times New Roman"/>
          <w:sz w:val="24"/>
          <w:szCs w:val="24"/>
        </w:rPr>
        <w:t>Slyvia</w:t>
      </w:r>
      <w:proofErr w:type="spellEnd"/>
      <w:r w:rsidRPr="000C3B0F">
        <w:rPr>
          <w:rFonts w:ascii="Times New Roman" w:eastAsia="Cambria" w:hAnsi="Times New Roman" w:cs="Times New Roman"/>
          <w:sz w:val="24"/>
          <w:szCs w:val="24"/>
        </w:rPr>
        <w:t xml:space="preserve"> et al., 2021). However, they do not control for multiple variables, such as changes in work patterns, how many group sessions were attended and attrition rates. It would be helpful to know reasons for attrition, such as adjustment to work changes, or dislike of the resilience group- it is difficult to understand h</w:t>
      </w:r>
      <w:r w:rsidR="00B901E1">
        <w:rPr>
          <w:rFonts w:ascii="Times New Roman" w:eastAsia="Cambria" w:hAnsi="Times New Roman" w:cs="Times New Roman"/>
          <w:sz w:val="24"/>
          <w:szCs w:val="24"/>
        </w:rPr>
        <w:t>o</w:t>
      </w:r>
      <w:r w:rsidRPr="000C3B0F">
        <w:rPr>
          <w:rFonts w:ascii="Times New Roman" w:eastAsia="Cambria" w:hAnsi="Times New Roman" w:cs="Times New Roman"/>
          <w:sz w:val="24"/>
          <w:szCs w:val="24"/>
        </w:rPr>
        <w:t xml:space="preserve">w effective the group was and make generalisations from the results. Their resilience group included multiple different elements such as relaxation, CBT, positive psychology. This is </w:t>
      </w:r>
      <w:r w:rsidR="00B901E1">
        <w:rPr>
          <w:rFonts w:ascii="Times New Roman" w:eastAsia="Cambria" w:hAnsi="Times New Roman" w:cs="Times New Roman"/>
          <w:sz w:val="24"/>
          <w:szCs w:val="24"/>
        </w:rPr>
        <w:t>supportive of</w:t>
      </w:r>
      <w:r w:rsidRPr="000C3B0F">
        <w:rPr>
          <w:rFonts w:ascii="Times New Roman" w:eastAsia="Cambria" w:hAnsi="Times New Roman" w:cs="Times New Roman"/>
          <w:sz w:val="24"/>
          <w:szCs w:val="24"/>
        </w:rPr>
        <w:t xml:space="preserve"> findings from </w:t>
      </w:r>
      <w:proofErr w:type="spellStart"/>
      <w:r w:rsidRPr="000C3B0F">
        <w:rPr>
          <w:rFonts w:ascii="Times New Roman" w:eastAsia="Cambria" w:hAnsi="Times New Roman" w:cs="Times New Roman"/>
          <w:sz w:val="24"/>
          <w:szCs w:val="24"/>
        </w:rPr>
        <w:t>Chmitorz</w:t>
      </w:r>
      <w:proofErr w:type="spellEnd"/>
      <w:r w:rsidRPr="000C3B0F">
        <w:rPr>
          <w:rFonts w:ascii="Times New Roman" w:eastAsia="Cambria" w:hAnsi="Times New Roman" w:cs="Times New Roman"/>
          <w:sz w:val="24"/>
          <w:szCs w:val="24"/>
        </w:rPr>
        <w:t xml:space="preserve"> et al</w:t>
      </w:r>
      <w:r w:rsidR="00C82AC0">
        <w:rPr>
          <w:rFonts w:ascii="Times New Roman" w:eastAsia="Cambria" w:hAnsi="Times New Roman" w:cs="Times New Roman"/>
          <w:sz w:val="24"/>
          <w:szCs w:val="24"/>
        </w:rPr>
        <w:t>.</w:t>
      </w:r>
      <w:r w:rsidRPr="000C3B0F">
        <w:rPr>
          <w:rFonts w:ascii="Times New Roman" w:eastAsia="Cambria" w:hAnsi="Times New Roman" w:cs="Times New Roman"/>
          <w:sz w:val="24"/>
          <w:szCs w:val="24"/>
        </w:rPr>
        <w:t xml:space="preserve"> (2018), who </w:t>
      </w:r>
      <w:r w:rsidR="00B901E1">
        <w:rPr>
          <w:rFonts w:ascii="Times New Roman" w:eastAsia="Cambria" w:hAnsi="Times New Roman" w:cs="Times New Roman"/>
          <w:sz w:val="24"/>
          <w:szCs w:val="24"/>
        </w:rPr>
        <w:t>analysed</w:t>
      </w:r>
      <w:r w:rsidRPr="000C3B0F">
        <w:rPr>
          <w:rFonts w:ascii="Times New Roman" w:eastAsia="Cambria" w:hAnsi="Times New Roman" w:cs="Times New Roman"/>
          <w:sz w:val="24"/>
          <w:szCs w:val="24"/>
        </w:rPr>
        <w:t xml:space="preserve"> 43 resilience interventions </w:t>
      </w:r>
      <w:r w:rsidR="00B901E1">
        <w:rPr>
          <w:rFonts w:ascii="Times New Roman" w:eastAsia="Cambria" w:hAnsi="Times New Roman" w:cs="Times New Roman"/>
          <w:sz w:val="24"/>
          <w:szCs w:val="24"/>
        </w:rPr>
        <w:t xml:space="preserve">and </w:t>
      </w:r>
      <w:r w:rsidRPr="000C3B0F">
        <w:rPr>
          <w:rFonts w:ascii="Times New Roman" w:eastAsia="Cambria" w:hAnsi="Times New Roman" w:cs="Times New Roman"/>
          <w:sz w:val="24"/>
          <w:szCs w:val="24"/>
        </w:rPr>
        <w:t xml:space="preserve">found </w:t>
      </w:r>
      <w:r w:rsidR="00B901E1">
        <w:rPr>
          <w:rFonts w:ascii="Times New Roman" w:eastAsia="Cambria" w:hAnsi="Times New Roman" w:cs="Times New Roman"/>
          <w:sz w:val="24"/>
          <w:szCs w:val="24"/>
        </w:rPr>
        <w:t>they</w:t>
      </w:r>
      <w:r w:rsidRPr="000C3B0F">
        <w:rPr>
          <w:rFonts w:ascii="Times New Roman" w:eastAsia="Cambria" w:hAnsi="Times New Roman" w:cs="Times New Roman"/>
          <w:sz w:val="24"/>
          <w:szCs w:val="24"/>
        </w:rPr>
        <w:t xml:space="preserve"> vary in methodologies, formats of delivery (individual vs group etc) and efficacy of intervention. Standardising a resilience group and operationalizing resilience, may improve the reliability of research in this area; improving the ability to compare findings across settings and research designs. In fact, simply being in a group may have been adequate enough to improve loneliness, rather than the resilience group.</w:t>
      </w:r>
    </w:p>
    <w:p w14:paraId="0290416A" w14:textId="77777777"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 xml:space="preserve">Several studies used specific cohorts, such as older adults (N=3); undergraduates (N=4); perinatal women (N=1); clinicians (N=1); dementia carers (N=1). It is therefore difficult to generalise, however, all but one paper reported a relationship between resilience and loneliness (Carbone et al., 2020). It may be likely that higher levels of resilience are related to lower level of loneliness, (or vice versa) across the age span. </w:t>
      </w:r>
    </w:p>
    <w:p w14:paraId="732A3C59" w14:textId="605CA993"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lastRenderedPageBreak/>
        <w:t xml:space="preserve">Several studies looked at the mediating role of resilience (Carbone et al., 2021; Grossman et al., 2021; </w:t>
      </w:r>
      <w:proofErr w:type="spellStart"/>
      <w:r w:rsidRPr="000C3B0F">
        <w:rPr>
          <w:rFonts w:ascii="Times New Roman" w:eastAsia="Cambria" w:hAnsi="Times New Roman" w:cs="Times New Roman"/>
          <w:sz w:val="24"/>
          <w:szCs w:val="24"/>
        </w:rPr>
        <w:t>Padmanabhanunni</w:t>
      </w:r>
      <w:proofErr w:type="spellEnd"/>
      <w:r w:rsidRPr="000C3B0F">
        <w:rPr>
          <w:rFonts w:ascii="Times New Roman" w:eastAsia="Cambria" w:hAnsi="Times New Roman" w:cs="Times New Roman"/>
          <w:sz w:val="24"/>
          <w:szCs w:val="24"/>
        </w:rPr>
        <w:t xml:space="preserve"> &amp; Pretorius, 2021a).  </w:t>
      </w:r>
      <w:proofErr w:type="spellStart"/>
      <w:r w:rsidRPr="000C3B0F">
        <w:rPr>
          <w:rFonts w:ascii="Times New Roman" w:eastAsia="Cambria" w:hAnsi="Times New Roman" w:cs="Times New Roman"/>
          <w:sz w:val="24"/>
          <w:szCs w:val="24"/>
        </w:rPr>
        <w:t>Padmanabhanunni</w:t>
      </w:r>
      <w:proofErr w:type="spellEnd"/>
      <w:r w:rsidRPr="000C3B0F">
        <w:rPr>
          <w:rFonts w:ascii="Times New Roman" w:eastAsia="Cambria" w:hAnsi="Times New Roman" w:cs="Times New Roman"/>
          <w:sz w:val="24"/>
          <w:szCs w:val="24"/>
        </w:rPr>
        <w:t xml:space="preserve"> &amp; Pretorius (2021a); reported</w:t>
      </w:r>
      <w:r w:rsidR="00B901E1">
        <w:rPr>
          <w:rFonts w:ascii="Times New Roman" w:eastAsia="Cambria" w:hAnsi="Times New Roman" w:cs="Times New Roman"/>
          <w:sz w:val="24"/>
          <w:szCs w:val="24"/>
        </w:rPr>
        <w:t>: (1)</w:t>
      </w:r>
      <w:r w:rsidRPr="000C3B0F">
        <w:rPr>
          <w:rFonts w:ascii="Times New Roman" w:eastAsia="Cambria" w:hAnsi="Times New Roman" w:cs="Times New Roman"/>
          <w:sz w:val="24"/>
          <w:szCs w:val="24"/>
        </w:rPr>
        <w:t xml:space="preserve"> hopelessness, depression and ego resilience mediate the relationship between loneliness and life-satisfaction; </w:t>
      </w:r>
      <w:r w:rsidR="00B901E1">
        <w:rPr>
          <w:rFonts w:ascii="Times New Roman" w:eastAsia="Cambria" w:hAnsi="Times New Roman" w:cs="Times New Roman"/>
          <w:sz w:val="24"/>
          <w:szCs w:val="24"/>
        </w:rPr>
        <w:t xml:space="preserve">(2) </w:t>
      </w:r>
      <w:r w:rsidRPr="000C3B0F">
        <w:rPr>
          <w:rFonts w:ascii="Times New Roman" w:eastAsia="Cambria" w:hAnsi="Times New Roman" w:cs="Times New Roman"/>
          <w:sz w:val="24"/>
          <w:szCs w:val="24"/>
        </w:rPr>
        <w:t>loneliness is the</w:t>
      </w:r>
      <w:r w:rsidR="00B901E1">
        <w:rPr>
          <w:rFonts w:ascii="Times New Roman" w:eastAsia="Cambria" w:hAnsi="Times New Roman" w:cs="Times New Roman"/>
          <w:sz w:val="24"/>
          <w:szCs w:val="24"/>
        </w:rPr>
        <w:t xml:space="preserve"> antecedent to feeling hopeless; (3)</w:t>
      </w:r>
      <w:r w:rsidRPr="000C3B0F">
        <w:rPr>
          <w:rFonts w:ascii="Times New Roman" w:eastAsia="Cambria" w:hAnsi="Times New Roman" w:cs="Times New Roman"/>
          <w:sz w:val="24"/>
          <w:szCs w:val="24"/>
        </w:rPr>
        <w:t xml:space="preserve"> ego resilience is a vital mechanism in protecting health. Only using one university and an online survey, may reduce the </w:t>
      </w:r>
      <w:r w:rsidR="00B901E1">
        <w:rPr>
          <w:rFonts w:ascii="Times New Roman" w:eastAsia="Cambria" w:hAnsi="Times New Roman" w:cs="Times New Roman"/>
          <w:sz w:val="24"/>
          <w:szCs w:val="24"/>
        </w:rPr>
        <w:t xml:space="preserve">generalisability to other populations/ </w:t>
      </w:r>
      <w:r w:rsidR="00314DF9">
        <w:rPr>
          <w:rFonts w:ascii="Times New Roman" w:eastAsia="Cambria" w:hAnsi="Times New Roman" w:cs="Times New Roman"/>
          <w:sz w:val="24"/>
          <w:szCs w:val="24"/>
        </w:rPr>
        <w:t>universities</w:t>
      </w:r>
      <w:r w:rsidRPr="000C3B0F">
        <w:rPr>
          <w:rFonts w:ascii="Times New Roman" w:eastAsia="Cambria" w:hAnsi="Times New Roman" w:cs="Times New Roman"/>
          <w:sz w:val="24"/>
          <w:szCs w:val="24"/>
        </w:rPr>
        <w:t xml:space="preserve">, as those from one university may share particular socioeconomic backgrounds, not reflective of the general-population. </w:t>
      </w:r>
      <w:r w:rsidRPr="000C3B0F">
        <w:rPr>
          <w:rFonts w:ascii="Times New Roman" w:hAnsi="Times New Roman" w:cs="Times New Roman"/>
          <w:sz w:val="24"/>
          <w:szCs w:val="24"/>
        </w:rPr>
        <w:t xml:space="preserve">However, </w:t>
      </w:r>
      <w:r w:rsidR="00B901E1">
        <w:rPr>
          <w:rFonts w:ascii="Times New Roman" w:hAnsi="Times New Roman" w:cs="Times New Roman"/>
          <w:sz w:val="24"/>
          <w:szCs w:val="24"/>
        </w:rPr>
        <w:t xml:space="preserve">findings </w:t>
      </w:r>
      <w:r w:rsidRPr="000C3B0F">
        <w:rPr>
          <w:rFonts w:ascii="Times New Roman" w:hAnsi="Times New Roman" w:cs="Times New Roman"/>
          <w:sz w:val="24"/>
          <w:szCs w:val="24"/>
        </w:rPr>
        <w:t>may be generalizable to university students of same regional area or country.</w:t>
      </w:r>
      <w:r w:rsidRPr="000C3B0F">
        <w:rPr>
          <w:rFonts w:ascii="Times New Roman" w:eastAsia="Cambria" w:hAnsi="Times New Roman" w:cs="Times New Roman"/>
          <w:sz w:val="24"/>
          <w:szCs w:val="24"/>
        </w:rPr>
        <w:t xml:space="preserve"> Furthermore, the average score on life-satisfaction was generally lower than has been reported during the pandemic (</w:t>
      </w:r>
      <w:r w:rsidR="00C82AC0">
        <w:rPr>
          <w:rFonts w:ascii="Times New Roman" w:hAnsi="Times New Roman" w:cs="Times New Roman"/>
          <w:sz w:val="24"/>
          <w:szCs w:val="24"/>
        </w:rPr>
        <w:t>Trzebinski</w:t>
      </w:r>
      <w:r w:rsidRPr="000C3B0F">
        <w:rPr>
          <w:rFonts w:ascii="Times New Roman" w:hAnsi="Times New Roman" w:cs="Times New Roman"/>
          <w:sz w:val="24"/>
          <w:szCs w:val="24"/>
        </w:rPr>
        <w:t xml:space="preserve"> et al., 2020), </w:t>
      </w:r>
      <w:r w:rsidRPr="000C3B0F">
        <w:rPr>
          <w:rFonts w:ascii="Times New Roman" w:eastAsia="Cambria" w:hAnsi="Times New Roman" w:cs="Times New Roman"/>
          <w:sz w:val="24"/>
          <w:szCs w:val="24"/>
        </w:rPr>
        <w:t>using participants</w:t>
      </w:r>
      <w:r w:rsidR="00B901E1">
        <w:rPr>
          <w:rFonts w:ascii="Times New Roman" w:eastAsia="Cambria" w:hAnsi="Times New Roman" w:cs="Times New Roman"/>
          <w:sz w:val="24"/>
          <w:szCs w:val="24"/>
        </w:rPr>
        <w:t xml:space="preserve"> who score lower than average</w:t>
      </w:r>
      <w:r w:rsidRPr="000C3B0F">
        <w:rPr>
          <w:rFonts w:ascii="Times New Roman" w:eastAsia="Cambria" w:hAnsi="Times New Roman" w:cs="Times New Roman"/>
          <w:sz w:val="24"/>
          <w:szCs w:val="24"/>
        </w:rPr>
        <w:t xml:space="preserve"> may skew the results.</w:t>
      </w:r>
    </w:p>
    <w:p w14:paraId="365A260D" w14:textId="53B02EED"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 xml:space="preserve">Grossman et al. (2021) suggests the link between loneliness and poor sleep was much worse for those with low levels of resilience. They did not control for variables such as low mood, these may influence poor sleep rather than loneliness or levels of resilience (Gruber &amp; </w:t>
      </w:r>
      <w:proofErr w:type="spellStart"/>
      <w:r w:rsidRPr="000C3B0F">
        <w:rPr>
          <w:rFonts w:ascii="Times New Roman" w:eastAsia="Cambria" w:hAnsi="Times New Roman" w:cs="Times New Roman"/>
          <w:sz w:val="24"/>
          <w:szCs w:val="24"/>
        </w:rPr>
        <w:t>Cassoff</w:t>
      </w:r>
      <w:proofErr w:type="spellEnd"/>
      <w:r w:rsidRPr="000C3B0F">
        <w:rPr>
          <w:rFonts w:ascii="Times New Roman" w:eastAsia="Cambria" w:hAnsi="Times New Roman" w:cs="Times New Roman"/>
          <w:sz w:val="24"/>
          <w:szCs w:val="24"/>
        </w:rPr>
        <w:t>, 2014). Moreover, they do not r</w:t>
      </w:r>
      <w:r w:rsidR="00B901E1">
        <w:rPr>
          <w:rFonts w:ascii="Times New Roman" w:eastAsia="Cambria" w:hAnsi="Times New Roman" w:cs="Times New Roman"/>
          <w:sz w:val="24"/>
          <w:szCs w:val="24"/>
        </w:rPr>
        <w:t>eport on length of sleep issues,</w:t>
      </w:r>
      <w:r w:rsidRPr="000C3B0F">
        <w:rPr>
          <w:rFonts w:ascii="Times New Roman" w:eastAsia="Cambria" w:hAnsi="Times New Roman" w:cs="Times New Roman"/>
          <w:sz w:val="24"/>
          <w:szCs w:val="24"/>
        </w:rPr>
        <w:t xml:space="preserve"> some participants</w:t>
      </w:r>
      <w:r w:rsidR="00B901E1">
        <w:rPr>
          <w:rFonts w:ascii="Times New Roman" w:eastAsia="Cambria" w:hAnsi="Times New Roman" w:cs="Times New Roman"/>
          <w:sz w:val="24"/>
          <w:szCs w:val="24"/>
        </w:rPr>
        <w:t xml:space="preserve"> may have </w:t>
      </w:r>
      <w:r w:rsidRPr="000C3B0F">
        <w:rPr>
          <w:rFonts w:ascii="Times New Roman" w:eastAsia="Cambria" w:hAnsi="Times New Roman" w:cs="Times New Roman"/>
          <w:sz w:val="24"/>
          <w:szCs w:val="24"/>
        </w:rPr>
        <w:t xml:space="preserve"> had a long duration of sleep issues, and thus felt less able to cope / lonelier because of the length of sleep issues</w:t>
      </w:r>
      <w:r w:rsidR="00B901E1">
        <w:rPr>
          <w:rFonts w:ascii="Times New Roman" w:eastAsia="Cambria" w:hAnsi="Times New Roman" w:cs="Times New Roman"/>
          <w:sz w:val="24"/>
          <w:szCs w:val="24"/>
        </w:rPr>
        <w:t>,</w:t>
      </w:r>
      <w:r w:rsidRPr="000C3B0F">
        <w:rPr>
          <w:rFonts w:ascii="Times New Roman" w:eastAsia="Cambria" w:hAnsi="Times New Roman" w:cs="Times New Roman"/>
          <w:sz w:val="24"/>
          <w:szCs w:val="24"/>
        </w:rPr>
        <w:t xml:space="preserve"> rather than a lack of resilience. Carbone et al</w:t>
      </w:r>
      <w:r w:rsidR="007076D6">
        <w:rPr>
          <w:rFonts w:ascii="Times New Roman" w:eastAsia="Cambria" w:hAnsi="Times New Roman" w:cs="Times New Roman"/>
          <w:sz w:val="24"/>
          <w:szCs w:val="24"/>
        </w:rPr>
        <w:t>.</w:t>
      </w:r>
      <w:r w:rsidRPr="000C3B0F">
        <w:rPr>
          <w:rFonts w:ascii="Times New Roman" w:eastAsia="Cambria" w:hAnsi="Times New Roman" w:cs="Times New Roman"/>
          <w:sz w:val="24"/>
          <w:szCs w:val="24"/>
        </w:rPr>
        <w:t xml:space="preserve"> (2021) reported resilience and emotional-loneliness or social-loneliness were not correlated, suggesting that lonely carers of people with dementia did not have lower levels of resilience. A small sample size was used; it may be possible that a type II error occurred, although the power calculation suggested the sample size was only one participant below adequate. Moreover, the sample reported higher rates of resilience and lower rates of personal distress than expected. One potential reason for this may be study participants had received a network of healthcare services which provided techniques and strategies to care for people with dementia, and this may have en</w:t>
      </w:r>
      <w:r w:rsidR="00B901E1">
        <w:rPr>
          <w:rFonts w:ascii="Times New Roman" w:eastAsia="Cambria" w:hAnsi="Times New Roman" w:cs="Times New Roman"/>
          <w:sz w:val="24"/>
          <w:szCs w:val="24"/>
        </w:rPr>
        <w:t xml:space="preserve">hanced the carers </w:t>
      </w:r>
      <w:r w:rsidRPr="000C3B0F">
        <w:rPr>
          <w:rFonts w:ascii="Times New Roman" w:eastAsia="Cambria" w:hAnsi="Times New Roman" w:cs="Times New Roman"/>
          <w:sz w:val="24"/>
          <w:szCs w:val="24"/>
        </w:rPr>
        <w:t xml:space="preserve">coping skills. </w:t>
      </w:r>
    </w:p>
    <w:p w14:paraId="3B729F82" w14:textId="3B2EC23F"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Two studies tried to measure loneli</w:t>
      </w:r>
      <w:r w:rsidR="00301A91">
        <w:rPr>
          <w:rFonts w:ascii="Times New Roman" w:eastAsia="Cambria" w:hAnsi="Times New Roman" w:cs="Times New Roman"/>
          <w:sz w:val="24"/>
          <w:szCs w:val="24"/>
        </w:rPr>
        <w:t xml:space="preserve">ness or resilience as outcomes </w:t>
      </w:r>
      <w:r w:rsidRPr="000C3B0F">
        <w:rPr>
          <w:rFonts w:ascii="Times New Roman" w:eastAsia="Cambria" w:hAnsi="Times New Roman" w:cs="Times New Roman"/>
          <w:sz w:val="24"/>
          <w:szCs w:val="24"/>
        </w:rPr>
        <w:t xml:space="preserve">(Rohr et al., 2020; </w:t>
      </w:r>
      <w:proofErr w:type="spellStart"/>
      <w:r w:rsidRPr="000C3B0F">
        <w:rPr>
          <w:rFonts w:ascii="Times New Roman" w:eastAsia="Cambria" w:hAnsi="Times New Roman" w:cs="Times New Roman"/>
          <w:sz w:val="24"/>
          <w:szCs w:val="24"/>
        </w:rPr>
        <w:t>Valiente</w:t>
      </w:r>
      <w:proofErr w:type="spellEnd"/>
      <w:r w:rsidRPr="000C3B0F">
        <w:rPr>
          <w:rFonts w:ascii="Times New Roman" w:eastAsia="Cambria" w:hAnsi="Times New Roman" w:cs="Times New Roman"/>
          <w:sz w:val="24"/>
          <w:szCs w:val="24"/>
        </w:rPr>
        <w:t xml:space="preserve"> </w:t>
      </w:r>
      <w:r w:rsidR="002451FC">
        <w:rPr>
          <w:rFonts w:ascii="Times New Roman" w:eastAsia="Cambria" w:hAnsi="Times New Roman" w:cs="Times New Roman"/>
          <w:sz w:val="24"/>
          <w:szCs w:val="24"/>
        </w:rPr>
        <w:t xml:space="preserve">et al., 2021). </w:t>
      </w:r>
      <w:proofErr w:type="spellStart"/>
      <w:r w:rsidR="002451FC">
        <w:rPr>
          <w:rFonts w:ascii="Times New Roman" w:eastAsia="Cambria" w:hAnsi="Times New Roman" w:cs="Times New Roman"/>
          <w:sz w:val="24"/>
          <w:szCs w:val="24"/>
        </w:rPr>
        <w:t>Valiente</w:t>
      </w:r>
      <w:proofErr w:type="spellEnd"/>
      <w:r w:rsidR="002451FC">
        <w:rPr>
          <w:rFonts w:ascii="Times New Roman" w:eastAsia="Cambria" w:hAnsi="Times New Roman" w:cs="Times New Roman"/>
          <w:sz w:val="24"/>
          <w:szCs w:val="24"/>
        </w:rPr>
        <w:t xml:space="preserve"> et al. </w:t>
      </w:r>
      <w:r w:rsidRPr="000C3B0F">
        <w:rPr>
          <w:rFonts w:ascii="Times New Roman" w:eastAsia="Cambria" w:hAnsi="Times New Roman" w:cs="Times New Roman"/>
          <w:sz w:val="24"/>
          <w:szCs w:val="24"/>
        </w:rPr>
        <w:t>(2021) looked at resilience as an outcome</w:t>
      </w:r>
      <w:r w:rsidR="00301A91">
        <w:rPr>
          <w:rFonts w:ascii="Times New Roman" w:eastAsia="Cambria" w:hAnsi="Times New Roman" w:cs="Times New Roman"/>
          <w:sz w:val="24"/>
          <w:szCs w:val="24"/>
        </w:rPr>
        <w:t xml:space="preserve"> </w:t>
      </w:r>
      <w:r w:rsidR="00301A91" w:rsidRPr="000C3B0F">
        <w:rPr>
          <w:rFonts w:ascii="Times New Roman" w:eastAsia="Cambria" w:hAnsi="Times New Roman" w:cs="Times New Roman"/>
          <w:sz w:val="24"/>
          <w:szCs w:val="24"/>
        </w:rPr>
        <w:t>(absence of variables, i</w:t>
      </w:r>
      <w:r w:rsidR="007076D6">
        <w:rPr>
          <w:rFonts w:ascii="Times New Roman" w:eastAsia="Cambria" w:hAnsi="Times New Roman" w:cs="Times New Roman"/>
          <w:sz w:val="24"/>
          <w:szCs w:val="24"/>
        </w:rPr>
        <w:t>.</w:t>
      </w:r>
      <w:r w:rsidR="00301A91" w:rsidRPr="000C3B0F">
        <w:rPr>
          <w:rFonts w:ascii="Times New Roman" w:eastAsia="Cambria" w:hAnsi="Times New Roman" w:cs="Times New Roman"/>
          <w:sz w:val="24"/>
          <w:szCs w:val="24"/>
        </w:rPr>
        <w:t>e. anxiety)</w:t>
      </w:r>
      <w:r w:rsidRPr="000C3B0F">
        <w:rPr>
          <w:rFonts w:ascii="Times New Roman" w:eastAsia="Cambria" w:hAnsi="Times New Roman" w:cs="Times New Roman"/>
          <w:sz w:val="24"/>
          <w:szCs w:val="24"/>
        </w:rPr>
        <w:t xml:space="preserve"> focusing on the magnitude and patterns of response (resilient, recovery, sustained distress, delayed). This was vastly different to other studies in this review, which view resilience as a predictor. These may be complementary, however, their findings did not confirm this (resilience as an outcome was not correlated to their resilience as a predictor measure- the BRS). Moreover, it is unclear why </w:t>
      </w:r>
      <w:proofErr w:type="spellStart"/>
      <w:r w:rsidRPr="000C3B0F">
        <w:rPr>
          <w:rFonts w:ascii="Times New Roman" w:eastAsia="Cambria" w:hAnsi="Times New Roman" w:cs="Times New Roman"/>
          <w:sz w:val="24"/>
          <w:szCs w:val="24"/>
        </w:rPr>
        <w:t>Valiente</w:t>
      </w:r>
      <w:proofErr w:type="spellEnd"/>
      <w:r w:rsidRPr="000C3B0F">
        <w:rPr>
          <w:rFonts w:ascii="Times New Roman" w:eastAsia="Cambria" w:hAnsi="Times New Roman" w:cs="Times New Roman"/>
          <w:sz w:val="24"/>
          <w:szCs w:val="24"/>
        </w:rPr>
        <w:t xml:space="preserve"> et al. (2021) did not include their category of ‘recovery’ as also demonstrating resilience. Recovery was classified as the presence of anxiety, </w:t>
      </w:r>
      <w:r w:rsidRPr="000C3B0F">
        <w:rPr>
          <w:rFonts w:ascii="Times New Roman" w:eastAsia="Cambria" w:hAnsi="Times New Roman" w:cs="Times New Roman"/>
          <w:sz w:val="24"/>
          <w:szCs w:val="24"/>
        </w:rPr>
        <w:lastRenderedPageBreak/>
        <w:t xml:space="preserve">depression and post-traumatic stress at time one (T1) followed by none of these at time two (T2), this </w:t>
      </w:r>
      <w:r w:rsidR="00314DF9">
        <w:rPr>
          <w:rFonts w:ascii="Times New Roman" w:eastAsia="Cambria" w:hAnsi="Times New Roman" w:cs="Times New Roman"/>
          <w:sz w:val="24"/>
          <w:szCs w:val="24"/>
        </w:rPr>
        <w:t>appears to be</w:t>
      </w:r>
      <w:r w:rsidR="00301A91">
        <w:rPr>
          <w:rFonts w:ascii="Times New Roman" w:eastAsia="Cambria" w:hAnsi="Times New Roman" w:cs="Times New Roman"/>
          <w:sz w:val="24"/>
          <w:szCs w:val="24"/>
        </w:rPr>
        <w:t xml:space="preserve"> consistent with the definition of resilience (</w:t>
      </w:r>
      <w:r w:rsidRPr="000C3B0F">
        <w:rPr>
          <w:rFonts w:ascii="Times New Roman" w:eastAsia="Cambria" w:hAnsi="Times New Roman" w:cs="Times New Roman"/>
          <w:sz w:val="24"/>
          <w:szCs w:val="24"/>
        </w:rPr>
        <w:t>the ability to bounce back from difficult circumstances</w:t>
      </w:r>
      <w:r w:rsidR="00301A91">
        <w:rPr>
          <w:rFonts w:ascii="Times New Roman" w:eastAsia="Cambria" w:hAnsi="Times New Roman" w:cs="Times New Roman"/>
          <w:sz w:val="24"/>
          <w:szCs w:val="24"/>
        </w:rPr>
        <w:t>)</w:t>
      </w:r>
      <w:r w:rsidRPr="000C3B0F">
        <w:rPr>
          <w:rFonts w:ascii="Times New Roman" w:eastAsia="Cambria" w:hAnsi="Times New Roman" w:cs="Times New Roman"/>
          <w:sz w:val="24"/>
          <w:szCs w:val="24"/>
        </w:rPr>
        <w:t xml:space="preserve"> (</w:t>
      </w:r>
      <w:proofErr w:type="spellStart"/>
      <w:r w:rsidRPr="000C3B0F">
        <w:rPr>
          <w:rFonts w:ascii="Times New Roman" w:eastAsia="Cambria" w:hAnsi="Times New Roman" w:cs="Times New Roman"/>
          <w:sz w:val="24"/>
          <w:szCs w:val="24"/>
        </w:rPr>
        <w:t>Hildon</w:t>
      </w:r>
      <w:proofErr w:type="spellEnd"/>
      <w:r w:rsidRPr="000C3B0F">
        <w:rPr>
          <w:rFonts w:ascii="Times New Roman" w:eastAsia="Cambria" w:hAnsi="Times New Roman" w:cs="Times New Roman"/>
          <w:sz w:val="24"/>
          <w:szCs w:val="24"/>
        </w:rPr>
        <w:t xml:space="preserve"> et al., 2010). Muller et al</w:t>
      </w:r>
      <w:r w:rsidR="002451FC">
        <w:rPr>
          <w:rFonts w:ascii="Times New Roman" w:eastAsia="Cambria" w:hAnsi="Times New Roman" w:cs="Times New Roman"/>
          <w:sz w:val="24"/>
          <w:szCs w:val="24"/>
        </w:rPr>
        <w:t>.</w:t>
      </w:r>
      <w:r w:rsidRPr="000C3B0F">
        <w:rPr>
          <w:rFonts w:ascii="Times New Roman" w:eastAsia="Cambria" w:hAnsi="Times New Roman" w:cs="Times New Roman"/>
          <w:sz w:val="24"/>
          <w:szCs w:val="24"/>
        </w:rPr>
        <w:t xml:space="preserve"> (2021) combined social-isolation scores and loneliness scores to make four different</w:t>
      </w:r>
      <w:r w:rsidR="00301A91">
        <w:rPr>
          <w:rFonts w:ascii="Times New Roman" w:eastAsia="Cambria" w:hAnsi="Times New Roman" w:cs="Times New Roman"/>
          <w:sz w:val="24"/>
          <w:szCs w:val="24"/>
        </w:rPr>
        <w:t xml:space="preserve"> variables: lonely and socially-</w:t>
      </w:r>
      <w:r w:rsidRPr="000C3B0F">
        <w:rPr>
          <w:rFonts w:ascii="Times New Roman" w:eastAsia="Cambria" w:hAnsi="Times New Roman" w:cs="Times New Roman"/>
          <w:sz w:val="24"/>
          <w:szCs w:val="24"/>
        </w:rPr>
        <w:t>i</w:t>
      </w:r>
      <w:r w:rsidR="00301A91">
        <w:rPr>
          <w:rFonts w:ascii="Times New Roman" w:eastAsia="Cambria" w:hAnsi="Times New Roman" w:cs="Times New Roman"/>
          <w:sz w:val="24"/>
          <w:szCs w:val="24"/>
        </w:rPr>
        <w:t>solated, lonely and not socially-isolated, socially-</w:t>
      </w:r>
      <w:r w:rsidRPr="000C3B0F">
        <w:rPr>
          <w:rFonts w:ascii="Times New Roman" w:eastAsia="Cambria" w:hAnsi="Times New Roman" w:cs="Times New Roman"/>
          <w:sz w:val="24"/>
          <w:szCs w:val="24"/>
        </w:rPr>
        <w:t xml:space="preserve">isolated and not lonely and neither socially-isolated nor lonely. They found those who were only lonely and not socially-isolated had more emotional difficulties, such as low mood and anxiety.  Those with higher resilience scores were less likely to be lonely, but they did not report if these findings were significantly different between groups. Furthermore, only 54% of participants who were contacted took part, it may have been those who participated were lonelier, or wanted to appear resilient to the researcher, hence why there was not as a large a difference in resilience scores as expected by the researchers. </w:t>
      </w:r>
    </w:p>
    <w:p w14:paraId="375E0F73" w14:textId="5BEB50AA"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Farwell et al</w:t>
      </w:r>
      <w:r w:rsidR="002451FC">
        <w:rPr>
          <w:rFonts w:ascii="Times New Roman" w:eastAsia="Cambria" w:hAnsi="Times New Roman" w:cs="Times New Roman"/>
          <w:sz w:val="24"/>
          <w:szCs w:val="24"/>
        </w:rPr>
        <w:t>.</w:t>
      </w:r>
      <w:r w:rsidRPr="000C3B0F">
        <w:rPr>
          <w:rFonts w:ascii="Times New Roman" w:eastAsia="Cambria" w:hAnsi="Times New Roman" w:cs="Times New Roman"/>
          <w:sz w:val="24"/>
          <w:szCs w:val="24"/>
        </w:rPr>
        <w:t xml:space="preserve"> (2020) found perinatal mothers who reported to having emotional support from their partners felt more resilient, and able to cope with having a new-born baby in the pandemic, however most participants felt they had less support currently, and more than half of the sample felt lonely.  </w:t>
      </w:r>
    </w:p>
    <w:p w14:paraId="2E8384B9" w14:textId="1A408734"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 xml:space="preserve">Two studies used university samples (Conrad et al., 2021; </w:t>
      </w:r>
      <w:proofErr w:type="spellStart"/>
      <w:r w:rsidRPr="000C3B0F">
        <w:rPr>
          <w:rFonts w:ascii="Times New Roman" w:eastAsia="Cambria" w:hAnsi="Times New Roman" w:cs="Times New Roman"/>
          <w:sz w:val="24"/>
          <w:szCs w:val="24"/>
        </w:rPr>
        <w:t>Padmanabhanunni</w:t>
      </w:r>
      <w:proofErr w:type="spellEnd"/>
      <w:r w:rsidRPr="000C3B0F">
        <w:rPr>
          <w:rFonts w:ascii="Times New Roman" w:eastAsia="Cambria" w:hAnsi="Times New Roman" w:cs="Times New Roman"/>
          <w:sz w:val="24"/>
          <w:szCs w:val="24"/>
        </w:rPr>
        <w:t xml:space="preserve"> &amp; Pretorius., 2021b). Conrad et al</w:t>
      </w:r>
      <w:r w:rsidR="002451FC">
        <w:rPr>
          <w:rFonts w:ascii="Times New Roman" w:eastAsia="Cambria" w:hAnsi="Times New Roman" w:cs="Times New Roman"/>
          <w:sz w:val="24"/>
          <w:szCs w:val="24"/>
        </w:rPr>
        <w:t>.</w:t>
      </w:r>
      <w:r w:rsidRPr="000C3B0F">
        <w:rPr>
          <w:rFonts w:ascii="Times New Roman" w:eastAsia="Cambria" w:hAnsi="Times New Roman" w:cs="Times New Roman"/>
          <w:sz w:val="24"/>
          <w:szCs w:val="24"/>
        </w:rPr>
        <w:t xml:space="preserve"> (2021) found lower levels of loneliness were related to higher levels of resilience for those who had to relocate campus due to a Covid-19 outbreak. However, they recruited participants through social media and email lists, it is unclear what proportion of university students would see these advertisements. If taking part was mandatory for all attendees of a university, generalisation to the university population may be improved. </w:t>
      </w:r>
      <w:proofErr w:type="spellStart"/>
      <w:r w:rsidRPr="000C3B0F">
        <w:rPr>
          <w:rFonts w:ascii="Times New Roman" w:eastAsia="Cambria" w:hAnsi="Times New Roman" w:cs="Times New Roman"/>
          <w:sz w:val="24"/>
          <w:szCs w:val="24"/>
        </w:rPr>
        <w:t>Padmanabhanunni</w:t>
      </w:r>
      <w:proofErr w:type="spellEnd"/>
      <w:r w:rsidRPr="000C3B0F">
        <w:rPr>
          <w:rFonts w:ascii="Times New Roman" w:eastAsia="Cambria" w:hAnsi="Times New Roman" w:cs="Times New Roman"/>
          <w:sz w:val="24"/>
          <w:szCs w:val="24"/>
        </w:rPr>
        <w:t xml:space="preserve"> &amp; Pretorius (2021b) found higher resilience and life-satisfaction were associated with lower levels of loneliness. However, this was only completed in one university, few confounding variables were controlled for, for example, who students live</w:t>
      </w:r>
      <w:r w:rsidR="00301A91">
        <w:rPr>
          <w:rFonts w:ascii="Times New Roman" w:eastAsia="Cambria" w:hAnsi="Times New Roman" w:cs="Times New Roman"/>
          <w:sz w:val="24"/>
          <w:szCs w:val="24"/>
        </w:rPr>
        <w:t>d</w:t>
      </w:r>
      <w:r w:rsidRPr="000C3B0F">
        <w:rPr>
          <w:rFonts w:ascii="Times New Roman" w:eastAsia="Cambria" w:hAnsi="Times New Roman" w:cs="Times New Roman"/>
          <w:sz w:val="24"/>
          <w:szCs w:val="24"/>
        </w:rPr>
        <w:t xml:space="preserve"> with, how pressured they felt on their course; these variables may have impacted the results.  Additionally, the authors adapted three items from an invalidated resilience measure (Smith et al., 2008), which may reduce the reliability and validity of the measure, </w:t>
      </w:r>
      <w:r w:rsidR="00301A91">
        <w:rPr>
          <w:rFonts w:ascii="Times New Roman" w:eastAsia="Cambria" w:hAnsi="Times New Roman" w:cs="Times New Roman"/>
          <w:sz w:val="24"/>
          <w:szCs w:val="24"/>
        </w:rPr>
        <w:t>and</w:t>
      </w:r>
      <w:r w:rsidRPr="000C3B0F">
        <w:rPr>
          <w:rFonts w:ascii="Times New Roman" w:eastAsia="Cambria" w:hAnsi="Times New Roman" w:cs="Times New Roman"/>
          <w:sz w:val="24"/>
          <w:szCs w:val="24"/>
        </w:rPr>
        <w:t xml:space="preserve"> not accurately reflect the relationship between resilience and loneliness.</w:t>
      </w:r>
    </w:p>
    <w:p w14:paraId="06876DCD" w14:textId="1C3F82A5" w:rsidR="000C3B0F" w:rsidRPr="000C3B0F" w:rsidRDefault="00301A91" w:rsidP="000C3B0F">
      <w:pPr>
        <w:spacing w:line="36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Furthermore, two </w:t>
      </w:r>
      <w:r w:rsidR="000C3B0F" w:rsidRPr="000C3B0F">
        <w:rPr>
          <w:rFonts w:ascii="Times New Roman" w:eastAsia="Cambria" w:hAnsi="Times New Roman" w:cs="Times New Roman"/>
          <w:sz w:val="24"/>
          <w:szCs w:val="24"/>
        </w:rPr>
        <w:t>studies looked at the relationship between loneliness and resilience in older adults (</w:t>
      </w:r>
      <w:proofErr w:type="spellStart"/>
      <w:r w:rsidR="000C3B0F" w:rsidRPr="000C3B0F">
        <w:rPr>
          <w:rFonts w:ascii="Times New Roman" w:eastAsia="Cambria" w:hAnsi="Times New Roman" w:cs="Times New Roman"/>
          <w:sz w:val="24"/>
          <w:szCs w:val="24"/>
        </w:rPr>
        <w:t>Sams</w:t>
      </w:r>
      <w:proofErr w:type="spellEnd"/>
      <w:r w:rsidR="000C3B0F" w:rsidRPr="000C3B0F">
        <w:rPr>
          <w:rFonts w:ascii="Times New Roman" w:eastAsia="Cambria" w:hAnsi="Times New Roman" w:cs="Times New Roman"/>
          <w:sz w:val="24"/>
          <w:szCs w:val="24"/>
        </w:rPr>
        <w:t xml:space="preserve"> et al., 2021; Rohr et al., 2020). </w:t>
      </w:r>
      <w:proofErr w:type="spellStart"/>
      <w:r w:rsidR="000C3B0F" w:rsidRPr="000C3B0F">
        <w:rPr>
          <w:rFonts w:ascii="Times New Roman" w:eastAsia="Cambria" w:hAnsi="Times New Roman" w:cs="Times New Roman"/>
          <w:sz w:val="24"/>
          <w:szCs w:val="24"/>
        </w:rPr>
        <w:t>Sams</w:t>
      </w:r>
      <w:proofErr w:type="spellEnd"/>
      <w:r w:rsidR="000C3B0F" w:rsidRPr="000C3B0F">
        <w:rPr>
          <w:rFonts w:ascii="Times New Roman" w:eastAsia="Cambria" w:hAnsi="Times New Roman" w:cs="Times New Roman"/>
          <w:sz w:val="24"/>
          <w:szCs w:val="24"/>
        </w:rPr>
        <w:t xml:space="preserve"> et al., (2021) found those of lower social economic status were lonelier and were less resilient. However, participants were recruited </w:t>
      </w:r>
      <w:r w:rsidR="000C3B0F" w:rsidRPr="000C3B0F">
        <w:rPr>
          <w:rFonts w:ascii="Times New Roman" w:eastAsia="Cambria" w:hAnsi="Times New Roman" w:cs="Times New Roman"/>
          <w:sz w:val="24"/>
          <w:szCs w:val="24"/>
        </w:rPr>
        <w:lastRenderedPageBreak/>
        <w:t xml:space="preserve">online and it is difficult to rule out deviations in response patterns to those who took part and those who did not. Rohr et al. (2020) reported resilience explained a large amount of the variance in all mental wellbeing scores, including loneliness. However 11% of those contacted refused to participate in the study, and 35% could not be reached. Rohr et al. (2020) reported  levels of loneliness were not different from pre-pandemic findings which is somewhat contrary to what was expected by various researchers/ organisations, as at the beginning of lockdown people had to adjust to potentially isolating alone (Holmes et al., 2020). It may be those households which were not willing to participate or unreachable were lonelier, and this may have produced different findings; meaning results may not be representative of the general-population. </w:t>
      </w:r>
    </w:p>
    <w:p w14:paraId="148BF49E" w14:textId="19B8E3A7"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Several studies were cross-sectional (Conrad et al., 2021; Carbone et al., 2021;Goss</w:t>
      </w:r>
      <w:r w:rsidR="002451FC">
        <w:rPr>
          <w:rFonts w:ascii="Times New Roman" w:eastAsia="Cambria" w:hAnsi="Times New Roman" w:cs="Times New Roman"/>
          <w:sz w:val="24"/>
          <w:szCs w:val="24"/>
        </w:rPr>
        <w:t>man et al., 2020; Muller et al.</w:t>
      </w:r>
      <w:r w:rsidRPr="000C3B0F">
        <w:rPr>
          <w:rFonts w:ascii="Times New Roman" w:eastAsia="Cambria" w:hAnsi="Times New Roman" w:cs="Times New Roman"/>
          <w:sz w:val="24"/>
          <w:szCs w:val="24"/>
        </w:rPr>
        <w:t>,</w:t>
      </w:r>
      <w:r w:rsidR="002451FC">
        <w:rPr>
          <w:rFonts w:ascii="Times New Roman" w:eastAsia="Cambria" w:hAnsi="Times New Roman" w:cs="Times New Roman"/>
          <w:sz w:val="24"/>
          <w:szCs w:val="24"/>
        </w:rPr>
        <w:t xml:space="preserve"> </w:t>
      </w:r>
      <w:r w:rsidRPr="000C3B0F">
        <w:rPr>
          <w:rFonts w:ascii="Times New Roman" w:eastAsia="Cambria" w:hAnsi="Times New Roman" w:cs="Times New Roman"/>
          <w:sz w:val="24"/>
          <w:szCs w:val="24"/>
        </w:rPr>
        <w:t>202</w:t>
      </w:r>
      <w:r w:rsidR="002451FC">
        <w:rPr>
          <w:rFonts w:ascii="Times New Roman" w:eastAsia="Cambria" w:hAnsi="Times New Roman" w:cs="Times New Roman"/>
          <w:sz w:val="24"/>
          <w:szCs w:val="24"/>
        </w:rPr>
        <w:t xml:space="preserve">1; </w:t>
      </w:r>
      <w:proofErr w:type="spellStart"/>
      <w:r w:rsidR="002451FC">
        <w:rPr>
          <w:rFonts w:ascii="Times New Roman" w:eastAsia="Cambria" w:hAnsi="Times New Roman" w:cs="Times New Roman"/>
          <w:sz w:val="24"/>
          <w:szCs w:val="24"/>
        </w:rPr>
        <w:t>Padmanabhanunni</w:t>
      </w:r>
      <w:proofErr w:type="spellEnd"/>
      <w:r w:rsidR="002451FC">
        <w:rPr>
          <w:rFonts w:ascii="Times New Roman" w:eastAsia="Cambria" w:hAnsi="Times New Roman" w:cs="Times New Roman"/>
          <w:sz w:val="24"/>
          <w:szCs w:val="24"/>
        </w:rPr>
        <w:t xml:space="preserve"> &amp; Pretorius., </w:t>
      </w:r>
      <w:r w:rsidRPr="000C3B0F">
        <w:rPr>
          <w:rFonts w:ascii="Times New Roman" w:eastAsia="Cambria" w:hAnsi="Times New Roman" w:cs="Times New Roman"/>
          <w:sz w:val="24"/>
          <w:szCs w:val="24"/>
        </w:rPr>
        <w:t xml:space="preserve">2021a; </w:t>
      </w:r>
      <w:proofErr w:type="spellStart"/>
      <w:r w:rsidRPr="000C3B0F">
        <w:rPr>
          <w:rFonts w:ascii="Times New Roman" w:eastAsia="Cambria" w:hAnsi="Times New Roman" w:cs="Times New Roman"/>
          <w:sz w:val="24"/>
          <w:szCs w:val="24"/>
        </w:rPr>
        <w:t>Padmanabhanunni</w:t>
      </w:r>
      <w:proofErr w:type="spellEnd"/>
      <w:r w:rsidRPr="000C3B0F">
        <w:rPr>
          <w:rFonts w:ascii="Times New Roman" w:eastAsia="Cambria" w:hAnsi="Times New Roman" w:cs="Times New Roman"/>
          <w:sz w:val="24"/>
          <w:szCs w:val="24"/>
        </w:rPr>
        <w:t xml:space="preserve"> &amp; Pretorius., 2021b; Rohr et al., 2020; </w:t>
      </w:r>
      <w:proofErr w:type="spellStart"/>
      <w:r w:rsidRPr="000C3B0F">
        <w:rPr>
          <w:rFonts w:ascii="Times New Roman" w:eastAsia="Cambria" w:hAnsi="Times New Roman" w:cs="Times New Roman"/>
          <w:sz w:val="24"/>
          <w:szCs w:val="24"/>
        </w:rPr>
        <w:t>Sams</w:t>
      </w:r>
      <w:proofErr w:type="spellEnd"/>
      <w:r w:rsidRPr="000C3B0F">
        <w:rPr>
          <w:rFonts w:ascii="Times New Roman" w:eastAsia="Cambria" w:hAnsi="Times New Roman" w:cs="Times New Roman"/>
          <w:sz w:val="24"/>
          <w:szCs w:val="24"/>
        </w:rPr>
        <w:t xml:space="preserve"> et al., 2021). This may be problematic as it is unclear if other confounding variables, such as whether the initial change of scheduled lockdowns or family members being isolated at the time of the study, influenced feelings of loneliness. Additionally, looking at the relationships between these studies’ findings, it is difficult to establish cause and effect, for example, </w:t>
      </w:r>
      <w:r w:rsidR="00657CD7">
        <w:rPr>
          <w:rFonts w:ascii="Times New Roman" w:eastAsia="Cambria" w:hAnsi="Times New Roman" w:cs="Times New Roman"/>
          <w:sz w:val="24"/>
          <w:szCs w:val="24"/>
        </w:rPr>
        <w:t>do</w:t>
      </w:r>
      <w:r w:rsidRPr="000C3B0F">
        <w:rPr>
          <w:rFonts w:ascii="Times New Roman" w:eastAsia="Cambria" w:hAnsi="Times New Roman" w:cs="Times New Roman"/>
          <w:sz w:val="24"/>
          <w:szCs w:val="24"/>
        </w:rPr>
        <w:t xml:space="preserve"> people feel lonely as a sudden effect of having to isolate, so feel less resilient; or is it a person has always felt more resilient and so is able to cope with being isolated? It would be useful for more studies to use multiple time points to limit some of these confounding variables. Additionally, measures of loneliness at baseline may help to eliminate the potential effect of confounding variables.</w:t>
      </w:r>
    </w:p>
    <w:p w14:paraId="58340C24" w14:textId="6D317311"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 xml:space="preserve">There were disparities in the measures used across studies to measure loneliness and resilience. Nine of ten quantitative studies used validated measures. </w:t>
      </w:r>
      <w:proofErr w:type="spellStart"/>
      <w:r w:rsidRPr="000C3B0F">
        <w:rPr>
          <w:rFonts w:ascii="Times New Roman" w:eastAsia="Cambria" w:hAnsi="Times New Roman" w:cs="Times New Roman"/>
          <w:sz w:val="24"/>
          <w:szCs w:val="24"/>
        </w:rPr>
        <w:t>Padmanabhanunni</w:t>
      </w:r>
      <w:proofErr w:type="spellEnd"/>
      <w:r w:rsidRPr="000C3B0F">
        <w:rPr>
          <w:rFonts w:ascii="Times New Roman" w:eastAsia="Cambria" w:hAnsi="Times New Roman" w:cs="Times New Roman"/>
          <w:sz w:val="24"/>
          <w:szCs w:val="24"/>
        </w:rPr>
        <w:t xml:space="preserve"> &amp; Pretorius., (2021b) did not use validated measures, and it is </w:t>
      </w:r>
      <w:r w:rsidRPr="000C3B0F">
        <w:rPr>
          <w:rFonts w:ascii="Times New Roman" w:hAnsi="Times New Roman" w:cs="Times New Roman"/>
          <w:sz w:val="24"/>
          <w:szCs w:val="24"/>
        </w:rPr>
        <w:t>possible studies which do not use valid measures cannot account for the reliability and validity of their findings</w:t>
      </w:r>
      <w:r w:rsidRPr="000C3B0F">
        <w:rPr>
          <w:rFonts w:ascii="Times New Roman" w:eastAsia="Cambria" w:hAnsi="Times New Roman" w:cs="Times New Roman"/>
          <w:sz w:val="24"/>
          <w:szCs w:val="24"/>
        </w:rPr>
        <w:t xml:space="preserve">. Furthermore, there are several meanings </w:t>
      </w:r>
      <w:r w:rsidR="0092105E">
        <w:rPr>
          <w:rFonts w:ascii="Times New Roman" w:eastAsia="Cambria" w:hAnsi="Times New Roman" w:cs="Times New Roman"/>
          <w:sz w:val="24"/>
          <w:szCs w:val="24"/>
        </w:rPr>
        <w:t>for</w:t>
      </w:r>
      <w:r w:rsidRPr="000C3B0F">
        <w:rPr>
          <w:rFonts w:ascii="Times New Roman" w:eastAsia="Cambria" w:hAnsi="Times New Roman" w:cs="Times New Roman"/>
          <w:sz w:val="24"/>
          <w:szCs w:val="24"/>
        </w:rPr>
        <w:t xml:space="preserve"> </w:t>
      </w:r>
      <w:r w:rsidRPr="0092105E">
        <w:rPr>
          <w:rFonts w:ascii="Times New Roman" w:eastAsia="Cambria" w:hAnsi="Times New Roman" w:cs="Times New Roman"/>
          <w:iCs/>
          <w:sz w:val="24"/>
          <w:szCs w:val="24"/>
        </w:rPr>
        <w:t>resilience</w:t>
      </w:r>
      <w:r w:rsidRPr="000C3B0F">
        <w:rPr>
          <w:rFonts w:ascii="Times New Roman" w:eastAsia="Cambria" w:hAnsi="Times New Roman" w:cs="Times New Roman"/>
          <w:sz w:val="24"/>
          <w:szCs w:val="24"/>
        </w:rPr>
        <w:t>: only one article assessed resilience as an outcome (the pr</w:t>
      </w:r>
      <w:r w:rsidR="00314DF9">
        <w:rPr>
          <w:rFonts w:ascii="Times New Roman" w:eastAsia="Cambria" w:hAnsi="Times New Roman" w:cs="Times New Roman"/>
          <w:sz w:val="24"/>
          <w:szCs w:val="24"/>
        </w:rPr>
        <w:t xml:space="preserve">esence of positive outcomes and </w:t>
      </w:r>
      <w:r w:rsidRPr="000C3B0F">
        <w:rPr>
          <w:rFonts w:ascii="Times New Roman" w:eastAsia="Cambria" w:hAnsi="Times New Roman" w:cs="Times New Roman"/>
          <w:sz w:val="24"/>
          <w:szCs w:val="24"/>
        </w:rPr>
        <w:t>absence of negative outcomes) (</w:t>
      </w:r>
      <w:proofErr w:type="spellStart"/>
      <w:r w:rsidRPr="000C3B0F">
        <w:rPr>
          <w:rFonts w:ascii="Times New Roman" w:eastAsia="Cambria" w:hAnsi="Times New Roman" w:cs="Times New Roman"/>
          <w:sz w:val="24"/>
          <w:szCs w:val="24"/>
        </w:rPr>
        <w:t>Valiente</w:t>
      </w:r>
      <w:proofErr w:type="spellEnd"/>
      <w:r w:rsidRPr="000C3B0F">
        <w:rPr>
          <w:rFonts w:ascii="Times New Roman" w:eastAsia="Cambria" w:hAnsi="Times New Roman" w:cs="Times New Roman"/>
          <w:sz w:val="24"/>
          <w:szCs w:val="24"/>
        </w:rPr>
        <w:t xml:space="preserve"> et al., 2020), but when they assessed this against a self-report measure of resilience they found the two were not related. It may be problematic to compare this paper against the others which used self-report measures and assessed resilience as a process. </w:t>
      </w:r>
    </w:p>
    <w:p w14:paraId="5FC2AA80" w14:textId="77777777"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There was an uneven gender split in six studies, with more women participating (</w:t>
      </w:r>
      <w:proofErr w:type="spellStart"/>
      <w:r w:rsidRPr="000C3B0F">
        <w:rPr>
          <w:rFonts w:ascii="Times New Roman" w:eastAsia="Cambria" w:hAnsi="Times New Roman" w:cs="Times New Roman"/>
          <w:sz w:val="24"/>
          <w:szCs w:val="24"/>
        </w:rPr>
        <w:t>Sams</w:t>
      </w:r>
      <w:proofErr w:type="spellEnd"/>
      <w:r w:rsidRPr="000C3B0F">
        <w:rPr>
          <w:rFonts w:ascii="Times New Roman" w:eastAsia="Cambria" w:hAnsi="Times New Roman" w:cs="Times New Roman"/>
          <w:sz w:val="24"/>
          <w:szCs w:val="24"/>
        </w:rPr>
        <w:t xml:space="preserve"> et al., 2021; Sylvia et al., 2021; </w:t>
      </w:r>
      <w:proofErr w:type="spellStart"/>
      <w:r w:rsidRPr="000C3B0F">
        <w:rPr>
          <w:rFonts w:ascii="Times New Roman" w:eastAsia="Cambria" w:hAnsi="Times New Roman" w:cs="Times New Roman"/>
          <w:sz w:val="24"/>
          <w:szCs w:val="24"/>
        </w:rPr>
        <w:t>Padmanabhanunni</w:t>
      </w:r>
      <w:proofErr w:type="spellEnd"/>
      <w:r w:rsidRPr="000C3B0F">
        <w:rPr>
          <w:rFonts w:ascii="Times New Roman" w:eastAsia="Cambria" w:hAnsi="Times New Roman" w:cs="Times New Roman"/>
          <w:sz w:val="24"/>
          <w:szCs w:val="24"/>
        </w:rPr>
        <w:t xml:space="preserve"> &amp; Pretorius., 2021a, </w:t>
      </w:r>
      <w:proofErr w:type="spellStart"/>
      <w:r w:rsidRPr="000C3B0F">
        <w:rPr>
          <w:rFonts w:ascii="Times New Roman" w:eastAsia="Cambria" w:hAnsi="Times New Roman" w:cs="Times New Roman"/>
          <w:sz w:val="24"/>
          <w:szCs w:val="24"/>
        </w:rPr>
        <w:t>Gossman</w:t>
      </w:r>
      <w:proofErr w:type="spellEnd"/>
      <w:r w:rsidRPr="000C3B0F">
        <w:rPr>
          <w:rFonts w:ascii="Times New Roman" w:eastAsia="Cambria" w:hAnsi="Times New Roman" w:cs="Times New Roman"/>
          <w:sz w:val="24"/>
          <w:szCs w:val="24"/>
        </w:rPr>
        <w:t xml:space="preserve"> et al., 2020 </w:t>
      </w:r>
      <w:proofErr w:type="spellStart"/>
      <w:r w:rsidRPr="000C3B0F">
        <w:rPr>
          <w:rFonts w:ascii="Times New Roman" w:eastAsia="Cambria" w:hAnsi="Times New Roman" w:cs="Times New Roman"/>
          <w:sz w:val="24"/>
          <w:szCs w:val="24"/>
        </w:rPr>
        <w:lastRenderedPageBreak/>
        <w:t>Padmanabhanunni</w:t>
      </w:r>
      <w:proofErr w:type="spellEnd"/>
      <w:r w:rsidRPr="000C3B0F">
        <w:rPr>
          <w:rFonts w:ascii="Times New Roman" w:eastAsia="Cambria" w:hAnsi="Times New Roman" w:cs="Times New Roman"/>
          <w:sz w:val="24"/>
          <w:szCs w:val="24"/>
        </w:rPr>
        <w:t xml:space="preserve"> &amp; Pretorius., 2021b; Conrad et al., 2021). Furthermore, there was a lack of ethnic diversity in four of the studies, with predominantly white participants (</w:t>
      </w:r>
      <w:proofErr w:type="spellStart"/>
      <w:r w:rsidRPr="000C3B0F">
        <w:rPr>
          <w:rFonts w:ascii="Times New Roman" w:eastAsia="Cambria" w:hAnsi="Times New Roman" w:cs="Times New Roman"/>
          <w:sz w:val="24"/>
          <w:szCs w:val="24"/>
        </w:rPr>
        <w:t>Sams</w:t>
      </w:r>
      <w:proofErr w:type="spellEnd"/>
      <w:r w:rsidRPr="000C3B0F">
        <w:rPr>
          <w:rFonts w:ascii="Times New Roman" w:eastAsia="Cambria" w:hAnsi="Times New Roman" w:cs="Times New Roman"/>
          <w:sz w:val="24"/>
          <w:szCs w:val="24"/>
        </w:rPr>
        <w:t xml:space="preserve"> et al., 2021; Sylvia et al., 2021; Farewell et al., 2020; </w:t>
      </w:r>
      <w:proofErr w:type="spellStart"/>
      <w:r w:rsidRPr="000C3B0F">
        <w:rPr>
          <w:rFonts w:ascii="Times New Roman" w:eastAsia="Cambria" w:hAnsi="Times New Roman" w:cs="Times New Roman"/>
          <w:sz w:val="24"/>
          <w:szCs w:val="24"/>
        </w:rPr>
        <w:t>Gossman</w:t>
      </w:r>
      <w:proofErr w:type="spellEnd"/>
      <w:r w:rsidRPr="000C3B0F">
        <w:rPr>
          <w:rFonts w:ascii="Times New Roman" w:eastAsia="Cambria" w:hAnsi="Times New Roman" w:cs="Times New Roman"/>
          <w:sz w:val="24"/>
          <w:szCs w:val="24"/>
        </w:rPr>
        <w:t xml:space="preserve"> et al., 2020), all of which implicates the generalisability of these findings.</w:t>
      </w:r>
    </w:p>
    <w:p w14:paraId="4A13E025" w14:textId="77777777" w:rsidR="000C3B0F" w:rsidRPr="000C3B0F" w:rsidRDefault="000C3B0F" w:rsidP="000C3B0F">
      <w:pPr>
        <w:spacing w:line="360" w:lineRule="auto"/>
        <w:rPr>
          <w:rFonts w:ascii="Times New Roman" w:eastAsia="Cambria" w:hAnsi="Times New Roman" w:cs="Times New Roman"/>
          <w:sz w:val="24"/>
          <w:szCs w:val="24"/>
        </w:rPr>
      </w:pPr>
    </w:p>
    <w:p w14:paraId="778AB7A4" w14:textId="77777777" w:rsidR="000C3B0F" w:rsidRPr="000C3B0F" w:rsidRDefault="000C3B0F" w:rsidP="000C3B0F">
      <w:pPr>
        <w:spacing w:line="360" w:lineRule="auto"/>
        <w:rPr>
          <w:rFonts w:ascii="Times New Roman" w:eastAsia="Cambria" w:hAnsi="Times New Roman" w:cs="Times New Roman"/>
          <w:sz w:val="24"/>
          <w:szCs w:val="24"/>
        </w:rPr>
      </w:pPr>
    </w:p>
    <w:p w14:paraId="1FB4045E" w14:textId="313DE265" w:rsidR="000C3B0F" w:rsidRDefault="000C3B0F" w:rsidP="000C3B0F">
      <w:pPr>
        <w:spacing w:line="360" w:lineRule="auto"/>
        <w:rPr>
          <w:rFonts w:ascii="Times New Roman" w:eastAsia="Cambria" w:hAnsi="Times New Roman" w:cs="Times New Roman"/>
          <w:sz w:val="24"/>
          <w:szCs w:val="24"/>
        </w:rPr>
      </w:pPr>
    </w:p>
    <w:p w14:paraId="2E230E5D" w14:textId="613C332D" w:rsidR="00C04085" w:rsidRDefault="00C04085" w:rsidP="000C3B0F">
      <w:pPr>
        <w:spacing w:line="360" w:lineRule="auto"/>
        <w:rPr>
          <w:rFonts w:ascii="Times New Roman" w:eastAsia="Cambria" w:hAnsi="Times New Roman" w:cs="Times New Roman"/>
          <w:sz w:val="24"/>
          <w:szCs w:val="24"/>
        </w:rPr>
      </w:pPr>
    </w:p>
    <w:p w14:paraId="5D843032" w14:textId="35A4654D" w:rsidR="00C04085" w:rsidRDefault="00C04085" w:rsidP="000C3B0F">
      <w:pPr>
        <w:spacing w:line="360" w:lineRule="auto"/>
        <w:rPr>
          <w:rFonts w:ascii="Times New Roman" w:eastAsia="Cambria" w:hAnsi="Times New Roman" w:cs="Times New Roman"/>
          <w:sz w:val="24"/>
          <w:szCs w:val="24"/>
        </w:rPr>
      </w:pPr>
    </w:p>
    <w:p w14:paraId="7ECF036D" w14:textId="124B71F6" w:rsidR="00C04085" w:rsidRDefault="00C04085" w:rsidP="000C3B0F">
      <w:pPr>
        <w:spacing w:line="360" w:lineRule="auto"/>
        <w:rPr>
          <w:rFonts w:ascii="Times New Roman" w:eastAsia="Cambria" w:hAnsi="Times New Roman" w:cs="Times New Roman"/>
          <w:sz w:val="24"/>
          <w:szCs w:val="24"/>
        </w:rPr>
      </w:pPr>
    </w:p>
    <w:p w14:paraId="735FA88E" w14:textId="353FC689" w:rsidR="00C04085" w:rsidRDefault="00C04085" w:rsidP="000C3B0F">
      <w:pPr>
        <w:spacing w:line="360" w:lineRule="auto"/>
        <w:rPr>
          <w:rFonts w:ascii="Times New Roman" w:eastAsia="Cambria" w:hAnsi="Times New Roman" w:cs="Times New Roman"/>
          <w:sz w:val="24"/>
          <w:szCs w:val="24"/>
        </w:rPr>
      </w:pPr>
    </w:p>
    <w:p w14:paraId="6AB0456B" w14:textId="703B4D43" w:rsidR="00C04085" w:rsidRDefault="00C04085" w:rsidP="000C3B0F">
      <w:pPr>
        <w:spacing w:line="360" w:lineRule="auto"/>
        <w:rPr>
          <w:rFonts w:ascii="Times New Roman" w:eastAsia="Cambria" w:hAnsi="Times New Roman" w:cs="Times New Roman"/>
          <w:sz w:val="24"/>
          <w:szCs w:val="24"/>
        </w:rPr>
      </w:pPr>
    </w:p>
    <w:p w14:paraId="2E10032B" w14:textId="790C9E14" w:rsidR="00C04085" w:rsidRDefault="00C04085" w:rsidP="000C3B0F">
      <w:pPr>
        <w:spacing w:line="360" w:lineRule="auto"/>
        <w:rPr>
          <w:rFonts w:ascii="Times New Roman" w:eastAsia="Cambria" w:hAnsi="Times New Roman" w:cs="Times New Roman"/>
          <w:sz w:val="24"/>
          <w:szCs w:val="24"/>
        </w:rPr>
      </w:pPr>
    </w:p>
    <w:p w14:paraId="7419519C" w14:textId="03E58BA9" w:rsidR="00C04085" w:rsidRDefault="00C04085" w:rsidP="000C3B0F">
      <w:pPr>
        <w:spacing w:line="360" w:lineRule="auto"/>
        <w:rPr>
          <w:rFonts w:ascii="Times New Roman" w:eastAsia="Cambria" w:hAnsi="Times New Roman" w:cs="Times New Roman"/>
          <w:sz w:val="24"/>
          <w:szCs w:val="24"/>
        </w:rPr>
      </w:pPr>
    </w:p>
    <w:p w14:paraId="182B9263" w14:textId="3C7639E6" w:rsidR="00C04085" w:rsidRDefault="00C04085" w:rsidP="000C3B0F">
      <w:pPr>
        <w:spacing w:line="360" w:lineRule="auto"/>
        <w:rPr>
          <w:rFonts w:ascii="Times New Roman" w:eastAsia="Cambria" w:hAnsi="Times New Roman" w:cs="Times New Roman"/>
          <w:sz w:val="24"/>
          <w:szCs w:val="24"/>
        </w:rPr>
      </w:pPr>
    </w:p>
    <w:p w14:paraId="1E97FDDB" w14:textId="248DBDCA" w:rsidR="00C04085" w:rsidRDefault="00C04085" w:rsidP="000C3B0F">
      <w:pPr>
        <w:spacing w:line="360" w:lineRule="auto"/>
        <w:rPr>
          <w:rFonts w:ascii="Times New Roman" w:eastAsia="Cambria" w:hAnsi="Times New Roman" w:cs="Times New Roman"/>
          <w:sz w:val="24"/>
          <w:szCs w:val="24"/>
        </w:rPr>
      </w:pPr>
    </w:p>
    <w:p w14:paraId="6CB6BCE8" w14:textId="700844EF" w:rsidR="00C04085" w:rsidRDefault="00C04085" w:rsidP="000C3B0F">
      <w:pPr>
        <w:spacing w:line="360" w:lineRule="auto"/>
        <w:rPr>
          <w:rFonts w:ascii="Times New Roman" w:eastAsia="Cambria" w:hAnsi="Times New Roman" w:cs="Times New Roman"/>
          <w:sz w:val="24"/>
          <w:szCs w:val="24"/>
        </w:rPr>
      </w:pPr>
    </w:p>
    <w:p w14:paraId="08496902" w14:textId="550289CD" w:rsidR="00C04085" w:rsidRDefault="00C04085" w:rsidP="000C3B0F">
      <w:pPr>
        <w:spacing w:line="360" w:lineRule="auto"/>
        <w:rPr>
          <w:rFonts w:ascii="Times New Roman" w:eastAsia="Cambria" w:hAnsi="Times New Roman" w:cs="Times New Roman"/>
          <w:sz w:val="24"/>
          <w:szCs w:val="24"/>
        </w:rPr>
      </w:pPr>
    </w:p>
    <w:p w14:paraId="5D6D738F" w14:textId="36D9B0F6" w:rsidR="00C04085" w:rsidRDefault="00C04085" w:rsidP="000C3B0F">
      <w:pPr>
        <w:spacing w:line="360" w:lineRule="auto"/>
        <w:rPr>
          <w:rFonts w:ascii="Times New Roman" w:eastAsia="Cambria" w:hAnsi="Times New Roman" w:cs="Times New Roman"/>
          <w:sz w:val="24"/>
          <w:szCs w:val="24"/>
        </w:rPr>
      </w:pPr>
    </w:p>
    <w:p w14:paraId="58669EE3" w14:textId="7D908F94" w:rsidR="00C04085" w:rsidRDefault="00C04085" w:rsidP="000C3B0F">
      <w:pPr>
        <w:spacing w:line="360" w:lineRule="auto"/>
        <w:rPr>
          <w:rFonts w:ascii="Times New Roman" w:eastAsia="Cambria" w:hAnsi="Times New Roman" w:cs="Times New Roman"/>
          <w:sz w:val="24"/>
          <w:szCs w:val="24"/>
        </w:rPr>
      </w:pPr>
    </w:p>
    <w:p w14:paraId="2DE1235E" w14:textId="7960EB73" w:rsidR="00C04085" w:rsidRDefault="00C04085" w:rsidP="000C3B0F">
      <w:pPr>
        <w:spacing w:line="360" w:lineRule="auto"/>
        <w:rPr>
          <w:rFonts w:ascii="Times New Roman" w:eastAsia="Cambria" w:hAnsi="Times New Roman" w:cs="Times New Roman"/>
          <w:sz w:val="24"/>
          <w:szCs w:val="24"/>
        </w:rPr>
      </w:pPr>
    </w:p>
    <w:p w14:paraId="1635A446" w14:textId="77777777" w:rsidR="00C04085" w:rsidRPr="000C3B0F" w:rsidRDefault="00C04085" w:rsidP="000C3B0F">
      <w:pPr>
        <w:spacing w:line="360" w:lineRule="auto"/>
        <w:rPr>
          <w:rFonts w:ascii="Times New Roman" w:eastAsia="Cambria" w:hAnsi="Times New Roman" w:cs="Times New Roman"/>
          <w:sz w:val="24"/>
          <w:szCs w:val="24"/>
        </w:rPr>
      </w:pPr>
    </w:p>
    <w:p w14:paraId="7652302A" w14:textId="5EDF0CE3" w:rsidR="000C3B0F" w:rsidRPr="000C3B0F" w:rsidRDefault="000C3B0F" w:rsidP="000C3B0F">
      <w:pPr>
        <w:spacing w:line="360" w:lineRule="auto"/>
        <w:rPr>
          <w:rFonts w:ascii="Times New Roman" w:eastAsia="Cambria" w:hAnsi="Times New Roman" w:cs="Times New Roman"/>
          <w:sz w:val="24"/>
          <w:szCs w:val="24"/>
        </w:rPr>
      </w:pPr>
    </w:p>
    <w:p w14:paraId="2EC237A7" w14:textId="4A6B5F6C" w:rsidR="000C3B0F" w:rsidRDefault="000C3B0F" w:rsidP="000C3B0F">
      <w:pPr>
        <w:spacing w:line="360" w:lineRule="auto"/>
        <w:rPr>
          <w:rFonts w:ascii="Times New Roman" w:eastAsia="Cambria" w:hAnsi="Times New Roman" w:cs="Times New Roman"/>
          <w:sz w:val="24"/>
          <w:szCs w:val="24"/>
        </w:rPr>
      </w:pPr>
    </w:p>
    <w:p w14:paraId="143881A9" w14:textId="77777777" w:rsidR="00095D1D" w:rsidRPr="000C3B0F" w:rsidRDefault="00095D1D" w:rsidP="000C3B0F">
      <w:pPr>
        <w:spacing w:line="360" w:lineRule="auto"/>
        <w:rPr>
          <w:rFonts w:ascii="Times New Roman" w:eastAsia="Cambria" w:hAnsi="Times New Roman" w:cs="Times New Roman"/>
          <w:sz w:val="24"/>
          <w:szCs w:val="24"/>
        </w:rPr>
      </w:pPr>
    </w:p>
    <w:p w14:paraId="6BDDCA0C" w14:textId="29D0988F" w:rsidR="000C3B0F" w:rsidRPr="00EB17A7" w:rsidRDefault="003F6151" w:rsidP="007B19A8">
      <w:pPr>
        <w:pStyle w:val="Heading1"/>
        <w:jc w:val="center"/>
        <w:rPr>
          <w:rFonts w:ascii="Times New Roman" w:eastAsia="Cambria" w:hAnsi="Times New Roman" w:cs="Times New Roman"/>
          <w:sz w:val="24"/>
          <w:szCs w:val="24"/>
        </w:rPr>
      </w:pPr>
      <w:bookmarkStart w:id="73" w:name="_Toc101904139"/>
      <w:bookmarkStart w:id="74" w:name="_Toc101906099"/>
      <w:bookmarkStart w:id="75" w:name="_Toc111486180"/>
      <w:r w:rsidRPr="00EB17A7">
        <w:rPr>
          <w:rFonts w:ascii="Times New Roman" w:eastAsia="Cambria" w:hAnsi="Times New Roman" w:cs="Times New Roman"/>
          <w:sz w:val="24"/>
          <w:szCs w:val="24"/>
        </w:rPr>
        <w:lastRenderedPageBreak/>
        <w:t xml:space="preserve">6.1 </w:t>
      </w:r>
      <w:r w:rsidR="00EB17A7">
        <w:rPr>
          <w:rFonts w:ascii="Times New Roman" w:eastAsia="Cambria" w:hAnsi="Times New Roman" w:cs="Times New Roman"/>
          <w:caps w:val="0"/>
          <w:sz w:val="24"/>
          <w:szCs w:val="24"/>
        </w:rPr>
        <w:t>D</w:t>
      </w:r>
      <w:r w:rsidR="00EB17A7" w:rsidRPr="00EB17A7">
        <w:rPr>
          <w:rFonts w:ascii="Times New Roman" w:eastAsia="Cambria" w:hAnsi="Times New Roman" w:cs="Times New Roman"/>
          <w:caps w:val="0"/>
          <w:sz w:val="24"/>
          <w:szCs w:val="24"/>
        </w:rPr>
        <w:t>iscussion</w:t>
      </w:r>
      <w:bookmarkEnd w:id="73"/>
      <w:bookmarkEnd w:id="74"/>
      <w:bookmarkEnd w:id="75"/>
    </w:p>
    <w:p w14:paraId="399C80A1" w14:textId="77777777" w:rsidR="00EB17A7" w:rsidRPr="00EB17A7" w:rsidRDefault="00EB17A7" w:rsidP="00EB17A7"/>
    <w:p w14:paraId="369D1A08" w14:textId="2249029E"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 xml:space="preserve">This review aimed to explore what is known thus far about the relationship between resilience and loneliness during the Covid-19 pandemic. </w:t>
      </w:r>
      <w:r w:rsidR="00314DF9">
        <w:rPr>
          <w:rFonts w:ascii="Times New Roman" w:eastAsia="Times New Roman" w:hAnsi="Times New Roman" w:cs="Times New Roman"/>
          <w:sz w:val="24"/>
          <w:szCs w:val="24"/>
          <w:lang w:eastAsia="en-GB"/>
        </w:rPr>
        <w:t>In A</w:t>
      </w:r>
      <w:r w:rsidRPr="000C3B0F">
        <w:rPr>
          <w:rFonts w:ascii="Times New Roman" w:eastAsia="Times New Roman" w:hAnsi="Times New Roman" w:cs="Times New Roman"/>
          <w:sz w:val="24"/>
          <w:szCs w:val="24"/>
          <w:lang w:eastAsia="en-GB"/>
        </w:rPr>
        <w:t>ugust 2020, in the USA, (eight months after Covid-19 was first detected and reported in the USA), Kilgore et al</w:t>
      </w:r>
      <w:r w:rsidR="002451FC">
        <w:rPr>
          <w:rFonts w:ascii="Times New Roman" w:eastAsia="Times New Roman" w:hAnsi="Times New Roman" w:cs="Times New Roman"/>
          <w:sz w:val="24"/>
          <w:szCs w:val="24"/>
          <w:lang w:eastAsia="en-GB"/>
        </w:rPr>
        <w:t>.</w:t>
      </w:r>
      <w:r w:rsidRPr="000C3B0F">
        <w:rPr>
          <w:rFonts w:ascii="Times New Roman" w:eastAsia="Times New Roman" w:hAnsi="Times New Roman" w:cs="Times New Roman"/>
          <w:sz w:val="24"/>
          <w:szCs w:val="24"/>
          <w:lang w:eastAsia="en-GB"/>
        </w:rPr>
        <w:t xml:space="preserve"> (2020) found psychological resilience was much lower for their sample, than had been reported previously. Additionally, they reported higher levels of mental health difficulties, such as loneliness, low mood and anxiety. Multiple reviews have suggested resilience may act as a buffer against negative outcomes such as loneliness and mental health difficulties (Kilgore et al., 2020; </w:t>
      </w:r>
      <w:proofErr w:type="spellStart"/>
      <w:r w:rsidRPr="000C3B0F">
        <w:rPr>
          <w:rFonts w:ascii="Times New Roman" w:eastAsia="Times New Roman" w:hAnsi="Times New Roman" w:cs="Times New Roman"/>
          <w:sz w:val="24"/>
          <w:szCs w:val="24"/>
          <w:lang w:eastAsia="en-GB"/>
        </w:rPr>
        <w:t>Barzilay</w:t>
      </w:r>
      <w:proofErr w:type="spellEnd"/>
      <w:r w:rsidRPr="000C3B0F">
        <w:rPr>
          <w:rFonts w:ascii="Times New Roman" w:eastAsia="Times New Roman" w:hAnsi="Times New Roman" w:cs="Times New Roman"/>
          <w:sz w:val="24"/>
          <w:szCs w:val="24"/>
          <w:lang w:eastAsia="en-GB"/>
        </w:rPr>
        <w:t xml:space="preserve"> et al., 2020)</w:t>
      </w:r>
      <w:r w:rsidRPr="000C3B0F">
        <w:rPr>
          <w:rFonts w:ascii="Times New Roman" w:eastAsia="Cambria" w:hAnsi="Times New Roman" w:cs="Times New Roman"/>
          <w:sz w:val="24"/>
          <w:szCs w:val="24"/>
        </w:rPr>
        <w:t>. Ten of the eleven studies supported a link between loneliness and resilience. The findings may guid</w:t>
      </w:r>
      <w:r w:rsidR="00314DF9">
        <w:rPr>
          <w:rFonts w:ascii="Times New Roman" w:eastAsia="Cambria" w:hAnsi="Times New Roman" w:cs="Times New Roman"/>
          <w:sz w:val="24"/>
          <w:szCs w:val="24"/>
        </w:rPr>
        <w:t xml:space="preserve">e clinical practice. </w:t>
      </w:r>
      <w:r w:rsidR="00E30C10">
        <w:rPr>
          <w:rFonts w:ascii="Times New Roman" w:eastAsia="Cambria" w:hAnsi="Times New Roman" w:cs="Times New Roman"/>
          <w:sz w:val="24"/>
          <w:szCs w:val="24"/>
        </w:rPr>
        <w:t>Because</w:t>
      </w:r>
      <w:r w:rsidRPr="000C3B0F">
        <w:rPr>
          <w:rFonts w:ascii="Times New Roman" w:eastAsia="Cambria" w:hAnsi="Times New Roman" w:cs="Times New Roman"/>
          <w:sz w:val="24"/>
          <w:szCs w:val="24"/>
        </w:rPr>
        <w:t xml:space="preserve"> if resilience and loneliness are linked, then interventions aimed at improving resilience may be effective for those who are lonely. This literature review explored this current gap in the literature, and highlighted where future studies may be useful.</w:t>
      </w:r>
    </w:p>
    <w:p w14:paraId="43FC7F7F" w14:textId="0E75248F"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 xml:space="preserve">The critical appraisal demonstrated studies were </w:t>
      </w:r>
      <w:r w:rsidR="006A30AC">
        <w:rPr>
          <w:rFonts w:ascii="Times New Roman" w:eastAsia="Cambria" w:hAnsi="Times New Roman" w:cs="Times New Roman"/>
          <w:sz w:val="24"/>
          <w:szCs w:val="24"/>
        </w:rPr>
        <w:t xml:space="preserve">of </w:t>
      </w:r>
      <w:r w:rsidRPr="000C3B0F">
        <w:rPr>
          <w:rFonts w:ascii="Times New Roman" w:eastAsia="Cambria" w:hAnsi="Times New Roman" w:cs="Times New Roman"/>
          <w:sz w:val="24"/>
          <w:szCs w:val="24"/>
        </w:rPr>
        <w:t>varying quality. In general, the literature was of good quality, but was inadequate at addressing ethical issues. The article findings suggested overall loneliness and resilience may be related, with higher levels of loneliness being related to lower levels of resilience. This was primarily measured using a self-report measure of resilience, however, this was also prevalent when resilience was assessed as an outcome rather than a trait (although this was still self-report) (</w:t>
      </w:r>
      <w:proofErr w:type="spellStart"/>
      <w:r w:rsidRPr="000C3B0F">
        <w:rPr>
          <w:rFonts w:ascii="Times New Roman" w:eastAsia="Cambria" w:hAnsi="Times New Roman" w:cs="Times New Roman"/>
          <w:sz w:val="24"/>
          <w:szCs w:val="24"/>
        </w:rPr>
        <w:t>Valiente</w:t>
      </w:r>
      <w:proofErr w:type="spellEnd"/>
      <w:r w:rsidRPr="000C3B0F">
        <w:rPr>
          <w:rFonts w:ascii="Times New Roman" w:eastAsia="Cambria" w:hAnsi="Times New Roman" w:cs="Times New Roman"/>
          <w:sz w:val="24"/>
          <w:szCs w:val="24"/>
        </w:rPr>
        <w:t xml:space="preserve"> et al., 2021). Overall, studies reported on relationships rather than suggesting cause and effect, this makes the findings open to confounding variables. It is difficult to establish, from the limited literature on loneliness in Covid-19 whether resilience can be manipulated by an intervention (Sylvia et al., 2021). </w:t>
      </w:r>
    </w:p>
    <w:p w14:paraId="48B3F5C4" w14:textId="12723771" w:rsidR="000C3B0F" w:rsidRPr="00EB17A7" w:rsidRDefault="003F6151" w:rsidP="007B19A8">
      <w:pPr>
        <w:pStyle w:val="Heading2"/>
        <w:rPr>
          <w:rFonts w:ascii="Times New Roman" w:eastAsia="Cambria" w:hAnsi="Times New Roman" w:cs="Times New Roman"/>
          <w:sz w:val="24"/>
          <w:szCs w:val="24"/>
        </w:rPr>
      </w:pPr>
      <w:bookmarkStart w:id="76" w:name="_Toc101904140"/>
      <w:bookmarkStart w:id="77" w:name="_Toc101906100"/>
      <w:bookmarkStart w:id="78" w:name="_Toc111486181"/>
      <w:r w:rsidRPr="00EB17A7">
        <w:rPr>
          <w:rFonts w:ascii="Times New Roman" w:eastAsia="Cambria" w:hAnsi="Times New Roman" w:cs="Times New Roman"/>
          <w:sz w:val="24"/>
          <w:szCs w:val="24"/>
        </w:rPr>
        <w:t xml:space="preserve">6.2 </w:t>
      </w:r>
      <w:r w:rsidR="000C3B0F" w:rsidRPr="00EB17A7">
        <w:rPr>
          <w:rFonts w:ascii="Times New Roman" w:eastAsia="Cambria" w:hAnsi="Times New Roman" w:cs="Times New Roman"/>
          <w:sz w:val="24"/>
          <w:szCs w:val="24"/>
        </w:rPr>
        <w:t>Strengths and Limitations</w:t>
      </w:r>
      <w:bookmarkEnd w:id="76"/>
      <w:bookmarkEnd w:id="77"/>
      <w:bookmarkEnd w:id="78"/>
    </w:p>
    <w:p w14:paraId="69569AD4" w14:textId="77777777" w:rsidR="00EB17A7" w:rsidRDefault="00EB17A7" w:rsidP="000C3B0F">
      <w:pPr>
        <w:spacing w:line="360" w:lineRule="auto"/>
        <w:rPr>
          <w:rFonts w:ascii="Times New Roman" w:eastAsia="Cambria" w:hAnsi="Times New Roman" w:cs="Times New Roman"/>
          <w:sz w:val="24"/>
          <w:szCs w:val="24"/>
        </w:rPr>
      </w:pPr>
    </w:p>
    <w:p w14:paraId="3AE836BF" w14:textId="23B1715C"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 xml:space="preserve">There are multiple strengths and limitations to this literature review. The CCAT was used to assess the strengths of each research article including qualitative, quantitative, cross-sectional and intervention studies. </w:t>
      </w:r>
      <w:r w:rsidR="007E5FCF">
        <w:rPr>
          <w:rFonts w:ascii="Times New Roman" w:eastAsia="Cambria" w:hAnsi="Times New Roman" w:cs="Times New Roman"/>
          <w:sz w:val="24"/>
          <w:szCs w:val="24"/>
        </w:rPr>
        <w:t>This tool was used because the</w:t>
      </w:r>
      <w:r w:rsidRPr="000C3B0F">
        <w:rPr>
          <w:rFonts w:ascii="Times New Roman" w:eastAsia="Cambria" w:hAnsi="Times New Roman" w:cs="Times New Roman"/>
          <w:sz w:val="24"/>
          <w:szCs w:val="24"/>
        </w:rPr>
        <w:t xml:space="preserve"> CCAT has high levels of applicability for critical appraisal of study quality. However, the CCAT is subjective, as researchers are responsible for scoring papers. The CCAT does have instructions, but does not provide examples or clear criteria of what would be specific ratings for poor or medium quality, for example how little detail on the background would class as poor. Instead the CCAT is used to </w:t>
      </w:r>
      <w:r w:rsidRPr="000C3B0F">
        <w:rPr>
          <w:rFonts w:ascii="Times New Roman" w:eastAsia="Cambria" w:hAnsi="Times New Roman" w:cs="Times New Roman"/>
          <w:sz w:val="24"/>
          <w:szCs w:val="24"/>
        </w:rPr>
        <w:lastRenderedPageBreak/>
        <w:t xml:space="preserve">assist rather than provide a definite criteria. This study’s reliability could have been increased by using a inter </w:t>
      </w:r>
      <w:proofErr w:type="spellStart"/>
      <w:r w:rsidRPr="000C3B0F">
        <w:rPr>
          <w:rFonts w:ascii="Times New Roman" w:eastAsia="Cambria" w:hAnsi="Times New Roman" w:cs="Times New Roman"/>
          <w:sz w:val="24"/>
          <w:szCs w:val="24"/>
        </w:rPr>
        <w:t>rater</w:t>
      </w:r>
      <w:proofErr w:type="spellEnd"/>
      <w:r w:rsidRPr="000C3B0F">
        <w:rPr>
          <w:rFonts w:ascii="Times New Roman" w:eastAsia="Cambria" w:hAnsi="Times New Roman" w:cs="Times New Roman"/>
          <w:sz w:val="24"/>
          <w:szCs w:val="24"/>
        </w:rPr>
        <w:t>, who could have both appraised articles and undertake</w:t>
      </w:r>
      <w:r w:rsidR="007E5FCF">
        <w:rPr>
          <w:rFonts w:ascii="Times New Roman" w:eastAsia="Cambria" w:hAnsi="Times New Roman" w:cs="Times New Roman"/>
          <w:sz w:val="24"/>
          <w:szCs w:val="24"/>
        </w:rPr>
        <w:t>n</w:t>
      </w:r>
      <w:r w:rsidRPr="000C3B0F">
        <w:rPr>
          <w:rFonts w:ascii="Times New Roman" w:eastAsia="Cambria" w:hAnsi="Times New Roman" w:cs="Times New Roman"/>
          <w:sz w:val="24"/>
          <w:szCs w:val="24"/>
        </w:rPr>
        <w:t xml:space="preserve"> searches, however, due to time constraints this was not possible. </w:t>
      </w:r>
    </w:p>
    <w:p w14:paraId="79890F5B" w14:textId="1F55B51C"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 xml:space="preserve">This literature review utilised </w:t>
      </w:r>
      <w:r w:rsidRPr="000C3B0F">
        <w:rPr>
          <w:rFonts w:ascii="Times New Roman" w:eastAsia="Calibri" w:hAnsi="Times New Roman" w:cs="Times New Roman"/>
          <w:sz w:val="24"/>
          <w:szCs w:val="24"/>
        </w:rPr>
        <w:t xml:space="preserve">Scopus, </w:t>
      </w:r>
      <w:proofErr w:type="spellStart"/>
      <w:r w:rsidRPr="000C3B0F">
        <w:rPr>
          <w:rFonts w:ascii="Times New Roman" w:eastAsia="Calibri" w:hAnsi="Times New Roman" w:cs="Times New Roman"/>
          <w:sz w:val="24"/>
          <w:szCs w:val="24"/>
        </w:rPr>
        <w:t>Ebscohost</w:t>
      </w:r>
      <w:proofErr w:type="spellEnd"/>
      <w:r w:rsidRPr="000C3B0F">
        <w:rPr>
          <w:rFonts w:ascii="Times New Roman" w:eastAsia="Calibri" w:hAnsi="Times New Roman" w:cs="Times New Roman"/>
          <w:sz w:val="24"/>
          <w:szCs w:val="24"/>
        </w:rPr>
        <w:t xml:space="preserve">, MEDLINE, CINAHL Plus with Full Text, </w:t>
      </w:r>
      <w:proofErr w:type="spellStart"/>
      <w:r w:rsidRPr="000C3B0F">
        <w:rPr>
          <w:rFonts w:ascii="Times New Roman" w:eastAsia="Calibri" w:hAnsi="Times New Roman" w:cs="Times New Roman"/>
          <w:sz w:val="24"/>
          <w:szCs w:val="24"/>
        </w:rPr>
        <w:t>SPORTDiscs</w:t>
      </w:r>
      <w:proofErr w:type="spellEnd"/>
      <w:r w:rsidRPr="000C3B0F">
        <w:rPr>
          <w:rFonts w:ascii="Times New Roman" w:eastAsia="Calibri" w:hAnsi="Times New Roman" w:cs="Times New Roman"/>
          <w:sz w:val="24"/>
          <w:szCs w:val="24"/>
        </w:rPr>
        <w:t xml:space="preserve"> with Full Text, eBook Collection (EBSCOhost), PsycINFO, </w:t>
      </w:r>
      <w:proofErr w:type="spellStart"/>
      <w:r w:rsidRPr="000C3B0F">
        <w:rPr>
          <w:rFonts w:ascii="Times New Roman" w:eastAsia="Calibri" w:hAnsi="Times New Roman" w:cs="Times New Roman"/>
          <w:sz w:val="24"/>
          <w:szCs w:val="24"/>
        </w:rPr>
        <w:t>PsycARTICLES</w:t>
      </w:r>
      <w:proofErr w:type="spellEnd"/>
      <w:r w:rsidRPr="000C3B0F">
        <w:rPr>
          <w:rFonts w:ascii="Times New Roman" w:eastAsia="Cambria" w:hAnsi="Times New Roman" w:cs="Times New Roman"/>
          <w:sz w:val="24"/>
          <w:szCs w:val="24"/>
        </w:rPr>
        <w:t xml:space="preserve">, however, it is possible </w:t>
      </w:r>
      <w:r w:rsidR="006A30AC">
        <w:rPr>
          <w:rFonts w:ascii="Times New Roman" w:eastAsia="Cambria" w:hAnsi="Times New Roman" w:cs="Times New Roman"/>
          <w:sz w:val="24"/>
          <w:szCs w:val="24"/>
        </w:rPr>
        <w:t>there are additional</w:t>
      </w:r>
      <w:r w:rsidR="007E5FCF">
        <w:rPr>
          <w:rFonts w:ascii="Times New Roman" w:eastAsia="Cambria" w:hAnsi="Times New Roman" w:cs="Times New Roman"/>
          <w:sz w:val="24"/>
          <w:szCs w:val="24"/>
        </w:rPr>
        <w:t xml:space="preserve"> studies</w:t>
      </w:r>
      <w:r w:rsidRPr="000C3B0F">
        <w:rPr>
          <w:rFonts w:ascii="Times New Roman" w:eastAsia="Cambria" w:hAnsi="Times New Roman" w:cs="Times New Roman"/>
          <w:sz w:val="24"/>
          <w:szCs w:val="24"/>
        </w:rPr>
        <w:t xml:space="preserve"> </w:t>
      </w:r>
      <w:r w:rsidR="006A30AC">
        <w:rPr>
          <w:rFonts w:ascii="Times New Roman" w:eastAsia="Cambria" w:hAnsi="Times New Roman" w:cs="Times New Roman"/>
          <w:sz w:val="24"/>
          <w:szCs w:val="24"/>
        </w:rPr>
        <w:t xml:space="preserve">which </w:t>
      </w:r>
      <w:r w:rsidRPr="000C3B0F">
        <w:rPr>
          <w:rFonts w:ascii="Times New Roman" w:eastAsia="Cambria" w:hAnsi="Times New Roman" w:cs="Times New Roman"/>
          <w:sz w:val="24"/>
          <w:szCs w:val="24"/>
        </w:rPr>
        <w:t xml:space="preserve">were not included for data extraction. </w:t>
      </w:r>
      <w:r w:rsidR="006A30AC">
        <w:rPr>
          <w:rFonts w:ascii="Times New Roman" w:eastAsia="Cambria" w:hAnsi="Times New Roman" w:cs="Times New Roman"/>
          <w:sz w:val="24"/>
          <w:szCs w:val="24"/>
        </w:rPr>
        <w:t xml:space="preserve">A larger sample size of studies would have provided more certainty in the findings. </w:t>
      </w:r>
      <w:r w:rsidRPr="000C3B0F">
        <w:rPr>
          <w:rFonts w:ascii="Times New Roman" w:eastAsia="Cambria" w:hAnsi="Times New Roman" w:cs="Times New Roman"/>
          <w:sz w:val="24"/>
          <w:szCs w:val="24"/>
        </w:rPr>
        <w:t xml:space="preserve">Additionally, the search terms used were restrictive. It is possible that more papers could have been found using broader terms such as ‘social-isolation’ or ‘hardiness’ or ‘coping’, however, the review wanted to focus specifically on loneliness, and resilience as separate constructs to social-isolation and coping, although there may be significant overlap between these variables. This review was completed at the end of national-lockdowns, however, it is possible there are multiple studies which are still awaiting publication, which may mean conclusions are preliminary. </w:t>
      </w:r>
    </w:p>
    <w:p w14:paraId="1A1F0B53" w14:textId="1CFADA91" w:rsidR="000C3B0F" w:rsidRPr="000C3B0F" w:rsidRDefault="007865EF" w:rsidP="000C3B0F">
      <w:pPr>
        <w:spacing w:line="360" w:lineRule="auto"/>
        <w:rPr>
          <w:rFonts w:ascii="Times New Roman" w:eastAsia="Cambria" w:hAnsi="Times New Roman" w:cs="Times New Roman"/>
          <w:sz w:val="24"/>
          <w:szCs w:val="24"/>
        </w:rPr>
      </w:pPr>
      <w:r>
        <w:rPr>
          <w:rFonts w:ascii="Times New Roman" w:eastAsia="Cambria" w:hAnsi="Times New Roman" w:cs="Times New Roman"/>
          <w:sz w:val="24"/>
          <w:szCs w:val="24"/>
        </w:rPr>
        <w:t>The studies included</w:t>
      </w:r>
      <w:r w:rsidR="000C3B0F" w:rsidRPr="000C3B0F">
        <w:rPr>
          <w:rFonts w:ascii="Times New Roman" w:eastAsia="Cambria" w:hAnsi="Times New Roman" w:cs="Times New Roman"/>
          <w:sz w:val="24"/>
          <w:szCs w:val="24"/>
        </w:rPr>
        <w:t xml:space="preserve"> used one or two time points (Carbone et al.,2021; </w:t>
      </w:r>
      <w:proofErr w:type="spellStart"/>
      <w:r w:rsidR="000C3B0F" w:rsidRPr="000C3B0F">
        <w:rPr>
          <w:rFonts w:ascii="Times New Roman" w:eastAsia="Cambria" w:hAnsi="Times New Roman" w:cs="Times New Roman"/>
          <w:sz w:val="24"/>
          <w:szCs w:val="24"/>
        </w:rPr>
        <w:t>Sams</w:t>
      </w:r>
      <w:proofErr w:type="spellEnd"/>
      <w:r w:rsidR="000C3B0F" w:rsidRPr="000C3B0F">
        <w:rPr>
          <w:rFonts w:ascii="Times New Roman" w:eastAsia="Cambria" w:hAnsi="Times New Roman" w:cs="Times New Roman"/>
          <w:sz w:val="24"/>
          <w:szCs w:val="24"/>
        </w:rPr>
        <w:t xml:space="preserve"> et al., 2021; Rohr et al., 2020; Muller et al., 2021; </w:t>
      </w:r>
      <w:proofErr w:type="spellStart"/>
      <w:r w:rsidR="000C3B0F" w:rsidRPr="000C3B0F">
        <w:rPr>
          <w:rFonts w:ascii="Times New Roman" w:eastAsia="Cambria" w:hAnsi="Times New Roman" w:cs="Times New Roman"/>
          <w:sz w:val="24"/>
          <w:szCs w:val="24"/>
        </w:rPr>
        <w:t>Padmanabhanunni</w:t>
      </w:r>
      <w:proofErr w:type="spellEnd"/>
      <w:r w:rsidR="000C3B0F" w:rsidRPr="000C3B0F">
        <w:rPr>
          <w:rFonts w:ascii="Times New Roman" w:eastAsia="Cambria" w:hAnsi="Times New Roman" w:cs="Times New Roman"/>
          <w:sz w:val="24"/>
          <w:szCs w:val="24"/>
        </w:rPr>
        <w:t xml:space="preserve"> &amp; Pretorius., 2021a; </w:t>
      </w:r>
      <w:proofErr w:type="spellStart"/>
      <w:r w:rsidR="000C3B0F" w:rsidRPr="000C3B0F">
        <w:rPr>
          <w:rFonts w:ascii="Times New Roman" w:eastAsia="Cambria" w:hAnsi="Times New Roman" w:cs="Times New Roman"/>
          <w:sz w:val="24"/>
          <w:szCs w:val="24"/>
        </w:rPr>
        <w:t>Padmanabhanunni</w:t>
      </w:r>
      <w:proofErr w:type="spellEnd"/>
      <w:r w:rsidR="000C3B0F" w:rsidRPr="000C3B0F">
        <w:rPr>
          <w:rFonts w:ascii="Times New Roman" w:eastAsia="Cambria" w:hAnsi="Times New Roman" w:cs="Times New Roman"/>
          <w:sz w:val="24"/>
          <w:szCs w:val="24"/>
        </w:rPr>
        <w:t xml:space="preserve"> &amp; Pretorius., 2021b; Conrad et al., 2021; </w:t>
      </w:r>
      <w:proofErr w:type="spellStart"/>
      <w:r w:rsidR="000C3B0F" w:rsidRPr="000C3B0F">
        <w:rPr>
          <w:rFonts w:ascii="Times New Roman" w:eastAsia="Cambria" w:hAnsi="Times New Roman" w:cs="Times New Roman"/>
          <w:sz w:val="24"/>
          <w:szCs w:val="24"/>
        </w:rPr>
        <w:t>Gossman</w:t>
      </w:r>
      <w:proofErr w:type="spellEnd"/>
      <w:r w:rsidR="000C3B0F" w:rsidRPr="000C3B0F">
        <w:rPr>
          <w:rFonts w:ascii="Times New Roman" w:eastAsia="Cambria" w:hAnsi="Times New Roman" w:cs="Times New Roman"/>
          <w:sz w:val="24"/>
          <w:szCs w:val="24"/>
        </w:rPr>
        <w:t xml:space="preserve"> et al., 2020; </w:t>
      </w:r>
      <w:proofErr w:type="spellStart"/>
      <w:r w:rsidR="000C3B0F" w:rsidRPr="000C3B0F">
        <w:rPr>
          <w:rFonts w:ascii="Times New Roman" w:eastAsia="Cambria" w:hAnsi="Times New Roman" w:cs="Times New Roman"/>
          <w:sz w:val="24"/>
          <w:szCs w:val="24"/>
        </w:rPr>
        <w:t>Valiente</w:t>
      </w:r>
      <w:proofErr w:type="spellEnd"/>
      <w:r w:rsidR="000C3B0F" w:rsidRPr="000C3B0F">
        <w:rPr>
          <w:rFonts w:ascii="Times New Roman" w:eastAsia="Cambria" w:hAnsi="Times New Roman" w:cs="Times New Roman"/>
          <w:sz w:val="24"/>
          <w:szCs w:val="24"/>
        </w:rPr>
        <w:t xml:space="preserve"> et al., 2021; </w:t>
      </w:r>
      <w:proofErr w:type="spellStart"/>
      <w:r w:rsidR="000C3B0F" w:rsidRPr="000C3B0F">
        <w:rPr>
          <w:rFonts w:ascii="Times New Roman" w:eastAsia="Cambria" w:hAnsi="Times New Roman" w:cs="Times New Roman"/>
          <w:sz w:val="24"/>
          <w:szCs w:val="24"/>
        </w:rPr>
        <w:t>Slyvia</w:t>
      </w:r>
      <w:proofErr w:type="spellEnd"/>
      <w:r w:rsidR="000C3B0F" w:rsidRPr="000C3B0F">
        <w:rPr>
          <w:rFonts w:ascii="Times New Roman" w:eastAsia="Cambria" w:hAnsi="Times New Roman" w:cs="Times New Roman"/>
          <w:sz w:val="24"/>
          <w:szCs w:val="24"/>
        </w:rPr>
        <w:t xml:space="preserve"> et al., 2021) which mean they are open to confounding variables (such as changes in job role, changes to economic status), especially as the circumstances of Covid-19 can change relatively fast. By including multiple time points, the likelihood</w:t>
      </w:r>
      <w:r>
        <w:rPr>
          <w:rFonts w:ascii="Times New Roman" w:eastAsia="Cambria" w:hAnsi="Times New Roman" w:cs="Times New Roman"/>
          <w:sz w:val="24"/>
          <w:szCs w:val="24"/>
        </w:rPr>
        <w:t xml:space="preserve"> of confounding variables </w:t>
      </w:r>
      <w:r w:rsidR="000C3B0F" w:rsidRPr="000C3B0F">
        <w:rPr>
          <w:rFonts w:ascii="Times New Roman" w:eastAsia="Cambria" w:hAnsi="Times New Roman" w:cs="Times New Roman"/>
          <w:sz w:val="24"/>
          <w:szCs w:val="24"/>
        </w:rPr>
        <w:t>in</w:t>
      </w:r>
      <w:r>
        <w:rPr>
          <w:rFonts w:ascii="Times New Roman" w:eastAsia="Cambria" w:hAnsi="Times New Roman" w:cs="Times New Roman"/>
          <w:sz w:val="24"/>
          <w:szCs w:val="24"/>
        </w:rPr>
        <w:t>fluencing results may be reduced</w:t>
      </w:r>
      <w:r w:rsidR="000C3B0F" w:rsidRPr="000C3B0F">
        <w:rPr>
          <w:rFonts w:ascii="Times New Roman" w:eastAsia="Cambria" w:hAnsi="Times New Roman" w:cs="Times New Roman"/>
          <w:sz w:val="24"/>
          <w:szCs w:val="24"/>
        </w:rPr>
        <w:t xml:space="preserve">. Moreover, the studies reported here had limited diversity, with a larger proportion being female, or most being done online, this may not be representative of the population. </w:t>
      </w:r>
      <w:r>
        <w:rPr>
          <w:rFonts w:ascii="Times New Roman" w:eastAsia="Cambria" w:hAnsi="Times New Roman" w:cs="Times New Roman"/>
          <w:sz w:val="24"/>
          <w:szCs w:val="24"/>
        </w:rPr>
        <w:t>For example, u</w:t>
      </w:r>
      <w:r w:rsidR="000C3B0F" w:rsidRPr="000C3B0F">
        <w:rPr>
          <w:rFonts w:ascii="Times New Roman" w:eastAsia="Cambria" w:hAnsi="Times New Roman" w:cs="Times New Roman"/>
          <w:sz w:val="24"/>
          <w:szCs w:val="24"/>
        </w:rPr>
        <w:t xml:space="preserve">sing online methods of data collection will exclude people who do not have digital capital to own electronic devices or have limited access to the internet.   </w:t>
      </w:r>
    </w:p>
    <w:p w14:paraId="34022CF8" w14:textId="77777777"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 xml:space="preserve">Because of the differences in populations, sample sizes, methodology and location, it is difficult to generalise the findings, other than remarking on the general relationship between loneliness and resilience. These inconsistencies limit the ability to make inferences about future interventions or research as the findings and methodologies are diverse. Additionally, studies used specific age-groups, locations, occupations which may influence the generalisability of these studies. </w:t>
      </w:r>
    </w:p>
    <w:p w14:paraId="5283FA50" w14:textId="77777777" w:rsidR="000C3B0F" w:rsidRPr="000C3B0F" w:rsidRDefault="000C3B0F" w:rsidP="000C3B0F">
      <w:pPr>
        <w:spacing w:line="360" w:lineRule="auto"/>
        <w:rPr>
          <w:rFonts w:ascii="Times New Roman" w:eastAsia="Cambria" w:hAnsi="Times New Roman" w:cs="Times New Roman"/>
          <w:sz w:val="24"/>
          <w:szCs w:val="24"/>
        </w:rPr>
      </w:pPr>
    </w:p>
    <w:p w14:paraId="2C26AF32" w14:textId="47554E86" w:rsidR="000C3B0F" w:rsidRDefault="003F6151" w:rsidP="007B19A8">
      <w:pPr>
        <w:pStyle w:val="Heading2"/>
        <w:rPr>
          <w:rFonts w:ascii="Times New Roman" w:eastAsia="Cambria" w:hAnsi="Times New Roman" w:cs="Times New Roman"/>
          <w:sz w:val="24"/>
          <w:szCs w:val="24"/>
        </w:rPr>
      </w:pPr>
      <w:bookmarkStart w:id="79" w:name="_Toc101904141"/>
      <w:bookmarkStart w:id="80" w:name="_Toc101906101"/>
      <w:bookmarkStart w:id="81" w:name="_Toc111486182"/>
      <w:r w:rsidRPr="00EB17A7">
        <w:rPr>
          <w:rFonts w:ascii="Times New Roman" w:eastAsia="Cambria" w:hAnsi="Times New Roman" w:cs="Times New Roman"/>
          <w:sz w:val="24"/>
          <w:szCs w:val="24"/>
        </w:rPr>
        <w:lastRenderedPageBreak/>
        <w:t xml:space="preserve">6.3 </w:t>
      </w:r>
      <w:r w:rsidR="000C3B0F" w:rsidRPr="00EB17A7">
        <w:rPr>
          <w:rFonts w:ascii="Times New Roman" w:eastAsia="Cambria" w:hAnsi="Times New Roman" w:cs="Times New Roman"/>
          <w:sz w:val="24"/>
          <w:szCs w:val="24"/>
        </w:rPr>
        <w:t>Clinical implications and Future Research</w:t>
      </w:r>
      <w:bookmarkEnd w:id="79"/>
      <w:bookmarkEnd w:id="80"/>
      <w:bookmarkEnd w:id="81"/>
    </w:p>
    <w:p w14:paraId="2EB245DE" w14:textId="77777777" w:rsidR="00EB17A7" w:rsidRPr="00EB17A7" w:rsidRDefault="00EB17A7" w:rsidP="00EB17A7"/>
    <w:p w14:paraId="631BECBA" w14:textId="7D2AF9F7" w:rsidR="000C3B0F" w:rsidRPr="000C3B0F" w:rsidRDefault="00C12F5F" w:rsidP="000C3B0F">
      <w:pPr>
        <w:spacing w:line="360" w:lineRule="auto"/>
        <w:rPr>
          <w:rFonts w:ascii="Times New Roman" w:eastAsia="Cambria" w:hAnsi="Times New Roman" w:cs="Times New Roman"/>
          <w:sz w:val="24"/>
          <w:szCs w:val="24"/>
        </w:rPr>
      </w:pPr>
      <w:r>
        <w:rPr>
          <w:rFonts w:ascii="Times New Roman" w:eastAsia="Cambria" w:hAnsi="Times New Roman" w:cs="Times New Roman"/>
          <w:sz w:val="24"/>
          <w:szCs w:val="24"/>
        </w:rPr>
        <w:t>T</w:t>
      </w:r>
      <w:r w:rsidR="000C3B0F" w:rsidRPr="000C3B0F">
        <w:rPr>
          <w:rFonts w:ascii="Times New Roman" w:eastAsia="Cambria" w:hAnsi="Times New Roman" w:cs="Times New Roman"/>
          <w:sz w:val="24"/>
          <w:szCs w:val="24"/>
        </w:rPr>
        <w:t>hese</w:t>
      </w:r>
      <w:r>
        <w:rPr>
          <w:rFonts w:ascii="Times New Roman" w:eastAsia="Cambria" w:hAnsi="Times New Roman" w:cs="Times New Roman"/>
          <w:sz w:val="24"/>
          <w:szCs w:val="24"/>
        </w:rPr>
        <w:t xml:space="preserve"> findings may suggest strengthening</w:t>
      </w:r>
      <w:r w:rsidR="000C3B0F" w:rsidRPr="000C3B0F">
        <w:rPr>
          <w:rFonts w:ascii="Times New Roman" w:eastAsia="Cambria" w:hAnsi="Times New Roman" w:cs="Times New Roman"/>
          <w:sz w:val="24"/>
          <w:szCs w:val="24"/>
        </w:rPr>
        <w:t xml:space="preserve"> resil</w:t>
      </w:r>
      <w:r>
        <w:rPr>
          <w:rFonts w:ascii="Times New Roman" w:eastAsia="Cambria" w:hAnsi="Times New Roman" w:cs="Times New Roman"/>
          <w:sz w:val="24"/>
          <w:szCs w:val="24"/>
        </w:rPr>
        <w:t xml:space="preserve">ience may </w:t>
      </w:r>
      <w:r w:rsidR="000C3B0F" w:rsidRPr="000C3B0F">
        <w:rPr>
          <w:rFonts w:ascii="Times New Roman" w:eastAsia="Cambria" w:hAnsi="Times New Roman" w:cs="Times New Roman"/>
          <w:sz w:val="24"/>
          <w:szCs w:val="24"/>
        </w:rPr>
        <w:t xml:space="preserve">reduce loneliness. However, these studies all used self-report measures, and these can be open to bias as participants may not represent themselves as others would, or responded in a particular way due to knowing the aims of the study (Keeling et al., 2007). Additionally, </w:t>
      </w:r>
      <w:proofErr w:type="spellStart"/>
      <w:r w:rsidR="000C3B0F" w:rsidRPr="000C3B0F">
        <w:rPr>
          <w:rFonts w:ascii="Times New Roman" w:eastAsia="Cambria" w:hAnsi="Times New Roman" w:cs="Times New Roman"/>
          <w:sz w:val="24"/>
          <w:szCs w:val="24"/>
        </w:rPr>
        <w:t>Chimitorz</w:t>
      </w:r>
      <w:proofErr w:type="spellEnd"/>
      <w:r w:rsidR="000C3B0F" w:rsidRPr="000C3B0F">
        <w:rPr>
          <w:rFonts w:ascii="Times New Roman" w:eastAsia="Cambria" w:hAnsi="Times New Roman" w:cs="Times New Roman"/>
          <w:sz w:val="24"/>
          <w:szCs w:val="24"/>
        </w:rPr>
        <w:t xml:space="preserve"> et al</w:t>
      </w:r>
      <w:r w:rsidR="00F65313">
        <w:rPr>
          <w:rFonts w:ascii="Times New Roman" w:eastAsia="Cambria" w:hAnsi="Times New Roman" w:cs="Times New Roman"/>
          <w:sz w:val="24"/>
          <w:szCs w:val="24"/>
        </w:rPr>
        <w:t>.</w:t>
      </w:r>
      <w:r w:rsidR="000C3B0F" w:rsidRPr="000C3B0F">
        <w:rPr>
          <w:rFonts w:ascii="Times New Roman" w:eastAsia="Cambria" w:hAnsi="Times New Roman" w:cs="Times New Roman"/>
          <w:sz w:val="24"/>
          <w:szCs w:val="24"/>
        </w:rPr>
        <w:t xml:space="preserve"> (2018) suggest trait resilience measures may not be useful in evaluating changes in resilience after an intervention. It is possible both ways of measuring resilience (resilience as an outcome vs resilience as a trait) are different constructs and different outcome measures would have produced different results; this may be particularly likely due to findings by </w:t>
      </w:r>
      <w:proofErr w:type="spellStart"/>
      <w:r w:rsidR="000C3B0F" w:rsidRPr="000C3B0F">
        <w:rPr>
          <w:rFonts w:ascii="Times New Roman" w:eastAsia="Cambria" w:hAnsi="Times New Roman" w:cs="Times New Roman"/>
          <w:sz w:val="24"/>
          <w:szCs w:val="24"/>
        </w:rPr>
        <w:t>Valiente</w:t>
      </w:r>
      <w:proofErr w:type="spellEnd"/>
      <w:r w:rsidR="000C3B0F" w:rsidRPr="000C3B0F">
        <w:rPr>
          <w:rFonts w:ascii="Times New Roman" w:eastAsia="Cambria" w:hAnsi="Times New Roman" w:cs="Times New Roman"/>
          <w:sz w:val="24"/>
          <w:szCs w:val="24"/>
        </w:rPr>
        <w:t xml:space="preserve"> et al</w:t>
      </w:r>
      <w:r w:rsidR="00F65313">
        <w:rPr>
          <w:rFonts w:ascii="Times New Roman" w:eastAsia="Cambria" w:hAnsi="Times New Roman" w:cs="Times New Roman"/>
          <w:sz w:val="24"/>
          <w:szCs w:val="24"/>
        </w:rPr>
        <w:t>.</w:t>
      </w:r>
      <w:r w:rsidR="000C3B0F" w:rsidRPr="000C3B0F">
        <w:rPr>
          <w:rFonts w:ascii="Times New Roman" w:eastAsia="Cambria" w:hAnsi="Times New Roman" w:cs="Times New Roman"/>
          <w:sz w:val="24"/>
          <w:szCs w:val="24"/>
        </w:rPr>
        <w:t xml:space="preserve"> (2021), who found the BRS did not correlate with their resilience variable. Future research should aim to clarify the differences between these measures, and use one standard measure, this will ensure resilience research can be generalised and compared. </w:t>
      </w:r>
    </w:p>
    <w:p w14:paraId="41557410" w14:textId="349FE159"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 xml:space="preserve">Moreover, there is a lack of clarity as to what to include in a resilience intervention, for example, </w:t>
      </w:r>
      <w:proofErr w:type="spellStart"/>
      <w:r w:rsidRPr="000C3B0F">
        <w:rPr>
          <w:rFonts w:ascii="Times New Roman" w:eastAsia="Cambria" w:hAnsi="Times New Roman" w:cs="Times New Roman"/>
          <w:sz w:val="24"/>
          <w:szCs w:val="24"/>
        </w:rPr>
        <w:t>Slyvia</w:t>
      </w:r>
      <w:proofErr w:type="spellEnd"/>
      <w:r w:rsidRPr="000C3B0F">
        <w:rPr>
          <w:rFonts w:ascii="Times New Roman" w:eastAsia="Cambria" w:hAnsi="Times New Roman" w:cs="Times New Roman"/>
          <w:sz w:val="24"/>
          <w:szCs w:val="24"/>
        </w:rPr>
        <w:t xml:space="preserve"> et al</w:t>
      </w:r>
      <w:r w:rsidR="00F65313">
        <w:rPr>
          <w:rFonts w:ascii="Times New Roman" w:eastAsia="Cambria" w:hAnsi="Times New Roman" w:cs="Times New Roman"/>
          <w:sz w:val="24"/>
          <w:szCs w:val="24"/>
        </w:rPr>
        <w:t>.</w:t>
      </w:r>
      <w:r w:rsidRPr="000C3B0F">
        <w:rPr>
          <w:rFonts w:ascii="Times New Roman" w:eastAsia="Cambria" w:hAnsi="Times New Roman" w:cs="Times New Roman"/>
          <w:sz w:val="24"/>
          <w:szCs w:val="24"/>
        </w:rPr>
        <w:t xml:space="preserve"> (2021) included CBT, relaxation and mindfulness, it is unclear with this methodology how it is different from a purely CBT programme. Making the contents of a resilience intervention universal and manualised may help to standardise research and make the conclusions and clinical applications clearer. Furthermore, it may be alternative therapeutic models already increase resilience, for example CBT or DBT, studying this may help to add to the knowledge base, clinical practice and evidence-based interventions.  </w:t>
      </w:r>
    </w:p>
    <w:p w14:paraId="06525126" w14:textId="2AEEB19B" w:rsidR="000C3B0F" w:rsidRDefault="00EB17A7" w:rsidP="007B19A8">
      <w:pPr>
        <w:pStyle w:val="Heading1"/>
        <w:jc w:val="center"/>
        <w:rPr>
          <w:rFonts w:ascii="Times New Roman" w:eastAsia="Cambria" w:hAnsi="Times New Roman" w:cs="Times New Roman"/>
          <w:caps w:val="0"/>
          <w:sz w:val="24"/>
          <w:szCs w:val="24"/>
        </w:rPr>
      </w:pPr>
      <w:bookmarkStart w:id="82" w:name="_Toc101904142"/>
      <w:bookmarkStart w:id="83" w:name="_Toc101906102"/>
      <w:bookmarkStart w:id="84" w:name="_Toc111486183"/>
      <w:r w:rsidRPr="00EB17A7">
        <w:rPr>
          <w:rFonts w:ascii="Times New Roman" w:eastAsia="Cambria" w:hAnsi="Times New Roman" w:cs="Times New Roman"/>
          <w:caps w:val="0"/>
          <w:sz w:val="24"/>
          <w:szCs w:val="24"/>
        </w:rPr>
        <w:t>Conclusion</w:t>
      </w:r>
      <w:bookmarkEnd w:id="82"/>
      <w:bookmarkEnd w:id="83"/>
      <w:bookmarkEnd w:id="84"/>
    </w:p>
    <w:p w14:paraId="22203E15" w14:textId="77777777" w:rsidR="00EB17A7" w:rsidRPr="00EB17A7" w:rsidRDefault="00EB17A7" w:rsidP="00EB17A7"/>
    <w:p w14:paraId="1EFFCF49" w14:textId="2DC893A2" w:rsidR="000C3B0F" w:rsidRPr="000C3B0F" w:rsidRDefault="000C3B0F" w:rsidP="000C3B0F">
      <w:pPr>
        <w:spacing w:line="360" w:lineRule="auto"/>
        <w:rPr>
          <w:rFonts w:ascii="Times New Roman" w:eastAsia="Cambria" w:hAnsi="Times New Roman" w:cs="Times New Roman"/>
          <w:sz w:val="24"/>
          <w:szCs w:val="24"/>
        </w:rPr>
      </w:pPr>
      <w:r w:rsidRPr="000C3B0F">
        <w:rPr>
          <w:rFonts w:ascii="Times New Roman" w:eastAsia="Cambria" w:hAnsi="Times New Roman" w:cs="Times New Roman"/>
          <w:sz w:val="24"/>
          <w:szCs w:val="24"/>
        </w:rPr>
        <w:t>The current findings suggest there is a relationship between loneliness and resilience d</w:t>
      </w:r>
      <w:r w:rsidR="00C12F5F">
        <w:rPr>
          <w:rFonts w:ascii="Times New Roman" w:eastAsia="Cambria" w:hAnsi="Times New Roman" w:cs="Times New Roman"/>
          <w:sz w:val="24"/>
          <w:szCs w:val="24"/>
        </w:rPr>
        <w:t>uring Covid-19</w:t>
      </w:r>
      <w:r w:rsidRPr="000C3B0F">
        <w:rPr>
          <w:rFonts w:ascii="Times New Roman" w:eastAsia="Cambria" w:hAnsi="Times New Roman" w:cs="Times New Roman"/>
          <w:sz w:val="24"/>
          <w:szCs w:val="24"/>
        </w:rPr>
        <w:t>. There was variability in r</w:t>
      </w:r>
      <w:r w:rsidR="00C12F5F">
        <w:rPr>
          <w:rFonts w:ascii="Times New Roman" w:eastAsia="Cambria" w:hAnsi="Times New Roman" w:cs="Times New Roman"/>
          <w:sz w:val="24"/>
          <w:szCs w:val="24"/>
        </w:rPr>
        <w:t>esilience definitions and how resilience</w:t>
      </w:r>
      <w:r w:rsidRPr="000C3B0F">
        <w:rPr>
          <w:rFonts w:ascii="Times New Roman" w:eastAsia="Cambria" w:hAnsi="Times New Roman" w:cs="Times New Roman"/>
          <w:sz w:val="24"/>
          <w:szCs w:val="24"/>
        </w:rPr>
        <w:t xml:space="preserve"> was measured. More clarification of what is meant by </w:t>
      </w:r>
      <w:r w:rsidR="00C12F5F">
        <w:rPr>
          <w:rFonts w:ascii="Times New Roman" w:eastAsia="Cambria" w:hAnsi="Times New Roman" w:cs="Times New Roman"/>
          <w:sz w:val="24"/>
          <w:szCs w:val="24"/>
        </w:rPr>
        <w:t>resilience and how to measure resilience</w:t>
      </w:r>
      <w:r w:rsidRPr="000C3B0F">
        <w:rPr>
          <w:rFonts w:ascii="Times New Roman" w:eastAsia="Cambria" w:hAnsi="Times New Roman" w:cs="Times New Roman"/>
          <w:sz w:val="24"/>
          <w:szCs w:val="24"/>
        </w:rPr>
        <w:t xml:space="preserve"> is needed.</w:t>
      </w:r>
    </w:p>
    <w:p w14:paraId="56BFEB00" w14:textId="06800669" w:rsidR="000C3B0F" w:rsidRPr="000C3B0F" w:rsidRDefault="000C3B0F" w:rsidP="000C3B0F">
      <w:pPr>
        <w:spacing w:line="360" w:lineRule="auto"/>
        <w:rPr>
          <w:rFonts w:ascii="Times New Roman" w:eastAsia="Cambria" w:hAnsi="Times New Roman" w:cs="Times New Roman"/>
          <w:bCs/>
          <w:sz w:val="24"/>
          <w:szCs w:val="24"/>
          <w:lang w:val="en-US"/>
        </w:rPr>
      </w:pPr>
      <w:r w:rsidRPr="000C3B0F">
        <w:rPr>
          <w:rFonts w:ascii="Times New Roman" w:eastAsia="Cambria" w:hAnsi="Times New Roman" w:cs="Times New Roman"/>
          <w:sz w:val="24"/>
          <w:szCs w:val="24"/>
        </w:rPr>
        <w:t xml:space="preserve">Moreover, studies measuring loneliness and resilience at multiple time points, would prove useful in </w:t>
      </w:r>
      <w:r w:rsidR="00C12F5F">
        <w:rPr>
          <w:rFonts w:ascii="Times New Roman" w:eastAsia="Cambria" w:hAnsi="Times New Roman" w:cs="Times New Roman"/>
          <w:sz w:val="24"/>
          <w:szCs w:val="24"/>
        </w:rPr>
        <w:t>making generalisations about</w:t>
      </w:r>
      <w:r w:rsidRPr="000C3B0F">
        <w:rPr>
          <w:rFonts w:ascii="Times New Roman" w:eastAsia="Cambria" w:hAnsi="Times New Roman" w:cs="Times New Roman"/>
          <w:sz w:val="24"/>
          <w:szCs w:val="24"/>
        </w:rPr>
        <w:t xml:space="preserve"> factors</w:t>
      </w:r>
      <w:r w:rsidR="00C12F5F">
        <w:rPr>
          <w:rFonts w:ascii="Times New Roman" w:eastAsia="Cambria" w:hAnsi="Times New Roman" w:cs="Times New Roman"/>
          <w:sz w:val="24"/>
          <w:szCs w:val="24"/>
        </w:rPr>
        <w:t xml:space="preserve"> which</w:t>
      </w:r>
      <w:r w:rsidRPr="000C3B0F">
        <w:rPr>
          <w:rFonts w:ascii="Times New Roman" w:eastAsia="Cambria" w:hAnsi="Times New Roman" w:cs="Times New Roman"/>
          <w:sz w:val="24"/>
          <w:szCs w:val="24"/>
        </w:rPr>
        <w:t xml:space="preserve"> either mediate or show a strong relationship between lon</w:t>
      </w:r>
      <w:r w:rsidR="00C12F5F">
        <w:rPr>
          <w:rFonts w:ascii="Times New Roman" w:eastAsia="Cambria" w:hAnsi="Times New Roman" w:cs="Times New Roman"/>
          <w:sz w:val="24"/>
          <w:szCs w:val="24"/>
        </w:rPr>
        <w:t>eliness and resilience. C</w:t>
      </w:r>
      <w:r w:rsidRPr="000C3B0F">
        <w:rPr>
          <w:rFonts w:ascii="Times New Roman" w:eastAsia="Cambria" w:hAnsi="Times New Roman" w:cs="Times New Roman"/>
          <w:sz w:val="24"/>
          <w:szCs w:val="24"/>
        </w:rPr>
        <w:t xml:space="preserve">larification of what a resilience intervention includes would facilitate cohesive research and solid recommendations for organisations and individuals. </w:t>
      </w:r>
    </w:p>
    <w:p w14:paraId="1BA743C8" w14:textId="77777777" w:rsidR="000C3B0F" w:rsidRPr="000C3B0F" w:rsidRDefault="000C3B0F" w:rsidP="000C3B0F">
      <w:pPr>
        <w:spacing w:line="360" w:lineRule="auto"/>
        <w:rPr>
          <w:rFonts w:ascii="Times New Roman" w:eastAsia="Cambria" w:hAnsi="Times New Roman" w:cs="Times New Roman"/>
          <w:sz w:val="24"/>
          <w:szCs w:val="24"/>
        </w:rPr>
      </w:pPr>
    </w:p>
    <w:p w14:paraId="552A7315" w14:textId="6248649E" w:rsidR="000C3B0F" w:rsidRPr="000C3B0F" w:rsidRDefault="000C3B0F" w:rsidP="000C3B0F">
      <w:pPr>
        <w:spacing w:line="360" w:lineRule="auto"/>
        <w:rPr>
          <w:rFonts w:ascii="Times New Roman" w:eastAsia="Cambria" w:hAnsi="Times New Roman" w:cs="Times New Roman"/>
          <w:bCs/>
          <w:i/>
          <w:sz w:val="24"/>
          <w:szCs w:val="24"/>
        </w:rPr>
      </w:pPr>
    </w:p>
    <w:p w14:paraId="588DCB43" w14:textId="3E3AD0B2" w:rsidR="000C3B0F" w:rsidRPr="00EB17A7" w:rsidRDefault="00EB17A7" w:rsidP="007B19A8">
      <w:pPr>
        <w:pStyle w:val="Heading1"/>
        <w:jc w:val="center"/>
        <w:rPr>
          <w:rFonts w:ascii="Times New Roman" w:hAnsi="Times New Roman" w:cs="Times New Roman"/>
          <w:sz w:val="24"/>
          <w:szCs w:val="24"/>
          <w:shd w:val="clear" w:color="auto" w:fill="FFFFFF"/>
        </w:rPr>
      </w:pPr>
      <w:bookmarkStart w:id="85" w:name="_Toc101904143"/>
      <w:bookmarkStart w:id="86" w:name="_Toc101906103"/>
      <w:bookmarkStart w:id="87" w:name="_Toc111486184"/>
      <w:r w:rsidRPr="00EB17A7">
        <w:rPr>
          <w:rFonts w:ascii="Times New Roman" w:hAnsi="Times New Roman" w:cs="Times New Roman"/>
          <w:caps w:val="0"/>
          <w:sz w:val="24"/>
          <w:szCs w:val="24"/>
          <w:shd w:val="clear" w:color="auto" w:fill="FFFFFF"/>
        </w:rPr>
        <w:lastRenderedPageBreak/>
        <w:t>References</w:t>
      </w:r>
      <w:bookmarkEnd w:id="85"/>
      <w:bookmarkEnd w:id="86"/>
      <w:bookmarkEnd w:id="87"/>
    </w:p>
    <w:p w14:paraId="19991407" w14:textId="77777777" w:rsidR="00EB17A7" w:rsidRPr="00EB17A7" w:rsidRDefault="00EB17A7" w:rsidP="00EB17A7"/>
    <w:p w14:paraId="52BBB2FD" w14:textId="77777777" w:rsidR="000C3B0F" w:rsidRPr="000C3B0F" w:rsidRDefault="000C3B0F" w:rsidP="000C3B0F">
      <w:pPr>
        <w:shd w:val="clear" w:color="auto" w:fill="FFFFFF"/>
        <w:spacing w:after="0" w:line="480" w:lineRule="auto"/>
        <w:ind w:hanging="480"/>
        <w:rPr>
          <w:rFonts w:ascii="Times New Roman" w:hAnsi="Times New Roman" w:cs="Times New Roman"/>
          <w:sz w:val="24"/>
          <w:szCs w:val="24"/>
          <w:shd w:val="clear" w:color="auto" w:fill="FFFFFF"/>
        </w:rPr>
      </w:pPr>
      <w:r w:rsidRPr="000C3B0F">
        <w:rPr>
          <w:rFonts w:ascii="Times New Roman" w:hAnsi="Times New Roman" w:cs="Times New Roman"/>
          <w:sz w:val="24"/>
          <w:szCs w:val="24"/>
          <w:shd w:val="clear" w:color="auto" w:fill="FFFFFF"/>
        </w:rPr>
        <w:t xml:space="preserve">Barker, C., </w:t>
      </w:r>
      <w:proofErr w:type="spellStart"/>
      <w:r w:rsidRPr="000C3B0F">
        <w:rPr>
          <w:rFonts w:ascii="Times New Roman" w:hAnsi="Times New Roman" w:cs="Times New Roman"/>
          <w:sz w:val="24"/>
          <w:szCs w:val="24"/>
          <w:shd w:val="clear" w:color="auto" w:fill="FFFFFF"/>
        </w:rPr>
        <w:t>Pistrang</w:t>
      </w:r>
      <w:proofErr w:type="spellEnd"/>
      <w:r w:rsidRPr="000C3B0F">
        <w:rPr>
          <w:rFonts w:ascii="Times New Roman" w:hAnsi="Times New Roman" w:cs="Times New Roman"/>
          <w:sz w:val="24"/>
          <w:szCs w:val="24"/>
          <w:shd w:val="clear" w:color="auto" w:fill="FFFFFF"/>
        </w:rPr>
        <w:t>, N., &amp; Elliott, R. (2015). </w:t>
      </w:r>
      <w:r w:rsidRPr="000C3B0F">
        <w:rPr>
          <w:rFonts w:ascii="Times New Roman" w:hAnsi="Times New Roman" w:cs="Times New Roman"/>
          <w:i/>
          <w:iCs/>
          <w:sz w:val="24"/>
          <w:szCs w:val="24"/>
          <w:shd w:val="clear" w:color="auto" w:fill="FFFFFF"/>
        </w:rPr>
        <w:t>Research methods in clinical psychology: An introduction for students and practitioners</w:t>
      </w:r>
      <w:r w:rsidRPr="000C3B0F">
        <w:rPr>
          <w:rFonts w:ascii="Times New Roman" w:hAnsi="Times New Roman" w:cs="Times New Roman"/>
          <w:sz w:val="24"/>
          <w:szCs w:val="24"/>
          <w:shd w:val="clear" w:color="auto" w:fill="FFFFFF"/>
        </w:rPr>
        <w:t>. John Wiley &amp; Sons.</w:t>
      </w:r>
    </w:p>
    <w:p w14:paraId="05CE7219" w14:textId="77777777" w:rsidR="000C3B0F" w:rsidRPr="000C3B0F" w:rsidRDefault="000C3B0F" w:rsidP="000C3B0F">
      <w:pPr>
        <w:shd w:val="clear" w:color="auto" w:fill="FFFFFF"/>
        <w:spacing w:after="0" w:line="480" w:lineRule="auto"/>
        <w:ind w:hanging="480"/>
        <w:rPr>
          <w:rFonts w:ascii="Times New Roman" w:hAnsi="Times New Roman" w:cs="Times New Roman"/>
          <w:sz w:val="24"/>
          <w:szCs w:val="24"/>
        </w:rPr>
      </w:pPr>
      <w:proofErr w:type="spellStart"/>
      <w:r w:rsidRPr="000C3B0F">
        <w:rPr>
          <w:rFonts w:ascii="Times New Roman" w:hAnsi="Times New Roman" w:cs="Times New Roman"/>
          <w:sz w:val="24"/>
          <w:szCs w:val="24"/>
          <w:shd w:val="clear" w:color="auto" w:fill="FFFFFF"/>
        </w:rPr>
        <w:t>Barzilay</w:t>
      </w:r>
      <w:proofErr w:type="spellEnd"/>
      <w:r w:rsidRPr="000C3B0F">
        <w:rPr>
          <w:rFonts w:ascii="Times New Roman" w:hAnsi="Times New Roman" w:cs="Times New Roman"/>
          <w:sz w:val="24"/>
          <w:szCs w:val="24"/>
          <w:shd w:val="clear" w:color="auto" w:fill="FFFFFF"/>
        </w:rPr>
        <w:t>, R., Moore, T. M., Greenberg, D. M., DiDomenico, G. E., Brown, L. A., White, L. K., Gur, R. C., &amp; Gur, R. E. (2020). Resilience, COVID-19-related stress, anxiety and depression during the pandemic in a large population enriched for healthcare providers. </w:t>
      </w:r>
      <w:r w:rsidRPr="000C3B0F">
        <w:rPr>
          <w:rFonts w:ascii="Times New Roman" w:hAnsi="Times New Roman" w:cs="Times New Roman"/>
          <w:i/>
          <w:iCs/>
          <w:sz w:val="24"/>
          <w:szCs w:val="24"/>
          <w:shd w:val="clear" w:color="auto" w:fill="FFFFFF"/>
        </w:rPr>
        <w:t>Translational Psychiatry</w:t>
      </w:r>
      <w:r w:rsidRPr="000C3B0F">
        <w:rPr>
          <w:rFonts w:ascii="Times New Roman" w:hAnsi="Times New Roman" w:cs="Times New Roman"/>
          <w:sz w:val="24"/>
          <w:szCs w:val="24"/>
          <w:shd w:val="clear" w:color="auto" w:fill="FFFFFF"/>
        </w:rPr>
        <w:t>, </w:t>
      </w:r>
      <w:r w:rsidRPr="000C3B0F">
        <w:rPr>
          <w:rFonts w:ascii="Times New Roman" w:hAnsi="Times New Roman" w:cs="Times New Roman"/>
          <w:i/>
          <w:iCs/>
          <w:sz w:val="24"/>
          <w:szCs w:val="24"/>
          <w:shd w:val="clear" w:color="auto" w:fill="FFFFFF"/>
        </w:rPr>
        <w:t>10</w:t>
      </w:r>
      <w:r w:rsidRPr="000C3B0F">
        <w:rPr>
          <w:rFonts w:ascii="Times New Roman" w:hAnsi="Times New Roman" w:cs="Times New Roman"/>
          <w:sz w:val="24"/>
          <w:szCs w:val="24"/>
          <w:shd w:val="clear" w:color="auto" w:fill="FFFFFF"/>
        </w:rPr>
        <w:t>(1), 291–291. https://doi.org/10.1038/s41398-020-00982-4</w:t>
      </w:r>
    </w:p>
    <w:p w14:paraId="5BFBE8EB" w14:textId="77777777" w:rsidR="000C3B0F" w:rsidRPr="000C3B0F" w:rsidRDefault="000C3B0F" w:rsidP="000C3B0F">
      <w:pPr>
        <w:shd w:val="clear" w:color="auto" w:fill="FFFFFF"/>
        <w:spacing w:after="0" w:line="480" w:lineRule="auto"/>
        <w:ind w:hanging="480"/>
        <w:rPr>
          <w:rFonts w:ascii="Times New Roman" w:eastAsia="Times New Roman" w:hAnsi="Times New Roman" w:cs="Times New Roman"/>
          <w:sz w:val="24"/>
          <w:szCs w:val="24"/>
          <w:lang w:eastAsia="en-GB"/>
        </w:rPr>
      </w:pPr>
      <w:r w:rsidRPr="000C3B0F">
        <w:rPr>
          <w:rFonts w:ascii="Times New Roman" w:hAnsi="Times New Roman" w:cs="Times New Roman"/>
          <w:sz w:val="24"/>
          <w:szCs w:val="24"/>
        </w:rPr>
        <w:t xml:space="preserve">Bowlby, J. (1969). Attachment </w:t>
      </w:r>
      <w:proofErr w:type="spellStart"/>
      <w:r w:rsidRPr="000C3B0F">
        <w:rPr>
          <w:rFonts w:ascii="Times New Roman" w:hAnsi="Times New Roman" w:cs="Times New Roman"/>
          <w:sz w:val="24"/>
          <w:szCs w:val="24"/>
        </w:rPr>
        <w:t>Attachment</w:t>
      </w:r>
      <w:proofErr w:type="spellEnd"/>
      <w:r w:rsidRPr="000C3B0F">
        <w:rPr>
          <w:rFonts w:ascii="Times New Roman" w:hAnsi="Times New Roman" w:cs="Times New Roman"/>
          <w:sz w:val="24"/>
          <w:szCs w:val="24"/>
        </w:rPr>
        <w:t xml:space="preserve"> and loss (Vol. 1). New York: Basic Books.</w:t>
      </w:r>
    </w:p>
    <w:p w14:paraId="6A237648" w14:textId="77777777" w:rsidR="000C3B0F" w:rsidRPr="000C3B0F" w:rsidRDefault="000C3B0F" w:rsidP="000C3B0F">
      <w:pPr>
        <w:shd w:val="clear" w:color="auto" w:fill="FFFFFF"/>
        <w:spacing w:after="0" w:line="480" w:lineRule="auto"/>
        <w:ind w:hanging="480"/>
        <w:rPr>
          <w:rFonts w:ascii="Times New Roman" w:eastAsia="Times New Roman" w:hAnsi="Times New Roman" w:cs="Times New Roman"/>
          <w:sz w:val="24"/>
          <w:szCs w:val="24"/>
          <w:lang w:eastAsia="en-GB"/>
        </w:rPr>
      </w:pPr>
      <w:r w:rsidRPr="000C3B0F">
        <w:rPr>
          <w:rFonts w:ascii="Times New Roman" w:eastAsia="Times New Roman" w:hAnsi="Times New Roman" w:cs="Times New Roman"/>
          <w:sz w:val="24"/>
          <w:szCs w:val="24"/>
          <w:lang w:eastAsia="en-GB"/>
        </w:rPr>
        <w:t xml:space="preserve">Cacioppo, J. T., Cacioppo, S., &amp; </w:t>
      </w:r>
      <w:proofErr w:type="spellStart"/>
      <w:r w:rsidRPr="000C3B0F">
        <w:rPr>
          <w:rFonts w:ascii="Times New Roman" w:eastAsia="Times New Roman" w:hAnsi="Times New Roman" w:cs="Times New Roman"/>
          <w:sz w:val="24"/>
          <w:szCs w:val="24"/>
          <w:lang w:eastAsia="en-GB"/>
        </w:rPr>
        <w:t>Boomsma</w:t>
      </w:r>
      <w:proofErr w:type="spellEnd"/>
      <w:r w:rsidRPr="000C3B0F">
        <w:rPr>
          <w:rFonts w:ascii="Times New Roman" w:eastAsia="Times New Roman" w:hAnsi="Times New Roman" w:cs="Times New Roman"/>
          <w:sz w:val="24"/>
          <w:szCs w:val="24"/>
          <w:lang w:eastAsia="en-GB"/>
        </w:rPr>
        <w:t>, D. I. (2014). Evolutionary mechanisms for loneliness. </w:t>
      </w:r>
      <w:r w:rsidRPr="000C3B0F">
        <w:rPr>
          <w:rFonts w:ascii="Times New Roman" w:eastAsia="Times New Roman" w:hAnsi="Times New Roman" w:cs="Times New Roman"/>
          <w:i/>
          <w:iCs/>
          <w:sz w:val="24"/>
          <w:szCs w:val="24"/>
          <w:lang w:eastAsia="en-GB"/>
        </w:rPr>
        <w:t>Cognition and Emotion</w:t>
      </w:r>
      <w:r w:rsidRPr="000C3B0F">
        <w:rPr>
          <w:rFonts w:ascii="Times New Roman" w:eastAsia="Times New Roman" w:hAnsi="Times New Roman" w:cs="Times New Roman"/>
          <w:sz w:val="24"/>
          <w:szCs w:val="24"/>
          <w:lang w:eastAsia="en-GB"/>
        </w:rPr>
        <w:t>, </w:t>
      </w:r>
      <w:r w:rsidRPr="000C3B0F">
        <w:rPr>
          <w:rFonts w:ascii="Times New Roman" w:eastAsia="Times New Roman" w:hAnsi="Times New Roman" w:cs="Times New Roman"/>
          <w:i/>
          <w:iCs/>
          <w:sz w:val="24"/>
          <w:szCs w:val="24"/>
          <w:lang w:eastAsia="en-GB"/>
        </w:rPr>
        <w:t>28</w:t>
      </w:r>
      <w:r w:rsidRPr="000C3B0F">
        <w:rPr>
          <w:rFonts w:ascii="Times New Roman" w:eastAsia="Times New Roman" w:hAnsi="Times New Roman" w:cs="Times New Roman"/>
          <w:sz w:val="24"/>
          <w:szCs w:val="24"/>
          <w:lang w:eastAsia="en-GB"/>
        </w:rPr>
        <w:t xml:space="preserve">(1), 3–21. </w:t>
      </w:r>
      <w:hyperlink r:id="rId22" w:history="1">
        <w:r w:rsidRPr="000C3B0F">
          <w:rPr>
            <w:rFonts w:ascii="Times New Roman" w:eastAsia="Times New Roman" w:hAnsi="Times New Roman" w:cs="Times New Roman"/>
            <w:sz w:val="24"/>
            <w:szCs w:val="24"/>
            <w:u w:val="single"/>
            <w:lang w:eastAsia="en-GB"/>
          </w:rPr>
          <w:t>https://doi.org/10.1080/02699931.2013.837379</w:t>
        </w:r>
      </w:hyperlink>
    </w:p>
    <w:p w14:paraId="6D7D8C1C" w14:textId="77777777" w:rsidR="000C3B0F" w:rsidRPr="000C3B0F" w:rsidRDefault="000C3B0F" w:rsidP="000C3B0F">
      <w:pPr>
        <w:shd w:val="clear" w:color="auto" w:fill="FFFFFF"/>
        <w:spacing w:after="0" w:line="480" w:lineRule="auto"/>
        <w:ind w:hanging="480"/>
        <w:rPr>
          <w:rFonts w:ascii="Times New Roman" w:eastAsia="Times New Roman" w:hAnsi="Times New Roman" w:cs="Times New Roman"/>
          <w:sz w:val="24"/>
          <w:szCs w:val="24"/>
          <w:lang w:eastAsia="en-GB"/>
        </w:rPr>
      </w:pPr>
      <w:r w:rsidRPr="000C3B0F">
        <w:rPr>
          <w:rFonts w:ascii="Times New Roman" w:hAnsi="Times New Roman" w:cs="Times New Roman"/>
          <w:sz w:val="24"/>
          <w:szCs w:val="24"/>
          <w:shd w:val="clear" w:color="auto" w:fill="FFFFFF"/>
        </w:rPr>
        <w:t xml:space="preserve">Carbone, E., Palumbo, R., Di Domenico, A., </w:t>
      </w:r>
      <w:proofErr w:type="spellStart"/>
      <w:r w:rsidRPr="000C3B0F">
        <w:rPr>
          <w:rFonts w:ascii="Times New Roman" w:hAnsi="Times New Roman" w:cs="Times New Roman"/>
          <w:sz w:val="24"/>
          <w:szCs w:val="24"/>
          <w:shd w:val="clear" w:color="auto" w:fill="FFFFFF"/>
        </w:rPr>
        <w:t>Vettor</w:t>
      </w:r>
      <w:proofErr w:type="spellEnd"/>
      <w:r w:rsidRPr="000C3B0F">
        <w:rPr>
          <w:rFonts w:ascii="Times New Roman" w:hAnsi="Times New Roman" w:cs="Times New Roman"/>
          <w:sz w:val="24"/>
          <w:szCs w:val="24"/>
          <w:shd w:val="clear" w:color="auto" w:fill="FFFFFF"/>
        </w:rPr>
        <w:t xml:space="preserve">, S., Pavan, G., &amp; </w:t>
      </w:r>
      <w:proofErr w:type="spellStart"/>
      <w:r w:rsidRPr="000C3B0F">
        <w:rPr>
          <w:rFonts w:ascii="Times New Roman" w:hAnsi="Times New Roman" w:cs="Times New Roman"/>
          <w:sz w:val="24"/>
          <w:szCs w:val="24"/>
          <w:shd w:val="clear" w:color="auto" w:fill="FFFFFF"/>
        </w:rPr>
        <w:t>Borella</w:t>
      </w:r>
      <w:proofErr w:type="spellEnd"/>
      <w:r w:rsidRPr="000C3B0F">
        <w:rPr>
          <w:rFonts w:ascii="Times New Roman" w:hAnsi="Times New Roman" w:cs="Times New Roman"/>
          <w:sz w:val="24"/>
          <w:szCs w:val="24"/>
          <w:shd w:val="clear" w:color="auto" w:fill="FFFFFF"/>
        </w:rPr>
        <w:t xml:space="preserve">, E. (2021). Caring for People </w:t>
      </w:r>
      <w:proofErr w:type="gramStart"/>
      <w:r w:rsidRPr="000C3B0F">
        <w:rPr>
          <w:rFonts w:ascii="Times New Roman" w:hAnsi="Times New Roman" w:cs="Times New Roman"/>
          <w:sz w:val="24"/>
          <w:szCs w:val="24"/>
          <w:shd w:val="clear" w:color="auto" w:fill="FFFFFF"/>
        </w:rPr>
        <w:t>With</w:t>
      </w:r>
      <w:proofErr w:type="gramEnd"/>
      <w:r w:rsidRPr="000C3B0F">
        <w:rPr>
          <w:rFonts w:ascii="Times New Roman" w:hAnsi="Times New Roman" w:cs="Times New Roman"/>
          <w:sz w:val="24"/>
          <w:szCs w:val="24"/>
          <w:shd w:val="clear" w:color="auto" w:fill="FFFFFF"/>
        </w:rPr>
        <w:t xml:space="preserve"> Dementia Under COVID-19 Restrictions: A Pilot Study on Family Caregivers. </w:t>
      </w:r>
      <w:r w:rsidRPr="000C3B0F">
        <w:rPr>
          <w:rFonts w:ascii="Times New Roman" w:hAnsi="Times New Roman" w:cs="Times New Roman"/>
          <w:i/>
          <w:iCs/>
          <w:sz w:val="24"/>
          <w:szCs w:val="24"/>
          <w:shd w:val="clear" w:color="auto" w:fill="FFFFFF"/>
        </w:rPr>
        <w:t>Frontiers in Aging Neuroscience</w:t>
      </w:r>
      <w:r w:rsidRPr="000C3B0F">
        <w:rPr>
          <w:rFonts w:ascii="Times New Roman" w:hAnsi="Times New Roman" w:cs="Times New Roman"/>
          <w:sz w:val="24"/>
          <w:szCs w:val="24"/>
          <w:shd w:val="clear" w:color="auto" w:fill="FFFFFF"/>
        </w:rPr>
        <w:t>, </w:t>
      </w:r>
      <w:r w:rsidRPr="000C3B0F">
        <w:rPr>
          <w:rFonts w:ascii="Times New Roman" w:hAnsi="Times New Roman" w:cs="Times New Roman"/>
          <w:i/>
          <w:iCs/>
          <w:sz w:val="24"/>
          <w:szCs w:val="24"/>
          <w:shd w:val="clear" w:color="auto" w:fill="FFFFFF"/>
        </w:rPr>
        <w:t>13</w:t>
      </w:r>
      <w:r w:rsidRPr="000C3B0F">
        <w:rPr>
          <w:rFonts w:ascii="Times New Roman" w:hAnsi="Times New Roman" w:cs="Times New Roman"/>
          <w:sz w:val="24"/>
          <w:szCs w:val="24"/>
          <w:shd w:val="clear" w:color="auto" w:fill="FFFFFF"/>
        </w:rPr>
        <w:t>, 652833–652833. https://doi.org/10.3389/fnagi.2021.652833</w:t>
      </w:r>
    </w:p>
    <w:p w14:paraId="0474F3DB" w14:textId="77777777" w:rsidR="000C3B0F" w:rsidRPr="000C3B0F" w:rsidRDefault="000C3B0F" w:rsidP="000C3B0F">
      <w:pPr>
        <w:shd w:val="clear" w:color="auto" w:fill="FFFFFF"/>
        <w:spacing w:after="0" w:line="480" w:lineRule="auto"/>
        <w:ind w:hanging="480"/>
        <w:rPr>
          <w:rFonts w:ascii="Times New Roman" w:hAnsi="Times New Roman" w:cs="Times New Roman"/>
          <w:sz w:val="24"/>
          <w:szCs w:val="24"/>
          <w:shd w:val="clear" w:color="auto" w:fill="FFFFFF"/>
        </w:rPr>
      </w:pPr>
      <w:r w:rsidRPr="000C3B0F">
        <w:rPr>
          <w:rFonts w:ascii="Times New Roman" w:hAnsi="Times New Roman" w:cs="Times New Roman"/>
          <w:sz w:val="24"/>
          <w:szCs w:val="24"/>
          <w:shd w:val="clear" w:color="auto" w:fill="FFFFFF"/>
        </w:rPr>
        <w:t xml:space="preserve">Carrera, J. S., Key, K., Bailey, S., Hamm, J. A., Cuthbertson, C. A., Lewis, E. Y.,   </w:t>
      </w:r>
      <w:r w:rsidRPr="000C3B0F">
        <w:rPr>
          <w:rFonts w:ascii="Times New Roman" w:hAnsi="Times New Roman" w:cs="Times New Roman"/>
          <w:sz w:val="24"/>
          <w:szCs w:val="24"/>
          <w:shd w:val="clear" w:color="auto" w:fill="FFFFFF"/>
        </w:rPr>
        <w:tab/>
        <w:t xml:space="preserve">Woolford, S. J., </w:t>
      </w:r>
      <w:proofErr w:type="spellStart"/>
      <w:r w:rsidRPr="000C3B0F">
        <w:rPr>
          <w:rFonts w:ascii="Times New Roman" w:hAnsi="Times New Roman" w:cs="Times New Roman"/>
          <w:sz w:val="24"/>
          <w:szCs w:val="24"/>
          <w:shd w:val="clear" w:color="auto" w:fill="FFFFFF"/>
        </w:rPr>
        <w:t>DeLoney</w:t>
      </w:r>
      <w:proofErr w:type="spellEnd"/>
      <w:r w:rsidRPr="000C3B0F">
        <w:rPr>
          <w:rFonts w:ascii="Times New Roman" w:hAnsi="Times New Roman" w:cs="Times New Roman"/>
          <w:sz w:val="24"/>
          <w:szCs w:val="24"/>
          <w:shd w:val="clear" w:color="auto" w:fill="FFFFFF"/>
        </w:rPr>
        <w:t xml:space="preserve">, E. H., Greene-Moton, E., Wallace, K., Robinson, D. E., </w:t>
      </w:r>
      <w:r w:rsidRPr="000C3B0F">
        <w:rPr>
          <w:rFonts w:ascii="Times New Roman" w:hAnsi="Times New Roman" w:cs="Times New Roman"/>
          <w:sz w:val="24"/>
          <w:szCs w:val="24"/>
          <w:shd w:val="clear" w:color="auto" w:fill="FFFFFF"/>
        </w:rPr>
        <w:tab/>
        <w:t xml:space="preserve">Byers, I., </w:t>
      </w:r>
      <w:proofErr w:type="spellStart"/>
      <w:r w:rsidRPr="000C3B0F">
        <w:rPr>
          <w:rFonts w:ascii="Times New Roman" w:hAnsi="Times New Roman" w:cs="Times New Roman"/>
          <w:sz w:val="24"/>
          <w:szCs w:val="24"/>
          <w:shd w:val="clear" w:color="auto" w:fill="FFFFFF"/>
        </w:rPr>
        <w:t>Piechowski</w:t>
      </w:r>
      <w:proofErr w:type="spellEnd"/>
      <w:r w:rsidRPr="000C3B0F">
        <w:rPr>
          <w:rFonts w:ascii="Times New Roman" w:hAnsi="Times New Roman" w:cs="Times New Roman"/>
          <w:sz w:val="24"/>
          <w:szCs w:val="24"/>
          <w:shd w:val="clear" w:color="auto" w:fill="FFFFFF"/>
        </w:rPr>
        <w:t xml:space="preserve">, P., Evans, L., McKay, A., Vereen, D., Sparks, A., &amp; </w:t>
      </w:r>
      <w:r w:rsidRPr="000C3B0F">
        <w:rPr>
          <w:rFonts w:ascii="Times New Roman" w:hAnsi="Times New Roman" w:cs="Times New Roman"/>
          <w:sz w:val="24"/>
          <w:szCs w:val="24"/>
          <w:shd w:val="clear" w:color="auto" w:fill="FFFFFF"/>
        </w:rPr>
        <w:tab/>
        <w:t xml:space="preserve">Calhoun, K. (2019). Community science as a pathway for resilience in response </w:t>
      </w:r>
      <w:r w:rsidRPr="000C3B0F">
        <w:rPr>
          <w:rFonts w:ascii="Times New Roman" w:hAnsi="Times New Roman" w:cs="Times New Roman"/>
          <w:sz w:val="24"/>
          <w:szCs w:val="24"/>
          <w:shd w:val="clear" w:color="auto" w:fill="FFFFFF"/>
        </w:rPr>
        <w:tab/>
        <w:t>to a public health crisis in Flint, Michigan. </w:t>
      </w:r>
      <w:r w:rsidRPr="000C3B0F">
        <w:rPr>
          <w:rFonts w:ascii="Times New Roman" w:hAnsi="Times New Roman" w:cs="Times New Roman"/>
          <w:i/>
          <w:iCs/>
          <w:sz w:val="24"/>
          <w:szCs w:val="24"/>
          <w:shd w:val="clear" w:color="auto" w:fill="FFFFFF"/>
        </w:rPr>
        <w:t>Social Sciences (Basel)</w:t>
      </w:r>
      <w:r w:rsidRPr="000C3B0F">
        <w:rPr>
          <w:rFonts w:ascii="Times New Roman" w:hAnsi="Times New Roman" w:cs="Times New Roman"/>
          <w:sz w:val="24"/>
          <w:szCs w:val="24"/>
          <w:shd w:val="clear" w:color="auto" w:fill="FFFFFF"/>
        </w:rPr>
        <w:t>, </w:t>
      </w:r>
      <w:r w:rsidRPr="000C3B0F">
        <w:rPr>
          <w:rFonts w:ascii="Times New Roman" w:hAnsi="Times New Roman" w:cs="Times New Roman"/>
          <w:i/>
          <w:iCs/>
          <w:sz w:val="24"/>
          <w:szCs w:val="24"/>
          <w:shd w:val="clear" w:color="auto" w:fill="FFFFFF"/>
        </w:rPr>
        <w:t>8</w:t>
      </w:r>
      <w:r w:rsidRPr="000C3B0F">
        <w:rPr>
          <w:rFonts w:ascii="Times New Roman" w:hAnsi="Times New Roman" w:cs="Times New Roman"/>
          <w:sz w:val="24"/>
          <w:szCs w:val="24"/>
          <w:shd w:val="clear" w:color="auto" w:fill="FFFFFF"/>
        </w:rPr>
        <w:t xml:space="preserve">(3), 94 </w:t>
      </w:r>
      <w:hyperlink r:id="rId23" w:history="1">
        <w:r w:rsidRPr="000C3B0F">
          <w:rPr>
            <w:rFonts w:ascii="Times New Roman" w:hAnsi="Times New Roman" w:cs="Times New Roman"/>
            <w:sz w:val="24"/>
            <w:szCs w:val="24"/>
            <w:u w:val="single"/>
            <w:shd w:val="clear" w:color="auto" w:fill="FFFFFF"/>
          </w:rPr>
          <w:t>https://doi.org/10.3390/socsci8030094</w:t>
        </w:r>
      </w:hyperlink>
    </w:p>
    <w:p w14:paraId="15BBB868" w14:textId="77777777" w:rsidR="000C3B0F" w:rsidRPr="000C3B0F" w:rsidRDefault="000C3B0F" w:rsidP="000C3B0F">
      <w:pPr>
        <w:shd w:val="clear" w:color="auto" w:fill="FFFFFF"/>
        <w:spacing w:after="0" w:line="480" w:lineRule="auto"/>
        <w:ind w:hanging="480"/>
        <w:rPr>
          <w:rFonts w:ascii="Times New Roman" w:hAnsi="Times New Roman" w:cs="Times New Roman"/>
          <w:sz w:val="24"/>
          <w:szCs w:val="24"/>
          <w:shd w:val="clear" w:color="auto" w:fill="FFFFFF"/>
        </w:rPr>
      </w:pPr>
      <w:proofErr w:type="spellStart"/>
      <w:r w:rsidRPr="000C3B0F">
        <w:rPr>
          <w:rFonts w:ascii="Times New Roman" w:hAnsi="Times New Roman" w:cs="Times New Roman"/>
          <w:sz w:val="24"/>
          <w:szCs w:val="24"/>
          <w:shd w:val="clear" w:color="auto" w:fill="FFFFFF"/>
        </w:rPr>
        <w:t>Chmitorz</w:t>
      </w:r>
      <w:proofErr w:type="spellEnd"/>
      <w:r w:rsidRPr="000C3B0F">
        <w:rPr>
          <w:rFonts w:ascii="Times New Roman" w:hAnsi="Times New Roman" w:cs="Times New Roman"/>
          <w:sz w:val="24"/>
          <w:szCs w:val="24"/>
          <w:shd w:val="clear" w:color="auto" w:fill="FFFFFF"/>
        </w:rPr>
        <w:t xml:space="preserve">, A., </w:t>
      </w:r>
      <w:proofErr w:type="spellStart"/>
      <w:r w:rsidRPr="000C3B0F">
        <w:rPr>
          <w:rFonts w:ascii="Times New Roman" w:hAnsi="Times New Roman" w:cs="Times New Roman"/>
          <w:sz w:val="24"/>
          <w:szCs w:val="24"/>
          <w:shd w:val="clear" w:color="auto" w:fill="FFFFFF"/>
        </w:rPr>
        <w:t>Kunzler</w:t>
      </w:r>
      <w:proofErr w:type="spellEnd"/>
      <w:r w:rsidRPr="000C3B0F">
        <w:rPr>
          <w:rFonts w:ascii="Times New Roman" w:hAnsi="Times New Roman" w:cs="Times New Roman"/>
          <w:sz w:val="24"/>
          <w:szCs w:val="24"/>
          <w:shd w:val="clear" w:color="auto" w:fill="FFFFFF"/>
        </w:rPr>
        <w:t xml:space="preserve">, A., </w:t>
      </w:r>
      <w:proofErr w:type="spellStart"/>
      <w:r w:rsidRPr="000C3B0F">
        <w:rPr>
          <w:rFonts w:ascii="Times New Roman" w:hAnsi="Times New Roman" w:cs="Times New Roman"/>
          <w:sz w:val="24"/>
          <w:szCs w:val="24"/>
          <w:shd w:val="clear" w:color="auto" w:fill="FFFFFF"/>
        </w:rPr>
        <w:t>Helmreich</w:t>
      </w:r>
      <w:proofErr w:type="spellEnd"/>
      <w:r w:rsidRPr="000C3B0F">
        <w:rPr>
          <w:rFonts w:ascii="Times New Roman" w:hAnsi="Times New Roman" w:cs="Times New Roman"/>
          <w:sz w:val="24"/>
          <w:szCs w:val="24"/>
          <w:shd w:val="clear" w:color="auto" w:fill="FFFFFF"/>
        </w:rPr>
        <w:t xml:space="preserve">, I., </w:t>
      </w:r>
      <w:proofErr w:type="spellStart"/>
      <w:r w:rsidRPr="000C3B0F">
        <w:rPr>
          <w:rFonts w:ascii="Times New Roman" w:hAnsi="Times New Roman" w:cs="Times New Roman"/>
          <w:sz w:val="24"/>
          <w:szCs w:val="24"/>
          <w:shd w:val="clear" w:color="auto" w:fill="FFFFFF"/>
        </w:rPr>
        <w:t>Tüscher</w:t>
      </w:r>
      <w:proofErr w:type="spellEnd"/>
      <w:r w:rsidRPr="000C3B0F">
        <w:rPr>
          <w:rFonts w:ascii="Times New Roman" w:hAnsi="Times New Roman" w:cs="Times New Roman"/>
          <w:sz w:val="24"/>
          <w:szCs w:val="24"/>
          <w:shd w:val="clear" w:color="auto" w:fill="FFFFFF"/>
        </w:rPr>
        <w:t xml:space="preserve">, O., Kalisch, R., Kubiak, T., </w:t>
      </w:r>
      <w:proofErr w:type="spellStart"/>
      <w:r w:rsidRPr="000C3B0F">
        <w:rPr>
          <w:rFonts w:ascii="Times New Roman" w:hAnsi="Times New Roman" w:cs="Times New Roman"/>
          <w:sz w:val="24"/>
          <w:szCs w:val="24"/>
          <w:shd w:val="clear" w:color="auto" w:fill="FFFFFF"/>
        </w:rPr>
        <w:t>Wessa</w:t>
      </w:r>
      <w:proofErr w:type="spellEnd"/>
      <w:r w:rsidRPr="000C3B0F">
        <w:rPr>
          <w:rFonts w:ascii="Times New Roman" w:hAnsi="Times New Roman" w:cs="Times New Roman"/>
          <w:sz w:val="24"/>
          <w:szCs w:val="24"/>
          <w:shd w:val="clear" w:color="auto" w:fill="FFFFFF"/>
        </w:rPr>
        <w:t xml:space="preserve">, M., &amp; </w:t>
      </w:r>
      <w:proofErr w:type="spellStart"/>
      <w:r w:rsidRPr="000C3B0F">
        <w:rPr>
          <w:rFonts w:ascii="Times New Roman" w:hAnsi="Times New Roman" w:cs="Times New Roman"/>
          <w:sz w:val="24"/>
          <w:szCs w:val="24"/>
          <w:shd w:val="clear" w:color="auto" w:fill="FFFFFF"/>
        </w:rPr>
        <w:t>Lieb</w:t>
      </w:r>
      <w:proofErr w:type="spellEnd"/>
      <w:r w:rsidRPr="000C3B0F">
        <w:rPr>
          <w:rFonts w:ascii="Times New Roman" w:hAnsi="Times New Roman" w:cs="Times New Roman"/>
          <w:sz w:val="24"/>
          <w:szCs w:val="24"/>
          <w:shd w:val="clear" w:color="auto" w:fill="FFFFFF"/>
        </w:rPr>
        <w:t>, K. (2018). Intervention studies to foster resilience – A systematic review and proposal for a resilience framework in future intervention studies. </w:t>
      </w:r>
      <w:r w:rsidRPr="000C3B0F">
        <w:rPr>
          <w:rFonts w:ascii="Times New Roman" w:hAnsi="Times New Roman" w:cs="Times New Roman"/>
          <w:i/>
          <w:iCs/>
          <w:sz w:val="24"/>
          <w:szCs w:val="24"/>
          <w:shd w:val="clear" w:color="auto" w:fill="FFFFFF"/>
        </w:rPr>
        <w:t>Clinical Psychology Review</w:t>
      </w:r>
      <w:r w:rsidRPr="000C3B0F">
        <w:rPr>
          <w:rFonts w:ascii="Times New Roman" w:hAnsi="Times New Roman" w:cs="Times New Roman"/>
          <w:sz w:val="24"/>
          <w:szCs w:val="24"/>
          <w:shd w:val="clear" w:color="auto" w:fill="FFFFFF"/>
        </w:rPr>
        <w:t>, </w:t>
      </w:r>
      <w:r w:rsidRPr="000C3B0F">
        <w:rPr>
          <w:rFonts w:ascii="Times New Roman" w:hAnsi="Times New Roman" w:cs="Times New Roman"/>
          <w:i/>
          <w:iCs/>
          <w:sz w:val="24"/>
          <w:szCs w:val="24"/>
          <w:shd w:val="clear" w:color="auto" w:fill="FFFFFF"/>
        </w:rPr>
        <w:t>59</w:t>
      </w:r>
      <w:r w:rsidRPr="000C3B0F">
        <w:rPr>
          <w:rFonts w:ascii="Times New Roman" w:hAnsi="Times New Roman" w:cs="Times New Roman"/>
          <w:sz w:val="24"/>
          <w:szCs w:val="24"/>
          <w:shd w:val="clear" w:color="auto" w:fill="FFFFFF"/>
        </w:rPr>
        <w:t xml:space="preserve">, 78–100. </w:t>
      </w:r>
      <w:hyperlink r:id="rId24" w:history="1">
        <w:r w:rsidRPr="000C3B0F">
          <w:rPr>
            <w:rFonts w:ascii="Times New Roman" w:hAnsi="Times New Roman" w:cs="Times New Roman"/>
            <w:sz w:val="24"/>
            <w:szCs w:val="24"/>
            <w:u w:val="single"/>
            <w:shd w:val="clear" w:color="auto" w:fill="FFFFFF"/>
          </w:rPr>
          <w:t>https://doi.org/10.1016/j.cpr.2017.11.002</w:t>
        </w:r>
      </w:hyperlink>
    </w:p>
    <w:p w14:paraId="5D9E28D3" w14:textId="77777777" w:rsidR="000C3B0F" w:rsidRPr="000C3B0F" w:rsidRDefault="000C3B0F" w:rsidP="000C3B0F">
      <w:pPr>
        <w:shd w:val="clear" w:color="auto" w:fill="FFFFFF"/>
        <w:spacing w:after="0" w:line="480" w:lineRule="auto"/>
        <w:ind w:hanging="480"/>
        <w:rPr>
          <w:rFonts w:ascii="Times New Roman" w:hAnsi="Times New Roman" w:cs="Times New Roman"/>
          <w:sz w:val="24"/>
          <w:szCs w:val="24"/>
          <w:shd w:val="clear" w:color="auto" w:fill="FFFFFF"/>
        </w:rPr>
      </w:pPr>
      <w:r w:rsidRPr="000C3B0F">
        <w:rPr>
          <w:rFonts w:ascii="Times New Roman" w:hAnsi="Times New Roman" w:cs="Times New Roman"/>
          <w:sz w:val="24"/>
          <w:szCs w:val="24"/>
          <w:shd w:val="clear" w:color="auto" w:fill="FFFFFF"/>
        </w:rPr>
        <w:lastRenderedPageBreak/>
        <w:t>Connor, K. M., &amp; Davidson, J. R. (2003). Development of a new resilience scale: The Connor‐Davidson resilience scale (CD‐RISC). </w:t>
      </w:r>
      <w:r w:rsidRPr="000C3B0F">
        <w:rPr>
          <w:rFonts w:ascii="Times New Roman" w:hAnsi="Times New Roman" w:cs="Times New Roman"/>
          <w:i/>
          <w:iCs/>
          <w:sz w:val="24"/>
          <w:szCs w:val="24"/>
          <w:shd w:val="clear" w:color="auto" w:fill="FFFFFF"/>
        </w:rPr>
        <w:t>Depression and anxiety</w:t>
      </w:r>
      <w:r w:rsidRPr="000C3B0F">
        <w:rPr>
          <w:rFonts w:ascii="Times New Roman" w:hAnsi="Times New Roman" w:cs="Times New Roman"/>
          <w:sz w:val="24"/>
          <w:szCs w:val="24"/>
          <w:shd w:val="clear" w:color="auto" w:fill="FFFFFF"/>
        </w:rPr>
        <w:t>, </w:t>
      </w:r>
      <w:r w:rsidRPr="000C3B0F">
        <w:rPr>
          <w:rFonts w:ascii="Times New Roman" w:hAnsi="Times New Roman" w:cs="Times New Roman"/>
          <w:i/>
          <w:iCs/>
          <w:sz w:val="24"/>
          <w:szCs w:val="24"/>
          <w:shd w:val="clear" w:color="auto" w:fill="FFFFFF"/>
        </w:rPr>
        <w:t>18</w:t>
      </w:r>
      <w:r w:rsidRPr="000C3B0F">
        <w:rPr>
          <w:rFonts w:ascii="Times New Roman" w:hAnsi="Times New Roman" w:cs="Times New Roman"/>
          <w:sz w:val="24"/>
          <w:szCs w:val="24"/>
          <w:shd w:val="clear" w:color="auto" w:fill="FFFFFF"/>
        </w:rPr>
        <w:t>(2), 76-82.</w:t>
      </w:r>
      <w:r w:rsidRPr="000C3B0F">
        <w:rPr>
          <w:rFonts w:ascii="Times New Roman" w:hAnsi="Times New Roman" w:cs="Times New Roman"/>
          <w:sz w:val="24"/>
          <w:szCs w:val="24"/>
        </w:rPr>
        <w:t xml:space="preserve"> DOI: 10.1002/da.10113</w:t>
      </w:r>
    </w:p>
    <w:p w14:paraId="17910597" w14:textId="77777777" w:rsidR="000C3B0F" w:rsidRPr="000C3B0F" w:rsidRDefault="000C3B0F" w:rsidP="000C3B0F">
      <w:pPr>
        <w:shd w:val="clear" w:color="auto" w:fill="FFFFFF"/>
        <w:spacing w:after="0" w:line="480" w:lineRule="auto"/>
        <w:ind w:hanging="480"/>
        <w:rPr>
          <w:rFonts w:ascii="Times New Roman" w:hAnsi="Times New Roman" w:cs="Times New Roman"/>
          <w:sz w:val="24"/>
          <w:szCs w:val="24"/>
          <w:shd w:val="clear" w:color="auto" w:fill="FFFFFF"/>
        </w:rPr>
      </w:pPr>
      <w:r w:rsidRPr="000C3B0F">
        <w:rPr>
          <w:rFonts w:ascii="Times New Roman" w:hAnsi="Times New Roman" w:cs="Times New Roman"/>
          <w:sz w:val="24"/>
          <w:szCs w:val="24"/>
          <w:shd w:val="clear" w:color="auto" w:fill="FFFFFF"/>
        </w:rPr>
        <w:t xml:space="preserve">Conrad, R. C., </w:t>
      </w:r>
      <w:proofErr w:type="spellStart"/>
      <w:r w:rsidRPr="000C3B0F">
        <w:rPr>
          <w:rFonts w:ascii="Times New Roman" w:hAnsi="Times New Roman" w:cs="Times New Roman"/>
          <w:sz w:val="24"/>
          <w:szCs w:val="24"/>
          <w:shd w:val="clear" w:color="auto" w:fill="FFFFFF"/>
        </w:rPr>
        <w:t>Hahm</w:t>
      </w:r>
      <w:proofErr w:type="spellEnd"/>
      <w:r w:rsidRPr="000C3B0F">
        <w:rPr>
          <w:rFonts w:ascii="Times New Roman" w:hAnsi="Times New Roman" w:cs="Times New Roman"/>
          <w:sz w:val="24"/>
          <w:szCs w:val="24"/>
          <w:shd w:val="clear" w:color="auto" w:fill="FFFFFF"/>
        </w:rPr>
        <w:t xml:space="preserve">, H. “Chris,” </w:t>
      </w:r>
      <w:proofErr w:type="spellStart"/>
      <w:r w:rsidRPr="000C3B0F">
        <w:rPr>
          <w:rFonts w:ascii="Times New Roman" w:hAnsi="Times New Roman" w:cs="Times New Roman"/>
          <w:sz w:val="24"/>
          <w:szCs w:val="24"/>
          <w:shd w:val="clear" w:color="auto" w:fill="FFFFFF"/>
        </w:rPr>
        <w:t>Koire</w:t>
      </w:r>
      <w:proofErr w:type="spellEnd"/>
      <w:r w:rsidRPr="000C3B0F">
        <w:rPr>
          <w:rFonts w:ascii="Times New Roman" w:hAnsi="Times New Roman" w:cs="Times New Roman"/>
          <w:sz w:val="24"/>
          <w:szCs w:val="24"/>
          <w:shd w:val="clear" w:color="auto" w:fill="FFFFFF"/>
        </w:rPr>
        <w:t>, A., Pinder-</w:t>
      </w:r>
      <w:proofErr w:type="spellStart"/>
      <w:r w:rsidRPr="000C3B0F">
        <w:rPr>
          <w:rFonts w:ascii="Times New Roman" w:hAnsi="Times New Roman" w:cs="Times New Roman"/>
          <w:sz w:val="24"/>
          <w:szCs w:val="24"/>
          <w:shd w:val="clear" w:color="auto" w:fill="FFFFFF"/>
        </w:rPr>
        <w:t>Amaker</w:t>
      </w:r>
      <w:proofErr w:type="spellEnd"/>
      <w:r w:rsidRPr="000C3B0F">
        <w:rPr>
          <w:rFonts w:ascii="Times New Roman" w:hAnsi="Times New Roman" w:cs="Times New Roman"/>
          <w:sz w:val="24"/>
          <w:szCs w:val="24"/>
          <w:shd w:val="clear" w:color="auto" w:fill="FFFFFF"/>
        </w:rPr>
        <w:t>, S., &amp; Liu, C. H. (2021). College student mental health risks during the COVID-19 pandemic: Implications of campus relocation. </w:t>
      </w:r>
      <w:r w:rsidRPr="000C3B0F">
        <w:rPr>
          <w:rFonts w:ascii="Times New Roman" w:hAnsi="Times New Roman" w:cs="Times New Roman"/>
          <w:i/>
          <w:iCs/>
          <w:sz w:val="24"/>
          <w:szCs w:val="24"/>
          <w:shd w:val="clear" w:color="auto" w:fill="FFFFFF"/>
        </w:rPr>
        <w:t>Journal of Psychiatric Research</w:t>
      </w:r>
      <w:r w:rsidRPr="000C3B0F">
        <w:rPr>
          <w:rFonts w:ascii="Times New Roman" w:hAnsi="Times New Roman" w:cs="Times New Roman"/>
          <w:sz w:val="24"/>
          <w:szCs w:val="24"/>
          <w:shd w:val="clear" w:color="auto" w:fill="FFFFFF"/>
        </w:rPr>
        <w:t>, </w:t>
      </w:r>
      <w:r w:rsidRPr="000C3B0F">
        <w:rPr>
          <w:rFonts w:ascii="Times New Roman" w:hAnsi="Times New Roman" w:cs="Times New Roman"/>
          <w:i/>
          <w:iCs/>
          <w:sz w:val="24"/>
          <w:szCs w:val="24"/>
          <w:shd w:val="clear" w:color="auto" w:fill="FFFFFF"/>
        </w:rPr>
        <w:t>136</w:t>
      </w:r>
      <w:r w:rsidRPr="000C3B0F">
        <w:rPr>
          <w:rFonts w:ascii="Times New Roman" w:hAnsi="Times New Roman" w:cs="Times New Roman"/>
          <w:sz w:val="24"/>
          <w:szCs w:val="24"/>
          <w:shd w:val="clear" w:color="auto" w:fill="FFFFFF"/>
        </w:rPr>
        <w:t xml:space="preserve">, 117–126. https://doi.org/10.1016/j.jpsychires.2021.01.054 </w:t>
      </w:r>
    </w:p>
    <w:p w14:paraId="31902AA7" w14:textId="77777777" w:rsidR="000C3B0F" w:rsidRPr="000C3B0F" w:rsidRDefault="000C3B0F" w:rsidP="000C3B0F">
      <w:pPr>
        <w:shd w:val="clear" w:color="auto" w:fill="FFFFFF"/>
        <w:spacing w:after="0" w:line="480" w:lineRule="auto"/>
        <w:ind w:hanging="480"/>
        <w:rPr>
          <w:rFonts w:ascii="Times New Roman" w:hAnsi="Times New Roman" w:cs="Times New Roman"/>
          <w:sz w:val="24"/>
          <w:szCs w:val="24"/>
          <w:u w:val="single"/>
          <w:shd w:val="clear" w:color="auto" w:fill="FFFFFF"/>
        </w:rPr>
      </w:pPr>
      <w:r w:rsidRPr="000C3B0F">
        <w:rPr>
          <w:rFonts w:ascii="Times New Roman" w:hAnsi="Times New Roman" w:cs="Times New Roman"/>
          <w:sz w:val="24"/>
          <w:szCs w:val="24"/>
          <w:shd w:val="clear" w:color="auto" w:fill="FFFFFF"/>
        </w:rPr>
        <w:t>Cooper, C., Booth, A., Varley-Campbell, J., Britten, N., &amp; Garside, R. (2018). Defining the process to literature searching in systematic reviews: A literature review of guidance and supporting studies. </w:t>
      </w:r>
      <w:r w:rsidRPr="000C3B0F">
        <w:rPr>
          <w:rFonts w:ascii="Times New Roman" w:hAnsi="Times New Roman" w:cs="Times New Roman"/>
          <w:i/>
          <w:iCs/>
          <w:sz w:val="24"/>
          <w:szCs w:val="24"/>
          <w:shd w:val="clear" w:color="auto" w:fill="FFFFFF"/>
        </w:rPr>
        <w:t>BMC Medical Research Methodology</w:t>
      </w:r>
      <w:r w:rsidRPr="000C3B0F">
        <w:rPr>
          <w:rFonts w:ascii="Times New Roman" w:hAnsi="Times New Roman" w:cs="Times New Roman"/>
          <w:sz w:val="24"/>
          <w:szCs w:val="24"/>
          <w:shd w:val="clear" w:color="auto" w:fill="FFFFFF"/>
        </w:rPr>
        <w:t>, </w:t>
      </w:r>
      <w:r w:rsidRPr="000C3B0F">
        <w:rPr>
          <w:rFonts w:ascii="Times New Roman" w:hAnsi="Times New Roman" w:cs="Times New Roman"/>
          <w:i/>
          <w:iCs/>
          <w:sz w:val="24"/>
          <w:szCs w:val="24"/>
          <w:shd w:val="clear" w:color="auto" w:fill="FFFFFF"/>
        </w:rPr>
        <w:t>18</w:t>
      </w:r>
      <w:r w:rsidRPr="000C3B0F">
        <w:rPr>
          <w:rFonts w:ascii="Times New Roman" w:hAnsi="Times New Roman" w:cs="Times New Roman"/>
          <w:sz w:val="24"/>
          <w:szCs w:val="24"/>
          <w:shd w:val="clear" w:color="auto" w:fill="FFFFFF"/>
        </w:rPr>
        <w:t xml:space="preserve">(1), 85–85. </w:t>
      </w:r>
      <w:hyperlink r:id="rId25" w:history="1">
        <w:r w:rsidRPr="000C3B0F">
          <w:rPr>
            <w:rFonts w:ascii="Times New Roman" w:hAnsi="Times New Roman" w:cs="Times New Roman"/>
            <w:sz w:val="24"/>
            <w:szCs w:val="24"/>
            <w:u w:val="single"/>
            <w:shd w:val="clear" w:color="auto" w:fill="FFFFFF"/>
          </w:rPr>
          <w:t>https://doi.org/10.1186/s12874-018-0545-3</w:t>
        </w:r>
      </w:hyperlink>
    </w:p>
    <w:p w14:paraId="02C1165F" w14:textId="77777777" w:rsidR="000C3B0F" w:rsidRPr="000C3B0F" w:rsidRDefault="000C3B0F" w:rsidP="000C3B0F">
      <w:pPr>
        <w:shd w:val="clear" w:color="auto" w:fill="FFFFFF"/>
        <w:spacing w:after="0" w:line="480" w:lineRule="auto"/>
        <w:ind w:hanging="480"/>
        <w:rPr>
          <w:rFonts w:ascii="Times New Roman" w:hAnsi="Times New Roman" w:cs="Times New Roman"/>
          <w:sz w:val="24"/>
          <w:szCs w:val="24"/>
          <w:shd w:val="clear" w:color="auto" w:fill="FFFFFF"/>
        </w:rPr>
      </w:pPr>
      <w:r w:rsidRPr="000C3B0F">
        <w:rPr>
          <w:rFonts w:ascii="Times New Roman" w:hAnsi="Times New Roman" w:cs="Times New Roman"/>
          <w:sz w:val="24"/>
          <w:szCs w:val="24"/>
          <w:shd w:val="clear" w:color="auto" w:fill="FFFFFF"/>
        </w:rPr>
        <w:t>CURTIS, W. J., &amp; CICCHETTI, D. (2003). Moving research on resilience into the 21st century: Theoretical and methodological considerations in examining the biological contributors to resilience. </w:t>
      </w:r>
      <w:r w:rsidRPr="000C3B0F">
        <w:rPr>
          <w:rFonts w:ascii="Times New Roman" w:hAnsi="Times New Roman" w:cs="Times New Roman"/>
          <w:i/>
          <w:iCs/>
          <w:sz w:val="24"/>
          <w:szCs w:val="24"/>
          <w:shd w:val="clear" w:color="auto" w:fill="FFFFFF"/>
        </w:rPr>
        <w:t>Development and Psychopathology</w:t>
      </w:r>
      <w:r w:rsidRPr="000C3B0F">
        <w:rPr>
          <w:rFonts w:ascii="Times New Roman" w:hAnsi="Times New Roman" w:cs="Times New Roman"/>
          <w:sz w:val="24"/>
          <w:szCs w:val="24"/>
          <w:shd w:val="clear" w:color="auto" w:fill="FFFFFF"/>
        </w:rPr>
        <w:t>, </w:t>
      </w:r>
      <w:r w:rsidRPr="000C3B0F">
        <w:rPr>
          <w:rFonts w:ascii="Times New Roman" w:hAnsi="Times New Roman" w:cs="Times New Roman"/>
          <w:i/>
          <w:iCs/>
          <w:sz w:val="24"/>
          <w:szCs w:val="24"/>
          <w:shd w:val="clear" w:color="auto" w:fill="FFFFFF"/>
        </w:rPr>
        <w:t>15</w:t>
      </w:r>
      <w:r w:rsidRPr="000C3B0F">
        <w:rPr>
          <w:rFonts w:ascii="Times New Roman" w:hAnsi="Times New Roman" w:cs="Times New Roman"/>
          <w:sz w:val="24"/>
          <w:szCs w:val="24"/>
          <w:shd w:val="clear" w:color="auto" w:fill="FFFFFF"/>
        </w:rPr>
        <w:t xml:space="preserve">(3), 773–810. </w:t>
      </w:r>
      <w:hyperlink r:id="rId26" w:history="1">
        <w:r w:rsidRPr="000C3B0F">
          <w:rPr>
            <w:rFonts w:ascii="Times New Roman" w:hAnsi="Times New Roman" w:cs="Times New Roman"/>
            <w:sz w:val="24"/>
            <w:szCs w:val="24"/>
            <w:u w:val="single"/>
            <w:shd w:val="clear" w:color="auto" w:fill="FFFFFF"/>
          </w:rPr>
          <w:t>https://doi.org/10.1017/S0954579403000373</w:t>
        </w:r>
      </w:hyperlink>
    </w:p>
    <w:p w14:paraId="4483FBD9" w14:textId="77777777" w:rsidR="000C3B0F" w:rsidRPr="000C3B0F" w:rsidRDefault="000C3B0F" w:rsidP="000C3B0F">
      <w:pPr>
        <w:shd w:val="clear" w:color="auto" w:fill="FFFFFF"/>
        <w:spacing w:after="0" w:line="480" w:lineRule="auto"/>
        <w:ind w:hanging="480"/>
        <w:rPr>
          <w:rFonts w:ascii="Times New Roman" w:eastAsia="Times New Roman" w:hAnsi="Times New Roman" w:cs="Times New Roman"/>
          <w:sz w:val="24"/>
          <w:szCs w:val="24"/>
          <w:lang w:eastAsia="en-GB"/>
        </w:rPr>
      </w:pPr>
      <w:r w:rsidRPr="000C3B0F">
        <w:rPr>
          <w:rFonts w:ascii="Times New Roman" w:eastAsia="Times New Roman" w:hAnsi="Times New Roman" w:cs="Times New Roman"/>
          <w:sz w:val="24"/>
          <w:szCs w:val="24"/>
          <w:lang w:eastAsia="en-GB"/>
        </w:rPr>
        <w:t xml:space="preserve">Crowe, M. (2013). </w:t>
      </w:r>
      <w:r w:rsidRPr="00F65313">
        <w:rPr>
          <w:rFonts w:ascii="Times New Roman" w:eastAsia="Times New Roman" w:hAnsi="Times New Roman" w:cs="Times New Roman"/>
          <w:i/>
          <w:sz w:val="24"/>
          <w:szCs w:val="24"/>
          <w:lang w:eastAsia="en-GB"/>
        </w:rPr>
        <w:t>Crowe critical appraisal tool (CCAT) user guide</w:t>
      </w:r>
      <w:r w:rsidRPr="000C3B0F">
        <w:rPr>
          <w:rFonts w:ascii="Times New Roman" w:eastAsia="Times New Roman" w:hAnsi="Times New Roman" w:cs="Times New Roman"/>
          <w:sz w:val="24"/>
          <w:szCs w:val="24"/>
          <w:lang w:eastAsia="en-GB"/>
        </w:rPr>
        <w:t xml:space="preserve">. </w:t>
      </w:r>
      <w:proofErr w:type="spellStart"/>
      <w:r w:rsidRPr="000C3B0F">
        <w:rPr>
          <w:rFonts w:ascii="Times New Roman" w:eastAsia="Times New Roman" w:hAnsi="Times New Roman" w:cs="Times New Roman"/>
          <w:sz w:val="24"/>
          <w:szCs w:val="24"/>
          <w:lang w:eastAsia="en-GB"/>
        </w:rPr>
        <w:t>Conchra</w:t>
      </w:r>
      <w:proofErr w:type="spellEnd"/>
      <w:r w:rsidRPr="000C3B0F">
        <w:rPr>
          <w:rFonts w:ascii="Times New Roman" w:eastAsia="Times New Roman" w:hAnsi="Times New Roman" w:cs="Times New Roman"/>
          <w:sz w:val="24"/>
          <w:szCs w:val="24"/>
          <w:lang w:eastAsia="en-GB"/>
        </w:rPr>
        <w:t xml:space="preserve"> House: Scotland, UK.</w:t>
      </w:r>
    </w:p>
    <w:p w14:paraId="16619CA9" w14:textId="77777777" w:rsidR="000C3B0F" w:rsidRPr="000C3B0F" w:rsidRDefault="000C3B0F" w:rsidP="000C3B0F">
      <w:pPr>
        <w:shd w:val="clear" w:color="auto" w:fill="FFFFFF"/>
        <w:spacing w:after="0" w:line="480" w:lineRule="auto"/>
        <w:ind w:left="-480"/>
        <w:rPr>
          <w:rFonts w:ascii="Times New Roman" w:eastAsia="Times New Roman" w:hAnsi="Times New Roman" w:cs="Times New Roman"/>
          <w:sz w:val="24"/>
          <w:szCs w:val="24"/>
          <w:lang w:eastAsia="en-GB"/>
        </w:rPr>
      </w:pPr>
      <w:proofErr w:type="spellStart"/>
      <w:r w:rsidRPr="000C3B0F">
        <w:rPr>
          <w:rFonts w:ascii="Times New Roman" w:hAnsi="Times New Roman" w:cs="Times New Roman"/>
          <w:sz w:val="24"/>
          <w:szCs w:val="24"/>
          <w:shd w:val="clear" w:color="auto" w:fill="FFFFFF"/>
        </w:rPr>
        <w:t>Elovainio</w:t>
      </w:r>
      <w:proofErr w:type="spellEnd"/>
      <w:r w:rsidRPr="000C3B0F">
        <w:rPr>
          <w:rFonts w:ascii="Times New Roman" w:hAnsi="Times New Roman" w:cs="Times New Roman"/>
          <w:sz w:val="24"/>
          <w:szCs w:val="24"/>
          <w:shd w:val="clear" w:color="auto" w:fill="FFFFFF"/>
        </w:rPr>
        <w:t xml:space="preserve">, M., </w:t>
      </w:r>
      <w:proofErr w:type="spellStart"/>
      <w:r w:rsidRPr="000C3B0F">
        <w:rPr>
          <w:rFonts w:ascii="Times New Roman" w:hAnsi="Times New Roman" w:cs="Times New Roman"/>
          <w:sz w:val="24"/>
          <w:szCs w:val="24"/>
          <w:shd w:val="clear" w:color="auto" w:fill="FFFFFF"/>
        </w:rPr>
        <w:t>Hakulinen</w:t>
      </w:r>
      <w:proofErr w:type="spellEnd"/>
      <w:r w:rsidRPr="000C3B0F">
        <w:rPr>
          <w:rFonts w:ascii="Times New Roman" w:hAnsi="Times New Roman" w:cs="Times New Roman"/>
          <w:sz w:val="24"/>
          <w:szCs w:val="24"/>
          <w:shd w:val="clear" w:color="auto" w:fill="FFFFFF"/>
        </w:rPr>
        <w:t xml:space="preserve">, C., </w:t>
      </w:r>
      <w:proofErr w:type="spellStart"/>
      <w:r w:rsidRPr="000C3B0F">
        <w:rPr>
          <w:rFonts w:ascii="Times New Roman" w:hAnsi="Times New Roman" w:cs="Times New Roman"/>
          <w:sz w:val="24"/>
          <w:szCs w:val="24"/>
          <w:shd w:val="clear" w:color="auto" w:fill="FFFFFF"/>
        </w:rPr>
        <w:t>Pulkki-Råback</w:t>
      </w:r>
      <w:proofErr w:type="spellEnd"/>
      <w:r w:rsidRPr="000C3B0F">
        <w:rPr>
          <w:rFonts w:ascii="Times New Roman" w:hAnsi="Times New Roman" w:cs="Times New Roman"/>
          <w:sz w:val="24"/>
          <w:szCs w:val="24"/>
          <w:shd w:val="clear" w:color="auto" w:fill="FFFFFF"/>
        </w:rPr>
        <w:t xml:space="preserve">, L., Virtanen, M., </w:t>
      </w:r>
      <w:proofErr w:type="spellStart"/>
      <w:r w:rsidRPr="000C3B0F">
        <w:rPr>
          <w:rFonts w:ascii="Times New Roman" w:hAnsi="Times New Roman" w:cs="Times New Roman"/>
          <w:sz w:val="24"/>
          <w:szCs w:val="24"/>
          <w:shd w:val="clear" w:color="auto" w:fill="FFFFFF"/>
        </w:rPr>
        <w:t>Josefsson</w:t>
      </w:r>
      <w:proofErr w:type="spellEnd"/>
      <w:r w:rsidRPr="000C3B0F">
        <w:rPr>
          <w:rFonts w:ascii="Times New Roman" w:hAnsi="Times New Roman" w:cs="Times New Roman"/>
          <w:sz w:val="24"/>
          <w:szCs w:val="24"/>
          <w:shd w:val="clear" w:color="auto" w:fill="FFFFFF"/>
        </w:rPr>
        <w:t xml:space="preserve">, K., Jokela, M., </w:t>
      </w:r>
      <w:proofErr w:type="spellStart"/>
      <w:r w:rsidRPr="000C3B0F">
        <w:rPr>
          <w:rFonts w:ascii="Times New Roman" w:hAnsi="Times New Roman" w:cs="Times New Roman"/>
          <w:sz w:val="24"/>
          <w:szCs w:val="24"/>
          <w:shd w:val="clear" w:color="auto" w:fill="FFFFFF"/>
        </w:rPr>
        <w:t>Vahtera</w:t>
      </w:r>
      <w:proofErr w:type="spellEnd"/>
      <w:r w:rsidRPr="000C3B0F">
        <w:rPr>
          <w:rFonts w:ascii="Times New Roman" w:hAnsi="Times New Roman" w:cs="Times New Roman"/>
          <w:sz w:val="24"/>
          <w:szCs w:val="24"/>
          <w:shd w:val="clear" w:color="auto" w:fill="FFFFFF"/>
        </w:rPr>
        <w:t xml:space="preserve">, </w:t>
      </w:r>
      <w:r w:rsidRPr="000C3B0F">
        <w:rPr>
          <w:rFonts w:ascii="Times New Roman" w:hAnsi="Times New Roman" w:cs="Times New Roman"/>
          <w:sz w:val="24"/>
          <w:szCs w:val="24"/>
          <w:shd w:val="clear" w:color="auto" w:fill="FFFFFF"/>
        </w:rPr>
        <w:tab/>
        <w:t>J., &amp;</w:t>
      </w:r>
      <w:r w:rsidRPr="000C3B0F">
        <w:rPr>
          <w:rFonts w:ascii="Times New Roman" w:hAnsi="Times New Roman" w:cs="Times New Roman"/>
          <w:sz w:val="24"/>
          <w:szCs w:val="24"/>
          <w:shd w:val="clear" w:color="auto" w:fill="FFFFFF"/>
        </w:rPr>
        <w:tab/>
      </w:r>
      <w:r w:rsidRPr="000C3B0F">
        <w:rPr>
          <w:rFonts w:ascii="Times New Roman" w:hAnsi="Times New Roman" w:cs="Times New Roman"/>
          <w:sz w:val="24"/>
          <w:szCs w:val="24"/>
          <w:shd w:val="clear" w:color="auto" w:fill="FFFFFF"/>
        </w:rPr>
        <w:tab/>
        <w:t xml:space="preserve">  </w:t>
      </w:r>
      <w:proofErr w:type="spellStart"/>
      <w:r w:rsidRPr="000C3B0F">
        <w:rPr>
          <w:rFonts w:ascii="Times New Roman" w:hAnsi="Times New Roman" w:cs="Times New Roman"/>
          <w:sz w:val="24"/>
          <w:szCs w:val="24"/>
          <w:shd w:val="clear" w:color="auto" w:fill="FFFFFF"/>
        </w:rPr>
        <w:t>Kivimäki</w:t>
      </w:r>
      <w:proofErr w:type="spellEnd"/>
      <w:r w:rsidRPr="000C3B0F">
        <w:rPr>
          <w:rFonts w:ascii="Times New Roman" w:hAnsi="Times New Roman" w:cs="Times New Roman"/>
          <w:sz w:val="24"/>
          <w:szCs w:val="24"/>
          <w:shd w:val="clear" w:color="auto" w:fill="FFFFFF"/>
        </w:rPr>
        <w:t xml:space="preserve">, M. (2017). Contribution of risk factors to excess mortality in </w:t>
      </w:r>
      <w:r w:rsidRPr="000C3B0F">
        <w:rPr>
          <w:rFonts w:ascii="Times New Roman" w:hAnsi="Times New Roman" w:cs="Times New Roman"/>
          <w:sz w:val="24"/>
          <w:szCs w:val="24"/>
          <w:shd w:val="clear" w:color="auto" w:fill="FFFFFF"/>
        </w:rPr>
        <w:tab/>
        <w:t xml:space="preserve">isolated and lonely </w:t>
      </w:r>
      <w:r w:rsidRPr="000C3B0F">
        <w:rPr>
          <w:rFonts w:ascii="Times New Roman" w:hAnsi="Times New Roman" w:cs="Times New Roman"/>
          <w:sz w:val="24"/>
          <w:szCs w:val="24"/>
          <w:shd w:val="clear" w:color="auto" w:fill="FFFFFF"/>
        </w:rPr>
        <w:tab/>
        <w:t>individuals: an analysis of data from the UK Biobank cohort study. </w:t>
      </w:r>
      <w:r w:rsidRPr="000C3B0F">
        <w:rPr>
          <w:rFonts w:ascii="Times New Roman" w:hAnsi="Times New Roman" w:cs="Times New Roman"/>
          <w:i/>
          <w:iCs/>
          <w:sz w:val="24"/>
          <w:szCs w:val="24"/>
          <w:shd w:val="clear" w:color="auto" w:fill="FFFFFF"/>
        </w:rPr>
        <w:t xml:space="preserve">The </w:t>
      </w:r>
      <w:r w:rsidRPr="000C3B0F">
        <w:rPr>
          <w:rFonts w:ascii="Times New Roman" w:hAnsi="Times New Roman" w:cs="Times New Roman"/>
          <w:i/>
          <w:iCs/>
          <w:sz w:val="24"/>
          <w:szCs w:val="24"/>
          <w:shd w:val="clear" w:color="auto" w:fill="FFFFFF"/>
        </w:rPr>
        <w:tab/>
        <w:t xml:space="preserve">Lancet. Public </w:t>
      </w:r>
      <w:r w:rsidRPr="000C3B0F">
        <w:rPr>
          <w:rFonts w:ascii="Times New Roman" w:hAnsi="Times New Roman" w:cs="Times New Roman"/>
          <w:i/>
          <w:iCs/>
          <w:sz w:val="24"/>
          <w:szCs w:val="24"/>
          <w:shd w:val="clear" w:color="auto" w:fill="FFFFFF"/>
        </w:rPr>
        <w:tab/>
        <w:t>Health</w:t>
      </w:r>
      <w:r w:rsidRPr="000C3B0F">
        <w:rPr>
          <w:rFonts w:ascii="Times New Roman" w:hAnsi="Times New Roman" w:cs="Times New Roman"/>
          <w:sz w:val="24"/>
          <w:szCs w:val="24"/>
          <w:shd w:val="clear" w:color="auto" w:fill="FFFFFF"/>
        </w:rPr>
        <w:t>, </w:t>
      </w:r>
      <w:r w:rsidRPr="000C3B0F">
        <w:rPr>
          <w:rFonts w:ascii="Times New Roman" w:hAnsi="Times New Roman" w:cs="Times New Roman"/>
          <w:i/>
          <w:iCs/>
          <w:sz w:val="24"/>
          <w:szCs w:val="24"/>
          <w:shd w:val="clear" w:color="auto" w:fill="FFFFFF"/>
        </w:rPr>
        <w:t>2</w:t>
      </w:r>
      <w:r w:rsidRPr="000C3B0F">
        <w:rPr>
          <w:rFonts w:ascii="Times New Roman" w:hAnsi="Times New Roman" w:cs="Times New Roman"/>
          <w:sz w:val="24"/>
          <w:szCs w:val="24"/>
          <w:shd w:val="clear" w:color="auto" w:fill="FFFFFF"/>
        </w:rPr>
        <w:t xml:space="preserve">(6), e260–e266. </w:t>
      </w:r>
      <w:hyperlink r:id="rId27" w:history="1">
        <w:r w:rsidRPr="000C3B0F">
          <w:rPr>
            <w:rFonts w:ascii="Times New Roman" w:hAnsi="Times New Roman" w:cs="Times New Roman"/>
            <w:sz w:val="24"/>
            <w:szCs w:val="24"/>
            <w:u w:val="single"/>
            <w:shd w:val="clear" w:color="auto" w:fill="FFFFFF"/>
          </w:rPr>
          <w:t>https://doi.org/10.1016/S2468-</w:t>
        </w:r>
        <w:r w:rsidRPr="000C3B0F">
          <w:rPr>
            <w:rFonts w:ascii="Times New Roman" w:hAnsi="Times New Roman" w:cs="Times New Roman"/>
            <w:sz w:val="24"/>
            <w:szCs w:val="24"/>
            <w:u w:val="single"/>
            <w:shd w:val="clear" w:color="auto" w:fill="FFFFFF"/>
          </w:rPr>
          <w:tab/>
          <w:t>2667(17)30075-0</w:t>
        </w:r>
      </w:hyperlink>
    </w:p>
    <w:p w14:paraId="39C3CE4B" w14:textId="77777777" w:rsidR="000C3B0F" w:rsidRPr="000C3B0F" w:rsidRDefault="000C3B0F" w:rsidP="000C3B0F">
      <w:pPr>
        <w:shd w:val="clear" w:color="auto" w:fill="FFFFFF"/>
        <w:spacing w:after="0" w:line="480" w:lineRule="auto"/>
        <w:ind w:hanging="480"/>
        <w:rPr>
          <w:rFonts w:ascii="Times New Roman" w:eastAsia="Times New Roman" w:hAnsi="Times New Roman" w:cs="Times New Roman"/>
          <w:sz w:val="24"/>
          <w:szCs w:val="24"/>
          <w:lang w:eastAsia="en-GB"/>
        </w:rPr>
      </w:pPr>
      <w:proofErr w:type="spellStart"/>
      <w:r w:rsidRPr="000C3B0F">
        <w:rPr>
          <w:rFonts w:ascii="Times New Roman" w:hAnsi="Times New Roman" w:cs="Times New Roman"/>
          <w:sz w:val="24"/>
          <w:szCs w:val="24"/>
          <w:shd w:val="clear" w:color="auto" w:fill="FFFFFF"/>
        </w:rPr>
        <w:t>Erozkan</w:t>
      </w:r>
      <w:proofErr w:type="spellEnd"/>
      <w:r w:rsidRPr="000C3B0F">
        <w:rPr>
          <w:rFonts w:ascii="Times New Roman" w:hAnsi="Times New Roman" w:cs="Times New Roman"/>
          <w:sz w:val="24"/>
          <w:szCs w:val="24"/>
          <w:shd w:val="clear" w:color="auto" w:fill="FFFFFF"/>
        </w:rPr>
        <w:t>, A. (2011). The attachment styles bases of loneliness and depression. </w:t>
      </w:r>
      <w:r w:rsidRPr="000C3B0F">
        <w:rPr>
          <w:rFonts w:ascii="Times New Roman" w:hAnsi="Times New Roman" w:cs="Times New Roman"/>
          <w:i/>
          <w:iCs/>
          <w:sz w:val="24"/>
          <w:szCs w:val="24"/>
          <w:shd w:val="clear" w:color="auto" w:fill="FFFFFF"/>
        </w:rPr>
        <w:t xml:space="preserve">International Journal </w:t>
      </w:r>
      <w:r w:rsidRPr="000C3B0F">
        <w:rPr>
          <w:rFonts w:ascii="Times New Roman" w:hAnsi="Times New Roman" w:cs="Times New Roman"/>
          <w:i/>
          <w:iCs/>
          <w:sz w:val="24"/>
          <w:szCs w:val="24"/>
          <w:shd w:val="clear" w:color="auto" w:fill="FFFFFF"/>
        </w:rPr>
        <w:tab/>
        <w:t>of Psychology and Counselling</w:t>
      </w:r>
      <w:r w:rsidRPr="000C3B0F">
        <w:rPr>
          <w:rFonts w:ascii="Times New Roman" w:hAnsi="Times New Roman" w:cs="Times New Roman"/>
          <w:sz w:val="24"/>
          <w:szCs w:val="24"/>
          <w:shd w:val="clear" w:color="auto" w:fill="FFFFFF"/>
        </w:rPr>
        <w:t>, </w:t>
      </w:r>
      <w:r w:rsidRPr="000C3B0F">
        <w:rPr>
          <w:rFonts w:ascii="Times New Roman" w:hAnsi="Times New Roman" w:cs="Times New Roman"/>
          <w:i/>
          <w:iCs/>
          <w:sz w:val="24"/>
          <w:szCs w:val="24"/>
          <w:shd w:val="clear" w:color="auto" w:fill="FFFFFF"/>
        </w:rPr>
        <w:t>3</w:t>
      </w:r>
      <w:r w:rsidRPr="000C3B0F">
        <w:rPr>
          <w:rFonts w:ascii="Times New Roman" w:hAnsi="Times New Roman" w:cs="Times New Roman"/>
          <w:sz w:val="24"/>
          <w:szCs w:val="24"/>
          <w:shd w:val="clear" w:color="auto" w:fill="FFFFFF"/>
        </w:rPr>
        <w:t xml:space="preserve">(9), 186-193. </w:t>
      </w:r>
      <w:r w:rsidRPr="000C3B0F">
        <w:rPr>
          <w:rFonts w:ascii="Times New Roman" w:hAnsi="Times New Roman" w:cs="Times New Roman"/>
          <w:sz w:val="24"/>
          <w:szCs w:val="24"/>
        </w:rPr>
        <w:t xml:space="preserve">DOI: 10.5897/IJPC11.032 </w:t>
      </w:r>
      <w:r w:rsidRPr="000C3B0F">
        <w:rPr>
          <w:rFonts w:ascii="Times New Roman" w:eastAsia="Times New Roman" w:hAnsi="Times New Roman" w:cs="Times New Roman"/>
          <w:sz w:val="24"/>
          <w:szCs w:val="24"/>
          <w:lang w:eastAsia="en-GB"/>
        </w:rPr>
        <w:t> </w:t>
      </w:r>
    </w:p>
    <w:p w14:paraId="27CDF75A" w14:textId="77777777" w:rsidR="000C3B0F" w:rsidRPr="000C3B0F" w:rsidRDefault="000C3B0F" w:rsidP="000C3B0F">
      <w:pPr>
        <w:shd w:val="clear" w:color="auto" w:fill="FFFFFF"/>
        <w:spacing w:after="0" w:line="480" w:lineRule="auto"/>
        <w:ind w:hanging="480"/>
        <w:rPr>
          <w:rFonts w:ascii="Times New Roman" w:eastAsia="Times New Roman" w:hAnsi="Times New Roman" w:cs="Times New Roman"/>
          <w:sz w:val="24"/>
          <w:szCs w:val="24"/>
          <w:lang w:eastAsia="en-GB"/>
        </w:rPr>
      </w:pPr>
      <w:r w:rsidRPr="000C3B0F">
        <w:rPr>
          <w:rFonts w:ascii="Times New Roman" w:hAnsi="Times New Roman" w:cs="Times New Roman"/>
          <w:sz w:val="24"/>
          <w:szCs w:val="24"/>
          <w:shd w:val="clear" w:color="auto" w:fill="FFFFFF"/>
        </w:rPr>
        <w:t xml:space="preserve">Farewell, C. V., Jewell, J., Walls, J., &amp; </w:t>
      </w:r>
      <w:proofErr w:type="spellStart"/>
      <w:r w:rsidRPr="000C3B0F">
        <w:rPr>
          <w:rFonts w:ascii="Times New Roman" w:hAnsi="Times New Roman" w:cs="Times New Roman"/>
          <w:sz w:val="24"/>
          <w:szCs w:val="24"/>
          <w:shd w:val="clear" w:color="auto" w:fill="FFFFFF"/>
        </w:rPr>
        <w:t>Leiferman</w:t>
      </w:r>
      <w:proofErr w:type="spellEnd"/>
      <w:r w:rsidRPr="000C3B0F">
        <w:rPr>
          <w:rFonts w:ascii="Times New Roman" w:hAnsi="Times New Roman" w:cs="Times New Roman"/>
          <w:sz w:val="24"/>
          <w:szCs w:val="24"/>
          <w:shd w:val="clear" w:color="auto" w:fill="FFFFFF"/>
        </w:rPr>
        <w:t>, J. A. (2020). A Mixed-Methods Pilot Study of Perinatal Risk and Resilience During COVID-19. </w:t>
      </w:r>
      <w:r w:rsidRPr="000C3B0F">
        <w:rPr>
          <w:rFonts w:ascii="Times New Roman" w:hAnsi="Times New Roman" w:cs="Times New Roman"/>
          <w:i/>
          <w:iCs/>
          <w:sz w:val="24"/>
          <w:szCs w:val="24"/>
          <w:shd w:val="clear" w:color="auto" w:fill="FFFFFF"/>
        </w:rPr>
        <w:t xml:space="preserve">Journal of Primary Care &amp; Community </w:t>
      </w:r>
      <w:r w:rsidRPr="000C3B0F">
        <w:rPr>
          <w:rFonts w:ascii="Times New Roman" w:hAnsi="Times New Roman" w:cs="Times New Roman"/>
          <w:i/>
          <w:iCs/>
          <w:sz w:val="24"/>
          <w:szCs w:val="24"/>
          <w:shd w:val="clear" w:color="auto" w:fill="FFFFFF"/>
        </w:rPr>
        <w:lastRenderedPageBreak/>
        <w:t>Health</w:t>
      </w:r>
      <w:r w:rsidRPr="000C3B0F">
        <w:rPr>
          <w:rFonts w:ascii="Times New Roman" w:hAnsi="Times New Roman" w:cs="Times New Roman"/>
          <w:sz w:val="24"/>
          <w:szCs w:val="24"/>
          <w:shd w:val="clear" w:color="auto" w:fill="FFFFFF"/>
        </w:rPr>
        <w:t>, </w:t>
      </w:r>
      <w:r w:rsidRPr="000C3B0F">
        <w:rPr>
          <w:rFonts w:ascii="Times New Roman" w:hAnsi="Times New Roman" w:cs="Times New Roman"/>
          <w:i/>
          <w:iCs/>
          <w:sz w:val="24"/>
          <w:szCs w:val="24"/>
          <w:shd w:val="clear" w:color="auto" w:fill="FFFFFF"/>
        </w:rPr>
        <w:t>11</w:t>
      </w:r>
      <w:r w:rsidRPr="000C3B0F">
        <w:rPr>
          <w:rFonts w:ascii="Times New Roman" w:hAnsi="Times New Roman" w:cs="Times New Roman"/>
          <w:sz w:val="24"/>
          <w:szCs w:val="24"/>
          <w:shd w:val="clear" w:color="auto" w:fill="FFFFFF"/>
        </w:rPr>
        <w:t>, 2150132720944074–2150132720944074. https://doi.org/10.1177/2150132720944074</w:t>
      </w:r>
    </w:p>
    <w:p w14:paraId="27545AF1" w14:textId="226514D4" w:rsidR="00E37582" w:rsidRDefault="000C3B0F" w:rsidP="000C3B0F">
      <w:pPr>
        <w:shd w:val="clear" w:color="auto" w:fill="FFFFFF"/>
        <w:spacing w:after="0" w:line="480" w:lineRule="auto"/>
        <w:ind w:hanging="480"/>
        <w:rPr>
          <w:rFonts w:ascii="Times New Roman" w:hAnsi="Times New Roman" w:cs="Times New Roman"/>
          <w:sz w:val="24"/>
          <w:szCs w:val="24"/>
          <w:shd w:val="clear" w:color="auto" w:fill="FFFFFF"/>
        </w:rPr>
      </w:pPr>
      <w:r w:rsidRPr="000C3B0F">
        <w:rPr>
          <w:rFonts w:ascii="Times New Roman" w:hAnsi="Times New Roman" w:cs="Times New Roman"/>
          <w:sz w:val="24"/>
          <w:szCs w:val="24"/>
          <w:shd w:val="clear" w:color="auto" w:fill="FFFFFF"/>
        </w:rPr>
        <w:t xml:space="preserve">Fontes, A. P., &amp; </w:t>
      </w:r>
      <w:proofErr w:type="spellStart"/>
      <w:r w:rsidRPr="000C3B0F">
        <w:rPr>
          <w:rFonts w:ascii="Times New Roman" w:hAnsi="Times New Roman" w:cs="Times New Roman"/>
          <w:sz w:val="24"/>
          <w:szCs w:val="24"/>
          <w:shd w:val="clear" w:color="auto" w:fill="FFFFFF"/>
        </w:rPr>
        <w:t>Neri</w:t>
      </w:r>
      <w:proofErr w:type="spellEnd"/>
      <w:r w:rsidRPr="000C3B0F">
        <w:rPr>
          <w:rFonts w:ascii="Times New Roman" w:hAnsi="Times New Roman" w:cs="Times New Roman"/>
          <w:sz w:val="24"/>
          <w:szCs w:val="24"/>
          <w:shd w:val="clear" w:color="auto" w:fill="FFFFFF"/>
        </w:rPr>
        <w:t>, A. L. (2015). Resilience in aging: Literature review. </w:t>
      </w:r>
      <w:proofErr w:type="spellStart"/>
      <w:r w:rsidRPr="000C3B0F">
        <w:rPr>
          <w:rFonts w:ascii="Times New Roman" w:hAnsi="Times New Roman" w:cs="Times New Roman"/>
          <w:i/>
          <w:iCs/>
          <w:sz w:val="24"/>
          <w:szCs w:val="24"/>
          <w:shd w:val="clear" w:color="auto" w:fill="FFFFFF"/>
        </w:rPr>
        <w:t>Ciência</w:t>
      </w:r>
      <w:proofErr w:type="spellEnd"/>
      <w:r w:rsidRPr="000C3B0F">
        <w:rPr>
          <w:rFonts w:ascii="Times New Roman" w:hAnsi="Times New Roman" w:cs="Times New Roman"/>
          <w:i/>
          <w:iCs/>
          <w:sz w:val="24"/>
          <w:szCs w:val="24"/>
          <w:shd w:val="clear" w:color="auto" w:fill="FFFFFF"/>
        </w:rPr>
        <w:t xml:space="preserve"> &amp; </w:t>
      </w:r>
      <w:proofErr w:type="spellStart"/>
      <w:r w:rsidRPr="000C3B0F">
        <w:rPr>
          <w:rFonts w:ascii="Times New Roman" w:hAnsi="Times New Roman" w:cs="Times New Roman"/>
          <w:i/>
          <w:iCs/>
          <w:sz w:val="24"/>
          <w:szCs w:val="24"/>
          <w:shd w:val="clear" w:color="auto" w:fill="FFFFFF"/>
        </w:rPr>
        <w:t>Saude</w:t>
      </w:r>
      <w:proofErr w:type="spellEnd"/>
      <w:r w:rsidRPr="000C3B0F">
        <w:rPr>
          <w:rFonts w:ascii="Times New Roman" w:hAnsi="Times New Roman" w:cs="Times New Roman"/>
          <w:i/>
          <w:iCs/>
          <w:sz w:val="24"/>
          <w:szCs w:val="24"/>
          <w:shd w:val="clear" w:color="auto" w:fill="FFFFFF"/>
        </w:rPr>
        <w:t xml:space="preserve"> </w:t>
      </w:r>
      <w:proofErr w:type="spellStart"/>
      <w:r w:rsidRPr="000C3B0F">
        <w:rPr>
          <w:rFonts w:ascii="Times New Roman" w:hAnsi="Times New Roman" w:cs="Times New Roman"/>
          <w:i/>
          <w:iCs/>
          <w:sz w:val="24"/>
          <w:szCs w:val="24"/>
          <w:shd w:val="clear" w:color="auto" w:fill="FFFFFF"/>
        </w:rPr>
        <w:t>Coletiva</w:t>
      </w:r>
      <w:proofErr w:type="spellEnd"/>
      <w:r w:rsidRPr="000C3B0F">
        <w:rPr>
          <w:rFonts w:ascii="Times New Roman" w:hAnsi="Times New Roman" w:cs="Times New Roman"/>
          <w:sz w:val="24"/>
          <w:szCs w:val="24"/>
          <w:shd w:val="clear" w:color="auto" w:fill="FFFFFF"/>
        </w:rPr>
        <w:t>, </w:t>
      </w:r>
      <w:r w:rsidRPr="000C3B0F">
        <w:rPr>
          <w:rFonts w:ascii="Times New Roman" w:hAnsi="Times New Roman" w:cs="Times New Roman"/>
          <w:i/>
          <w:iCs/>
          <w:sz w:val="24"/>
          <w:szCs w:val="24"/>
          <w:shd w:val="clear" w:color="auto" w:fill="FFFFFF"/>
        </w:rPr>
        <w:t>20</w:t>
      </w:r>
      <w:r w:rsidRPr="000C3B0F">
        <w:rPr>
          <w:rFonts w:ascii="Times New Roman" w:hAnsi="Times New Roman" w:cs="Times New Roman"/>
          <w:sz w:val="24"/>
          <w:szCs w:val="24"/>
          <w:shd w:val="clear" w:color="auto" w:fill="FFFFFF"/>
        </w:rPr>
        <w:t xml:space="preserve">(5), 1475–1495. </w:t>
      </w:r>
      <w:hyperlink r:id="rId28" w:history="1">
        <w:r w:rsidR="00E37582" w:rsidRPr="007820E8">
          <w:rPr>
            <w:rStyle w:val="Hyperlink"/>
            <w:rFonts w:ascii="Times New Roman" w:hAnsi="Times New Roman" w:cs="Times New Roman"/>
            <w:sz w:val="24"/>
            <w:szCs w:val="24"/>
            <w:shd w:val="clear" w:color="auto" w:fill="FFFFFF"/>
          </w:rPr>
          <w:t>https://doi.org/10.1590/1413-81232015205.00502014</w:t>
        </w:r>
      </w:hyperlink>
    </w:p>
    <w:p w14:paraId="73A59C2A" w14:textId="77777777" w:rsidR="000C3B0F" w:rsidRPr="000C3B0F" w:rsidRDefault="000C3B0F" w:rsidP="000C3B0F">
      <w:pPr>
        <w:shd w:val="clear" w:color="auto" w:fill="FFFFFF"/>
        <w:spacing w:after="0" w:line="480" w:lineRule="auto"/>
        <w:ind w:hanging="480"/>
        <w:rPr>
          <w:rFonts w:ascii="Times New Roman" w:hAnsi="Times New Roman" w:cs="Times New Roman"/>
          <w:sz w:val="24"/>
          <w:szCs w:val="24"/>
          <w:shd w:val="clear" w:color="auto" w:fill="FFFFFF"/>
        </w:rPr>
      </w:pPr>
      <w:proofErr w:type="spellStart"/>
      <w:r w:rsidRPr="000C3B0F">
        <w:rPr>
          <w:rFonts w:ascii="Times New Roman" w:hAnsi="Times New Roman" w:cs="Times New Roman"/>
          <w:sz w:val="24"/>
          <w:szCs w:val="24"/>
          <w:shd w:val="clear" w:color="auto" w:fill="FFFFFF"/>
        </w:rPr>
        <w:t>Gierveld</w:t>
      </w:r>
      <w:proofErr w:type="spellEnd"/>
      <w:r w:rsidRPr="000C3B0F">
        <w:rPr>
          <w:rFonts w:ascii="Times New Roman" w:hAnsi="Times New Roman" w:cs="Times New Roman"/>
          <w:sz w:val="24"/>
          <w:szCs w:val="24"/>
          <w:shd w:val="clear" w:color="auto" w:fill="FFFFFF"/>
        </w:rPr>
        <w:t>, J. D. J., &amp; Tilburg, T. V. (2006). A 6-item scale for overall, emotional, and social loneliness: Confirmatory tests on survey data. </w:t>
      </w:r>
      <w:r w:rsidRPr="000C3B0F">
        <w:rPr>
          <w:rFonts w:ascii="Times New Roman" w:hAnsi="Times New Roman" w:cs="Times New Roman"/>
          <w:i/>
          <w:iCs/>
          <w:sz w:val="24"/>
          <w:szCs w:val="24"/>
          <w:shd w:val="clear" w:color="auto" w:fill="FFFFFF"/>
        </w:rPr>
        <w:t>Research on aging</w:t>
      </w:r>
      <w:r w:rsidRPr="000C3B0F">
        <w:rPr>
          <w:rFonts w:ascii="Times New Roman" w:hAnsi="Times New Roman" w:cs="Times New Roman"/>
          <w:sz w:val="24"/>
          <w:szCs w:val="24"/>
          <w:shd w:val="clear" w:color="auto" w:fill="FFFFFF"/>
        </w:rPr>
        <w:t>, </w:t>
      </w:r>
      <w:r w:rsidRPr="000C3B0F">
        <w:rPr>
          <w:rFonts w:ascii="Times New Roman" w:hAnsi="Times New Roman" w:cs="Times New Roman"/>
          <w:i/>
          <w:iCs/>
          <w:sz w:val="24"/>
          <w:szCs w:val="24"/>
          <w:shd w:val="clear" w:color="auto" w:fill="FFFFFF"/>
        </w:rPr>
        <w:t>28</w:t>
      </w:r>
      <w:r w:rsidRPr="000C3B0F">
        <w:rPr>
          <w:rFonts w:ascii="Times New Roman" w:hAnsi="Times New Roman" w:cs="Times New Roman"/>
          <w:sz w:val="24"/>
          <w:szCs w:val="24"/>
          <w:shd w:val="clear" w:color="auto" w:fill="FFFFFF"/>
        </w:rPr>
        <w:t xml:space="preserve">(5), 582-598. </w:t>
      </w:r>
      <w:r w:rsidRPr="000C3B0F">
        <w:rPr>
          <w:rFonts w:ascii="Times New Roman" w:hAnsi="Times New Roman" w:cs="Times New Roman"/>
          <w:sz w:val="24"/>
          <w:szCs w:val="24"/>
        </w:rPr>
        <w:t>10.1177/0164027506289723</w:t>
      </w:r>
    </w:p>
    <w:p w14:paraId="3364F8CF" w14:textId="77777777" w:rsidR="000C3B0F" w:rsidRPr="000C3B0F" w:rsidRDefault="000C3B0F" w:rsidP="000C3B0F">
      <w:pPr>
        <w:shd w:val="clear" w:color="auto" w:fill="FFFFFF"/>
        <w:spacing w:after="0" w:line="480" w:lineRule="auto"/>
        <w:ind w:hanging="480"/>
        <w:rPr>
          <w:rFonts w:ascii="Times New Roman" w:hAnsi="Times New Roman" w:cs="Times New Roman"/>
          <w:sz w:val="24"/>
          <w:szCs w:val="24"/>
          <w:shd w:val="clear" w:color="auto" w:fill="FFFFFF"/>
        </w:rPr>
      </w:pPr>
      <w:r w:rsidRPr="000C3B0F">
        <w:rPr>
          <w:rFonts w:ascii="Times New Roman" w:hAnsi="Times New Roman" w:cs="Times New Roman"/>
          <w:sz w:val="24"/>
          <w:szCs w:val="24"/>
          <w:shd w:val="clear" w:color="auto" w:fill="FFFFFF"/>
        </w:rPr>
        <w:t xml:space="preserve">Grossman, E. S., Hoffman, Y. S. ., </w:t>
      </w:r>
      <w:proofErr w:type="spellStart"/>
      <w:r w:rsidRPr="000C3B0F">
        <w:rPr>
          <w:rFonts w:ascii="Times New Roman" w:hAnsi="Times New Roman" w:cs="Times New Roman"/>
          <w:sz w:val="24"/>
          <w:szCs w:val="24"/>
          <w:shd w:val="clear" w:color="auto" w:fill="FFFFFF"/>
        </w:rPr>
        <w:t>Palgi</w:t>
      </w:r>
      <w:proofErr w:type="spellEnd"/>
      <w:r w:rsidRPr="000C3B0F">
        <w:rPr>
          <w:rFonts w:ascii="Times New Roman" w:hAnsi="Times New Roman" w:cs="Times New Roman"/>
          <w:sz w:val="24"/>
          <w:szCs w:val="24"/>
          <w:shd w:val="clear" w:color="auto" w:fill="FFFFFF"/>
        </w:rPr>
        <w:t xml:space="preserve">, Y., &amp; </w:t>
      </w:r>
      <w:proofErr w:type="spellStart"/>
      <w:r w:rsidRPr="000C3B0F">
        <w:rPr>
          <w:rFonts w:ascii="Times New Roman" w:hAnsi="Times New Roman" w:cs="Times New Roman"/>
          <w:sz w:val="24"/>
          <w:szCs w:val="24"/>
          <w:shd w:val="clear" w:color="auto" w:fill="FFFFFF"/>
        </w:rPr>
        <w:t>Shrira</w:t>
      </w:r>
      <w:proofErr w:type="spellEnd"/>
      <w:r w:rsidRPr="000C3B0F">
        <w:rPr>
          <w:rFonts w:ascii="Times New Roman" w:hAnsi="Times New Roman" w:cs="Times New Roman"/>
          <w:sz w:val="24"/>
          <w:szCs w:val="24"/>
          <w:shd w:val="clear" w:color="auto" w:fill="FFFFFF"/>
        </w:rPr>
        <w:t>, A. (2021). COVID-19 related loneliness and sleep problems in older adults: Worries and resilience as potential moderators. </w:t>
      </w:r>
      <w:r w:rsidRPr="000C3B0F">
        <w:rPr>
          <w:rFonts w:ascii="Times New Roman" w:hAnsi="Times New Roman" w:cs="Times New Roman"/>
          <w:i/>
          <w:iCs/>
          <w:sz w:val="24"/>
          <w:szCs w:val="24"/>
          <w:shd w:val="clear" w:color="auto" w:fill="FFFFFF"/>
        </w:rPr>
        <w:t>Personality and Individual Differences</w:t>
      </w:r>
      <w:r w:rsidRPr="000C3B0F">
        <w:rPr>
          <w:rFonts w:ascii="Times New Roman" w:hAnsi="Times New Roman" w:cs="Times New Roman"/>
          <w:sz w:val="24"/>
          <w:szCs w:val="24"/>
          <w:shd w:val="clear" w:color="auto" w:fill="FFFFFF"/>
        </w:rPr>
        <w:t>, </w:t>
      </w:r>
      <w:r w:rsidRPr="000C3B0F">
        <w:rPr>
          <w:rFonts w:ascii="Times New Roman" w:hAnsi="Times New Roman" w:cs="Times New Roman"/>
          <w:i/>
          <w:iCs/>
          <w:sz w:val="24"/>
          <w:szCs w:val="24"/>
          <w:shd w:val="clear" w:color="auto" w:fill="FFFFFF"/>
        </w:rPr>
        <w:t>168</w:t>
      </w:r>
      <w:r w:rsidRPr="000C3B0F">
        <w:rPr>
          <w:rFonts w:ascii="Times New Roman" w:hAnsi="Times New Roman" w:cs="Times New Roman"/>
          <w:sz w:val="24"/>
          <w:szCs w:val="24"/>
          <w:shd w:val="clear" w:color="auto" w:fill="FFFFFF"/>
        </w:rPr>
        <w:t xml:space="preserve">(168), 1–5. </w:t>
      </w:r>
      <w:hyperlink r:id="rId29" w:history="1">
        <w:r w:rsidRPr="000C3B0F">
          <w:rPr>
            <w:rFonts w:ascii="Times New Roman" w:hAnsi="Times New Roman" w:cs="Times New Roman"/>
            <w:sz w:val="24"/>
            <w:szCs w:val="24"/>
            <w:u w:val="single"/>
            <w:shd w:val="clear" w:color="auto" w:fill="FFFFFF"/>
          </w:rPr>
          <w:t>https://doi.org/10.1016/j.paid.2020.110371</w:t>
        </w:r>
      </w:hyperlink>
    </w:p>
    <w:p w14:paraId="43A9F949" w14:textId="77777777" w:rsidR="000C3B0F" w:rsidRPr="000C3B0F" w:rsidRDefault="000C3B0F" w:rsidP="000C3B0F">
      <w:pPr>
        <w:shd w:val="clear" w:color="auto" w:fill="FFFFFF"/>
        <w:spacing w:after="0" w:line="480" w:lineRule="auto"/>
        <w:ind w:hanging="480"/>
        <w:rPr>
          <w:rFonts w:ascii="Times New Roman" w:eastAsia="Times New Roman" w:hAnsi="Times New Roman" w:cs="Times New Roman"/>
          <w:sz w:val="24"/>
          <w:szCs w:val="24"/>
          <w:lang w:eastAsia="en-GB"/>
        </w:rPr>
      </w:pPr>
      <w:r w:rsidRPr="000C3B0F">
        <w:rPr>
          <w:rFonts w:ascii="Times New Roman" w:eastAsia="Times New Roman" w:hAnsi="Times New Roman" w:cs="Times New Roman"/>
          <w:sz w:val="24"/>
          <w:szCs w:val="24"/>
          <w:lang w:eastAsia="en-GB"/>
        </w:rPr>
        <w:t xml:space="preserve">Gruber, R., </w:t>
      </w:r>
      <w:proofErr w:type="spellStart"/>
      <w:r w:rsidRPr="000C3B0F">
        <w:rPr>
          <w:rFonts w:ascii="Times New Roman" w:eastAsia="Times New Roman" w:hAnsi="Times New Roman" w:cs="Times New Roman"/>
          <w:sz w:val="24"/>
          <w:szCs w:val="24"/>
          <w:lang w:eastAsia="en-GB"/>
        </w:rPr>
        <w:t>Cassoff</w:t>
      </w:r>
      <w:proofErr w:type="spellEnd"/>
      <w:r w:rsidRPr="000C3B0F">
        <w:rPr>
          <w:rFonts w:ascii="Times New Roman" w:eastAsia="Times New Roman" w:hAnsi="Times New Roman" w:cs="Times New Roman"/>
          <w:sz w:val="24"/>
          <w:szCs w:val="24"/>
          <w:lang w:eastAsia="en-GB"/>
        </w:rPr>
        <w:t xml:space="preserve">, J. The Interplay Between Sleep and Emotion Regulation: Conceptual Framework Empirical Evidence and Future Directions. </w:t>
      </w:r>
      <w:proofErr w:type="spellStart"/>
      <w:r w:rsidRPr="0031212D">
        <w:rPr>
          <w:rFonts w:ascii="Times New Roman" w:eastAsia="Times New Roman" w:hAnsi="Times New Roman" w:cs="Times New Roman"/>
          <w:i/>
          <w:sz w:val="24"/>
          <w:szCs w:val="24"/>
          <w:lang w:eastAsia="en-GB"/>
        </w:rPr>
        <w:t>Curr</w:t>
      </w:r>
      <w:proofErr w:type="spellEnd"/>
      <w:r w:rsidRPr="0031212D">
        <w:rPr>
          <w:rFonts w:ascii="Times New Roman" w:eastAsia="Times New Roman" w:hAnsi="Times New Roman" w:cs="Times New Roman"/>
          <w:i/>
          <w:sz w:val="24"/>
          <w:szCs w:val="24"/>
          <w:lang w:eastAsia="en-GB"/>
        </w:rPr>
        <w:t xml:space="preserve"> Psychiatry Rep</w:t>
      </w:r>
      <w:r w:rsidRPr="000C3B0F">
        <w:rPr>
          <w:rFonts w:ascii="Times New Roman" w:eastAsia="Times New Roman" w:hAnsi="Times New Roman" w:cs="Times New Roman"/>
          <w:sz w:val="24"/>
          <w:szCs w:val="24"/>
          <w:lang w:eastAsia="en-GB"/>
        </w:rPr>
        <w:t xml:space="preserve"> 16, 500 (2014). https://doi.org/10.1007/s11920-014-0500-x</w:t>
      </w:r>
    </w:p>
    <w:p w14:paraId="71B5F1B5" w14:textId="77777777" w:rsidR="00E37582" w:rsidRPr="000C3B0F" w:rsidRDefault="00E37582" w:rsidP="00E37582">
      <w:pPr>
        <w:shd w:val="clear" w:color="auto" w:fill="FFFFFF"/>
        <w:spacing w:after="0" w:line="480" w:lineRule="auto"/>
        <w:ind w:hanging="480"/>
        <w:rPr>
          <w:rFonts w:ascii="Times New Roman" w:hAnsi="Times New Roman" w:cs="Times New Roman"/>
          <w:sz w:val="24"/>
          <w:szCs w:val="24"/>
          <w:shd w:val="clear" w:color="auto" w:fill="FFFFFF"/>
        </w:rPr>
      </w:pPr>
      <w:proofErr w:type="spellStart"/>
      <w:r w:rsidRPr="000C3B0F">
        <w:rPr>
          <w:rFonts w:ascii="Times New Roman" w:hAnsi="Times New Roman" w:cs="Times New Roman"/>
          <w:sz w:val="24"/>
          <w:szCs w:val="24"/>
          <w:shd w:val="clear" w:color="auto" w:fill="FFFFFF"/>
        </w:rPr>
        <w:t>Hawkley</w:t>
      </w:r>
      <w:proofErr w:type="spellEnd"/>
      <w:r w:rsidRPr="000C3B0F">
        <w:rPr>
          <w:rFonts w:ascii="Times New Roman" w:hAnsi="Times New Roman" w:cs="Times New Roman"/>
          <w:sz w:val="24"/>
          <w:szCs w:val="24"/>
          <w:shd w:val="clear" w:color="auto" w:fill="FFFFFF"/>
        </w:rPr>
        <w:t xml:space="preserve">, L. C., &amp; Cacioppo, J. T. (2010). Loneliness Matters: A Theoretical and Empirical Review of Consequences and Mechanisms. </w:t>
      </w:r>
      <w:r w:rsidRPr="00F65313">
        <w:rPr>
          <w:rFonts w:ascii="Times New Roman" w:hAnsi="Times New Roman" w:cs="Times New Roman"/>
          <w:i/>
          <w:sz w:val="24"/>
          <w:szCs w:val="24"/>
          <w:shd w:val="clear" w:color="auto" w:fill="FFFFFF"/>
        </w:rPr>
        <w:t xml:space="preserve">Annals of </w:t>
      </w:r>
      <w:proofErr w:type="spellStart"/>
      <w:r w:rsidRPr="00F65313">
        <w:rPr>
          <w:rFonts w:ascii="Times New Roman" w:hAnsi="Times New Roman" w:cs="Times New Roman"/>
          <w:i/>
          <w:sz w:val="24"/>
          <w:szCs w:val="24"/>
          <w:shd w:val="clear" w:color="auto" w:fill="FFFFFF"/>
        </w:rPr>
        <w:t>Behavioral</w:t>
      </w:r>
      <w:proofErr w:type="spellEnd"/>
      <w:r w:rsidRPr="00F65313">
        <w:rPr>
          <w:rFonts w:ascii="Times New Roman" w:hAnsi="Times New Roman" w:cs="Times New Roman"/>
          <w:i/>
          <w:sz w:val="24"/>
          <w:szCs w:val="24"/>
          <w:shd w:val="clear" w:color="auto" w:fill="FFFFFF"/>
        </w:rPr>
        <w:t xml:space="preserve"> Medicine</w:t>
      </w:r>
      <w:r w:rsidRPr="000C3B0F">
        <w:rPr>
          <w:rFonts w:ascii="Times New Roman" w:hAnsi="Times New Roman" w:cs="Times New Roman"/>
          <w:sz w:val="24"/>
          <w:szCs w:val="24"/>
          <w:shd w:val="clear" w:color="auto" w:fill="FFFFFF"/>
        </w:rPr>
        <w:t>, 40(2), 218–</w:t>
      </w:r>
      <w:r w:rsidRPr="000C3B0F">
        <w:rPr>
          <w:rFonts w:ascii="Times New Roman" w:hAnsi="Times New Roman" w:cs="Times New Roman"/>
          <w:sz w:val="24"/>
          <w:szCs w:val="24"/>
          <w:shd w:val="clear" w:color="auto" w:fill="FFFFFF"/>
        </w:rPr>
        <w:tab/>
        <w:t xml:space="preserve">227. </w:t>
      </w:r>
      <w:hyperlink r:id="rId30" w:history="1">
        <w:r w:rsidRPr="000C3B0F">
          <w:rPr>
            <w:rFonts w:ascii="Times New Roman" w:hAnsi="Times New Roman" w:cs="Times New Roman"/>
            <w:sz w:val="24"/>
            <w:szCs w:val="24"/>
            <w:u w:val="single"/>
            <w:shd w:val="clear" w:color="auto" w:fill="FFFFFF"/>
          </w:rPr>
          <w:t>https://doi.org/10.1007/s12160-010-9210-8</w:t>
        </w:r>
      </w:hyperlink>
    </w:p>
    <w:p w14:paraId="6ACD486C" w14:textId="77777777" w:rsidR="000C3B0F" w:rsidRPr="000C3B0F" w:rsidRDefault="000C3B0F" w:rsidP="000C3B0F">
      <w:pPr>
        <w:shd w:val="clear" w:color="auto" w:fill="FFFFFF"/>
        <w:spacing w:after="0" w:line="480" w:lineRule="auto"/>
        <w:ind w:hanging="480"/>
        <w:rPr>
          <w:rFonts w:ascii="Times New Roman" w:eastAsia="Times New Roman" w:hAnsi="Times New Roman" w:cs="Times New Roman"/>
          <w:sz w:val="24"/>
          <w:szCs w:val="24"/>
          <w:lang w:eastAsia="en-GB"/>
        </w:rPr>
      </w:pPr>
      <w:proofErr w:type="spellStart"/>
      <w:r w:rsidRPr="000C3B0F">
        <w:rPr>
          <w:rFonts w:ascii="Times New Roman" w:hAnsi="Times New Roman" w:cs="Times New Roman"/>
          <w:sz w:val="24"/>
          <w:szCs w:val="24"/>
          <w:shd w:val="clear" w:color="auto" w:fill="FFFFFF"/>
        </w:rPr>
        <w:t>Hildon</w:t>
      </w:r>
      <w:proofErr w:type="spellEnd"/>
      <w:r w:rsidRPr="000C3B0F">
        <w:rPr>
          <w:rFonts w:ascii="Times New Roman" w:hAnsi="Times New Roman" w:cs="Times New Roman"/>
          <w:sz w:val="24"/>
          <w:szCs w:val="24"/>
          <w:shd w:val="clear" w:color="auto" w:fill="FFFFFF"/>
        </w:rPr>
        <w:t xml:space="preserve">, Z., Montgomery, S. M., Blane, D., Wiggins, R. D., &amp; </w:t>
      </w:r>
      <w:proofErr w:type="spellStart"/>
      <w:r w:rsidRPr="000C3B0F">
        <w:rPr>
          <w:rFonts w:ascii="Times New Roman" w:hAnsi="Times New Roman" w:cs="Times New Roman"/>
          <w:sz w:val="24"/>
          <w:szCs w:val="24"/>
          <w:shd w:val="clear" w:color="auto" w:fill="FFFFFF"/>
        </w:rPr>
        <w:t>Netuveli</w:t>
      </w:r>
      <w:proofErr w:type="spellEnd"/>
      <w:r w:rsidRPr="000C3B0F">
        <w:rPr>
          <w:rFonts w:ascii="Times New Roman" w:hAnsi="Times New Roman" w:cs="Times New Roman"/>
          <w:sz w:val="24"/>
          <w:szCs w:val="24"/>
          <w:shd w:val="clear" w:color="auto" w:fill="FFFFFF"/>
        </w:rPr>
        <w:t xml:space="preserve">, G. (2009). </w:t>
      </w:r>
      <w:r w:rsidRPr="000C3B0F">
        <w:rPr>
          <w:rFonts w:ascii="Times New Roman" w:hAnsi="Times New Roman" w:cs="Times New Roman"/>
          <w:sz w:val="24"/>
          <w:szCs w:val="24"/>
          <w:shd w:val="clear" w:color="auto" w:fill="FFFFFF"/>
        </w:rPr>
        <w:tab/>
        <w:t xml:space="preserve">Examining Resilience of Quality of Life in the Face of Health-Related and </w:t>
      </w:r>
      <w:r w:rsidRPr="000C3B0F">
        <w:rPr>
          <w:rFonts w:ascii="Times New Roman" w:hAnsi="Times New Roman" w:cs="Times New Roman"/>
          <w:sz w:val="24"/>
          <w:szCs w:val="24"/>
          <w:shd w:val="clear" w:color="auto" w:fill="FFFFFF"/>
        </w:rPr>
        <w:tab/>
        <w:t xml:space="preserve">Psychosocial Adversity at Older Ages: What is “Right” About the Way We </w:t>
      </w:r>
      <w:r w:rsidRPr="000C3B0F">
        <w:rPr>
          <w:rFonts w:ascii="Times New Roman" w:hAnsi="Times New Roman" w:cs="Times New Roman"/>
          <w:sz w:val="24"/>
          <w:szCs w:val="24"/>
          <w:shd w:val="clear" w:color="auto" w:fill="FFFFFF"/>
        </w:rPr>
        <w:tab/>
        <w:t>Age? </w:t>
      </w:r>
      <w:r w:rsidRPr="000C3B0F">
        <w:rPr>
          <w:rFonts w:ascii="Times New Roman" w:hAnsi="Times New Roman" w:cs="Times New Roman"/>
          <w:i/>
          <w:iCs/>
          <w:sz w:val="24"/>
          <w:szCs w:val="24"/>
          <w:shd w:val="clear" w:color="auto" w:fill="FFFFFF"/>
        </w:rPr>
        <w:t>The Gerontologist</w:t>
      </w:r>
      <w:r w:rsidRPr="000C3B0F">
        <w:rPr>
          <w:rFonts w:ascii="Times New Roman" w:hAnsi="Times New Roman" w:cs="Times New Roman"/>
          <w:sz w:val="24"/>
          <w:szCs w:val="24"/>
          <w:shd w:val="clear" w:color="auto" w:fill="FFFFFF"/>
        </w:rPr>
        <w:t>, </w:t>
      </w:r>
      <w:r w:rsidRPr="000C3B0F">
        <w:rPr>
          <w:rFonts w:ascii="Times New Roman" w:hAnsi="Times New Roman" w:cs="Times New Roman"/>
          <w:i/>
          <w:iCs/>
          <w:sz w:val="24"/>
          <w:szCs w:val="24"/>
          <w:shd w:val="clear" w:color="auto" w:fill="FFFFFF"/>
        </w:rPr>
        <w:t>50</w:t>
      </w:r>
      <w:r w:rsidRPr="000C3B0F">
        <w:rPr>
          <w:rFonts w:ascii="Times New Roman" w:hAnsi="Times New Roman" w:cs="Times New Roman"/>
          <w:sz w:val="24"/>
          <w:szCs w:val="24"/>
          <w:shd w:val="clear" w:color="auto" w:fill="FFFFFF"/>
        </w:rPr>
        <w:t xml:space="preserve">(1), </w:t>
      </w:r>
      <w:r w:rsidRPr="000C3B0F">
        <w:rPr>
          <w:rFonts w:ascii="Times New Roman" w:hAnsi="Times New Roman" w:cs="Times New Roman"/>
          <w:sz w:val="24"/>
          <w:szCs w:val="24"/>
          <w:shd w:val="clear" w:color="auto" w:fill="FFFFFF"/>
        </w:rPr>
        <w:tab/>
        <w:t xml:space="preserve">36–47. </w:t>
      </w:r>
      <w:hyperlink r:id="rId31" w:history="1">
        <w:r w:rsidRPr="000C3B0F">
          <w:rPr>
            <w:rFonts w:ascii="Times New Roman" w:hAnsi="Times New Roman" w:cs="Times New Roman"/>
            <w:sz w:val="24"/>
            <w:szCs w:val="24"/>
            <w:u w:val="single"/>
            <w:shd w:val="clear" w:color="auto" w:fill="FFFFFF"/>
          </w:rPr>
          <w:t>https://doi.org/10.1093/geront/gnp067</w:t>
        </w:r>
      </w:hyperlink>
    </w:p>
    <w:p w14:paraId="60604E72" w14:textId="77777777" w:rsidR="000C3B0F" w:rsidRPr="000C3B0F" w:rsidRDefault="000C3B0F" w:rsidP="000C3B0F">
      <w:pPr>
        <w:shd w:val="clear" w:color="auto" w:fill="FFFFFF"/>
        <w:spacing w:after="0" w:line="480" w:lineRule="auto"/>
        <w:ind w:hanging="480"/>
        <w:rPr>
          <w:rFonts w:ascii="Times New Roman" w:hAnsi="Times New Roman" w:cs="Times New Roman"/>
          <w:sz w:val="24"/>
          <w:szCs w:val="24"/>
        </w:rPr>
      </w:pPr>
      <w:r w:rsidRPr="000C3B0F">
        <w:rPr>
          <w:rFonts w:ascii="Times New Roman" w:hAnsi="Times New Roman" w:cs="Times New Roman"/>
          <w:sz w:val="24"/>
          <w:szCs w:val="24"/>
          <w:shd w:val="clear" w:color="auto" w:fill="FFFFFF"/>
        </w:rPr>
        <w:t>Holt-</w:t>
      </w:r>
      <w:proofErr w:type="spellStart"/>
      <w:r w:rsidRPr="000C3B0F">
        <w:rPr>
          <w:rFonts w:ascii="Times New Roman" w:hAnsi="Times New Roman" w:cs="Times New Roman"/>
          <w:sz w:val="24"/>
          <w:szCs w:val="24"/>
          <w:shd w:val="clear" w:color="auto" w:fill="FFFFFF"/>
        </w:rPr>
        <w:t>Lunstad</w:t>
      </w:r>
      <w:proofErr w:type="spellEnd"/>
      <w:r w:rsidRPr="000C3B0F">
        <w:rPr>
          <w:rFonts w:ascii="Times New Roman" w:hAnsi="Times New Roman" w:cs="Times New Roman"/>
          <w:sz w:val="24"/>
          <w:szCs w:val="24"/>
          <w:shd w:val="clear" w:color="auto" w:fill="FFFFFF"/>
        </w:rPr>
        <w:t>, J., Smith, T. B., Baker, M., Harris, T., &amp; Stephenson, D. (2015). Loneliness and social-isolation as risk factors for mortality: a meta-analytic review. </w:t>
      </w:r>
      <w:r w:rsidRPr="000C3B0F">
        <w:rPr>
          <w:rFonts w:ascii="Times New Roman" w:hAnsi="Times New Roman" w:cs="Times New Roman"/>
          <w:i/>
          <w:iCs/>
          <w:sz w:val="24"/>
          <w:szCs w:val="24"/>
          <w:shd w:val="clear" w:color="auto" w:fill="FFFFFF"/>
        </w:rPr>
        <w:t>Perspectives on psychological science</w:t>
      </w:r>
      <w:r w:rsidRPr="000C3B0F">
        <w:rPr>
          <w:rFonts w:ascii="Times New Roman" w:hAnsi="Times New Roman" w:cs="Times New Roman"/>
          <w:sz w:val="24"/>
          <w:szCs w:val="24"/>
          <w:shd w:val="clear" w:color="auto" w:fill="FFFFFF"/>
        </w:rPr>
        <w:t>, </w:t>
      </w:r>
      <w:r w:rsidRPr="000C3B0F">
        <w:rPr>
          <w:rFonts w:ascii="Times New Roman" w:hAnsi="Times New Roman" w:cs="Times New Roman"/>
          <w:i/>
          <w:iCs/>
          <w:sz w:val="24"/>
          <w:szCs w:val="24"/>
          <w:shd w:val="clear" w:color="auto" w:fill="FFFFFF"/>
        </w:rPr>
        <w:t>10</w:t>
      </w:r>
      <w:r w:rsidRPr="000C3B0F">
        <w:rPr>
          <w:rFonts w:ascii="Times New Roman" w:hAnsi="Times New Roman" w:cs="Times New Roman"/>
          <w:sz w:val="24"/>
          <w:szCs w:val="24"/>
          <w:shd w:val="clear" w:color="auto" w:fill="FFFFFF"/>
        </w:rPr>
        <w:t xml:space="preserve">(2), 227-237. </w:t>
      </w:r>
      <w:r w:rsidRPr="000C3B0F">
        <w:rPr>
          <w:rFonts w:ascii="Times New Roman" w:hAnsi="Times New Roman" w:cs="Times New Roman"/>
          <w:sz w:val="24"/>
          <w:szCs w:val="24"/>
        </w:rPr>
        <w:t xml:space="preserve">DOI: 10.1177/1745691614568352 </w:t>
      </w:r>
    </w:p>
    <w:p w14:paraId="69AE44F3" w14:textId="77777777" w:rsidR="000C3B0F" w:rsidRPr="000C3B0F" w:rsidRDefault="000C3B0F" w:rsidP="000C3B0F">
      <w:pPr>
        <w:shd w:val="clear" w:color="auto" w:fill="FFFFFF"/>
        <w:spacing w:after="0" w:line="480" w:lineRule="auto"/>
        <w:ind w:hanging="480"/>
        <w:rPr>
          <w:rFonts w:ascii="Times New Roman" w:hAnsi="Times New Roman" w:cs="Times New Roman"/>
          <w:sz w:val="24"/>
          <w:szCs w:val="24"/>
          <w:shd w:val="clear" w:color="auto" w:fill="FFFFFF"/>
        </w:rPr>
      </w:pPr>
      <w:r w:rsidRPr="000C3B0F">
        <w:rPr>
          <w:rFonts w:ascii="Times New Roman" w:hAnsi="Times New Roman" w:cs="Times New Roman"/>
          <w:sz w:val="24"/>
          <w:szCs w:val="24"/>
          <w:shd w:val="clear" w:color="auto" w:fill="FFFFFF"/>
        </w:rPr>
        <w:lastRenderedPageBreak/>
        <w:t>Joyce S, Shand F, Tighe J, Laurent SJ, Bryant RA, Harvey SB. Road to resilience: a systematic review and meta-analysis of resilience training programmes and interventions. </w:t>
      </w:r>
      <w:r w:rsidRPr="000C3B0F">
        <w:rPr>
          <w:rFonts w:ascii="Times New Roman" w:hAnsi="Times New Roman" w:cs="Times New Roman"/>
          <w:i/>
          <w:iCs/>
          <w:sz w:val="24"/>
          <w:szCs w:val="24"/>
          <w:shd w:val="clear" w:color="auto" w:fill="FFFFFF"/>
        </w:rPr>
        <w:t>BMJ Open. </w:t>
      </w:r>
      <w:r w:rsidRPr="000C3B0F">
        <w:rPr>
          <w:rFonts w:ascii="Times New Roman" w:hAnsi="Times New Roman" w:cs="Times New Roman"/>
          <w:sz w:val="24"/>
          <w:szCs w:val="24"/>
          <w:shd w:val="clear" w:color="auto" w:fill="FFFFFF"/>
        </w:rPr>
        <w:t>2018;8 e017858.</w:t>
      </w:r>
      <w:r w:rsidRPr="000C3B0F">
        <w:rPr>
          <w:rFonts w:ascii="Times New Roman" w:hAnsi="Times New Roman" w:cs="Times New Roman"/>
          <w:sz w:val="24"/>
          <w:szCs w:val="24"/>
        </w:rPr>
        <w:t xml:space="preserve"> doi:10.1136/ bmjopen-2017-017858</w:t>
      </w:r>
    </w:p>
    <w:p w14:paraId="302F4259" w14:textId="418F3C10" w:rsidR="000C3B0F" w:rsidRPr="00FE0199" w:rsidRDefault="000C3B0F" w:rsidP="00FE0199">
      <w:pPr>
        <w:shd w:val="clear" w:color="auto" w:fill="FFFFFF"/>
        <w:spacing w:after="0" w:line="480" w:lineRule="auto"/>
        <w:ind w:hanging="480"/>
        <w:rPr>
          <w:rFonts w:ascii="Times New Roman" w:hAnsi="Times New Roman" w:cs="Times New Roman"/>
          <w:sz w:val="24"/>
          <w:szCs w:val="24"/>
        </w:rPr>
      </w:pPr>
      <w:proofErr w:type="spellStart"/>
      <w:r w:rsidRPr="000C3B0F">
        <w:rPr>
          <w:rFonts w:ascii="Times New Roman" w:hAnsi="Times New Roman" w:cs="Times New Roman"/>
          <w:sz w:val="24"/>
          <w:szCs w:val="24"/>
        </w:rPr>
        <w:t>Masi</w:t>
      </w:r>
      <w:proofErr w:type="spellEnd"/>
      <w:r w:rsidRPr="000C3B0F">
        <w:rPr>
          <w:rFonts w:ascii="Times New Roman" w:hAnsi="Times New Roman" w:cs="Times New Roman"/>
          <w:sz w:val="24"/>
          <w:szCs w:val="24"/>
        </w:rPr>
        <w:t xml:space="preserve">, C. M., Chen, H.-Y., </w:t>
      </w:r>
      <w:proofErr w:type="spellStart"/>
      <w:r w:rsidRPr="000C3B0F">
        <w:rPr>
          <w:rFonts w:ascii="Times New Roman" w:hAnsi="Times New Roman" w:cs="Times New Roman"/>
          <w:sz w:val="24"/>
          <w:szCs w:val="24"/>
        </w:rPr>
        <w:t>Hawkley</w:t>
      </w:r>
      <w:proofErr w:type="spellEnd"/>
      <w:r w:rsidRPr="000C3B0F">
        <w:rPr>
          <w:rFonts w:ascii="Times New Roman" w:hAnsi="Times New Roman" w:cs="Times New Roman"/>
          <w:sz w:val="24"/>
          <w:szCs w:val="24"/>
        </w:rPr>
        <w:t xml:space="preserve">, L. C., Cacioppo, J. T. (2011). A meta-analysis of interventions to reduce loneliness. </w:t>
      </w:r>
      <w:r w:rsidRPr="000C3B0F">
        <w:rPr>
          <w:rFonts w:ascii="Times New Roman" w:hAnsi="Times New Roman" w:cs="Times New Roman"/>
          <w:i/>
          <w:sz w:val="24"/>
          <w:szCs w:val="24"/>
        </w:rPr>
        <w:t>Personality and Social Psychology Review</w:t>
      </w:r>
      <w:r w:rsidRPr="000C3B0F">
        <w:rPr>
          <w:rFonts w:ascii="Times New Roman" w:hAnsi="Times New Roman" w:cs="Times New Roman"/>
          <w:sz w:val="24"/>
          <w:szCs w:val="24"/>
        </w:rPr>
        <w:t>, 15, 219–266. doi:</w:t>
      </w:r>
      <w:hyperlink r:id="rId32" w:tgtFrame="_blank" w:history="1">
        <w:r w:rsidRPr="000C3B0F">
          <w:rPr>
            <w:rFonts w:ascii="Times New Roman" w:hAnsi="Times New Roman" w:cs="Times New Roman"/>
            <w:sz w:val="24"/>
            <w:szCs w:val="24"/>
            <w:u w:val="single"/>
          </w:rPr>
          <w:t>10.1177/1088868310377394</w:t>
        </w:r>
      </w:hyperlink>
    </w:p>
    <w:p w14:paraId="20111D10" w14:textId="77777777" w:rsidR="000C3B0F" w:rsidRPr="000C3B0F" w:rsidRDefault="000C3B0F" w:rsidP="000C3B0F">
      <w:pPr>
        <w:shd w:val="clear" w:color="auto" w:fill="FFFFFF"/>
        <w:spacing w:after="0" w:line="480" w:lineRule="auto"/>
        <w:ind w:hanging="480"/>
        <w:rPr>
          <w:rFonts w:ascii="Times New Roman" w:hAnsi="Times New Roman" w:cs="Times New Roman"/>
          <w:sz w:val="24"/>
          <w:szCs w:val="24"/>
          <w:shd w:val="clear" w:color="auto" w:fill="FFFFFF"/>
        </w:rPr>
      </w:pPr>
      <w:r w:rsidRPr="000C3B0F">
        <w:rPr>
          <w:rFonts w:ascii="Times New Roman" w:hAnsi="Times New Roman" w:cs="Times New Roman"/>
          <w:sz w:val="24"/>
          <w:szCs w:val="24"/>
          <w:shd w:val="clear" w:color="auto" w:fill="FFFFFF"/>
        </w:rPr>
        <w:t xml:space="preserve">McQuaid, R. J., Cox, S. M. ., </w:t>
      </w:r>
      <w:proofErr w:type="spellStart"/>
      <w:r w:rsidRPr="000C3B0F">
        <w:rPr>
          <w:rFonts w:ascii="Times New Roman" w:hAnsi="Times New Roman" w:cs="Times New Roman"/>
          <w:sz w:val="24"/>
          <w:szCs w:val="24"/>
          <w:shd w:val="clear" w:color="auto" w:fill="FFFFFF"/>
        </w:rPr>
        <w:t>Ogunlana</w:t>
      </w:r>
      <w:proofErr w:type="spellEnd"/>
      <w:r w:rsidRPr="000C3B0F">
        <w:rPr>
          <w:rFonts w:ascii="Times New Roman" w:hAnsi="Times New Roman" w:cs="Times New Roman"/>
          <w:sz w:val="24"/>
          <w:szCs w:val="24"/>
          <w:shd w:val="clear" w:color="auto" w:fill="FFFFFF"/>
        </w:rPr>
        <w:t xml:space="preserve">, A., &amp; </w:t>
      </w:r>
      <w:proofErr w:type="spellStart"/>
      <w:r w:rsidRPr="000C3B0F">
        <w:rPr>
          <w:rFonts w:ascii="Times New Roman" w:hAnsi="Times New Roman" w:cs="Times New Roman"/>
          <w:sz w:val="24"/>
          <w:szCs w:val="24"/>
          <w:shd w:val="clear" w:color="auto" w:fill="FFFFFF"/>
        </w:rPr>
        <w:t>Jaworska</w:t>
      </w:r>
      <w:proofErr w:type="spellEnd"/>
      <w:r w:rsidRPr="000C3B0F">
        <w:rPr>
          <w:rFonts w:ascii="Times New Roman" w:hAnsi="Times New Roman" w:cs="Times New Roman"/>
          <w:sz w:val="24"/>
          <w:szCs w:val="24"/>
          <w:shd w:val="clear" w:color="auto" w:fill="FFFFFF"/>
        </w:rPr>
        <w:t>, N. (2021). The burden of loneliness: Implications of the social determinants of health during COVID-19. </w:t>
      </w:r>
      <w:r w:rsidRPr="000C3B0F">
        <w:rPr>
          <w:rFonts w:ascii="Times New Roman" w:hAnsi="Times New Roman" w:cs="Times New Roman"/>
          <w:i/>
          <w:iCs/>
          <w:sz w:val="24"/>
          <w:szCs w:val="24"/>
          <w:shd w:val="clear" w:color="auto" w:fill="FFFFFF"/>
        </w:rPr>
        <w:t>Psychiatry Research</w:t>
      </w:r>
      <w:r w:rsidRPr="000C3B0F">
        <w:rPr>
          <w:rFonts w:ascii="Times New Roman" w:hAnsi="Times New Roman" w:cs="Times New Roman"/>
          <w:sz w:val="24"/>
          <w:szCs w:val="24"/>
          <w:shd w:val="clear" w:color="auto" w:fill="FFFFFF"/>
        </w:rPr>
        <w:t>, </w:t>
      </w:r>
      <w:r w:rsidRPr="000C3B0F">
        <w:rPr>
          <w:rFonts w:ascii="Times New Roman" w:hAnsi="Times New Roman" w:cs="Times New Roman"/>
          <w:i/>
          <w:iCs/>
          <w:sz w:val="24"/>
          <w:szCs w:val="24"/>
          <w:shd w:val="clear" w:color="auto" w:fill="FFFFFF"/>
        </w:rPr>
        <w:t>296</w:t>
      </w:r>
      <w:r w:rsidRPr="000C3B0F">
        <w:rPr>
          <w:rFonts w:ascii="Times New Roman" w:hAnsi="Times New Roman" w:cs="Times New Roman"/>
          <w:sz w:val="24"/>
          <w:szCs w:val="24"/>
          <w:shd w:val="clear" w:color="auto" w:fill="FFFFFF"/>
        </w:rPr>
        <w:t xml:space="preserve">, 113648–113648. </w:t>
      </w:r>
      <w:hyperlink r:id="rId33" w:history="1">
        <w:r w:rsidRPr="000C3B0F">
          <w:rPr>
            <w:rFonts w:ascii="Times New Roman" w:hAnsi="Times New Roman" w:cs="Times New Roman"/>
            <w:sz w:val="24"/>
            <w:szCs w:val="24"/>
            <w:u w:val="single"/>
            <w:shd w:val="clear" w:color="auto" w:fill="FFFFFF"/>
          </w:rPr>
          <w:t>https://doi.org/10.1016/j.psychres.2020.113648</w:t>
        </w:r>
      </w:hyperlink>
      <w:r w:rsidRPr="000C3B0F">
        <w:rPr>
          <w:rFonts w:ascii="Times New Roman" w:hAnsi="Times New Roman" w:cs="Times New Roman"/>
          <w:sz w:val="24"/>
          <w:szCs w:val="24"/>
          <w:shd w:val="clear" w:color="auto" w:fill="FFFFFF"/>
        </w:rPr>
        <w:t xml:space="preserve"> </w:t>
      </w:r>
    </w:p>
    <w:p w14:paraId="4B94A24A" w14:textId="77777777" w:rsidR="000C3B0F" w:rsidRPr="000C3B0F" w:rsidRDefault="000C3B0F" w:rsidP="000C3B0F">
      <w:pPr>
        <w:shd w:val="clear" w:color="auto" w:fill="FFFFFF"/>
        <w:spacing w:after="0" w:line="480" w:lineRule="auto"/>
        <w:ind w:hanging="480"/>
        <w:rPr>
          <w:rFonts w:ascii="Times New Roman" w:hAnsi="Times New Roman" w:cs="Times New Roman"/>
          <w:sz w:val="24"/>
          <w:szCs w:val="24"/>
          <w:shd w:val="clear" w:color="auto" w:fill="FFFFFF"/>
        </w:rPr>
      </w:pPr>
      <w:r w:rsidRPr="000C3B0F">
        <w:rPr>
          <w:rFonts w:ascii="Times New Roman" w:hAnsi="Times New Roman" w:cs="Times New Roman"/>
          <w:sz w:val="24"/>
          <w:szCs w:val="24"/>
          <w:shd w:val="clear" w:color="auto" w:fill="FFFFFF"/>
        </w:rPr>
        <w:t xml:space="preserve">Mehta, M., Whyte, E., </w:t>
      </w:r>
      <w:proofErr w:type="spellStart"/>
      <w:r w:rsidRPr="000C3B0F">
        <w:rPr>
          <w:rFonts w:ascii="Times New Roman" w:hAnsi="Times New Roman" w:cs="Times New Roman"/>
          <w:sz w:val="24"/>
          <w:szCs w:val="24"/>
          <w:shd w:val="clear" w:color="auto" w:fill="FFFFFF"/>
        </w:rPr>
        <w:t>Lenze</w:t>
      </w:r>
      <w:proofErr w:type="spellEnd"/>
      <w:r w:rsidRPr="000C3B0F">
        <w:rPr>
          <w:rFonts w:ascii="Times New Roman" w:hAnsi="Times New Roman" w:cs="Times New Roman"/>
          <w:sz w:val="24"/>
          <w:szCs w:val="24"/>
          <w:shd w:val="clear" w:color="auto" w:fill="FFFFFF"/>
        </w:rPr>
        <w:t xml:space="preserve">, E., Hardy, S., </w:t>
      </w:r>
      <w:proofErr w:type="spellStart"/>
      <w:r w:rsidRPr="000C3B0F">
        <w:rPr>
          <w:rFonts w:ascii="Times New Roman" w:hAnsi="Times New Roman" w:cs="Times New Roman"/>
          <w:sz w:val="24"/>
          <w:szCs w:val="24"/>
          <w:shd w:val="clear" w:color="auto" w:fill="FFFFFF"/>
        </w:rPr>
        <w:t>Roumani</w:t>
      </w:r>
      <w:proofErr w:type="spellEnd"/>
      <w:r w:rsidRPr="000C3B0F">
        <w:rPr>
          <w:rFonts w:ascii="Times New Roman" w:hAnsi="Times New Roman" w:cs="Times New Roman"/>
          <w:sz w:val="24"/>
          <w:szCs w:val="24"/>
          <w:shd w:val="clear" w:color="auto" w:fill="FFFFFF"/>
        </w:rPr>
        <w:t xml:space="preserve">, Y., </w:t>
      </w:r>
      <w:proofErr w:type="spellStart"/>
      <w:r w:rsidRPr="000C3B0F">
        <w:rPr>
          <w:rFonts w:ascii="Times New Roman" w:hAnsi="Times New Roman" w:cs="Times New Roman"/>
          <w:sz w:val="24"/>
          <w:szCs w:val="24"/>
          <w:shd w:val="clear" w:color="auto" w:fill="FFFFFF"/>
        </w:rPr>
        <w:t>Subashan</w:t>
      </w:r>
      <w:proofErr w:type="spellEnd"/>
      <w:r w:rsidRPr="000C3B0F">
        <w:rPr>
          <w:rFonts w:ascii="Times New Roman" w:hAnsi="Times New Roman" w:cs="Times New Roman"/>
          <w:sz w:val="24"/>
          <w:szCs w:val="24"/>
          <w:shd w:val="clear" w:color="auto" w:fill="FFFFFF"/>
        </w:rPr>
        <w:t xml:space="preserve">, P., Huang, W., &amp; </w:t>
      </w:r>
      <w:proofErr w:type="spellStart"/>
      <w:r w:rsidRPr="000C3B0F">
        <w:rPr>
          <w:rFonts w:ascii="Times New Roman" w:hAnsi="Times New Roman" w:cs="Times New Roman"/>
          <w:sz w:val="24"/>
          <w:szCs w:val="24"/>
          <w:shd w:val="clear" w:color="auto" w:fill="FFFFFF"/>
        </w:rPr>
        <w:t>Studenski</w:t>
      </w:r>
      <w:proofErr w:type="spellEnd"/>
      <w:r w:rsidRPr="000C3B0F">
        <w:rPr>
          <w:rFonts w:ascii="Times New Roman" w:hAnsi="Times New Roman" w:cs="Times New Roman"/>
          <w:sz w:val="24"/>
          <w:szCs w:val="24"/>
          <w:shd w:val="clear" w:color="auto" w:fill="FFFFFF"/>
        </w:rPr>
        <w:t>, S. (2008). Depressive symptoms in late life: associations with apathy, resilience and disability vary between young-old and old-old. </w:t>
      </w:r>
      <w:r w:rsidRPr="000C3B0F">
        <w:rPr>
          <w:rFonts w:ascii="Times New Roman" w:hAnsi="Times New Roman" w:cs="Times New Roman"/>
          <w:i/>
          <w:iCs/>
          <w:sz w:val="24"/>
          <w:szCs w:val="24"/>
          <w:shd w:val="clear" w:color="auto" w:fill="FFFFFF"/>
        </w:rPr>
        <w:t>International Journal of Geriatric Psychiatry</w:t>
      </w:r>
      <w:r w:rsidRPr="000C3B0F">
        <w:rPr>
          <w:rFonts w:ascii="Times New Roman" w:hAnsi="Times New Roman" w:cs="Times New Roman"/>
          <w:sz w:val="24"/>
          <w:szCs w:val="24"/>
          <w:shd w:val="clear" w:color="auto" w:fill="FFFFFF"/>
        </w:rPr>
        <w:t>, </w:t>
      </w:r>
      <w:r w:rsidRPr="000C3B0F">
        <w:rPr>
          <w:rFonts w:ascii="Times New Roman" w:hAnsi="Times New Roman" w:cs="Times New Roman"/>
          <w:i/>
          <w:iCs/>
          <w:sz w:val="24"/>
          <w:szCs w:val="24"/>
          <w:shd w:val="clear" w:color="auto" w:fill="FFFFFF"/>
        </w:rPr>
        <w:t>23</w:t>
      </w:r>
      <w:r w:rsidRPr="000C3B0F">
        <w:rPr>
          <w:rFonts w:ascii="Times New Roman" w:hAnsi="Times New Roman" w:cs="Times New Roman"/>
          <w:sz w:val="24"/>
          <w:szCs w:val="24"/>
          <w:shd w:val="clear" w:color="auto" w:fill="FFFFFF"/>
        </w:rPr>
        <w:t xml:space="preserve">(3), 238–243. </w:t>
      </w:r>
      <w:hyperlink r:id="rId34" w:history="1">
        <w:r w:rsidRPr="000C3B0F">
          <w:rPr>
            <w:rFonts w:ascii="Times New Roman" w:hAnsi="Times New Roman" w:cs="Times New Roman"/>
            <w:sz w:val="24"/>
            <w:szCs w:val="24"/>
            <w:u w:val="single"/>
            <w:shd w:val="clear" w:color="auto" w:fill="FFFFFF"/>
          </w:rPr>
          <w:t>https://doi.org/10.1002/gps.1868</w:t>
        </w:r>
      </w:hyperlink>
    </w:p>
    <w:p w14:paraId="2022C28F" w14:textId="77777777" w:rsidR="000C3B0F" w:rsidRPr="000C3B0F" w:rsidRDefault="000C3B0F" w:rsidP="000C3B0F">
      <w:pPr>
        <w:shd w:val="clear" w:color="auto" w:fill="FFFFFF"/>
        <w:spacing w:after="0" w:line="480" w:lineRule="auto"/>
        <w:ind w:hanging="480"/>
        <w:rPr>
          <w:rFonts w:ascii="Times New Roman" w:hAnsi="Times New Roman" w:cs="Times New Roman"/>
          <w:sz w:val="24"/>
          <w:szCs w:val="24"/>
          <w:shd w:val="clear" w:color="auto" w:fill="FFFFFF"/>
        </w:rPr>
      </w:pPr>
      <w:r w:rsidRPr="000C3B0F">
        <w:rPr>
          <w:rFonts w:ascii="Times New Roman" w:hAnsi="Times New Roman" w:cs="Times New Roman"/>
          <w:sz w:val="24"/>
          <w:szCs w:val="24"/>
          <w:shd w:val="clear" w:color="auto" w:fill="FFFFFF"/>
        </w:rPr>
        <w:t xml:space="preserve">Müller, F., </w:t>
      </w:r>
      <w:proofErr w:type="spellStart"/>
      <w:r w:rsidRPr="000C3B0F">
        <w:rPr>
          <w:rFonts w:ascii="Times New Roman" w:hAnsi="Times New Roman" w:cs="Times New Roman"/>
          <w:sz w:val="24"/>
          <w:szCs w:val="24"/>
          <w:shd w:val="clear" w:color="auto" w:fill="FFFFFF"/>
        </w:rPr>
        <w:t>Röhr</w:t>
      </w:r>
      <w:proofErr w:type="spellEnd"/>
      <w:r w:rsidRPr="000C3B0F">
        <w:rPr>
          <w:rFonts w:ascii="Times New Roman" w:hAnsi="Times New Roman" w:cs="Times New Roman"/>
          <w:sz w:val="24"/>
          <w:szCs w:val="24"/>
          <w:shd w:val="clear" w:color="auto" w:fill="FFFFFF"/>
        </w:rPr>
        <w:t xml:space="preserve">, S., </w:t>
      </w:r>
      <w:proofErr w:type="spellStart"/>
      <w:r w:rsidRPr="000C3B0F">
        <w:rPr>
          <w:rFonts w:ascii="Times New Roman" w:hAnsi="Times New Roman" w:cs="Times New Roman"/>
          <w:sz w:val="24"/>
          <w:szCs w:val="24"/>
          <w:shd w:val="clear" w:color="auto" w:fill="FFFFFF"/>
        </w:rPr>
        <w:t>Reininghaus</w:t>
      </w:r>
      <w:proofErr w:type="spellEnd"/>
      <w:r w:rsidRPr="000C3B0F">
        <w:rPr>
          <w:rFonts w:ascii="Times New Roman" w:hAnsi="Times New Roman" w:cs="Times New Roman"/>
          <w:sz w:val="24"/>
          <w:szCs w:val="24"/>
          <w:shd w:val="clear" w:color="auto" w:fill="FFFFFF"/>
        </w:rPr>
        <w:t>, U., &amp; Riedel-Heller, S. G. (2021). Social-isolation and loneliness during covid-19 lockdown: Associations with depressive symptoms in the German old-age population. </w:t>
      </w:r>
      <w:r w:rsidRPr="000C3B0F">
        <w:rPr>
          <w:rFonts w:ascii="Times New Roman" w:hAnsi="Times New Roman" w:cs="Times New Roman"/>
          <w:i/>
          <w:iCs/>
          <w:sz w:val="24"/>
          <w:szCs w:val="24"/>
          <w:shd w:val="clear" w:color="auto" w:fill="FFFFFF"/>
        </w:rPr>
        <w:t>International Journal of Environmental Research and Public Health</w:t>
      </w:r>
      <w:r w:rsidRPr="000C3B0F">
        <w:rPr>
          <w:rFonts w:ascii="Times New Roman" w:hAnsi="Times New Roman" w:cs="Times New Roman"/>
          <w:sz w:val="24"/>
          <w:szCs w:val="24"/>
          <w:shd w:val="clear" w:color="auto" w:fill="FFFFFF"/>
        </w:rPr>
        <w:t>, </w:t>
      </w:r>
      <w:r w:rsidRPr="000C3B0F">
        <w:rPr>
          <w:rFonts w:ascii="Times New Roman" w:hAnsi="Times New Roman" w:cs="Times New Roman"/>
          <w:i/>
          <w:iCs/>
          <w:sz w:val="24"/>
          <w:szCs w:val="24"/>
          <w:shd w:val="clear" w:color="auto" w:fill="FFFFFF"/>
        </w:rPr>
        <w:t>18</w:t>
      </w:r>
      <w:r w:rsidRPr="000C3B0F">
        <w:rPr>
          <w:rFonts w:ascii="Times New Roman" w:hAnsi="Times New Roman" w:cs="Times New Roman"/>
          <w:sz w:val="24"/>
          <w:szCs w:val="24"/>
          <w:shd w:val="clear" w:color="auto" w:fill="FFFFFF"/>
        </w:rPr>
        <w:t>(7), 3615–. https://doi.org/10.3390/ijerph18073615</w:t>
      </w:r>
    </w:p>
    <w:p w14:paraId="708E9AF9" w14:textId="77777777" w:rsidR="000C3B0F" w:rsidRPr="000C3B0F" w:rsidRDefault="000C3B0F" w:rsidP="000C3B0F">
      <w:pPr>
        <w:shd w:val="clear" w:color="auto" w:fill="FFFFFF"/>
        <w:spacing w:after="0" w:line="480" w:lineRule="auto"/>
        <w:ind w:hanging="480"/>
        <w:rPr>
          <w:rFonts w:ascii="Times New Roman" w:hAnsi="Times New Roman" w:cs="Times New Roman"/>
          <w:sz w:val="24"/>
          <w:szCs w:val="24"/>
          <w:shd w:val="clear" w:color="auto" w:fill="FFFFFF"/>
        </w:rPr>
      </w:pPr>
      <w:r w:rsidRPr="000C3B0F">
        <w:rPr>
          <w:rFonts w:ascii="Times New Roman" w:hAnsi="Times New Roman" w:cs="Times New Roman"/>
          <w:sz w:val="24"/>
          <w:szCs w:val="24"/>
          <w:shd w:val="clear" w:color="auto" w:fill="FFFFFF"/>
        </w:rPr>
        <w:t xml:space="preserve">Nygren, B., </w:t>
      </w:r>
      <w:proofErr w:type="spellStart"/>
      <w:r w:rsidRPr="000C3B0F">
        <w:rPr>
          <w:rFonts w:ascii="Times New Roman" w:hAnsi="Times New Roman" w:cs="Times New Roman"/>
          <w:sz w:val="24"/>
          <w:szCs w:val="24"/>
          <w:shd w:val="clear" w:color="auto" w:fill="FFFFFF"/>
        </w:rPr>
        <w:t>Aléx</w:t>
      </w:r>
      <w:proofErr w:type="spellEnd"/>
      <w:r w:rsidRPr="000C3B0F">
        <w:rPr>
          <w:rFonts w:ascii="Times New Roman" w:hAnsi="Times New Roman" w:cs="Times New Roman"/>
          <w:sz w:val="24"/>
          <w:szCs w:val="24"/>
          <w:shd w:val="clear" w:color="auto" w:fill="FFFFFF"/>
        </w:rPr>
        <w:t xml:space="preserve">, L., </w:t>
      </w:r>
      <w:proofErr w:type="spellStart"/>
      <w:r w:rsidRPr="000C3B0F">
        <w:rPr>
          <w:rFonts w:ascii="Times New Roman" w:hAnsi="Times New Roman" w:cs="Times New Roman"/>
          <w:sz w:val="24"/>
          <w:szCs w:val="24"/>
          <w:shd w:val="clear" w:color="auto" w:fill="FFFFFF"/>
        </w:rPr>
        <w:t>Jonsén</w:t>
      </w:r>
      <w:proofErr w:type="spellEnd"/>
      <w:r w:rsidRPr="000C3B0F">
        <w:rPr>
          <w:rFonts w:ascii="Times New Roman" w:hAnsi="Times New Roman" w:cs="Times New Roman"/>
          <w:sz w:val="24"/>
          <w:szCs w:val="24"/>
          <w:shd w:val="clear" w:color="auto" w:fill="FFFFFF"/>
        </w:rPr>
        <w:t xml:space="preserve">, E., Gustafson, Y., Norberg, A., &amp; </w:t>
      </w:r>
      <w:proofErr w:type="spellStart"/>
      <w:r w:rsidRPr="000C3B0F">
        <w:rPr>
          <w:rFonts w:ascii="Times New Roman" w:hAnsi="Times New Roman" w:cs="Times New Roman"/>
          <w:sz w:val="24"/>
          <w:szCs w:val="24"/>
          <w:shd w:val="clear" w:color="auto" w:fill="FFFFFF"/>
        </w:rPr>
        <w:t>Lundman</w:t>
      </w:r>
      <w:proofErr w:type="spellEnd"/>
      <w:r w:rsidRPr="000C3B0F">
        <w:rPr>
          <w:rFonts w:ascii="Times New Roman" w:hAnsi="Times New Roman" w:cs="Times New Roman"/>
          <w:sz w:val="24"/>
          <w:szCs w:val="24"/>
          <w:shd w:val="clear" w:color="auto" w:fill="FFFFFF"/>
        </w:rPr>
        <w:t>, B. (2005). Resilience, sense of coherence, purpose in life and self-transcendence in relation to perceived physical and mental health among the oldest old. </w:t>
      </w:r>
      <w:r w:rsidRPr="000C3B0F">
        <w:rPr>
          <w:rFonts w:ascii="Times New Roman" w:hAnsi="Times New Roman" w:cs="Times New Roman"/>
          <w:i/>
          <w:iCs/>
          <w:sz w:val="24"/>
          <w:szCs w:val="24"/>
          <w:shd w:val="clear" w:color="auto" w:fill="FFFFFF"/>
        </w:rPr>
        <w:t>Aging &amp; Mental Health</w:t>
      </w:r>
      <w:r w:rsidRPr="000C3B0F">
        <w:rPr>
          <w:rFonts w:ascii="Times New Roman" w:hAnsi="Times New Roman" w:cs="Times New Roman"/>
          <w:sz w:val="24"/>
          <w:szCs w:val="24"/>
          <w:shd w:val="clear" w:color="auto" w:fill="FFFFFF"/>
        </w:rPr>
        <w:t>, </w:t>
      </w:r>
      <w:r w:rsidRPr="000C3B0F">
        <w:rPr>
          <w:rFonts w:ascii="Times New Roman" w:hAnsi="Times New Roman" w:cs="Times New Roman"/>
          <w:i/>
          <w:iCs/>
          <w:sz w:val="24"/>
          <w:szCs w:val="24"/>
          <w:shd w:val="clear" w:color="auto" w:fill="FFFFFF"/>
        </w:rPr>
        <w:t>9</w:t>
      </w:r>
      <w:r w:rsidRPr="000C3B0F">
        <w:rPr>
          <w:rFonts w:ascii="Times New Roman" w:hAnsi="Times New Roman" w:cs="Times New Roman"/>
          <w:sz w:val="24"/>
          <w:szCs w:val="24"/>
          <w:shd w:val="clear" w:color="auto" w:fill="FFFFFF"/>
        </w:rPr>
        <w:t>(4), 354–362. https://doi.org/10.1080/1360500114415</w:t>
      </w:r>
    </w:p>
    <w:p w14:paraId="29DC370C" w14:textId="77777777" w:rsidR="000C3B0F" w:rsidRPr="000C3B0F" w:rsidRDefault="000C3B0F" w:rsidP="000C3B0F">
      <w:pPr>
        <w:shd w:val="clear" w:color="auto" w:fill="FFFFFF"/>
        <w:spacing w:after="0" w:line="480" w:lineRule="auto"/>
        <w:ind w:hanging="480"/>
        <w:rPr>
          <w:rFonts w:ascii="Times New Roman" w:eastAsia="Times New Roman" w:hAnsi="Times New Roman" w:cs="Times New Roman"/>
          <w:sz w:val="24"/>
          <w:szCs w:val="24"/>
          <w:lang w:eastAsia="en-GB"/>
        </w:rPr>
      </w:pPr>
      <w:r w:rsidRPr="000C3B0F">
        <w:rPr>
          <w:rFonts w:ascii="Times New Roman" w:hAnsi="Times New Roman" w:cs="Times New Roman"/>
          <w:sz w:val="24"/>
          <w:szCs w:val="24"/>
        </w:rPr>
        <w:t xml:space="preserve">Luther, S. S., Cicchetti, D., &amp; Becker, B. (2000). The construct of resilience: A critical evaluation and guidelines for work. </w:t>
      </w:r>
      <w:r w:rsidRPr="00E37582">
        <w:rPr>
          <w:rFonts w:ascii="Times New Roman" w:hAnsi="Times New Roman" w:cs="Times New Roman"/>
          <w:i/>
          <w:sz w:val="24"/>
          <w:szCs w:val="24"/>
        </w:rPr>
        <w:t>Child Development</w:t>
      </w:r>
      <w:r w:rsidRPr="000C3B0F">
        <w:rPr>
          <w:rFonts w:ascii="Times New Roman" w:hAnsi="Times New Roman" w:cs="Times New Roman"/>
          <w:sz w:val="24"/>
          <w:szCs w:val="24"/>
        </w:rPr>
        <w:t>, 71, 543–562. http://dx.doi. org/10.1111/1467-8624.00164.</w:t>
      </w:r>
    </w:p>
    <w:p w14:paraId="0038931E" w14:textId="77777777" w:rsidR="000C3B0F" w:rsidRPr="000C3B0F" w:rsidRDefault="000C3B0F" w:rsidP="000C3B0F">
      <w:pPr>
        <w:shd w:val="clear" w:color="auto" w:fill="FFFFFF"/>
        <w:spacing w:after="0" w:line="480" w:lineRule="auto"/>
        <w:ind w:hanging="480"/>
        <w:rPr>
          <w:rFonts w:ascii="Times New Roman" w:hAnsi="Times New Roman" w:cs="Times New Roman"/>
          <w:sz w:val="24"/>
          <w:szCs w:val="24"/>
          <w:shd w:val="clear" w:color="auto" w:fill="FFFFFF"/>
        </w:rPr>
      </w:pPr>
      <w:proofErr w:type="spellStart"/>
      <w:r w:rsidRPr="000C3B0F">
        <w:rPr>
          <w:rFonts w:ascii="Times New Roman" w:hAnsi="Times New Roman" w:cs="Times New Roman"/>
          <w:sz w:val="24"/>
          <w:szCs w:val="24"/>
          <w:shd w:val="clear" w:color="auto" w:fill="FFFFFF"/>
        </w:rPr>
        <w:lastRenderedPageBreak/>
        <w:t>Lykes</w:t>
      </w:r>
      <w:proofErr w:type="spellEnd"/>
      <w:r w:rsidRPr="000C3B0F">
        <w:rPr>
          <w:rFonts w:ascii="Times New Roman" w:hAnsi="Times New Roman" w:cs="Times New Roman"/>
          <w:sz w:val="24"/>
          <w:szCs w:val="24"/>
          <w:shd w:val="clear" w:color="auto" w:fill="FFFFFF"/>
        </w:rPr>
        <w:t xml:space="preserve">, V. A., &amp; </w:t>
      </w:r>
      <w:proofErr w:type="spellStart"/>
      <w:r w:rsidRPr="000C3B0F">
        <w:rPr>
          <w:rFonts w:ascii="Times New Roman" w:hAnsi="Times New Roman" w:cs="Times New Roman"/>
          <w:sz w:val="24"/>
          <w:szCs w:val="24"/>
          <w:shd w:val="clear" w:color="auto" w:fill="FFFFFF"/>
        </w:rPr>
        <w:t>Kemmelmeier</w:t>
      </w:r>
      <w:proofErr w:type="spellEnd"/>
      <w:r w:rsidRPr="000C3B0F">
        <w:rPr>
          <w:rFonts w:ascii="Times New Roman" w:hAnsi="Times New Roman" w:cs="Times New Roman"/>
          <w:sz w:val="24"/>
          <w:szCs w:val="24"/>
          <w:shd w:val="clear" w:color="auto" w:fill="FFFFFF"/>
        </w:rPr>
        <w:t>, M. (2014). What predicts loneliness? Cultural difference between individualistic and collectivistic societies in Europe. </w:t>
      </w:r>
      <w:r w:rsidRPr="000C3B0F">
        <w:rPr>
          <w:rFonts w:ascii="Times New Roman" w:hAnsi="Times New Roman" w:cs="Times New Roman"/>
          <w:i/>
          <w:iCs/>
          <w:sz w:val="24"/>
          <w:szCs w:val="24"/>
          <w:shd w:val="clear" w:color="auto" w:fill="FFFFFF"/>
        </w:rPr>
        <w:t xml:space="preserve">Journal of Cross-Cultural </w:t>
      </w:r>
      <w:r w:rsidRPr="000C3B0F">
        <w:rPr>
          <w:rFonts w:ascii="Times New Roman" w:hAnsi="Times New Roman" w:cs="Times New Roman"/>
          <w:i/>
          <w:iCs/>
          <w:sz w:val="24"/>
          <w:szCs w:val="24"/>
          <w:shd w:val="clear" w:color="auto" w:fill="FFFFFF"/>
        </w:rPr>
        <w:tab/>
        <w:t>Psychology</w:t>
      </w:r>
      <w:r w:rsidRPr="000C3B0F">
        <w:rPr>
          <w:rFonts w:ascii="Times New Roman" w:hAnsi="Times New Roman" w:cs="Times New Roman"/>
          <w:sz w:val="24"/>
          <w:szCs w:val="24"/>
          <w:shd w:val="clear" w:color="auto" w:fill="FFFFFF"/>
        </w:rPr>
        <w:t>, </w:t>
      </w:r>
      <w:r w:rsidRPr="000C3B0F">
        <w:rPr>
          <w:rFonts w:ascii="Times New Roman" w:hAnsi="Times New Roman" w:cs="Times New Roman"/>
          <w:i/>
          <w:iCs/>
          <w:sz w:val="24"/>
          <w:szCs w:val="24"/>
          <w:shd w:val="clear" w:color="auto" w:fill="FFFFFF"/>
        </w:rPr>
        <w:t>45</w:t>
      </w:r>
      <w:r w:rsidRPr="000C3B0F">
        <w:rPr>
          <w:rFonts w:ascii="Times New Roman" w:hAnsi="Times New Roman" w:cs="Times New Roman"/>
          <w:sz w:val="24"/>
          <w:szCs w:val="24"/>
          <w:shd w:val="clear" w:color="auto" w:fill="FFFFFF"/>
        </w:rPr>
        <w:t>(3), 468-490.</w:t>
      </w:r>
      <w:r w:rsidRPr="000C3B0F">
        <w:rPr>
          <w:rFonts w:ascii="Times New Roman" w:hAnsi="Times New Roman" w:cs="Times New Roman"/>
          <w:sz w:val="24"/>
          <w:szCs w:val="24"/>
        </w:rPr>
        <w:t xml:space="preserve"> </w:t>
      </w:r>
      <w:hyperlink r:id="rId35" w:history="1">
        <w:r w:rsidRPr="000C3B0F">
          <w:rPr>
            <w:rFonts w:ascii="Times New Roman" w:hAnsi="Times New Roman" w:cs="Times New Roman"/>
            <w:sz w:val="24"/>
            <w:szCs w:val="24"/>
            <w:u w:val="single"/>
            <w:shd w:val="clear" w:color="auto" w:fill="FFFFFF"/>
          </w:rPr>
          <w:t>https://doi.org/10.1177/0022022113509881</w:t>
        </w:r>
      </w:hyperlink>
    </w:p>
    <w:p w14:paraId="15708B84" w14:textId="77777777" w:rsidR="000C3B0F" w:rsidRPr="000C3B0F" w:rsidRDefault="000C3B0F" w:rsidP="000C3B0F">
      <w:pPr>
        <w:shd w:val="clear" w:color="auto" w:fill="FFFFFF"/>
        <w:spacing w:after="0" w:line="480" w:lineRule="auto"/>
        <w:ind w:hanging="480"/>
        <w:rPr>
          <w:rFonts w:ascii="Times New Roman" w:hAnsi="Times New Roman" w:cs="Times New Roman"/>
          <w:sz w:val="24"/>
          <w:szCs w:val="24"/>
          <w:shd w:val="clear" w:color="auto" w:fill="FFFFFF"/>
        </w:rPr>
      </w:pPr>
      <w:r w:rsidRPr="000C3B0F">
        <w:rPr>
          <w:rFonts w:ascii="Times New Roman" w:hAnsi="Times New Roman" w:cs="Times New Roman"/>
          <w:sz w:val="24"/>
          <w:szCs w:val="24"/>
          <w:shd w:val="clear" w:color="auto" w:fill="FFFFFF"/>
        </w:rPr>
        <w:t xml:space="preserve">O’Connor, D. B., </w:t>
      </w:r>
      <w:proofErr w:type="spellStart"/>
      <w:r w:rsidRPr="000C3B0F">
        <w:rPr>
          <w:rFonts w:ascii="Times New Roman" w:hAnsi="Times New Roman" w:cs="Times New Roman"/>
          <w:sz w:val="24"/>
          <w:szCs w:val="24"/>
          <w:shd w:val="clear" w:color="auto" w:fill="FFFFFF"/>
        </w:rPr>
        <w:t>Aggleton</w:t>
      </w:r>
      <w:proofErr w:type="spellEnd"/>
      <w:r w:rsidRPr="000C3B0F">
        <w:rPr>
          <w:rFonts w:ascii="Times New Roman" w:hAnsi="Times New Roman" w:cs="Times New Roman"/>
          <w:sz w:val="24"/>
          <w:szCs w:val="24"/>
          <w:shd w:val="clear" w:color="auto" w:fill="FFFFFF"/>
        </w:rPr>
        <w:t xml:space="preserve">, J. P., Chakrabarti, B., Cooper, C. L., Creswell, C., Dunsmuir, S., </w:t>
      </w:r>
    </w:p>
    <w:p w14:paraId="19A5017A" w14:textId="77777777" w:rsidR="000C3B0F" w:rsidRPr="000C3B0F" w:rsidRDefault="000C3B0F" w:rsidP="000C3B0F">
      <w:pPr>
        <w:shd w:val="clear" w:color="auto" w:fill="FFFFFF"/>
        <w:spacing w:after="0" w:line="480" w:lineRule="auto"/>
        <w:ind w:hanging="480"/>
        <w:rPr>
          <w:rFonts w:ascii="Times New Roman" w:hAnsi="Times New Roman" w:cs="Times New Roman"/>
          <w:sz w:val="24"/>
          <w:szCs w:val="24"/>
          <w:shd w:val="clear" w:color="auto" w:fill="FFFFFF"/>
        </w:rPr>
      </w:pPr>
      <w:r w:rsidRPr="000C3B0F">
        <w:rPr>
          <w:rFonts w:ascii="Times New Roman" w:hAnsi="Times New Roman" w:cs="Times New Roman"/>
          <w:sz w:val="24"/>
          <w:szCs w:val="24"/>
          <w:shd w:val="clear" w:color="auto" w:fill="FFFFFF"/>
        </w:rPr>
        <w:t xml:space="preserve">         Fiske, </w:t>
      </w:r>
      <w:r w:rsidRPr="000C3B0F">
        <w:rPr>
          <w:rFonts w:ascii="Times New Roman" w:hAnsi="Times New Roman" w:cs="Times New Roman"/>
          <w:sz w:val="24"/>
          <w:szCs w:val="24"/>
          <w:shd w:val="clear" w:color="auto" w:fill="FFFFFF"/>
        </w:rPr>
        <w:tab/>
        <w:t xml:space="preserve">S. T., Gathercole, S., Gough, B., Ireland, J. L., Jones, M. V., Jowett, A., Kagan, </w:t>
      </w:r>
      <w:r w:rsidRPr="000C3B0F">
        <w:rPr>
          <w:rFonts w:ascii="Times New Roman" w:hAnsi="Times New Roman" w:cs="Times New Roman"/>
          <w:sz w:val="24"/>
          <w:szCs w:val="24"/>
          <w:shd w:val="clear" w:color="auto" w:fill="FFFFFF"/>
        </w:rPr>
        <w:tab/>
        <w:t xml:space="preserve">C., </w:t>
      </w:r>
      <w:proofErr w:type="spellStart"/>
      <w:r w:rsidRPr="000C3B0F">
        <w:rPr>
          <w:rFonts w:ascii="Times New Roman" w:hAnsi="Times New Roman" w:cs="Times New Roman"/>
          <w:sz w:val="24"/>
          <w:szCs w:val="24"/>
          <w:shd w:val="clear" w:color="auto" w:fill="FFFFFF"/>
        </w:rPr>
        <w:t>Karanika</w:t>
      </w:r>
      <w:proofErr w:type="spellEnd"/>
      <w:r w:rsidRPr="000C3B0F">
        <w:rPr>
          <w:rFonts w:ascii="Times New Roman" w:hAnsi="Times New Roman" w:cs="Times New Roman"/>
          <w:sz w:val="24"/>
          <w:szCs w:val="24"/>
          <w:shd w:val="clear" w:color="auto" w:fill="FFFFFF"/>
        </w:rPr>
        <w:t xml:space="preserve">‐Murray, M., Kaye, L. K., Kumari, V., Lewandowsky, S., Lightman, S., </w:t>
      </w:r>
      <w:r w:rsidRPr="000C3B0F">
        <w:rPr>
          <w:rFonts w:ascii="Times New Roman" w:hAnsi="Times New Roman" w:cs="Times New Roman"/>
          <w:sz w:val="24"/>
          <w:szCs w:val="24"/>
          <w:shd w:val="clear" w:color="auto" w:fill="FFFFFF"/>
        </w:rPr>
        <w:tab/>
      </w:r>
      <w:proofErr w:type="spellStart"/>
      <w:r w:rsidRPr="000C3B0F">
        <w:rPr>
          <w:rFonts w:ascii="Times New Roman" w:hAnsi="Times New Roman" w:cs="Times New Roman"/>
          <w:sz w:val="24"/>
          <w:szCs w:val="24"/>
          <w:shd w:val="clear" w:color="auto" w:fill="FFFFFF"/>
        </w:rPr>
        <w:t>Malpass</w:t>
      </w:r>
      <w:proofErr w:type="spellEnd"/>
      <w:r w:rsidRPr="000C3B0F">
        <w:rPr>
          <w:rFonts w:ascii="Times New Roman" w:hAnsi="Times New Roman" w:cs="Times New Roman"/>
          <w:sz w:val="24"/>
          <w:szCs w:val="24"/>
          <w:shd w:val="clear" w:color="auto" w:fill="FFFFFF"/>
        </w:rPr>
        <w:t xml:space="preserve">, D., … Armitage, C. J. (2020). Research priorities for the COVID‐19 pandemic </w:t>
      </w:r>
      <w:r w:rsidRPr="000C3B0F">
        <w:rPr>
          <w:rFonts w:ascii="Times New Roman" w:hAnsi="Times New Roman" w:cs="Times New Roman"/>
          <w:sz w:val="24"/>
          <w:szCs w:val="24"/>
          <w:shd w:val="clear" w:color="auto" w:fill="FFFFFF"/>
        </w:rPr>
        <w:tab/>
        <w:t>and beyond: A call to action for psychological science. </w:t>
      </w:r>
      <w:r w:rsidRPr="000C3B0F">
        <w:rPr>
          <w:rFonts w:ascii="Times New Roman" w:hAnsi="Times New Roman" w:cs="Times New Roman"/>
          <w:i/>
          <w:iCs/>
          <w:sz w:val="24"/>
          <w:szCs w:val="24"/>
          <w:shd w:val="clear" w:color="auto" w:fill="FFFFFF"/>
        </w:rPr>
        <w:t>The British Journal of Psychology</w:t>
      </w:r>
      <w:r w:rsidRPr="000C3B0F">
        <w:rPr>
          <w:rFonts w:ascii="Times New Roman" w:hAnsi="Times New Roman" w:cs="Times New Roman"/>
          <w:sz w:val="24"/>
          <w:szCs w:val="24"/>
          <w:shd w:val="clear" w:color="auto" w:fill="FFFFFF"/>
        </w:rPr>
        <w:t>, </w:t>
      </w:r>
      <w:r w:rsidRPr="000C3B0F">
        <w:rPr>
          <w:rFonts w:ascii="Times New Roman" w:hAnsi="Times New Roman" w:cs="Times New Roman"/>
          <w:i/>
          <w:iCs/>
          <w:sz w:val="24"/>
          <w:szCs w:val="24"/>
          <w:shd w:val="clear" w:color="auto" w:fill="FFFFFF"/>
        </w:rPr>
        <w:t>111</w:t>
      </w:r>
      <w:r w:rsidRPr="000C3B0F">
        <w:rPr>
          <w:rFonts w:ascii="Times New Roman" w:hAnsi="Times New Roman" w:cs="Times New Roman"/>
          <w:sz w:val="24"/>
          <w:szCs w:val="24"/>
          <w:shd w:val="clear" w:color="auto" w:fill="FFFFFF"/>
        </w:rPr>
        <w:t xml:space="preserve">(4), 603–629. </w:t>
      </w:r>
      <w:hyperlink r:id="rId36" w:history="1">
        <w:r w:rsidRPr="000C3B0F">
          <w:rPr>
            <w:rFonts w:ascii="Times New Roman" w:hAnsi="Times New Roman" w:cs="Times New Roman"/>
            <w:sz w:val="24"/>
            <w:szCs w:val="24"/>
            <w:u w:val="single"/>
            <w:shd w:val="clear" w:color="auto" w:fill="FFFFFF"/>
          </w:rPr>
          <w:t>https://doi.org/10.1111/bjop.12468</w:t>
        </w:r>
      </w:hyperlink>
    </w:p>
    <w:p w14:paraId="6A3661D7" w14:textId="77777777" w:rsidR="000C3B0F" w:rsidRPr="000C3B0F" w:rsidRDefault="000C3B0F" w:rsidP="000C3B0F">
      <w:pPr>
        <w:shd w:val="clear" w:color="auto" w:fill="FFFFFF"/>
        <w:spacing w:after="0" w:line="480" w:lineRule="auto"/>
        <w:ind w:hanging="480"/>
        <w:rPr>
          <w:rFonts w:ascii="Times New Roman" w:hAnsi="Times New Roman" w:cs="Times New Roman"/>
          <w:sz w:val="24"/>
          <w:szCs w:val="24"/>
          <w:shd w:val="clear" w:color="auto" w:fill="FFFFFF"/>
        </w:rPr>
      </w:pPr>
      <w:proofErr w:type="spellStart"/>
      <w:r w:rsidRPr="000C3B0F">
        <w:rPr>
          <w:rFonts w:ascii="Times New Roman" w:hAnsi="Times New Roman" w:cs="Times New Roman"/>
          <w:sz w:val="24"/>
          <w:szCs w:val="24"/>
          <w:shd w:val="clear" w:color="auto" w:fill="FFFFFF"/>
        </w:rPr>
        <w:t>Padmanabhanunni</w:t>
      </w:r>
      <w:proofErr w:type="spellEnd"/>
      <w:r w:rsidRPr="000C3B0F">
        <w:rPr>
          <w:rFonts w:ascii="Times New Roman" w:hAnsi="Times New Roman" w:cs="Times New Roman"/>
          <w:sz w:val="24"/>
          <w:szCs w:val="24"/>
          <w:shd w:val="clear" w:color="auto" w:fill="FFFFFF"/>
        </w:rPr>
        <w:t xml:space="preserve">, A., &amp; Pretorius, T. (2021). The loneliness–life-satisfaction relationship: The parallel and serial mediating role of hopelessness, </w:t>
      </w:r>
      <w:proofErr w:type="gramStart"/>
      <w:r w:rsidRPr="000C3B0F">
        <w:rPr>
          <w:rFonts w:ascii="Times New Roman" w:hAnsi="Times New Roman" w:cs="Times New Roman"/>
          <w:sz w:val="24"/>
          <w:szCs w:val="24"/>
          <w:shd w:val="clear" w:color="auto" w:fill="FFFFFF"/>
        </w:rPr>
        <w:t>depression</w:t>
      </w:r>
      <w:proofErr w:type="gramEnd"/>
      <w:r w:rsidRPr="000C3B0F">
        <w:rPr>
          <w:rFonts w:ascii="Times New Roman" w:hAnsi="Times New Roman" w:cs="Times New Roman"/>
          <w:sz w:val="24"/>
          <w:szCs w:val="24"/>
          <w:shd w:val="clear" w:color="auto" w:fill="FFFFFF"/>
        </w:rPr>
        <w:t xml:space="preserve"> and ego-resilience among young adults in south </w:t>
      </w:r>
      <w:proofErr w:type="spellStart"/>
      <w:r w:rsidRPr="000C3B0F">
        <w:rPr>
          <w:rFonts w:ascii="Times New Roman" w:hAnsi="Times New Roman" w:cs="Times New Roman"/>
          <w:sz w:val="24"/>
          <w:szCs w:val="24"/>
          <w:shd w:val="clear" w:color="auto" w:fill="FFFFFF"/>
        </w:rPr>
        <w:t>africa</w:t>
      </w:r>
      <w:proofErr w:type="spellEnd"/>
      <w:r w:rsidRPr="000C3B0F">
        <w:rPr>
          <w:rFonts w:ascii="Times New Roman" w:hAnsi="Times New Roman" w:cs="Times New Roman"/>
          <w:sz w:val="24"/>
          <w:szCs w:val="24"/>
          <w:shd w:val="clear" w:color="auto" w:fill="FFFFFF"/>
        </w:rPr>
        <w:t xml:space="preserve"> during covid-19. </w:t>
      </w:r>
      <w:r w:rsidRPr="000C3B0F">
        <w:rPr>
          <w:rFonts w:ascii="Times New Roman" w:hAnsi="Times New Roman" w:cs="Times New Roman"/>
          <w:i/>
          <w:iCs/>
          <w:sz w:val="24"/>
          <w:szCs w:val="24"/>
          <w:shd w:val="clear" w:color="auto" w:fill="FFFFFF"/>
        </w:rPr>
        <w:t>International Journal of Environmental Research and Public Health</w:t>
      </w:r>
      <w:r w:rsidRPr="000C3B0F">
        <w:rPr>
          <w:rFonts w:ascii="Times New Roman" w:hAnsi="Times New Roman" w:cs="Times New Roman"/>
          <w:sz w:val="24"/>
          <w:szCs w:val="24"/>
          <w:shd w:val="clear" w:color="auto" w:fill="FFFFFF"/>
        </w:rPr>
        <w:t>, </w:t>
      </w:r>
      <w:r w:rsidRPr="000C3B0F">
        <w:rPr>
          <w:rFonts w:ascii="Times New Roman" w:hAnsi="Times New Roman" w:cs="Times New Roman"/>
          <w:i/>
          <w:iCs/>
          <w:sz w:val="24"/>
          <w:szCs w:val="24"/>
          <w:shd w:val="clear" w:color="auto" w:fill="FFFFFF"/>
        </w:rPr>
        <w:t>18</w:t>
      </w:r>
      <w:r w:rsidRPr="000C3B0F">
        <w:rPr>
          <w:rFonts w:ascii="Times New Roman" w:hAnsi="Times New Roman" w:cs="Times New Roman"/>
          <w:sz w:val="24"/>
          <w:szCs w:val="24"/>
          <w:shd w:val="clear" w:color="auto" w:fill="FFFFFF"/>
        </w:rPr>
        <w:t xml:space="preserve">(7), 3613–. </w:t>
      </w:r>
      <w:hyperlink r:id="rId37" w:history="1">
        <w:r w:rsidRPr="000C3B0F">
          <w:rPr>
            <w:rFonts w:ascii="Times New Roman" w:hAnsi="Times New Roman" w:cs="Times New Roman"/>
            <w:sz w:val="24"/>
            <w:szCs w:val="24"/>
            <w:u w:val="single"/>
            <w:shd w:val="clear" w:color="auto" w:fill="FFFFFF"/>
          </w:rPr>
          <w:t>https://doi.org/10.3390/ijerph18073613</w:t>
        </w:r>
      </w:hyperlink>
    </w:p>
    <w:p w14:paraId="4354742A" w14:textId="77777777" w:rsidR="000C3B0F" w:rsidRPr="000C3B0F" w:rsidRDefault="000C3B0F" w:rsidP="000C3B0F">
      <w:pPr>
        <w:shd w:val="clear" w:color="auto" w:fill="FFFFFF"/>
        <w:spacing w:after="0" w:line="480" w:lineRule="auto"/>
        <w:ind w:hanging="480"/>
        <w:rPr>
          <w:rFonts w:ascii="Times New Roman" w:hAnsi="Times New Roman" w:cs="Times New Roman"/>
          <w:sz w:val="24"/>
          <w:szCs w:val="24"/>
          <w:shd w:val="clear" w:color="auto" w:fill="FFFFFF"/>
        </w:rPr>
      </w:pPr>
      <w:proofErr w:type="spellStart"/>
      <w:r w:rsidRPr="000C3B0F">
        <w:rPr>
          <w:rFonts w:ascii="Times New Roman" w:hAnsi="Times New Roman" w:cs="Times New Roman"/>
          <w:sz w:val="24"/>
          <w:szCs w:val="24"/>
          <w:shd w:val="clear" w:color="auto" w:fill="FFFFFF"/>
        </w:rPr>
        <w:t>Padmanabhanunni</w:t>
      </w:r>
      <w:proofErr w:type="spellEnd"/>
      <w:r w:rsidRPr="000C3B0F">
        <w:rPr>
          <w:rFonts w:ascii="Times New Roman" w:hAnsi="Times New Roman" w:cs="Times New Roman"/>
          <w:sz w:val="24"/>
          <w:szCs w:val="24"/>
          <w:shd w:val="clear" w:color="auto" w:fill="FFFFFF"/>
        </w:rPr>
        <w:t xml:space="preserve">, A., &amp; Pretorius, </w:t>
      </w:r>
      <w:proofErr w:type="gramStart"/>
      <w:r w:rsidRPr="000C3B0F">
        <w:rPr>
          <w:rFonts w:ascii="Times New Roman" w:hAnsi="Times New Roman" w:cs="Times New Roman"/>
          <w:sz w:val="24"/>
          <w:szCs w:val="24"/>
          <w:shd w:val="clear" w:color="auto" w:fill="FFFFFF"/>
        </w:rPr>
        <w:t>T. .</w:t>
      </w:r>
      <w:proofErr w:type="gramEnd"/>
      <w:r w:rsidRPr="000C3B0F">
        <w:rPr>
          <w:rFonts w:ascii="Times New Roman" w:hAnsi="Times New Roman" w:cs="Times New Roman"/>
          <w:sz w:val="24"/>
          <w:szCs w:val="24"/>
          <w:shd w:val="clear" w:color="auto" w:fill="FFFFFF"/>
        </w:rPr>
        <w:t xml:space="preserve"> (2021). The unbearable loneliness of COVID-19: COVID-19-related correlates of loneliness in South Africa in young adults. </w:t>
      </w:r>
      <w:r w:rsidRPr="000C3B0F">
        <w:rPr>
          <w:rFonts w:ascii="Times New Roman" w:hAnsi="Times New Roman" w:cs="Times New Roman"/>
          <w:i/>
          <w:iCs/>
          <w:sz w:val="24"/>
          <w:szCs w:val="24"/>
          <w:shd w:val="clear" w:color="auto" w:fill="FFFFFF"/>
        </w:rPr>
        <w:t>Psychiatry Research</w:t>
      </w:r>
      <w:r w:rsidRPr="000C3B0F">
        <w:rPr>
          <w:rFonts w:ascii="Times New Roman" w:hAnsi="Times New Roman" w:cs="Times New Roman"/>
          <w:sz w:val="24"/>
          <w:szCs w:val="24"/>
          <w:shd w:val="clear" w:color="auto" w:fill="FFFFFF"/>
        </w:rPr>
        <w:t>, </w:t>
      </w:r>
      <w:r w:rsidRPr="000C3B0F">
        <w:rPr>
          <w:rFonts w:ascii="Times New Roman" w:hAnsi="Times New Roman" w:cs="Times New Roman"/>
          <w:i/>
          <w:iCs/>
          <w:sz w:val="24"/>
          <w:szCs w:val="24"/>
          <w:shd w:val="clear" w:color="auto" w:fill="FFFFFF"/>
        </w:rPr>
        <w:t>296</w:t>
      </w:r>
      <w:r w:rsidRPr="000C3B0F">
        <w:rPr>
          <w:rFonts w:ascii="Times New Roman" w:hAnsi="Times New Roman" w:cs="Times New Roman"/>
          <w:sz w:val="24"/>
          <w:szCs w:val="24"/>
          <w:shd w:val="clear" w:color="auto" w:fill="FFFFFF"/>
        </w:rPr>
        <w:t>, 113658–113658. https://doi.org/10.1016/j.psychres.2020.113658</w:t>
      </w:r>
    </w:p>
    <w:p w14:paraId="19F9535D" w14:textId="77777777" w:rsidR="000C3B0F" w:rsidRPr="000C3B0F" w:rsidRDefault="000C3B0F" w:rsidP="000C3B0F">
      <w:pPr>
        <w:shd w:val="clear" w:color="auto" w:fill="FFFFFF"/>
        <w:spacing w:after="0" w:line="480" w:lineRule="auto"/>
        <w:ind w:hanging="480"/>
        <w:rPr>
          <w:rFonts w:ascii="Times New Roman" w:hAnsi="Times New Roman" w:cs="Times New Roman"/>
          <w:sz w:val="24"/>
          <w:szCs w:val="24"/>
          <w:shd w:val="clear" w:color="auto" w:fill="FFFFFF"/>
        </w:rPr>
      </w:pPr>
      <w:proofErr w:type="spellStart"/>
      <w:r w:rsidRPr="000C3B0F">
        <w:rPr>
          <w:rFonts w:ascii="Times New Roman" w:hAnsi="Times New Roman" w:cs="Times New Roman"/>
          <w:sz w:val="24"/>
          <w:szCs w:val="24"/>
          <w:shd w:val="clear" w:color="auto" w:fill="FFFFFF"/>
        </w:rPr>
        <w:t>Röhr</w:t>
      </w:r>
      <w:proofErr w:type="spellEnd"/>
      <w:r w:rsidRPr="000C3B0F">
        <w:rPr>
          <w:rFonts w:ascii="Times New Roman" w:hAnsi="Times New Roman" w:cs="Times New Roman"/>
          <w:sz w:val="24"/>
          <w:szCs w:val="24"/>
          <w:shd w:val="clear" w:color="auto" w:fill="FFFFFF"/>
        </w:rPr>
        <w:t xml:space="preserve">, S., </w:t>
      </w:r>
      <w:proofErr w:type="spellStart"/>
      <w:r w:rsidRPr="000C3B0F">
        <w:rPr>
          <w:rFonts w:ascii="Times New Roman" w:hAnsi="Times New Roman" w:cs="Times New Roman"/>
          <w:sz w:val="24"/>
          <w:szCs w:val="24"/>
          <w:shd w:val="clear" w:color="auto" w:fill="FFFFFF"/>
        </w:rPr>
        <w:t>Reininghaus</w:t>
      </w:r>
      <w:proofErr w:type="spellEnd"/>
      <w:r w:rsidRPr="000C3B0F">
        <w:rPr>
          <w:rFonts w:ascii="Times New Roman" w:hAnsi="Times New Roman" w:cs="Times New Roman"/>
          <w:sz w:val="24"/>
          <w:szCs w:val="24"/>
          <w:shd w:val="clear" w:color="auto" w:fill="FFFFFF"/>
        </w:rPr>
        <w:t xml:space="preserve">, U., &amp; Riedel-Heller, S. G. (2020). Mental wellbeing in the German </w:t>
      </w:r>
      <w:r w:rsidRPr="000C3B0F">
        <w:rPr>
          <w:rFonts w:ascii="Times New Roman" w:hAnsi="Times New Roman" w:cs="Times New Roman"/>
          <w:sz w:val="24"/>
          <w:szCs w:val="24"/>
          <w:shd w:val="clear" w:color="auto" w:fill="FFFFFF"/>
        </w:rPr>
        <w:tab/>
        <w:t>old age population largely unaltered during COVID-19 lockdown: results of a      representative survey. </w:t>
      </w:r>
      <w:r w:rsidRPr="000C3B0F">
        <w:rPr>
          <w:rFonts w:ascii="Times New Roman" w:hAnsi="Times New Roman" w:cs="Times New Roman"/>
          <w:i/>
          <w:iCs/>
          <w:sz w:val="24"/>
          <w:szCs w:val="24"/>
          <w:shd w:val="clear" w:color="auto" w:fill="FFFFFF"/>
        </w:rPr>
        <w:t>BMC Geriatrics</w:t>
      </w:r>
      <w:r w:rsidRPr="000C3B0F">
        <w:rPr>
          <w:rFonts w:ascii="Times New Roman" w:hAnsi="Times New Roman" w:cs="Times New Roman"/>
          <w:sz w:val="24"/>
          <w:szCs w:val="24"/>
          <w:shd w:val="clear" w:color="auto" w:fill="FFFFFF"/>
        </w:rPr>
        <w:t>, </w:t>
      </w:r>
      <w:r w:rsidRPr="000C3B0F">
        <w:rPr>
          <w:rFonts w:ascii="Times New Roman" w:hAnsi="Times New Roman" w:cs="Times New Roman"/>
          <w:i/>
          <w:iCs/>
          <w:sz w:val="24"/>
          <w:szCs w:val="24"/>
          <w:shd w:val="clear" w:color="auto" w:fill="FFFFFF"/>
        </w:rPr>
        <w:t>20</w:t>
      </w:r>
      <w:r w:rsidRPr="000C3B0F">
        <w:rPr>
          <w:rFonts w:ascii="Times New Roman" w:hAnsi="Times New Roman" w:cs="Times New Roman"/>
          <w:sz w:val="24"/>
          <w:szCs w:val="24"/>
          <w:shd w:val="clear" w:color="auto" w:fill="FFFFFF"/>
        </w:rPr>
        <w:t xml:space="preserve">(1), 489–489. </w:t>
      </w:r>
      <w:r w:rsidRPr="000C3B0F">
        <w:rPr>
          <w:rFonts w:ascii="Times New Roman" w:hAnsi="Times New Roman" w:cs="Times New Roman"/>
          <w:sz w:val="24"/>
          <w:szCs w:val="24"/>
          <w:shd w:val="clear" w:color="auto" w:fill="FFFFFF"/>
        </w:rPr>
        <w:tab/>
      </w:r>
      <w:hyperlink r:id="rId38" w:history="1">
        <w:r w:rsidRPr="000C3B0F">
          <w:rPr>
            <w:rFonts w:ascii="Times New Roman" w:hAnsi="Times New Roman" w:cs="Times New Roman"/>
            <w:sz w:val="24"/>
            <w:szCs w:val="24"/>
            <w:u w:val="single"/>
            <w:shd w:val="clear" w:color="auto" w:fill="FFFFFF"/>
          </w:rPr>
          <w:t>https://doi.org/10.1186/s12877-020-01889-x</w:t>
        </w:r>
      </w:hyperlink>
    </w:p>
    <w:p w14:paraId="0CFFE40A" w14:textId="77777777" w:rsidR="000C3B0F" w:rsidRPr="000C3B0F" w:rsidRDefault="000C3B0F" w:rsidP="000C3B0F">
      <w:pPr>
        <w:shd w:val="clear" w:color="auto" w:fill="FFFFFF"/>
        <w:spacing w:after="0" w:line="480" w:lineRule="auto"/>
        <w:ind w:hanging="480"/>
        <w:rPr>
          <w:rFonts w:ascii="Times New Roman" w:hAnsi="Times New Roman" w:cs="Times New Roman"/>
          <w:sz w:val="24"/>
          <w:szCs w:val="24"/>
          <w:shd w:val="clear" w:color="auto" w:fill="FFFFFF"/>
        </w:rPr>
      </w:pPr>
      <w:proofErr w:type="spellStart"/>
      <w:r w:rsidRPr="000C3B0F">
        <w:rPr>
          <w:rFonts w:ascii="Times New Roman" w:hAnsi="Times New Roman" w:cs="Times New Roman"/>
          <w:sz w:val="24"/>
          <w:szCs w:val="24"/>
          <w:shd w:val="clear" w:color="auto" w:fill="FFFFFF"/>
        </w:rPr>
        <w:t>Röhr</w:t>
      </w:r>
      <w:proofErr w:type="spellEnd"/>
      <w:r w:rsidRPr="000C3B0F">
        <w:rPr>
          <w:rFonts w:ascii="Times New Roman" w:hAnsi="Times New Roman" w:cs="Times New Roman"/>
          <w:sz w:val="24"/>
          <w:szCs w:val="24"/>
          <w:shd w:val="clear" w:color="auto" w:fill="FFFFFF"/>
        </w:rPr>
        <w:t xml:space="preserve">, S., </w:t>
      </w:r>
      <w:proofErr w:type="spellStart"/>
      <w:r w:rsidRPr="000C3B0F">
        <w:rPr>
          <w:rFonts w:ascii="Times New Roman" w:hAnsi="Times New Roman" w:cs="Times New Roman"/>
          <w:sz w:val="24"/>
          <w:szCs w:val="24"/>
          <w:shd w:val="clear" w:color="auto" w:fill="FFFFFF"/>
        </w:rPr>
        <w:t>Reininghaus</w:t>
      </w:r>
      <w:proofErr w:type="spellEnd"/>
      <w:r w:rsidRPr="000C3B0F">
        <w:rPr>
          <w:rFonts w:ascii="Times New Roman" w:hAnsi="Times New Roman" w:cs="Times New Roman"/>
          <w:sz w:val="24"/>
          <w:szCs w:val="24"/>
          <w:shd w:val="clear" w:color="auto" w:fill="FFFFFF"/>
        </w:rPr>
        <w:t>, U., &amp; Riedel-Heller, S. G. (2020). Mental wellbeing in the German old age population largely unaltered during COVID-19 lockdown: results of a representative survey. </w:t>
      </w:r>
      <w:r w:rsidRPr="000C3B0F">
        <w:rPr>
          <w:rFonts w:ascii="Times New Roman" w:hAnsi="Times New Roman" w:cs="Times New Roman"/>
          <w:i/>
          <w:iCs/>
          <w:sz w:val="24"/>
          <w:szCs w:val="24"/>
          <w:shd w:val="clear" w:color="auto" w:fill="FFFFFF"/>
        </w:rPr>
        <w:t>BMC Geriatrics</w:t>
      </w:r>
      <w:r w:rsidRPr="000C3B0F">
        <w:rPr>
          <w:rFonts w:ascii="Times New Roman" w:hAnsi="Times New Roman" w:cs="Times New Roman"/>
          <w:sz w:val="24"/>
          <w:szCs w:val="24"/>
          <w:shd w:val="clear" w:color="auto" w:fill="FFFFFF"/>
        </w:rPr>
        <w:t>, </w:t>
      </w:r>
      <w:r w:rsidRPr="000C3B0F">
        <w:rPr>
          <w:rFonts w:ascii="Times New Roman" w:hAnsi="Times New Roman" w:cs="Times New Roman"/>
          <w:i/>
          <w:iCs/>
          <w:sz w:val="24"/>
          <w:szCs w:val="24"/>
          <w:shd w:val="clear" w:color="auto" w:fill="FFFFFF"/>
        </w:rPr>
        <w:t>20</w:t>
      </w:r>
      <w:r w:rsidRPr="000C3B0F">
        <w:rPr>
          <w:rFonts w:ascii="Times New Roman" w:hAnsi="Times New Roman" w:cs="Times New Roman"/>
          <w:sz w:val="24"/>
          <w:szCs w:val="24"/>
          <w:shd w:val="clear" w:color="auto" w:fill="FFFFFF"/>
        </w:rPr>
        <w:t xml:space="preserve">(1), 489–489. </w:t>
      </w:r>
      <w:hyperlink r:id="rId39" w:history="1">
        <w:r w:rsidRPr="000C3B0F">
          <w:rPr>
            <w:rFonts w:ascii="Times New Roman" w:hAnsi="Times New Roman" w:cs="Times New Roman"/>
            <w:sz w:val="24"/>
            <w:szCs w:val="24"/>
            <w:u w:val="single"/>
            <w:shd w:val="clear" w:color="auto" w:fill="FFFFFF"/>
          </w:rPr>
          <w:t>https://doi.org/10.1186/s12877-020-01889-x</w:t>
        </w:r>
      </w:hyperlink>
    </w:p>
    <w:p w14:paraId="4FDC1186" w14:textId="77777777" w:rsidR="000C3B0F" w:rsidRPr="000C3B0F" w:rsidRDefault="000C3B0F" w:rsidP="000C3B0F">
      <w:pPr>
        <w:shd w:val="clear" w:color="auto" w:fill="FFFFFF"/>
        <w:spacing w:after="0" w:line="480" w:lineRule="auto"/>
        <w:ind w:hanging="480"/>
        <w:rPr>
          <w:rFonts w:ascii="Times New Roman" w:hAnsi="Times New Roman" w:cs="Times New Roman"/>
          <w:sz w:val="24"/>
          <w:szCs w:val="24"/>
          <w:shd w:val="clear" w:color="auto" w:fill="FFFFFF"/>
        </w:rPr>
      </w:pPr>
      <w:r w:rsidRPr="000C3B0F">
        <w:rPr>
          <w:rFonts w:ascii="Times New Roman" w:hAnsi="Times New Roman" w:cs="Times New Roman"/>
          <w:sz w:val="24"/>
          <w:szCs w:val="24"/>
          <w:shd w:val="clear" w:color="auto" w:fill="FFFFFF"/>
        </w:rPr>
        <w:t>Russell, D. W. (1996). UCLA Loneliness Scale (Version 3): Reliability, Validity, and Factor Structure. </w:t>
      </w:r>
      <w:r w:rsidRPr="000C3B0F">
        <w:rPr>
          <w:rFonts w:ascii="Times New Roman" w:hAnsi="Times New Roman" w:cs="Times New Roman"/>
          <w:i/>
          <w:iCs/>
          <w:sz w:val="24"/>
          <w:szCs w:val="24"/>
          <w:shd w:val="clear" w:color="auto" w:fill="FFFFFF"/>
        </w:rPr>
        <w:t>Journal of Personality Assessment</w:t>
      </w:r>
      <w:r w:rsidRPr="000C3B0F">
        <w:rPr>
          <w:rFonts w:ascii="Times New Roman" w:hAnsi="Times New Roman" w:cs="Times New Roman"/>
          <w:sz w:val="24"/>
          <w:szCs w:val="24"/>
          <w:shd w:val="clear" w:color="auto" w:fill="FFFFFF"/>
        </w:rPr>
        <w:t>, </w:t>
      </w:r>
      <w:r w:rsidRPr="000C3B0F">
        <w:rPr>
          <w:rFonts w:ascii="Times New Roman" w:hAnsi="Times New Roman" w:cs="Times New Roman"/>
          <w:i/>
          <w:iCs/>
          <w:sz w:val="24"/>
          <w:szCs w:val="24"/>
          <w:shd w:val="clear" w:color="auto" w:fill="FFFFFF"/>
        </w:rPr>
        <w:t>66</w:t>
      </w:r>
      <w:r w:rsidRPr="000C3B0F">
        <w:rPr>
          <w:rFonts w:ascii="Times New Roman" w:hAnsi="Times New Roman" w:cs="Times New Roman"/>
          <w:sz w:val="24"/>
          <w:szCs w:val="24"/>
          <w:shd w:val="clear" w:color="auto" w:fill="FFFFFF"/>
        </w:rPr>
        <w:t>(1), 20–40. https://doi.org/10.1207/s15327752jpa6601_2</w:t>
      </w:r>
    </w:p>
    <w:p w14:paraId="48991CDE" w14:textId="77777777" w:rsidR="000C3B0F" w:rsidRPr="000C3B0F" w:rsidRDefault="000C3B0F" w:rsidP="000C3B0F">
      <w:pPr>
        <w:shd w:val="clear" w:color="auto" w:fill="FFFFFF"/>
        <w:spacing w:after="0" w:line="480" w:lineRule="auto"/>
        <w:ind w:hanging="480"/>
        <w:rPr>
          <w:rFonts w:ascii="Times New Roman" w:hAnsi="Times New Roman" w:cs="Times New Roman"/>
          <w:sz w:val="24"/>
          <w:szCs w:val="24"/>
        </w:rPr>
      </w:pPr>
      <w:proofErr w:type="spellStart"/>
      <w:r w:rsidRPr="000C3B0F">
        <w:rPr>
          <w:rFonts w:ascii="Times New Roman" w:hAnsi="Times New Roman" w:cs="Times New Roman"/>
          <w:sz w:val="24"/>
          <w:szCs w:val="24"/>
          <w:shd w:val="clear" w:color="auto" w:fill="FFFFFF"/>
        </w:rPr>
        <w:lastRenderedPageBreak/>
        <w:t>Sams</w:t>
      </w:r>
      <w:proofErr w:type="spellEnd"/>
      <w:r w:rsidRPr="000C3B0F">
        <w:rPr>
          <w:rFonts w:ascii="Times New Roman" w:hAnsi="Times New Roman" w:cs="Times New Roman"/>
          <w:sz w:val="24"/>
          <w:szCs w:val="24"/>
          <w:shd w:val="clear" w:color="auto" w:fill="FFFFFF"/>
        </w:rPr>
        <w:t>, N., Fisher, D. M., Mata-</w:t>
      </w:r>
      <w:proofErr w:type="spellStart"/>
      <w:r w:rsidRPr="000C3B0F">
        <w:rPr>
          <w:rFonts w:ascii="Times New Roman" w:hAnsi="Times New Roman" w:cs="Times New Roman"/>
          <w:sz w:val="24"/>
          <w:szCs w:val="24"/>
          <w:shd w:val="clear" w:color="auto" w:fill="FFFFFF"/>
        </w:rPr>
        <w:t>Greve</w:t>
      </w:r>
      <w:proofErr w:type="spellEnd"/>
      <w:r w:rsidRPr="000C3B0F">
        <w:rPr>
          <w:rFonts w:ascii="Times New Roman" w:hAnsi="Times New Roman" w:cs="Times New Roman"/>
          <w:sz w:val="24"/>
          <w:szCs w:val="24"/>
          <w:shd w:val="clear" w:color="auto" w:fill="FFFFFF"/>
        </w:rPr>
        <w:t xml:space="preserve">, F., Johnson, M., </w:t>
      </w:r>
      <w:proofErr w:type="spellStart"/>
      <w:r w:rsidRPr="000C3B0F">
        <w:rPr>
          <w:rFonts w:ascii="Times New Roman" w:hAnsi="Times New Roman" w:cs="Times New Roman"/>
          <w:sz w:val="24"/>
          <w:szCs w:val="24"/>
          <w:shd w:val="clear" w:color="auto" w:fill="FFFFFF"/>
        </w:rPr>
        <w:t>Pullmann</w:t>
      </w:r>
      <w:proofErr w:type="spellEnd"/>
      <w:r w:rsidRPr="000C3B0F">
        <w:rPr>
          <w:rFonts w:ascii="Times New Roman" w:hAnsi="Times New Roman" w:cs="Times New Roman"/>
          <w:sz w:val="24"/>
          <w:szCs w:val="24"/>
          <w:shd w:val="clear" w:color="auto" w:fill="FFFFFF"/>
        </w:rPr>
        <w:t xml:space="preserve">, M. D., </w:t>
      </w:r>
      <w:proofErr w:type="spellStart"/>
      <w:r w:rsidRPr="000C3B0F">
        <w:rPr>
          <w:rFonts w:ascii="Times New Roman" w:hAnsi="Times New Roman" w:cs="Times New Roman"/>
          <w:sz w:val="24"/>
          <w:szCs w:val="24"/>
          <w:shd w:val="clear" w:color="auto" w:fill="FFFFFF"/>
        </w:rPr>
        <w:t>Raue</w:t>
      </w:r>
      <w:proofErr w:type="spellEnd"/>
      <w:r w:rsidRPr="000C3B0F">
        <w:rPr>
          <w:rFonts w:ascii="Times New Roman" w:hAnsi="Times New Roman" w:cs="Times New Roman"/>
          <w:sz w:val="24"/>
          <w:szCs w:val="24"/>
          <w:shd w:val="clear" w:color="auto" w:fill="FFFFFF"/>
        </w:rPr>
        <w:t xml:space="preserve">, P. J., ... &amp; </w:t>
      </w:r>
      <w:proofErr w:type="spellStart"/>
      <w:r w:rsidRPr="000C3B0F">
        <w:rPr>
          <w:rFonts w:ascii="Times New Roman" w:hAnsi="Times New Roman" w:cs="Times New Roman"/>
          <w:sz w:val="24"/>
          <w:szCs w:val="24"/>
          <w:shd w:val="clear" w:color="auto" w:fill="FFFFFF"/>
        </w:rPr>
        <w:t>Areán</w:t>
      </w:r>
      <w:proofErr w:type="spellEnd"/>
      <w:r w:rsidRPr="000C3B0F">
        <w:rPr>
          <w:rFonts w:ascii="Times New Roman" w:hAnsi="Times New Roman" w:cs="Times New Roman"/>
          <w:sz w:val="24"/>
          <w:szCs w:val="24"/>
          <w:shd w:val="clear" w:color="auto" w:fill="FFFFFF"/>
        </w:rPr>
        <w:t>, P. A. (2021). Understanding psychological distress and protective factors amongst older adults during the COVID-19 pandemic. </w:t>
      </w:r>
      <w:r w:rsidRPr="000C3B0F">
        <w:rPr>
          <w:rFonts w:ascii="Times New Roman" w:hAnsi="Times New Roman" w:cs="Times New Roman"/>
          <w:i/>
          <w:iCs/>
          <w:sz w:val="24"/>
          <w:szCs w:val="24"/>
          <w:shd w:val="clear" w:color="auto" w:fill="FFFFFF"/>
        </w:rPr>
        <w:t>The American Journal of Geriatric Psychiatry</w:t>
      </w:r>
      <w:r w:rsidRPr="000C3B0F">
        <w:rPr>
          <w:rFonts w:ascii="Times New Roman" w:hAnsi="Times New Roman" w:cs="Times New Roman"/>
          <w:sz w:val="24"/>
          <w:szCs w:val="24"/>
          <w:shd w:val="clear" w:color="auto" w:fill="FFFFFF"/>
        </w:rPr>
        <w:t>.</w:t>
      </w:r>
      <w:r w:rsidRPr="000C3B0F">
        <w:rPr>
          <w:rFonts w:ascii="Times New Roman" w:hAnsi="Times New Roman" w:cs="Times New Roman"/>
          <w:sz w:val="24"/>
          <w:szCs w:val="24"/>
        </w:rPr>
        <w:t xml:space="preserve"> </w:t>
      </w:r>
      <w:hyperlink r:id="rId40" w:tgtFrame="_blank" w:tooltip="Persistent link using digital object identifier" w:history="1">
        <w:r w:rsidRPr="000C3B0F">
          <w:rPr>
            <w:rFonts w:ascii="Times New Roman" w:hAnsi="Times New Roman" w:cs="Times New Roman"/>
            <w:sz w:val="24"/>
            <w:szCs w:val="24"/>
            <w:u w:val="single"/>
          </w:rPr>
          <w:t>https://doi.org/10.1016/j.jagp.2021.03.005</w:t>
        </w:r>
      </w:hyperlink>
      <w:r w:rsidRPr="000C3B0F">
        <w:rPr>
          <w:rFonts w:ascii="Times New Roman" w:hAnsi="Times New Roman" w:cs="Times New Roman"/>
          <w:sz w:val="24"/>
          <w:szCs w:val="24"/>
        </w:rPr>
        <w:t xml:space="preserve"> </w:t>
      </w:r>
    </w:p>
    <w:p w14:paraId="34F54CA9" w14:textId="77777777" w:rsidR="000C3B0F" w:rsidRPr="000C3B0F" w:rsidRDefault="000C3B0F" w:rsidP="000C3B0F">
      <w:pPr>
        <w:shd w:val="clear" w:color="auto" w:fill="FFFFFF"/>
        <w:spacing w:after="0" w:line="480" w:lineRule="auto"/>
        <w:ind w:hanging="480"/>
        <w:rPr>
          <w:rFonts w:ascii="Times New Roman" w:hAnsi="Times New Roman" w:cs="Times New Roman"/>
          <w:sz w:val="24"/>
          <w:szCs w:val="24"/>
        </w:rPr>
      </w:pPr>
      <w:r w:rsidRPr="000C3B0F">
        <w:rPr>
          <w:rFonts w:ascii="Times New Roman" w:hAnsi="Times New Roman" w:cs="Times New Roman"/>
          <w:sz w:val="24"/>
          <w:szCs w:val="24"/>
          <w:shd w:val="clear" w:color="auto" w:fill="FFFFFF"/>
        </w:rPr>
        <w:t xml:space="preserve">Sylvia, L. G., George, N., </w:t>
      </w:r>
      <w:proofErr w:type="spellStart"/>
      <w:r w:rsidRPr="000C3B0F">
        <w:rPr>
          <w:rFonts w:ascii="Times New Roman" w:hAnsi="Times New Roman" w:cs="Times New Roman"/>
          <w:sz w:val="24"/>
          <w:szCs w:val="24"/>
          <w:shd w:val="clear" w:color="auto" w:fill="FFFFFF"/>
        </w:rPr>
        <w:t>Rabideau</w:t>
      </w:r>
      <w:proofErr w:type="spellEnd"/>
      <w:r w:rsidRPr="000C3B0F">
        <w:rPr>
          <w:rFonts w:ascii="Times New Roman" w:hAnsi="Times New Roman" w:cs="Times New Roman"/>
          <w:sz w:val="24"/>
          <w:szCs w:val="24"/>
          <w:shd w:val="clear" w:color="auto" w:fill="FFFFFF"/>
        </w:rPr>
        <w:t xml:space="preserve">, D. J., </w:t>
      </w:r>
      <w:proofErr w:type="spellStart"/>
      <w:r w:rsidRPr="000C3B0F">
        <w:rPr>
          <w:rFonts w:ascii="Times New Roman" w:hAnsi="Times New Roman" w:cs="Times New Roman"/>
          <w:sz w:val="24"/>
          <w:szCs w:val="24"/>
          <w:shd w:val="clear" w:color="auto" w:fill="FFFFFF"/>
        </w:rPr>
        <w:t>Streck</w:t>
      </w:r>
      <w:proofErr w:type="spellEnd"/>
      <w:r w:rsidRPr="000C3B0F">
        <w:rPr>
          <w:rFonts w:ascii="Times New Roman" w:hAnsi="Times New Roman" w:cs="Times New Roman"/>
          <w:sz w:val="24"/>
          <w:szCs w:val="24"/>
          <w:shd w:val="clear" w:color="auto" w:fill="FFFFFF"/>
        </w:rPr>
        <w:t>, J. M., Albury, E., Hall, D. L., ... &amp; Park, E. R. (2021). Moderators of a resiliency group intervention for frontline clinicians during the COVID-19 pandemic. </w:t>
      </w:r>
      <w:r w:rsidRPr="000C3B0F">
        <w:rPr>
          <w:rFonts w:ascii="Times New Roman" w:hAnsi="Times New Roman" w:cs="Times New Roman"/>
          <w:i/>
          <w:iCs/>
          <w:sz w:val="24"/>
          <w:szCs w:val="24"/>
          <w:shd w:val="clear" w:color="auto" w:fill="FFFFFF"/>
        </w:rPr>
        <w:t>Journal of Affective Disorders</w:t>
      </w:r>
      <w:r w:rsidRPr="000C3B0F">
        <w:rPr>
          <w:rFonts w:ascii="Times New Roman" w:hAnsi="Times New Roman" w:cs="Times New Roman"/>
          <w:sz w:val="24"/>
          <w:szCs w:val="24"/>
          <w:shd w:val="clear" w:color="auto" w:fill="FFFFFF"/>
        </w:rPr>
        <w:t>, </w:t>
      </w:r>
      <w:r w:rsidRPr="000C3B0F">
        <w:rPr>
          <w:rFonts w:ascii="Times New Roman" w:hAnsi="Times New Roman" w:cs="Times New Roman"/>
          <w:i/>
          <w:iCs/>
          <w:sz w:val="24"/>
          <w:szCs w:val="24"/>
          <w:shd w:val="clear" w:color="auto" w:fill="FFFFFF"/>
        </w:rPr>
        <w:t>293</w:t>
      </w:r>
      <w:r w:rsidRPr="000C3B0F">
        <w:rPr>
          <w:rFonts w:ascii="Times New Roman" w:hAnsi="Times New Roman" w:cs="Times New Roman"/>
          <w:sz w:val="24"/>
          <w:szCs w:val="24"/>
          <w:shd w:val="clear" w:color="auto" w:fill="FFFFFF"/>
        </w:rPr>
        <w:t>, 373-378.</w:t>
      </w:r>
      <w:r w:rsidRPr="000C3B0F">
        <w:rPr>
          <w:rFonts w:ascii="Times New Roman" w:hAnsi="Times New Roman" w:cs="Times New Roman"/>
          <w:sz w:val="24"/>
          <w:szCs w:val="24"/>
        </w:rPr>
        <w:t xml:space="preserve"> </w:t>
      </w:r>
      <w:r w:rsidRPr="000C3B0F">
        <w:rPr>
          <w:rFonts w:ascii="Times New Roman" w:hAnsi="Times New Roman" w:cs="Times New Roman"/>
          <w:sz w:val="24"/>
          <w:szCs w:val="24"/>
          <w:shd w:val="clear" w:color="auto" w:fill="FFFFFF"/>
        </w:rPr>
        <w:t>https://doi.org/10.1016/j.jad.2021.06.036</w:t>
      </w:r>
    </w:p>
    <w:p w14:paraId="418ACB55" w14:textId="77777777" w:rsidR="000C3B0F" w:rsidRPr="000C3B0F" w:rsidRDefault="000C3B0F" w:rsidP="000C3B0F">
      <w:pPr>
        <w:shd w:val="clear" w:color="auto" w:fill="FFFFFF"/>
        <w:spacing w:after="0" w:line="480" w:lineRule="auto"/>
        <w:ind w:hanging="480"/>
        <w:rPr>
          <w:rFonts w:ascii="Times New Roman" w:hAnsi="Times New Roman" w:cs="Times New Roman"/>
          <w:sz w:val="24"/>
          <w:szCs w:val="24"/>
          <w:shd w:val="clear" w:color="auto" w:fill="FFFFFF"/>
        </w:rPr>
      </w:pPr>
      <w:r w:rsidRPr="000C3B0F">
        <w:rPr>
          <w:rFonts w:ascii="Times New Roman" w:hAnsi="Times New Roman" w:cs="Times New Roman"/>
          <w:sz w:val="24"/>
          <w:szCs w:val="24"/>
          <w:shd w:val="clear" w:color="auto" w:fill="FFFFFF"/>
        </w:rPr>
        <w:t>Smith, B. W., Dalen, J., Wiggins, K., Tooley, E., Christopher, P., &amp; Bernard, J. (2008). The Brief Resilience Scale: Assessing the ability to bounce back. </w:t>
      </w:r>
      <w:r w:rsidRPr="000C3B0F">
        <w:rPr>
          <w:rFonts w:ascii="Times New Roman" w:hAnsi="Times New Roman" w:cs="Times New Roman"/>
          <w:i/>
          <w:iCs/>
          <w:sz w:val="24"/>
          <w:szCs w:val="24"/>
          <w:shd w:val="clear" w:color="auto" w:fill="FFFFFF"/>
        </w:rPr>
        <w:t xml:space="preserve">International Journal of </w:t>
      </w:r>
      <w:proofErr w:type="spellStart"/>
      <w:r w:rsidRPr="000C3B0F">
        <w:rPr>
          <w:rFonts w:ascii="Times New Roman" w:hAnsi="Times New Roman" w:cs="Times New Roman"/>
          <w:i/>
          <w:iCs/>
          <w:sz w:val="24"/>
          <w:szCs w:val="24"/>
          <w:shd w:val="clear" w:color="auto" w:fill="FFFFFF"/>
        </w:rPr>
        <w:t>Behavioral</w:t>
      </w:r>
      <w:proofErr w:type="spellEnd"/>
      <w:r w:rsidRPr="000C3B0F">
        <w:rPr>
          <w:rFonts w:ascii="Times New Roman" w:hAnsi="Times New Roman" w:cs="Times New Roman"/>
          <w:i/>
          <w:iCs/>
          <w:sz w:val="24"/>
          <w:szCs w:val="24"/>
          <w:shd w:val="clear" w:color="auto" w:fill="FFFFFF"/>
        </w:rPr>
        <w:t xml:space="preserve"> Medicine</w:t>
      </w:r>
      <w:r w:rsidRPr="000C3B0F">
        <w:rPr>
          <w:rFonts w:ascii="Times New Roman" w:hAnsi="Times New Roman" w:cs="Times New Roman"/>
          <w:sz w:val="24"/>
          <w:szCs w:val="24"/>
          <w:shd w:val="clear" w:color="auto" w:fill="FFFFFF"/>
        </w:rPr>
        <w:t>, </w:t>
      </w:r>
      <w:r w:rsidRPr="000C3B0F">
        <w:rPr>
          <w:rFonts w:ascii="Times New Roman" w:hAnsi="Times New Roman" w:cs="Times New Roman"/>
          <w:b/>
          <w:bCs/>
          <w:sz w:val="24"/>
          <w:szCs w:val="24"/>
          <w:shd w:val="clear" w:color="auto" w:fill="FFFFFF"/>
        </w:rPr>
        <w:t>15</w:t>
      </w:r>
      <w:r w:rsidRPr="000C3B0F">
        <w:rPr>
          <w:rFonts w:ascii="Times New Roman" w:hAnsi="Times New Roman" w:cs="Times New Roman"/>
          <w:sz w:val="24"/>
          <w:szCs w:val="24"/>
          <w:shd w:val="clear" w:color="auto" w:fill="FFFFFF"/>
        </w:rPr>
        <w:t>, 194– 200. </w:t>
      </w:r>
      <w:hyperlink r:id="rId41" w:history="1">
        <w:r w:rsidRPr="000C3B0F">
          <w:rPr>
            <w:rFonts w:ascii="Times New Roman" w:hAnsi="Times New Roman" w:cs="Times New Roman"/>
            <w:sz w:val="24"/>
            <w:szCs w:val="24"/>
            <w:u w:val="single"/>
            <w:shd w:val="clear" w:color="auto" w:fill="FFFFFF"/>
          </w:rPr>
          <w:t>https://doi-org.ezproxy.staffs.ac.uk/10.1080/10705500802222972</w:t>
        </w:r>
      </w:hyperlink>
    </w:p>
    <w:p w14:paraId="04A750DA" w14:textId="77777777" w:rsidR="000C3B0F" w:rsidRPr="000C3B0F" w:rsidRDefault="000C3B0F" w:rsidP="000C3B0F">
      <w:pPr>
        <w:shd w:val="clear" w:color="auto" w:fill="FFFFFF"/>
        <w:spacing w:after="0" w:line="480" w:lineRule="auto"/>
        <w:ind w:hanging="480"/>
        <w:rPr>
          <w:rFonts w:ascii="Times New Roman" w:hAnsi="Times New Roman" w:cs="Times New Roman"/>
          <w:sz w:val="24"/>
          <w:szCs w:val="24"/>
          <w:u w:val="single"/>
          <w:shd w:val="clear" w:color="auto" w:fill="FFFFFF"/>
        </w:rPr>
      </w:pPr>
      <w:proofErr w:type="spellStart"/>
      <w:r w:rsidRPr="000C3B0F">
        <w:rPr>
          <w:rFonts w:ascii="Times New Roman" w:hAnsi="Times New Roman" w:cs="Times New Roman"/>
          <w:sz w:val="24"/>
          <w:szCs w:val="24"/>
          <w:shd w:val="clear" w:color="auto" w:fill="FFFFFF"/>
        </w:rPr>
        <w:t>Turecki</w:t>
      </w:r>
      <w:proofErr w:type="spellEnd"/>
      <w:r w:rsidRPr="000C3B0F">
        <w:rPr>
          <w:rFonts w:ascii="Times New Roman" w:hAnsi="Times New Roman" w:cs="Times New Roman"/>
          <w:sz w:val="24"/>
          <w:szCs w:val="24"/>
          <w:shd w:val="clear" w:color="auto" w:fill="FFFFFF"/>
        </w:rPr>
        <w:t xml:space="preserve">, G., Brent, D. A., Gunnell, D., O’Connor, R. C., Oquendo, M. A., </w:t>
      </w:r>
      <w:proofErr w:type="spellStart"/>
      <w:r w:rsidRPr="000C3B0F">
        <w:rPr>
          <w:rFonts w:ascii="Times New Roman" w:hAnsi="Times New Roman" w:cs="Times New Roman"/>
          <w:sz w:val="24"/>
          <w:szCs w:val="24"/>
          <w:shd w:val="clear" w:color="auto" w:fill="FFFFFF"/>
        </w:rPr>
        <w:t>Pirkis</w:t>
      </w:r>
      <w:proofErr w:type="spellEnd"/>
      <w:r w:rsidRPr="000C3B0F">
        <w:rPr>
          <w:rFonts w:ascii="Times New Roman" w:hAnsi="Times New Roman" w:cs="Times New Roman"/>
          <w:sz w:val="24"/>
          <w:szCs w:val="24"/>
          <w:shd w:val="clear" w:color="auto" w:fill="FFFFFF"/>
        </w:rPr>
        <w:t>, J., &amp;    Stanley, B. H. (2019). Suicide and suicide risk. </w:t>
      </w:r>
      <w:r w:rsidRPr="000C3B0F">
        <w:rPr>
          <w:rFonts w:ascii="Times New Roman" w:hAnsi="Times New Roman" w:cs="Times New Roman"/>
          <w:i/>
          <w:iCs/>
          <w:sz w:val="24"/>
          <w:szCs w:val="24"/>
          <w:shd w:val="clear" w:color="auto" w:fill="FFFFFF"/>
        </w:rPr>
        <w:t>Nature Reviews. Disease Primers</w:t>
      </w:r>
      <w:r w:rsidRPr="000C3B0F">
        <w:rPr>
          <w:rFonts w:ascii="Times New Roman" w:hAnsi="Times New Roman" w:cs="Times New Roman"/>
          <w:sz w:val="24"/>
          <w:szCs w:val="24"/>
          <w:shd w:val="clear" w:color="auto" w:fill="FFFFFF"/>
        </w:rPr>
        <w:t>, </w:t>
      </w:r>
      <w:r w:rsidRPr="000C3B0F">
        <w:rPr>
          <w:rFonts w:ascii="Times New Roman" w:hAnsi="Times New Roman" w:cs="Times New Roman"/>
          <w:i/>
          <w:iCs/>
          <w:sz w:val="24"/>
          <w:szCs w:val="24"/>
          <w:shd w:val="clear" w:color="auto" w:fill="FFFFFF"/>
        </w:rPr>
        <w:t>5</w:t>
      </w:r>
      <w:r w:rsidRPr="000C3B0F">
        <w:rPr>
          <w:rFonts w:ascii="Times New Roman" w:hAnsi="Times New Roman" w:cs="Times New Roman"/>
          <w:sz w:val="24"/>
          <w:szCs w:val="24"/>
          <w:shd w:val="clear" w:color="auto" w:fill="FFFFFF"/>
        </w:rPr>
        <w:t xml:space="preserve">(1), 74–74. </w:t>
      </w:r>
      <w:hyperlink r:id="rId42" w:history="1">
        <w:r w:rsidRPr="000C3B0F">
          <w:rPr>
            <w:rFonts w:ascii="Times New Roman" w:hAnsi="Times New Roman" w:cs="Times New Roman"/>
            <w:sz w:val="24"/>
            <w:szCs w:val="24"/>
            <w:u w:val="single"/>
            <w:shd w:val="clear" w:color="auto" w:fill="FFFFFF"/>
          </w:rPr>
          <w:t>https://doi.org/10.1038/s41572-019-0121-0</w:t>
        </w:r>
      </w:hyperlink>
    </w:p>
    <w:p w14:paraId="13E6CF74" w14:textId="5E3C3144" w:rsidR="000C3B0F" w:rsidRPr="000C3B0F" w:rsidRDefault="000C3B0F" w:rsidP="00E37582">
      <w:pPr>
        <w:shd w:val="clear" w:color="auto" w:fill="FFFFFF"/>
        <w:spacing w:after="0" w:line="480" w:lineRule="auto"/>
        <w:ind w:hanging="480"/>
        <w:rPr>
          <w:rFonts w:ascii="Times New Roman" w:hAnsi="Times New Roman" w:cs="Times New Roman"/>
          <w:sz w:val="24"/>
          <w:szCs w:val="24"/>
          <w:shd w:val="clear" w:color="auto" w:fill="FFFFFF"/>
        </w:rPr>
      </w:pPr>
      <w:r w:rsidRPr="000C3B0F">
        <w:rPr>
          <w:rFonts w:ascii="Times New Roman" w:hAnsi="Times New Roman" w:cs="Times New Roman"/>
          <w:sz w:val="24"/>
          <w:szCs w:val="24"/>
          <w:shd w:val="clear" w:color="auto" w:fill="FFFFFF"/>
        </w:rPr>
        <w:t xml:space="preserve">Trzebinski, J.; Caba´ </w:t>
      </w:r>
      <w:proofErr w:type="spellStart"/>
      <w:r w:rsidRPr="000C3B0F">
        <w:rPr>
          <w:rFonts w:ascii="Times New Roman" w:hAnsi="Times New Roman" w:cs="Times New Roman"/>
          <w:sz w:val="24"/>
          <w:szCs w:val="24"/>
          <w:shd w:val="clear" w:color="auto" w:fill="FFFFFF"/>
        </w:rPr>
        <w:t>nski</w:t>
      </w:r>
      <w:proofErr w:type="spellEnd"/>
      <w:r w:rsidRPr="000C3B0F">
        <w:rPr>
          <w:rFonts w:ascii="Times New Roman" w:hAnsi="Times New Roman" w:cs="Times New Roman"/>
          <w:sz w:val="24"/>
          <w:szCs w:val="24"/>
          <w:shd w:val="clear" w:color="auto" w:fill="FFFFFF"/>
        </w:rPr>
        <w:t xml:space="preserve">, M.; </w:t>
      </w:r>
      <w:proofErr w:type="spellStart"/>
      <w:r w:rsidRPr="000C3B0F">
        <w:rPr>
          <w:rFonts w:ascii="Times New Roman" w:hAnsi="Times New Roman" w:cs="Times New Roman"/>
          <w:sz w:val="24"/>
          <w:szCs w:val="24"/>
          <w:shd w:val="clear" w:color="auto" w:fill="FFFFFF"/>
        </w:rPr>
        <w:t>Czarnecka</w:t>
      </w:r>
      <w:proofErr w:type="spellEnd"/>
      <w:r w:rsidRPr="000C3B0F">
        <w:rPr>
          <w:rFonts w:ascii="Times New Roman" w:hAnsi="Times New Roman" w:cs="Times New Roman"/>
          <w:sz w:val="24"/>
          <w:szCs w:val="24"/>
          <w:shd w:val="clear" w:color="auto" w:fill="FFFFFF"/>
        </w:rPr>
        <w:t>, J.Z. Reaction to the COVID-19 Pandemic: The Inf</w:t>
      </w:r>
      <w:r w:rsidR="00E37582">
        <w:rPr>
          <w:rFonts w:ascii="Times New Roman" w:hAnsi="Times New Roman" w:cs="Times New Roman"/>
          <w:sz w:val="24"/>
          <w:szCs w:val="24"/>
          <w:shd w:val="clear" w:color="auto" w:fill="FFFFFF"/>
        </w:rPr>
        <w:t xml:space="preserve">luence of Meaning in Life, Life </w:t>
      </w:r>
      <w:r w:rsidRPr="000C3B0F">
        <w:rPr>
          <w:rFonts w:ascii="Times New Roman" w:hAnsi="Times New Roman" w:cs="Times New Roman"/>
          <w:sz w:val="24"/>
          <w:szCs w:val="24"/>
          <w:shd w:val="clear" w:color="auto" w:fill="FFFFFF"/>
        </w:rPr>
        <w:t>Satisfaction, and Assumptions on</w:t>
      </w:r>
      <w:r w:rsidR="00E37582">
        <w:rPr>
          <w:rFonts w:ascii="Times New Roman" w:hAnsi="Times New Roman" w:cs="Times New Roman"/>
          <w:sz w:val="24"/>
          <w:szCs w:val="24"/>
          <w:shd w:val="clear" w:color="auto" w:fill="FFFFFF"/>
        </w:rPr>
        <w:t xml:space="preserve"> </w:t>
      </w:r>
      <w:r w:rsidRPr="000C3B0F">
        <w:rPr>
          <w:rFonts w:ascii="Times New Roman" w:hAnsi="Times New Roman" w:cs="Times New Roman"/>
          <w:sz w:val="24"/>
          <w:szCs w:val="24"/>
          <w:shd w:val="clear" w:color="auto" w:fill="FFFFFF"/>
        </w:rPr>
        <w:t xml:space="preserve">World Orderliness and Positivity. J. </w:t>
      </w:r>
      <w:r w:rsidRPr="00E37582">
        <w:rPr>
          <w:rFonts w:ascii="Times New Roman" w:hAnsi="Times New Roman" w:cs="Times New Roman"/>
          <w:i/>
          <w:sz w:val="24"/>
          <w:szCs w:val="24"/>
          <w:shd w:val="clear" w:color="auto" w:fill="FFFFFF"/>
        </w:rPr>
        <w:t>Loss Trauma</w:t>
      </w:r>
      <w:r w:rsidRPr="000C3B0F">
        <w:rPr>
          <w:rFonts w:ascii="Times New Roman" w:hAnsi="Times New Roman" w:cs="Times New Roman"/>
          <w:sz w:val="24"/>
          <w:szCs w:val="24"/>
          <w:shd w:val="clear" w:color="auto" w:fill="FFFFFF"/>
        </w:rPr>
        <w:t xml:space="preserve"> 2020, 25, 544–557</w:t>
      </w:r>
      <w:r w:rsidR="00E37582">
        <w:rPr>
          <w:rFonts w:ascii="Times New Roman" w:hAnsi="Times New Roman" w:cs="Times New Roman"/>
          <w:sz w:val="24"/>
          <w:szCs w:val="24"/>
          <w:shd w:val="clear" w:color="auto" w:fill="FFFFFF"/>
        </w:rPr>
        <w:t xml:space="preserve"> </w:t>
      </w:r>
      <w:r w:rsidR="00E37582" w:rsidRPr="00E37582">
        <w:rPr>
          <w:rFonts w:ascii="Times New Roman" w:hAnsi="Times New Roman" w:cs="Times New Roman"/>
          <w:sz w:val="24"/>
          <w:szCs w:val="24"/>
          <w:shd w:val="clear" w:color="auto" w:fill="FFFFFF"/>
        </w:rPr>
        <w:t>ttps://doi.org/10.1080/15325024.2020.1765098</w:t>
      </w:r>
    </w:p>
    <w:p w14:paraId="18B14B04" w14:textId="77777777" w:rsidR="000C3B0F" w:rsidRPr="000C3B0F" w:rsidRDefault="000C3B0F" w:rsidP="000C3B0F">
      <w:pPr>
        <w:shd w:val="clear" w:color="auto" w:fill="FFFFFF"/>
        <w:spacing w:after="0" w:line="480" w:lineRule="auto"/>
        <w:ind w:hanging="480"/>
        <w:rPr>
          <w:rFonts w:ascii="Times New Roman" w:hAnsi="Times New Roman" w:cs="Times New Roman"/>
          <w:sz w:val="24"/>
          <w:szCs w:val="24"/>
          <w:shd w:val="clear" w:color="auto" w:fill="FFFFFF"/>
        </w:rPr>
      </w:pPr>
      <w:proofErr w:type="spellStart"/>
      <w:r w:rsidRPr="000C3B0F">
        <w:rPr>
          <w:rFonts w:ascii="Times New Roman" w:hAnsi="Times New Roman" w:cs="Times New Roman"/>
          <w:sz w:val="24"/>
          <w:szCs w:val="24"/>
          <w:shd w:val="clear" w:color="auto" w:fill="FFFFFF"/>
        </w:rPr>
        <w:t>Valiente</w:t>
      </w:r>
      <w:proofErr w:type="spellEnd"/>
      <w:r w:rsidRPr="000C3B0F">
        <w:rPr>
          <w:rFonts w:ascii="Times New Roman" w:hAnsi="Times New Roman" w:cs="Times New Roman"/>
          <w:sz w:val="24"/>
          <w:szCs w:val="24"/>
          <w:shd w:val="clear" w:color="auto" w:fill="FFFFFF"/>
        </w:rPr>
        <w:t xml:space="preserve">, C., Vázquez, C., Contreras, A., </w:t>
      </w:r>
      <w:proofErr w:type="spellStart"/>
      <w:r w:rsidRPr="000C3B0F">
        <w:rPr>
          <w:rFonts w:ascii="Times New Roman" w:hAnsi="Times New Roman" w:cs="Times New Roman"/>
          <w:sz w:val="24"/>
          <w:szCs w:val="24"/>
          <w:shd w:val="clear" w:color="auto" w:fill="FFFFFF"/>
        </w:rPr>
        <w:t>Peinado</w:t>
      </w:r>
      <w:proofErr w:type="spellEnd"/>
      <w:r w:rsidRPr="000C3B0F">
        <w:rPr>
          <w:rFonts w:ascii="Times New Roman" w:hAnsi="Times New Roman" w:cs="Times New Roman"/>
          <w:sz w:val="24"/>
          <w:szCs w:val="24"/>
          <w:shd w:val="clear" w:color="auto" w:fill="FFFFFF"/>
        </w:rPr>
        <w:t xml:space="preserve">, V., &amp; </w:t>
      </w:r>
      <w:proofErr w:type="spellStart"/>
      <w:r w:rsidRPr="000C3B0F">
        <w:rPr>
          <w:rFonts w:ascii="Times New Roman" w:hAnsi="Times New Roman" w:cs="Times New Roman"/>
          <w:sz w:val="24"/>
          <w:szCs w:val="24"/>
          <w:shd w:val="clear" w:color="auto" w:fill="FFFFFF"/>
        </w:rPr>
        <w:t>Trucharte</w:t>
      </w:r>
      <w:proofErr w:type="spellEnd"/>
      <w:r w:rsidRPr="000C3B0F">
        <w:rPr>
          <w:rFonts w:ascii="Times New Roman" w:hAnsi="Times New Roman" w:cs="Times New Roman"/>
          <w:sz w:val="24"/>
          <w:szCs w:val="24"/>
          <w:shd w:val="clear" w:color="auto" w:fill="FFFFFF"/>
        </w:rPr>
        <w:t>, A. (2021). A symptom-based definition of resilience in times of pandemics: patterns of psychological responses over time and their predictors. </w:t>
      </w:r>
      <w:r w:rsidRPr="000C3B0F">
        <w:rPr>
          <w:rFonts w:ascii="Times New Roman" w:hAnsi="Times New Roman" w:cs="Times New Roman"/>
          <w:i/>
          <w:iCs/>
          <w:sz w:val="24"/>
          <w:szCs w:val="24"/>
          <w:shd w:val="clear" w:color="auto" w:fill="FFFFFF"/>
        </w:rPr>
        <w:t xml:space="preserve">European Journal of </w:t>
      </w:r>
      <w:proofErr w:type="spellStart"/>
      <w:r w:rsidRPr="000C3B0F">
        <w:rPr>
          <w:rFonts w:ascii="Times New Roman" w:hAnsi="Times New Roman" w:cs="Times New Roman"/>
          <w:i/>
          <w:iCs/>
          <w:sz w:val="24"/>
          <w:szCs w:val="24"/>
          <w:shd w:val="clear" w:color="auto" w:fill="FFFFFF"/>
        </w:rPr>
        <w:t>Psychotraumatology</w:t>
      </w:r>
      <w:proofErr w:type="spellEnd"/>
      <w:r w:rsidRPr="000C3B0F">
        <w:rPr>
          <w:rFonts w:ascii="Times New Roman" w:hAnsi="Times New Roman" w:cs="Times New Roman"/>
          <w:sz w:val="24"/>
          <w:szCs w:val="24"/>
          <w:shd w:val="clear" w:color="auto" w:fill="FFFFFF"/>
        </w:rPr>
        <w:t>, </w:t>
      </w:r>
      <w:r w:rsidRPr="000C3B0F">
        <w:rPr>
          <w:rFonts w:ascii="Times New Roman" w:hAnsi="Times New Roman" w:cs="Times New Roman"/>
          <w:i/>
          <w:iCs/>
          <w:sz w:val="24"/>
          <w:szCs w:val="24"/>
          <w:shd w:val="clear" w:color="auto" w:fill="FFFFFF"/>
        </w:rPr>
        <w:t>12</w:t>
      </w:r>
      <w:r w:rsidRPr="000C3B0F">
        <w:rPr>
          <w:rFonts w:ascii="Times New Roman" w:hAnsi="Times New Roman" w:cs="Times New Roman"/>
          <w:sz w:val="24"/>
          <w:szCs w:val="24"/>
          <w:shd w:val="clear" w:color="auto" w:fill="FFFFFF"/>
        </w:rPr>
        <w:t>(1), 1871555–. https://doi.org/10.1080/20008198.2020.1871555</w:t>
      </w:r>
    </w:p>
    <w:p w14:paraId="6497A2EE" w14:textId="77777777" w:rsidR="000C3B0F" w:rsidRPr="000C3B0F" w:rsidRDefault="000C3B0F" w:rsidP="000C3B0F">
      <w:pPr>
        <w:shd w:val="clear" w:color="auto" w:fill="FFFFFF"/>
        <w:spacing w:after="0" w:line="480" w:lineRule="auto"/>
        <w:ind w:hanging="480"/>
        <w:rPr>
          <w:rFonts w:ascii="Times New Roman" w:hAnsi="Times New Roman" w:cs="Times New Roman"/>
          <w:sz w:val="24"/>
          <w:szCs w:val="24"/>
          <w:shd w:val="clear" w:color="auto" w:fill="FFFFFF"/>
        </w:rPr>
      </w:pPr>
      <w:proofErr w:type="spellStart"/>
      <w:r w:rsidRPr="000C3B0F">
        <w:rPr>
          <w:rFonts w:ascii="Times New Roman" w:hAnsi="Times New Roman" w:cs="Times New Roman"/>
          <w:sz w:val="24"/>
          <w:szCs w:val="24"/>
          <w:shd w:val="clear" w:color="auto" w:fill="FFFFFF"/>
        </w:rPr>
        <w:t>Valtorta</w:t>
      </w:r>
      <w:proofErr w:type="spellEnd"/>
      <w:r w:rsidRPr="000C3B0F">
        <w:rPr>
          <w:rFonts w:ascii="Times New Roman" w:hAnsi="Times New Roman" w:cs="Times New Roman"/>
          <w:sz w:val="24"/>
          <w:szCs w:val="24"/>
          <w:shd w:val="clear" w:color="auto" w:fill="FFFFFF"/>
        </w:rPr>
        <w:t xml:space="preserve">, N. K., Kanaan, M., </w:t>
      </w:r>
      <w:proofErr w:type="spellStart"/>
      <w:r w:rsidRPr="000C3B0F">
        <w:rPr>
          <w:rFonts w:ascii="Times New Roman" w:hAnsi="Times New Roman" w:cs="Times New Roman"/>
          <w:sz w:val="24"/>
          <w:szCs w:val="24"/>
          <w:shd w:val="clear" w:color="auto" w:fill="FFFFFF"/>
        </w:rPr>
        <w:t>Gilbody</w:t>
      </w:r>
      <w:proofErr w:type="spellEnd"/>
      <w:r w:rsidRPr="000C3B0F">
        <w:rPr>
          <w:rFonts w:ascii="Times New Roman" w:hAnsi="Times New Roman" w:cs="Times New Roman"/>
          <w:sz w:val="24"/>
          <w:szCs w:val="24"/>
          <w:shd w:val="clear" w:color="auto" w:fill="FFFFFF"/>
        </w:rPr>
        <w:t xml:space="preserve">, S., &amp; Hanratty, B. (2016). Loneliness, social </w:t>
      </w:r>
      <w:r w:rsidRPr="000C3B0F">
        <w:rPr>
          <w:rFonts w:ascii="Times New Roman" w:hAnsi="Times New Roman" w:cs="Times New Roman"/>
          <w:sz w:val="24"/>
          <w:szCs w:val="24"/>
          <w:shd w:val="clear" w:color="auto" w:fill="FFFFFF"/>
        </w:rPr>
        <w:tab/>
        <w:t xml:space="preserve">isolation and social relationships: what are we measuring? A novel framework for </w:t>
      </w:r>
      <w:r w:rsidRPr="000C3B0F">
        <w:rPr>
          <w:rFonts w:ascii="Times New Roman" w:hAnsi="Times New Roman" w:cs="Times New Roman"/>
          <w:sz w:val="24"/>
          <w:szCs w:val="24"/>
          <w:shd w:val="clear" w:color="auto" w:fill="FFFFFF"/>
        </w:rPr>
        <w:tab/>
        <w:t>classifying and comparing tools. </w:t>
      </w:r>
      <w:r w:rsidRPr="000C3B0F">
        <w:rPr>
          <w:rFonts w:ascii="Times New Roman" w:hAnsi="Times New Roman" w:cs="Times New Roman"/>
          <w:i/>
          <w:iCs/>
          <w:sz w:val="24"/>
          <w:szCs w:val="24"/>
          <w:shd w:val="clear" w:color="auto" w:fill="FFFFFF"/>
        </w:rPr>
        <w:t>BMJ Open</w:t>
      </w:r>
      <w:r w:rsidRPr="000C3B0F">
        <w:rPr>
          <w:rFonts w:ascii="Times New Roman" w:hAnsi="Times New Roman" w:cs="Times New Roman"/>
          <w:sz w:val="24"/>
          <w:szCs w:val="24"/>
          <w:shd w:val="clear" w:color="auto" w:fill="FFFFFF"/>
        </w:rPr>
        <w:t>, </w:t>
      </w:r>
      <w:r w:rsidRPr="000C3B0F">
        <w:rPr>
          <w:rFonts w:ascii="Times New Roman" w:hAnsi="Times New Roman" w:cs="Times New Roman"/>
          <w:i/>
          <w:iCs/>
          <w:sz w:val="24"/>
          <w:szCs w:val="24"/>
          <w:shd w:val="clear" w:color="auto" w:fill="FFFFFF"/>
        </w:rPr>
        <w:t>6</w:t>
      </w:r>
      <w:r w:rsidRPr="000C3B0F">
        <w:rPr>
          <w:rFonts w:ascii="Times New Roman" w:hAnsi="Times New Roman" w:cs="Times New Roman"/>
          <w:sz w:val="24"/>
          <w:szCs w:val="24"/>
          <w:shd w:val="clear" w:color="auto" w:fill="FFFFFF"/>
        </w:rPr>
        <w:t xml:space="preserve">(4), e010799–e010799. </w:t>
      </w:r>
      <w:hyperlink r:id="rId43" w:history="1">
        <w:r w:rsidRPr="000C3B0F">
          <w:rPr>
            <w:rFonts w:ascii="Times New Roman" w:hAnsi="Times New Roman" w:cs="Times New Roman"/>
            <w:sz w:val="24"/>
            <w:szCs w:val="24"/>
            <w:u w:val="single"/>
            <w:shd w:val="clear" w:color="auto" w:fill="FFFFFF"/>
          </w:rPr>
          <w:t>https://doi.org/10.1136/bmjopen-2015-010799</w:t>
        </w:r>
      </w:hyperlink>
    </w:p>
    <w:p w14:paraId="2852736E" w14:textId="77777777" w:rsidR="000C3B0F" w:rsidRPr="000C3B0F" w:rsidRDefault="000C3B0F" w:rsidP="000C3B0F">
      <w:pPr>
        <w:shd w:val="clear" w:color="auto" w:fill="FFFFFF"/>
        <w:spacing w:after="0" w:line="480" w:lineRule="auto"/>
        <w:ind w:hanging="480"/>
        <w:rPr>
          <w:rFonts w:ascii="Times New Roman" w:hAnsi="Times New Roman" w:cs="Times New Roman"/>
          <w:sz w:val="24"/>
          <w:szCs w:val="24"/>
          <w:shd w:val="clear" w:color="auto" w:fill="FFFFFF"/>
        </w:rPr>
      </w:pPr>
      <w:proofErr w:type="spellStart"/>
      <w:r w:rsidRPr="000C3B0F">
        <w:rPr>
          <w:rFonts w:ascii="Times New Roman" w:hAnsi="Times New Roman" w:cs="Times New Roman"/>
          <w:sz w:val="24"/>
          <w:szCs w:val="24"/>
          <w:shd w:val="clear" w:color="auto" w:fill="FFFFFF"/>
        </w:rPr>
        <w:lastRenderedPageBreak/>
        <w:t>Valtorta</w:t>
      </w:r>
      <w:proofErr w:type="spellEnd"/>
      <w:r w:rsidRPr="000C3B0F">
        <w:rPr>
          <w:rFonts w:ascii="Times New Roman" w:hAnsi="Times New Roman" w:cs="Times New Roman"/>
          <w:sz w:val="24"/>
          <w:szCs w:val="24"/>
          <w:shd w:val="clear" w:color="auto" w:fill="FFFFFF"/>
        </w:rPr>
        <w:t xml:space="preserve">, N. K., Kanaan, M., </w:t>
      </w:r>
      <w:proofErr w:type="spellStart"/>
      <w:r w:rsidRPr="000C3B0F">
        <w:rPr>
          <w:rFonts w:ascii="Times New Roman" w:hAnsi="Times New Roman" w:cs="Times New Roman"/>
          <w:sz w:val="24"/>
          <w:szCs w:val="24"/>
          <w:shd w:val="clear" w:color="auto" w:fill="FFFFFF"/>
        </w:rPr>
        <w:t>Gilbody</w:t>
      </w:r>
      <w:proofErr w:type="spellEnd"/>
      <w:r w:rsidRPr="000C3B0F">
        <w:rPr>
          <w:rFonts w:ascii="Times New Roman" w:hAnsi="Times New Roman" w:cs="Times New Roman"/>
          <w:sz w:val="24"/>
          <w:szCs w:val="24"/>
          <w:shd w:val="clear" w:color="auto" w:fill="FFFFFF"/>
        </w:rPr>
        <w:t xml:space="preserve">, S., </w:t>
      </w:r>
      <w:proofErr w:type="spellStart"/>
      <w:r w:rsidRPr="000C3B0F">
        <w:rPr>
          <w:rFonts w:ascii="Times New Roman" w:hAnsi="Times New Roman" w:cs="Times New Roman"/>
          <w:sz w:val="24"/>
          <w:szCs w:val="24"/>
          <w:shd w:val="clear" w:color="auto" w:fill="FFFFFF"/>
        </w:rPr>
        <w:t>Ronzi</w:t>
      </w:r>
      <w:proofErr w:type="spellEnd"/>
      <w:r w:rsidRPr="000C3B0F">
        <w:rPr>
          <w:rFonts w:ascii="Times New Roman" w:hAnsi="Times New Roman" w:cs="Times New Roman"/>
          <w:sz w:val="24"/>
          <w:szCs w:val="24"/>
          <w:shd w:val="clear" w:color="auto" w:fill="FFFFFF"/>
        </w:rPr>
        <w:t>, S., &amp; Hanratty, B. (2016). Loneliness and social-isolation as risk factors for coronary heart disease and stroke: systematic review and meta-analysis of longitudinal observational studies. </w:t>
      </w:r>
      <w:r w:rsidRPr="000C3B0F">
        <w:rPr>
          <w:rFonts w:ascii="Times New Roman" w:hAnsi="Times New Roman" w:cs="Times New Roman"/>
          <w:i/>
          <w:iCs/>
          <w:sz w:val="24"/>
          <w:szCs w:val="24"/>
          <w:shd w:val="clear" w:color="auto" w:fill="FFFFFF"/>
        </w:rPr>
        <w:t xml:space="preserve">Heart (British </w:t>
      </w:r>
      <w:r w:rsidRPr="000C3B0F">
        <w:rPr>
          <w:rFonts w:ascii="Times New Roman" w:hAnsi="Times New Roman" w:cs="Times New Roman"/>
          <w:i/>
          <w:iCs/>
          <w:sz w:val="24"/>
          <w:szCs w:val="24"/>
          <w:shd w:val="clear" w:color="auto" w:fill="FFFFFF"/>
        </w:rPr>
        <w:tab/>
        <w:t>Cardiac Society)</w:t>
      </w:r>
      <w:r w:rsidRPr="000C3B0F">
        <w:rPr>
          <w:rFonts w:ascii="Times New Roman" w:hAnsi="Times New Roman" w:cs="Times New Roman"/>
          <w:sz w:val="24"/>
          <w:szCs w:val="24"/>
          <w:shd w:val="clear" w:color="auto" w:fill="FFFFFF"/>
        </w:rPr>
        <w:t>, </w:t>
      </w:r>
      <w:r w:rsidRPr="000C3B0F">
        <w:rPr>
          <w:rFonts w:ascii="Times New Roman" w:hAnsi="Times New Roman" w:cs="Times New Roman"/>
          <w:i/>
          <w:iCs/>
          <w:sz w:val="24"/>
          <w:szCs w:val="24"/>
          <w:shd w:val="clear" w:color="auto" w:fill="FFFFFF"/>
        </w:rPr>
        <w:t>102</w:t>
      </w:r>
      <w:r w:rsidRPr="000C3B0F">
        <w:rPr>
          <w:rFonts w:ascii="Times New Roman" w:hAnsi="Times New Roman" w:cs="Times New Roman"/>
          <w:sz w:val="24"/>
          <w:szCs w:val="24"/>
          <w:shd w:val="clear" w:color="auto" w:fill="FFFFFF"/>
        </w:rPr>
        <w:t xml:space="preserve">(13), 1009–1016. </w:t>
      </w:r>
      <w:hyperlink r:id="rId44" w:history="1">
        <w:r w:rsidRPr="000C3B0F">
          <w:rPr>
            <w:rFonts w:ascii="Times New Roman" w:hAnsi="Times New Roman" w:cs="Times New Roman"/>
            <w:sz w:val="24"/>
            <w:szCs w:val="24"/>
            <w:u w:val="single"/>
            <w:shd w:val="clear" w:color="auto" w:fill="FFFFFF"/>
          </w:rPr>
          <w:t>https://doi.org/10.1136/heartjnl-2015-</w:t>
        </w:r>
      </w:hyperlink>
      <w:r w:rsidRPr="000C3B0F">
        <w:rPr>
          <w:rFonts w:ascii="Times New Roman" w:hAnsi="Times New Roman" w:cs="Times New Roman"/>
          <w:sz w:val="24"/>
          <w:szCs w:val="24"/>
          <w:shd w:val="clear" w:color="auto" w:fill="FFFFFF"/>
        </w:rPr>
        <w:tab/>
        <w:t>308790</w:t>
      </w:r>
    </w:p>
    <w:p w14:paraId="7E231D2C" w14:textId="77777777" w:rsidR="000C3B0F" w:rsidRPr="000C3B0F" w:rsidRDefault="000C3B0F" w:rsidP="000C3B0F">
      <w:pPr>
        <w:shd w:val="clear" w:color="auto" w:fill="FFFFFF"/>
        <w:spacing w:after="0" w:line="480" w:lineRule="auto"/>
        <w:ind w:hanging="480"/>
        <w:rPr>
          <w:rFonts w:ascii="Times New Roman" w:hAnsi="Times New Roman" w:cs="Times New Roman"/>
          <w:sz w:val="24"/>
          <w:szCs w:val="24"/>
          <w:shd w:val="clear" w:color="auto" w:fill="FFFFFF"/>
        </w:rPr>
      </w:pPr>
      <w:r w:rsidRPr="000C3B0F">
        <w:rPr>
          <w:rFonts w:ascii="Times New Roman" w:hAnsi="Times New Roman" w:cs="Times New Roman"/>
          <w:sz w:val="24"/>
          <w:szCs w:val="24"/>
          <w:shd w:val="clear" w:color="auto" w:fill="FFFFFF"/>
        </w:rPr>
        <w:t>Windle, G. (2011). What is resilience? A review and concept analysis. </w:t>
      </w:r>
      <w:r w:rsidRPr="000C3B0F">
        <w:rPr>
          <w:rFonts w:ascii="Times New Roman" w:hAnsi="Times New Roman" w:cs="Times New Roman"/>
          <w:i/>
          <w:iCs/>
          <w:sz w:val="24"/>
          <w:szCs w:val="24"/>
          <w:shd w:val="clear" w:color="auto" w:fill="FFFFFF"/>
        </w:rPr>
        <w:t>Reviews in Clinical Gerontology</w:t>
      </w:r>
      <w:r w:rsidRPr="000C3B0F">
        <w:rPr>
          <w:rFonts w:ascii="Times New Roman" w:hAnsi="Times New Roman" w:cs="Times New Roman"/>
          <w:sz w:val="24"/>
          <w:szCs w:val="24"/>
          <w:shd w:val="clear" w:color="auto" w:fill="FFFFFF"/>
        </w:rPr>
        <w:t>, </w:t>
      </w:r>
      <w:r w:rsidRPr="000C3B0F">
        <w:rPr>
          <w:rFonts w:ascii="Times New Roman" w:hAnsi="Times New Roman" w:cs="Times New Roman"/>
          <w:i/>
          <w:iCs/>
          <w:sz w:val="24"/>
          <w:szCs w:val="24"/>
          <w:shd w:val="clear" w:color="auto" w:fill="FFFFFF"/>
        </w:rPr>
        <w:t>21</w:t>
      </w:r>
      <w:r w:rsidRPr="000C3B0F">
        <w:rPr>
          <w:rFonts w:ascii="Times New Roman" w:hAnsi="Times New Roman" w:cs="Times New Roman"/>
          <w:sz w:val="24"/>
          <w:szCs w:val="24"/>
          <w:shd w:val="clear" w:color="auto" w:fill="FFFFFF"/>
        </w:rPr>
        <w:t xml:space="preserve">(2), 152–169. </w:t>
      </w:r>
      <w:hyperlink r:id="rId45" w:history="1">
        <w:r w:rsidRPr="000C3B0F">
          <w:rPr>
            <w:rFonts w:ascii="Times New Roman" w:hAnsi="Times New Roman" w:cs="Times New Roman"/>
            <w:sz w:val="24"/>
            <w:szCs w:val="24"/>
            <w:u w:val="single"/>
            <w:shd w:val="clear" w:color="auto" w:fill="FFFFFF"/>
          </w:rPr>
          <w:t>https://doi.org/10.1017/S0959259810000420</w:t>
        </w:r>
      </w:hyperlink>
    </w:p>
    <w:p w14:paraId="24231580" w14:textId="77777777" w:rsidR="000C3B0F" w:rsidRPr="000C3B0F" w:rsidRDefault="000C3B0F" w:rsidP="000C3B0F">
      <w:pPr>
        <w:shd w:val="clear" w:color="auto" w:fill="FFFFFF"/>
        <w:spacing w:after="0" w:line="480" w:lineRule="auto"/>
        <w:ind w:hanging="480"/>
        <w:rPr>
          <w:rFonts w:ascii="Times New Roman" w:hAnsi="Times New Roman" w:cs="Times New Roman"/>
          <w:sz w:val="24"/>
          <w:szCs w:val="24"/>
          <w:shd w:val="clear" w:color="auto" w:fill="FFFFFF"/>
        </w:rPr>
      </w:pPr>
      <w:r w:rsidRPr="000C3B0F">
        <w:rPr>
          <w:rFonts w:ascii="Times New Roman" w:hAnsi="Times New Roman" w:cs="Times New Roman"/>
          <w:sz w:val="24"/>
          <w:szCs w:val="24"/>
          <w:shd w:val="clear" w:color="auto" w:fill="FFFFFF"/>
        </w:rPr>
        <w:t>|Yardley, L. (2000). Dilemmas in qualitative health research. </w:t>
      </w:r>
      <w:r w:rsidRPr="000C3B0F">
        <w:rPr>
          <w:rFonts w:ascii="Times New Roman" w:hAnsi="Times New Roman" w:cs="Times New Roman"/>
          <w:i/>
          <w:iCs/>
          <w:sz w:val="24"/>
          <w:szCs w:val="24"/>
          <w:shd w:val="clear" w:color="auto" w:fill="FFFFFF"/>
        </w:rPr>
        <w:t>Psychology &amp; Health</w:t>
      </w:r>
      <w:r w:rsidRPr="000C3B0F">
        <w:rPr>
          <w:rFonts w:ascii="Times New Roman" w:hAnsi="Times New Roman" w:cs="Times New Roman"/>
          <w:sz w:val="24"/>
          <w:szCs w:val="24"/>
          <w:shd w:val="clear" w:color="auto" w:fill="FFFFFF"/>
        </w:rPr>
        <w:t>, </w:t>
      </w:r>
      <w:r w:rsidRPr="000C3B0F">
        <w:rPr>
          <w:rFonts w:ascii="Times New Roman" w:hAnsi="Times New Roman" w:cs="Times New Roman"/>
          <w:i/>
          <w:iCs/>
          <w:sz w:val="24"/>
          <w:szCs w:val="24"/>
          <w:shd w:val="clear" w:color="auto" w:fill="FFFFFF"/>
        </w:rPr>
        <w:t>15</w:t>
      </w:r>
      <w:r w:rsidRPr="000C3B0F">
        <w:rPr>
          <w:rFonts w:ascii="Times New Roman" w:hAnsi="Times New Roman" w:cs="Times New Roman"/>
          <w:sz w:val="24"/>
          <w:szCs w:val="24"/>
          <w:shd w:val="clear" w:color="auto" w:fill="FFFFFF"/>
        </w:rPr>
        <w:t>(2), 215–228. https://doi.org/10.1080/08870440008400302</w:t>
      </w:r>
    </w:p>
    <w:p w14:paraId="70FC945B" w14:textId="77777777" w:rsidR="000C3B0F" w:rsidRPr="000C3B0F" w:rsidRDefault="000C3B0F" w:rsidP="000C3B0F">
      <w:pPr>
        <w:spacing w:line="360" w:lineRule="auto"/>
        <w:rPr>
          <w:rFonts w:ascii="Times New Roman" w:eastAsia="Cambria" w:hAnsi="Times New Roman" w:cs="Times New Roman"/>
          <w:bCs/>
          <w:i/>
          <w:sz w:val="24"/>
          <w:szCs w:val="24"/>
        </w:rPr>
      </w:pPr>
    </w:p>
    <w:p w14:paraId="24D4647E" w14:textId="5E819B1E" w:rsidR="000C3B0F" w:rsidRDefault="000C3B0F" w:rsidP="000C3B0F">
      <w:pPr>
        <w:spacing w:line="360" w:lineRule="auto"/>
        <w:rPr>
          <w:rFonts w:ascii="Times New Roman" w:eastAsia="Cambria" w:hAnsi="Times New Roman" w:cs="Times New Roman"/>
          <w:bCs/>
          <w:i/>
          <w:sz w:val="24"/>
          <w:szCs w:val="24"/>
        </w:rPr>
      </w:pPr>
    </w:p>
    <w:p w14:paraId="2D28A9FD" w14:textId="72371528" w:rsidR="00A11BA0" w:rsidRDefault="00A11BA0" w:rsidP="000C3B0F">
      <w:pPr>
        <w:spacing w:line="360" w:lineRule="auto"/>
        <w:rPr>
          <w:rFonts w:ascii="Times New Roman" w:eastAsia="Cambria" w:hAnsi="Times New Roman" w:cs="Times New Roman"/>
          <w:bCs/>
          <w:i/>
          <w:sz w:val="24"/>
          <w:szCs w:val="24"/>
        </w:rPr>
      </w:pPr>
    </w:p>
    <w:p w14:paraId="46338822" w14:textId="7DDB5B36" w:rsidR="00A11BA0" w:rsidRDefault="00A11BA0" w:rsidP="000C3B0F">
      <w:pPr>
        <w:spacing w:line="360" w:lineRule="auto"/>
        <w:rPr>
          <w:rFonts w:ascii="Times New Roman" w:eastAsia="Cambria" w:hAnsi="Times New Roman" w:cs="Times New Roman"/>
          <w:bCs/>
          <w:i/>
          <w:sz w:val="24"/>
          <w:szCs w:val="24"/>
        </w:rPr>
      </w:pPr>
    </w:p>
    <w:p w14:paraId="6347119D" w14:textId="405DF7C9" w:rsidR="00A11BA0" w:rsidRDefault="00A11BA0" w:rsidP="000C3B0F">
      <w:pPr>
        <w:spacing w:line="360" w:lineRule="auto"/>
        <w:rPr>
          <w:rFonts w:ascii="Times New Roman" w:eastAsia="Cambria" w:hAnsi="Times New Roman" w:cs="Times New Roman"/>
          <w:bCs/>
          <w:i/>
          <w:sz w:val="24"/>
          <w:szCs w:val="24"/>
        </w:rPr>
      </w:pPr>
    </w:p>
    <w:p w14:paraId="6FF7A026" w14:textId="7E6856EC" w:rsidR="00A11BA0" w:rsidRDefault="00A11BA0" w:rsidP="000C3B0F">
      <w:pPr>
        <w:spacing w:line="360" w:lineRule="auto"/>
        <w:rPr>
          <w:rFonts w:ascii="Times New Roman" w:eastAsia="Cambria" w:hAnsi="Times New Roman" w:cs="Times New Roman"/>
          <w:bCs/>
          <w:i/>
          <w:sz w:val="24"/>
          <w:szCs w:val="24"/>
        </w:rPr>
      </w:pPr>
    </w:p>
    <w:p w14:paraId="03DB8B4E" w14:textId="048C5CD1" w:rsidR="00A11BA0" w:rsidRDefault="00A11BA0" w:rsidP="000C3B0F">
      <w:pPr>
        <w:spacing w:line="360" w:lineRule="auto"/>
        <w:rPr>
          <w:rFonts w:ascii="Times New Roman" w:eastAsia="Cambria" w:hAnsi="Times New Roman" w:cs="Times New Roman"/>
          <w:bCs/>
          <w:i/>
          <w:sz w:val="24"/>
          <w:szCs w:val="24"/>
        </w:rPr>
      </w:pPr>
    </w:p>
    <w:p w14:paraId="17D16784" w14:textId="77777777" w:rsidR="00E37582" w:rsidRDefault="00E37582" w:rsidP="000C3B0F">
      <w:pPr>
        <w:spacing w:line="360" w:lineRule="auto"/>
        <w:rPr>
          <w:rFonts w:ascii="Times New Roman" w:eastAsia="Cambria" w:hAnsi="Times New Roman" w:cs="Times New Roman"/>
          <w:bCs/>
          <w:i/>
          <w:sz w:val="24"/>
          <w:szCs w:val="24"/>
        </w:rPr>
      </w:pPr>
    </w:p>
    <w:p w14:paraId="68C0F609" w14:textId="0781AE96" w:rsidR="00A11BA0" w:rsidRDefault="00A11BA0" w:rsidP="000C3B0F">
      <w:pPr>
        <w:spacing w:line="360" w:lineRule="auto"/>
        <w:rPr>
          <w:rFonts w:ascii="Times New Roman" w:eastAsia="Cambria" w:hAnsi="Times New Roman" w:cs="Times New Roman"/>
          <w:bCs/>
          <w:i/>
          <w:sz w:val="24"/>
          <w:szCs w:val="24"/>
        </w:rPr>
      </w:pPr>
    </w:p>
    <w:p w14:paraId="151373DB" w14:textId="390429EC" w:rsidR="00A11BA0" w:rsidRDefault="00A11BA0" w:rsidP="000C3B0F">
      <w:pPr>
        <w:spacing w:line="360" w:lineRule="auto"/>
        <w:rPr>
          <w:rFonts w:ascii="Times New Roman" w:eastAsia="Cambria" w:hAnsi="Times New Roman" w:cs="Times New Roman"/>
          <w:bCs/>
          <w:i/>
          <w:sz w:val="24"/>
          <w:szCs w:val="24"/>
        </w:rPr>
      </w:pPr>
    </w:p>
    <w:p w14:paraId="6FC90C76" w14:textId="521C56FB" w:rsidR="00A11BA0" w:rsidRDefault="00A11BA0" w:rsidP="000C3B0F">
      <w:pPr>
        <w:spacing w:line="360" w:lineRule="auto"/>
        <w:rPr>
          <w:rFonts w:ascii="Times New Roman" w:eastAsia="Cambria" w:hAnsi="Times New Roman" w:cs="Times New Roman"/>
          <w:bCs/>
          <w:i/>
          <w:sz w:val="24"/>
          <w:szCs w:val="24"/>
        </w:rPr>
      </w:pPr>
    </w:p>
    <w:p w14:paraId="2441C74F" w14:textId="3BB79688" w:rsidR="00A11BA0" w:rsidRDefault="00A11BA0" w:rsidP="000C3B0F">
      <w:pPr>
        <w:spacing w:line="360" w:lineRule="auto"/>
        <w:rPr>
          <w:rFonts w:ascii="Times New Roman" w:eastAsia="Cambria" w:hAnsi="Times New Roman" w:cs="Times New Roman"/>
          <w:bCs/>
          <w:i/>
          <w:sz w:val="24"/>
          <w:szCs w:val="24"/>
        </w:rPr>
      </w:pPr>
    </w:p>
    <w:p w14:paraId="0D16A984" w14:textId="0D448E86" w:rsidR="00A11BA0" w:rsidRDefault="00A11BA0" w:rsidP="000C3B0F">
      <w:pPr>
        <w:spacing w:line="360" w:lineRule="auto"/>
        <w:rPr>
          <w:rFonts w:ascii="Times New Roman" w:eastAsia="Cambria" w:hAnsi="Times New Roman" w:cs="Times New Roman"/>
          <w:bCs/>
          <w:i/>
          <w:sz w:val="24"/>
          <w:szCs w:val="24"/>
        </w:rPr>
      </w:pPr>
    </w:p>
    <w:p w14:paraId="1A1C50D2" w14:textId="77777777" w:rsidR="00A11BA0" w:rsidRPr="000C3B0F" w:rsidRDefault="00A11BA0" w:rsidP="000C3B0F">
      <w:pPr>
        <w:spacing w:line="360" w:lineRule="auto"/>
        <w:rPr>
          <w:rFonts w:ascii="Times New Roman" w:eastAsia="Cambria" w:hAnsi="Times New Roman" w:cs="Times New Roman"/>
          <w:bCs/>
          <w:i/>
          <w:sz w:val="24"/>
          <w:szCs w:val="24"/>
        </w:rPr>
      </w:pPr>
    </w:p>
    <w:p w14:paraId="031FEBF3" w14:textId="73C49098" w:rsidR="000C3B0F" w:rsidRPr="00F02B5B" w:rsidRDefault="00F02B5B" w:rsidP="007B19A8">
      <w:pPr>
        <w:pStyle w:val="Heading1"/>
        <w:jc w:val="center"/>
        <w:rPr>
          <w:rFonts w:ascii="Times New Roman" w:eastAsia="Cambria" w:hAnsi="Times New Roman" w:cs="Times New Roman"/>
          <w:sz w:val="24"/>
          <w:szCs w:val="24"/>
        </w:rPr>
      </w:pPr>
      <w:bookmarkStart w:id="88" w:name="_Toc101904144"/>
      <w:bookmarkStart w:id="89" w:name="_Toc101906104"/>
      <w:bookmarkStart w:id="90" w:name="_Toc111486185"/>
      <w:r w:rsidRPr="00F02B5B">
        <w:rPr>
          <w:rFonts w:ascii="Times New Roman" w:eastAsia="Cambria" w:hAnsi="Times New Roman" w:cs="Times New Roman"/>
          <w:caps w:val="0"/>
          <w:sz w:val="24"/>
          <w:szCs w:val="24"/>
        </w:rPr>
        <w:lastRenderedPageBreak/>
        <w:t>Appendices</w:t>
      </w:r>
      <w:bookmarkEnd w:id="88"/>
      <w:bookmarkEnd w:id="89"/>
      <w:bookmarkEnd w:id="90"/>
    </w:p>
    <w:p w14:paraId="7AAB8943" w14:textId="77777777" w:rsidR="000C3B0F" w:rsidRPr="007B19A8" w:rsidRDefault="000C3B0F" w:rsidP="007B19A8">
      <w:pPr>
        <w:pStyle w:val="Heading2"/>
        <w:rPr>
          <w:rFonts w:ascii="Times New Roman" w:hAnsi="Times New Roman" w:cs="Times New Roman"/>
          <w:b w:val="0"/>
          <w:sz w:val="24"/>
          <w:szCs w:val="24"/>
        </w:rPr>
      </w:pPr>
      <w:bookmarkStart w:id="91" w:name="_Toc101904145"/>
      <w:bookmarkStart w:id="92" w:name="_Toc101906105"/>
      <w:bookmarkStart w:id="93" w:name="_Toc111486186"/>
      <w:r w:rsidRPr="007B19A8">
        <w:rPr>
          <w:rFonts w:ascii="Times New Roman" w:hAnsi="Times New Roman" w:cs="Times New Roman"/>
          <w:b w:val="0"/>
          <w:sz w:val="24"/>
          <w:szCs w:val="24"/>
        </w:rPr>
        <w:t>Appendix A: Author guidelines for ‘The Journal of Personality and Individual Differences’</w:t>
      </w:r>
      <w:bookmarkEnd w:id="91"/>
      <w:bookmarkEnd w:id="92"/>
      <w:bookmarkEnd w:id="93"/>
    </w:p>
    <w:p w14:paraId="21BDD431" w14:textId="77777777" w:rsidR="000C3B0F" w:rsidRPr="000C3B0F" w:rsidRDefault="00000000" w:rsidP="000C3B0F">
      <w:pPr>
        <w:spacing w:line="360" w:lineRule="auto"/>
        <w:rPr>
          <w:rFonts w:ascii="Times New Roman" w:hAnsi="Times New Roman" w:cs="Times New Roman"/>
          <w:b/>
          <w:sz w:val="24"/>
          <w:szCs w:val="24"/>
        </w:rPr>
      </w:pPr>
      <w:hyperlink r:id="rId46" w:history="1">
        <w:r w:rsidR="000C3B0F" w:rsidRPr="000C3B0F">
          <w:rPr>
            <w:rFonts w:ascii="Times New Roman" w:hAnsi="Times New Roman" w:cs="Times New Roman"/>
            <w:b/>
            <w:sz w:val="24"/>
            <w:szCs w:val="24"/>
            <w:u w:val="single"/>
          </w:rPr>
          <w:t>https://www.elsevier.com/journals/personality-and-individual-differences/0191-8869/guide-for-authors</w:t>
        </w:r>
      </w:hyperlink>
      <w:r w:rsidR="000C3B0F" w:rsidRPr="000C3B0F">
        <w:rPr>
          <w:rFonts w:ascii="Times New Roman" w:hAnsi="Times New Roman" w:cs="Times New Roman"/>
          <w:b/>
          <w:sz w:val="24"/>
          <w:szCs w:val="24"/>
        </w:rPr>
        <w:t xml:space="preserve"> </w:t>
      </w:r>
    </w:p>
    <w:p w14:paraId="0A822828" w14:textId="77777777" w:rsidR="000C3B0F" w:rsidRPr="000C3B0F" w:rsidRDefault="000C3B0F" w:rsidP="000C3B0F">
      <w:pPr>
        <w:spacing w:line="360" w:lineRule="auto"/>
        <w:rPr>
          <w:rFonts w:ascii="Times New Roman" w:hAnsi="Times New Roman" w:cs="Times New Roman"/>
          <w:b/>
          <w:sz w:val="24"/>
          <w:szCs w:val="24"/>
        </w:rPr>
      </w:pPr>
      <w:r w:rsidRPr="000C3B0F">
        <w:rPr>
          <w:rFonts w:ascii="Times New Roman" w:hAnsi="Times New Roman" w:cs="Times New Roman"/>
          <w:b/>
          <w:sz w:val="24"/>
          <w:szCs w:val="24"/>
        </w:rPr>
        <w:t>Key Points include:</w:t>
      </w:r>
    </w:p>
    <w:p w14:paraId="3E4B3D87" w14:textId="77777777" w:rsidR="000C3B0F" w:rsidRPr="000C3B0F" w:rsidRDefault="000C3B0F" w:rsidP="000C3B0F">
      <w:pPr>
        <w:numPr>
          <w:ilvl w:val="0"/>
          <w:numId w:val="22"/>
        </w:numPr>
        <w:spacing w:line="360" w:lineRule="auto"/>
        <w:contextualSpacing/>
        <w:rPr>
          <w:rFonts w:ascii="Times New Roman" w:hAnsi="Times New Roman" w:cs="Times New Roman"/>
          <w:sz w:val="24"/>
          <w:szCs w:val="24"/>
        </w:rPr>
      </w:pPr>
      <w:r w:rsidRPr="000C3B0F">
        <w:rPr>
          <w:rFonts w:ascii="Times New Roman" w:hAnsi="Times New Roman" w:cs="Times New Roman"/>
          <w:sz w:val="24"/>
          <w:szCs w:val="24"/>
        </w:rPr>
        <w:t>Manuscripts should be double spaced and pages numbered (This will be completed before submission)</w:t>
      </w:r>
    </w:p>
    <w:p w14:paraId="67844A51" w14:textId="77777777" w:rsidR="000C3B0F" w:rsidRPr="000C3B0F" w:rsidRDefault="000C3B0F" w:rsidP="000C3B0F">
      <w:pPr>
        <w:numPr>
          <w:ilvl w:val="0"/>
          <w:numId w:val="22"/>
        </w:numPr>
        <w:spacing w:line="360" w:lineRule="auto"/>
        <w:contextualSpacing/>
        <w:rPr>
          <w:rFonts w:ascii="Times New Roman" w:hAnsi="Times New Roman" w:cs="Times New Roman"/>
          <w:sz w:val="24"/>
          <w:szCs w:val="24"/>
        </w:rPr>
      </w:pPr>
      <w:r w:rsidRPr="000C3B0F">
        <w:rPr>
          <w:rFonts w:ascii="Times New Roman" w:hAnsi="Times New Roman" w:cs="Times New Roman"/>
          <w:sz w:val="24"/>
          <w:szCs w:val="24"/>
        </w:rPr>
        <w:t xml:space="preserve">Review papers should not exceed 10000 words </w:t>
      </w:r>
    </w:p>
    <w:p w14:paraId="5924034E" w14:textId="77777777" w:rsidR="000C3B0F" w:rsidRPr="000C3B0F" w:rsidRDefault="000C3B0F" w:rsidP="000C3B0F">
      <w:pPr>
        <w:numPr>
          <w:ilvl w:val="0"/>
          <w:numId w:val="22"/>
        </w:numPr>
        <w:spacing w:line="360" w:lineRule="auto"/>
        <w:contextualSpacing/>
        <w:rPr>
          <w:rFonts w:ascii="Times New Roman" w:hAnsi="Times New Roman" w:cs="Times New Roman"/>
          <w:sz w:val="24"/>
          <w:szCs w:val="24"/>
        </w:rPr>
      </w:pPr>
      <w:r w:rsidRPr="000C3B0F">
        <w:rPr>
          <w:rFonts w:ascii="Times New Roman" w:hAnsi="Times New Roman" w:cs="Times New Roman"/>
          <w:sz w:val="24"/>
          <w:szCs w:val="24"/>
        </w:rPr>
        <w:t xml:space="preserve">The Abstract should not exceed 200 words </w:t>
      </w:r>
    </w:p>
    <w:p w14:paraId="559FA72B" w14:textId="77777777" w:rsidR="000C3B0F" w:rsidRPr="000C3B0F" w:rsidRDefault="000C3B0F" w:rsidP="000C3B0F">
      <w:pPr>
        <w:numPr>
          <w:ilvl w:val="0"/>
          <w:numId w:val="22"/>
        </w:numPr>
        <w:spacing w:line="360" w:lineRule="auto"/>
        <w:contextualSpacing/>
        <w:rPr>
          <w:rFonts w:ascii="Times New Roman" w:hAnsi="Times New Roman" w:cs="Times New Roman"/>
          <w:sz w:val="24"/>
          <w:szCs w:val="24"/>
        </w:rPr>
      </w:pPr>
      <w:r w:rsidRPr="000C3B0F">
        <w:rPr>
          <w:rFonts w:ascii="Times New Roman" w:hAnsi="Times New Roman" w:cs="Times New Roman"/>
          <w:sz w:val="24"/>
          <w:szCs w:val="24"/>
        </w:rPr>
        <w:t>There is no strict requirement for referencing format</w:t>
      </w:r>
    </w:p>
    <w:p w14:paraId="68DD02AC" w14:textId="77777777" w:rsidR="000C3B0F" w:rsidRPr="000C3B0F" w:rsidRDefault="000C3B0F" w:rsidP="000C3B0F">
      <w:pPr>
        <w:numPr>
          <w:ilvl w:val="0"/>
          <w:numId w:val="22"/>
        </w:numPr>
        <w:spacing w:line="360" w:lineRule="auto"/>
        <w:contextualSpacing/>
        <w:rPr>
          <w:rFonts w:ascii="Times New Roman" w:hAnsi="Times New Roman" w:cs="Times New Roman"/>
          <w:sz w:val="24"/>
          <w:szCs w:val="24"/>
        </w:rPr>
      </w:pPr>
      <w:r w:rsidRPr="000C3B0F">
        <w:rPr>
          <w:rFonts w:ascii="Times New Roman" w:hAnsi="Times New Roman" w:cs="Times New Roman"/>
          <w:sz w:val="24"/>
          <w:szCs w:val="24"/>
        </w:rPr>
        <w:t>Article should be defined and numbered in sections, for example 1.1, 1.2…2.1 etc</w:t>
      </w:r>
    </w:p>
    <w:p w14:paraId="1CEE6BA6" w14:textId="49834E9A" w:rsidR="00A11BA0" w:rsidRDefault="00A11BA0" w:rsidP="00A11BA0">
      <w:pPr>
        <w:spacing w:line="360" w:lineRule="auto"/>
        <w:ind w:left="720"/>
        <w:contextualSpacing/>
        <w:rPr>
          <w:rFonts w:ascii="Times New Roman" w:eastAsia="MS Mincho" w:hAnsi="Times New Roman" w:cs="Times New Roman"/>
          <w:sz w:val="24"/>
          <w:szCs w:val="24"/>
        </w:rPr>
      </w:pPr>
    </w:p>
    <w:p w14:paraId="4D6B3A58" w14:textId="07D1A52E" w:rsidR="00A11BA0" w:rsidRDefault="00A11BA0" w:rsidP="00A11BA0">
      <w:pPr>
        <w:spacing w:line="360" w:lineRule="auto"/>
        <w:ind w:left="720"/>
        <w:contextualSpacing/>
        <w:rPr>
          <w:rFonts w:ascii="Times New Roman" w:eastAsia="MS Mincho" w:hAnsi="Times New Roman" w:cs="Times New Roman"/>
          <w:sz w:val="24"/>
          <w:szCs w:val="24"/>
        </w:rPr>
      </w:pPr>
    </w:p>
    <w:p w14:paraId="10BA77E2" w14:textId="580D39C6" w:rsidR="00A11BA0" w:rsidRDefault="00A11BA0" w:rsidP="00A11BA0">
      <w:pPr>
        <w:spacing w:line="360" w:lineRule="auto"/>
        <w:ind w:left="720"/>
        <w:contextualSpacing/>
        <w:rPr>
          <w:rFonts w:ascii="Times New Roman" w:eastAsia="MS Mincho" w:hAnsi="Times New Roman" w:cs="Times New Roman"/>
          <w:sz w:val="24"/>
          <w:szCs w:val="24"/>
        </w:rPr>
      </w:pPr>
    </w:p>
    <w:p w14:paraId="0E6E49AF" w14:textId="224C5CA7" w:rsidR="00135E02" w:rsidRDefault="00135E02" w:rsidP="00A11BA0">
      <w:pPr>
        <w:spacing w:line="360" w:lineRule="auto"/>
        <w:ind w:left="720"/>
        <w:contextualSpacing/>
        <w:rPr>
          <w:rFonts w:ascii="Times New Roman" w:eastAsia="MS Mincho" w:hAnsi="Times New Roman" w:cs="Times New Roman"/>
          <w:sz w:val="24"/>
          <w:szCs w:val="24"/>
        </w:rPr>
      </w:pPr>
    </w:p>
    <w:p w14:paraId="668B2804" w14:textId="26D48E91" w:rsidR="00135E02" w:rsidRDefault="00135E02" w:rsidP="00A11BA0">
      <w:pPr>
        <w:spacing w:line="360" w:lineRule="auto"/>
        <w:ind w:left="720"/>
        <w:contextualSpacing/>
        <w:rPr>
          <w:rFonts w:ascii="Times New Roman" w:eastAsia="MS Mincho" w:hAnsi="Times New Roman" w:cs="Times New Roman"/>
          <w:sz w:val="24"/>
          <w:szCs w:val="24"/>
        </w:rPr>
      </w:pPr>
    </w:p>
    <w:p w14:paraId="436E2592" w14:textId="48979359" w:rsidR="00135E02" w:rsidRDefault="00135E02" w:rsidP="00A11BA0">
      <w:pPr>
        <w:spacing w:line="360" w:lineRule="auto"/>
        <w:ind w:left="720"/>
        <w:contextualSpacing/>
        <w:rPr>
          <w:rFonts w:ascii="Times New Roman" w:eastAsia="MS Mincho" w:hAnsi="Times New Roman" w:cs="Times New Roman"/>
          <w:sz w:val="24"/>
          <w:szCs w:val="24"/>
        </w:rPr>
      </w:pPr>
    </w:p>
    <w:p w14:paraId="79FC869C" w14:textId="60EFCCD3" w:rsidR="00135E02" w:rsidRDefault="00135E02" w:rsidP="00A11BA0">
      <w:pPr>
        <w:spacing w:line="360" w:lineRule="auto"/>
        <w:ind w:left="720"/>
        <w:contextualSpacing/>
        <w:rPr>
          <w:rFonts w:ascii="Times New Roman" w:eastAsia="MS Mincho" w:hAnsi="Times New Roman" w:cs="Times New Roman"/>
          <w:sz w:val="24"/>
          <w:szCs w:val="24"/>
        </w:rPr>
      </w:pPr>
    </w:p>
    <w:p w14:paraId="6A9194CA" w14:textId="4BBB4F46" w:rsidR="00135E02" w:rsidRDefault="00135E02" w:rsidP="00A11BA0">
      <w:pPr>
        <w:spacing w:line="360" w:lineRule="auto"/>
        <w:ind w:left="720"/>
        <w:contextualSpacing/>
        <w:rPr>
          <w:rFonts w:ascii="Times New Roman" w:eastAsia="MS Mincho" w:hAnsi="Times New Roman" w:cs="Times New Roman"/>
          <w:sz w:val="24"/>
          <w:szCs w:val="24"/>
        </w:rPr>
      </w:pPr>
    </w:p>
    <w:p w14:paraId="6BDCFBF4" w14:textId="07F6541A" w:rsidR="00135E02" w:rsidRDefault="00135E02" w:rsidP="00A11BA0">
      <w:pPr>
        <w:spacing w:line="360" w:lineRule="auto"/>
        <w:ind w:left="720"/>
        <w:contextualSpacing/>
        <w:rPr>
          <w:rFonts w:ascii="Times New Roman" w:eastAsia="MS Mincho" w:hAnsi="Times New Roman" w:cs="Times New Roman"/>
          <w:sz w:val="24"/>
          <w:szCs w:val="24"/>
        </w:rPr>
      </w:pPr>
    </w:p>
    <w:p w14:paraId="10052E4F" w14:textId="02545F5D" w:rsidR="00135E02" w:rsidRDefault="00135E02" w:rsidP="00A11BA0">
      <w:pPr>
        <w:spacing w:line="360" w:lineRule="auto"/>
        <w:ind w:left="720"/>
        <w:contextualSpacing/>
        <w:rPr>
          <w:rFonts w:ascii="Times New Roman" w:eastAsia="MS Mincho" w:hAnsi="Times New Roman" w:cs="Times New Roman"/>
          <w:sz w:val="24"/>
          <w:szCs w:val="24"/>
        </w:rPr>
      </w:pPr>
    </w:p>
    <w:p w14:paraId="79DB18C5" w14:textId="4EDB758A" w:rsidR="00135E02" w:rsidRDefault="00135E02" w:rsidP="00A11BA0">
      <w:pPr>
        <w:spacing w:line="360" w:lineRule="auto"/>
        <w:ind w:left="720"/>
        <w:contextualSpacing/>
        <w:rPr>
          <w:rFonts w:ascii="Times New Roman" w:eastAsia="MS Mincho" w:hAnsi="Times New Roman" w:cs="Times New Roman"/>
          <w:sz w:val="24"/>
          <w:szCs w:val="24"/>
        </w:rPr>
      </w:pPr>
    </w:p>
    <w:p w14:paraId="54390AC5" w14:textId="367CB3BA" w:rsidR="00135E02" w:rsidRDefault="00135E02" w:rsidP="00A11BA0">
      <w:pPr>
        <w:spacing w:line="360" w:lineRule="auto"/>
        <w:ind w:left="720"/>
        <w:contextualSpacing/>
        <w:rPr>
          <w:rFonts w:ascii="Times New Roman" w:eastAsia="MS Mincho" w:hAnsi="Times New Roman" w:cs="Times New Roman"/>
          <w:sz w:val="24"/>
          <w:szCs w:val="24"/>
        </w:rPr>
      </w:pPr>
    </w:p>
    <w:p w14:paraId="6907ACC7" w14:textId="54E7E0B6" w:rsidR="00135E02" w:rsidRDefault="00135E02" w:rsidP="00A11BA0">
      <w:pPr>
        <w:spacing w:line="360" w:lineRule="auto"/>
        <w:ind w:left="720"/>
        <w:contextualSpacing/>
        <w:rPr>
          <w:rFonts w:ascii="Times New Roman" w:eastAsia="MS Mincho" w:hAnsi="Times New Roman" w:cs="Times New Roman"/>
          <w:sz w:val="24"/>
          <w:szCs w:val="24"/>
        </w:rPr>
      </w:pPr>
    </w:p>
    <w:p w14:paraId="5EA48B92" w14:textId="5A70DFC9" w:rsidR="00135E02" w:rsidRDefault="00135E02" w:rsidP="00A11BA0">
      <w:pPr>
        <w:spacing w:line="360" w:lineRule="auto"/>
        <w:ind w:left="720"/>
        <w:contextualSpacing/>
        <w:rPr>
          <w:rFonts w:ascii="Times New Roman" w:eastAsia="MS Mincho" w:hAnsi="Times New Roman" w:cs="Times New Roman"/>
          <w:sz w:val="24"/>
          <w:szCs w:val="24"/>
        </w:rPr>
      </w:pPr>
    </w:p>
    <w:p w14:paraId="37461782" w14:textId="35FB3559" w:rsidR="00135E02" w:rsidRDefault="00135E02" w:rsidP="00A11BA0">
      <w:pPr>
        <w:spacing w:line="360" w:lineRule="auto"/>
        <w:ind w:left="720"/>
        <w:contextualSpacing/>
        <w:rPr>
          <w:rFonts w:ascii="Times New Roman" w:eastAsia="MS Mincho" w:hAnsi="Times New Roman" w:cs="Times New Roman"/>
          <w:sz w:val="24"/>
          <w:szCs w:val="24"/>
        </w:rPr>
      </w:pPr>
    </w:p>
    <w:p w14:paraId="013A56CD" w14:textId="286588B4" w:rsidR="00135E02" w:rsidRDefault="00135E02" w:rsidP="00A11BA0">
      <w:pPr>
        <w:spacing w:line="360" w:lineRule="auto"/>
        <w:ind w:left="720"/>
        <w:contextualSpacing/>
        <w:rPr>
          <w:rFonts w:ascii="Times New Roman" w:eastAsia="MS Mincho" w:hAnsi="Times New Roman" w:cs="Times New Roman"/>
          <w:sz w:val="24"/>
          <w:szCs w:val="24"/>
        </w:rPr>
      </w:pPr>
    </w:p>
    <w:p w14:paraId="5A3A32C3" w14:textId="6F9B82F5" w:rsidR="00135E02" w:rsidRDefault="00135E02" w:rsidP="00A11BA0">
      <w:pPr>
        <w:spacing w:line="360" w:lineRule="auto"/>
        <w:ind w:left="720"/>
        <w:contextualSpacing/>
        <w:rPr>
          <w:rFonts w:ascii="Times New Roman" w:eastAsia="MS Mincho" w:hAnsi="Times New Roman" w:cs="Times New Roman"/>
          <w:sz w:val="24"/>
          <w:szCs w:val="24"/>
        </w:rPr>
      </w:pPr>
    </w:p>
    <w:p w14:paraId="3BFBDC74" w14:textId="0C284747" w:rsidR="00135E02" w:rsidRDefault="00135E02" w:rsidP="00A11BA0">
      <w:pPr>
        <w:spacing w:line="360" w:lineRule="auto"/>
        <w:ind w:left="720"/>
        <w:contextualSpacing/>
        <w:rPr>
          <w:rFonts w:ascii="Times New Roman" w:eastAsia="MS Mincho" w:hAnsi="Times New Roman" w:cs="Times New Roman"/>
          <w:sz w:val="24"/>
          <w:szCs w:val="24"/>
        </w:rPr>
      </w:pPr>
    </w:p>
    <w:p w14:paraId="0043378D" w14:textId="2E5C1CF0" w:rsidR="00135E02" w:rsidRDefault="00135E02" w:rsidP="00A11BA0">
      <w:pPr>
        <w:spacing w:line="360" w:lineRule="auto"/>
        <w:ind w:left="720"/>
        <w:contextualSpacing/>
        <w:rPr>
          <w:rFonts w:ascii="Times New Roman" w:eastAsia="MS Mincho" w:hAnsi="Times New Roman" w:cs="Times New Roman"/>
          <w:sz w:val="24"/>
          <w:szCs w:val="24"/>
        </w:rPr>
      </w:pPr>
    </w:p>
    <w:p w14:paraId="1ECEE38E" w14:textId="23402151" w:rsidR="00135E02" w:rsidRDefault="00135E02" w:rsidP="00A11BA0">
      <w:pPr>
        <w:spacing w:line="360" w:lineRule="auto"/>
        <w:ind w:left="720"/>
        <w:contextualSpacing/>
        <w:rPr>
          <w:rFonts w:ascii="Times New Roman" w:eastAsia="MS Mincho" w:hAnsi="Times New Roman" w:cs="Times New Roman"/>
          <w:sz w:val="24"/>
          <w:szCs w:val="24"/>
        </w:rPr>
      </w:pPr>
    </w:p>
    <w:p w14:paraId="6E4AD553" w14:textId="7C1ADE33" w:rsidR="00135E02" w:rsidRDefault="00135E02">
      <w:pPr>
        <w:rPr>
          <w:rFonts w:ascii="Times New Roman" w:eastAsia="MS Mincho" w:hAnsi="Times New Roman" w:cs="Times New Roman"/>
          <w:sz w:val="24"/>
          <w:szCs w:val="24"/>
        </w:rPr>
      </w:pPr>
      <w:r>
        <w:rPr>
          <w:rFonts w:ascii="Times New Roman" w:eastAsia="MS Mincho" w:hAnsi="Times New Roman" w:cs="Times New Roman"/>
          <w:sz w:val="24"/>
          <w:szCs w:val="24"/>
        </w:rPr>
        <w:br w:type="page"/>
      </w:r>
    </w:p>
    <w:p w14:paraId="09B4ED32" w14:textId="77777777" w:rsidR="00F02B5B" w:rsidRDefault="00F02B5B">
      <w:pPr>
        <w:rPr>
          <w:rFonts w:ascii="Times New Roman" w:eastAsia="MS Mincho" w:hAnsi="Times New Roman" w:cs="Times New Roman"/>
          <w:sz w:val="24"/>
          <w:szCs w:val="24"/>
        </w:rPr>
        <w:sectPr w:rsidR="00F02B5B" w:rsidSect="00135E02">
          <w:footerReference w:type="default" r:id="rId47"/>
          <w:pgSz w:w="11906" w:h="16838"/>
          <w:pgMar w:top="1440" w:right="1440" w:bottom="1440" w:left="1440" w:header="708" w:footer="708" w:gutter="0"/>
          <w:cols w:space="708"/>
          <w:docGrid w:linePitch="360"/>
        </w:sectPr>
      </w:pPr>
    </w:p>
    <w:p w14:paraId="78E4836C" w14:textId="436B1453" w:rsidR="00947F01" w:rsidRPr="00FE0199" w:rsidRDefault="00AE6389" w:rsidP="00FE0199">
      <w:pPr>
        <w:pStyle w:val="Heading2"/>
        <w:rPr>
          <w:rFonts w:ascii="Times New Roman" w:hAnsi="Times New Roman" w:cs="Times New Roman"/>
          <w:sz w:val="24"/>
          <w:szCs w:val="24"/>
        </w:rPr>
      </w:pPr>
      <w:bookmarkStart w:id="94" w:name="_Toc111486187"/>
      <w:r w:rsidRPr="00FE0199">
        <w:rPr>
          <w:rFonts w:ascii="Times New Roman" w:eastAsia="MS Mincho" w:hAnsi="Times New Roman" w:cs="Times New Roman"/>
          <w:sz w:val="24"/>
          <w:szCs w:val="24"/>
        </w:rPr>
        <w:lastRenderedPageBreak/>
        <w:t xml:space="preserve">Appendix B: </w:t>
      </w:r>
      <w:r w:rsidRPr="00FE0199">
        <w:rPr>
          <w:rFonts w:ascii="Times New Roman" w:hAnsi="Times New Roman" w:cs="Times New Roman"/>
          <w:sz w:val="24"/>
          <w:szCs w:val="24"/>
        </w:rPr>
        <w:t>Critical appraisal table</w:t>
      </w:r>
      <w:bookmarkEnd w:id="94"/>
      <w:r w:rsidRPr="00FE0199">
        <w:rPr>
          <w:rFonts w:ascii="Times New Roman" w:hAnsi="Times New Roman" w:cs="Times New Roman"/>
          <w:sz w:val="24"/>
          <w:szCs w:val="24"/>
        </w:rPr>
        <w:t xml:space="preserve"> </w:t>
      </w:r>
    </w:p>
    <w:p w14:paraId="7DF79FE5" w14:textId="378D31E5" w:rsidR="00947F01" w:rsidRDefault="00947F01" w:rsidP="00947F01">
      <w:pPr>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2124"/>
        <w:gridCol w:w="1783"/>
        <w:gridCol w:w="1703"/>
        <w:gridCol w:w="1118"/>
        <w:gridCol w:w="1370"/>
        <w:gridCol w:w="1257"/>
        <w:gridCol w:w="1144"/>
        <w:gridCol w:w="1162"/>
        <w:gridCol w:w="1477"/>
        <w:gridCol w:w="810"/>
      </w:tblGrid>
      <w:tr w:rsidR="00947F01" w:rsidRPr="00947F01" w14:paraId="75B63D2E" w14:textId="77777777" w:rsidTr="002921AC">
        <w:tc>
          <w:tcPr>
            <w:tcW w:w="2399" w:type="dxa"/>
          </w:tcPr>
          <w:p w14:paraId="26420768" w14:textId="77777777" w:rsidR="00947F01" w:rsidRPr="00947F01" w:rsidRDefault="00947F01" w:rsidP="00947F01">
            <w:pPr>
              <w:rPr>
                <w:rFonts w:ascii="Times New Roman" w:hAnsi="Times New Roman" w:cs="Times New Roman"/>
                <w:b/>
                <w:sz w:val="24"/>
                <w:szCs w:val="24"/>
              </w:rPr>
            </w:pPr>
            <w:r w:rsidRPr="00947F01">
              <w:rPr>
                <w:rFonts w:ascii="Times New Roman" w:hAnsi="Times New Roman" w:cs="Times New Roman"/>
                <w:b/>
                <w:sz w:val="24"/>
                <w:szCs w:val="24"/>
              </w:rPr>
              <w:t xml:space="preserve">Author, Year </w:t>
            </w:r>
          </w:p>
        </w:tc>
        <w:tc>
          <w:tcPr>
            <w:tcW w:w="1592" w:type="dxa"/>
          </w:tcPr>
          <w:p w14:paraId="4E22E737" w14:textId="77777777" w:rsidR="00947F01" w:rsidRPr="00947F01" w:rsidRDefault="00947F01" w:rsidP="00947F01">
            <w:pPr>
              <w:rPr>
                <w:rFonts w:ascii="Times New Roman" w:hAnsi="Times New Roman" w:cs="Times New Roman"/>
                <w:b/>
                <w:sz w:val="24"/>
                <w:szCs w:val="24"/>
              </w:rPr>
            </w:pPr>
            <w:r w:rsidRPr="00947F01">
              <w:rPr>
                <w:rFonts w:ascii="Times New Roman" w:hAnsi="Times New Roman" w:cs="Times New Roman"/>
                <w:b/>
                <w:sz w:val="24"/>
                <w:szCs w:val="24"/>
              </w:rPr>
              <w:t xml:space="preserve">1.Preliminaries </w:t>
            </w:r>
          </w:p>
        </w:tc>
        <w:tc>
          <w:tcPr>
            <w:tcW w:w="1531" w:type="dxa"/>
          </w:tcPr>
          <w:p w14:paraId="2C0CF8EE" w14:textId="77777777" w:rsidR="00947F01" w:rsidRPr="00947F01" w:rsidRDefault="00947F01" w:rsidP="00947F01">
            <w:pPr>
              <w:rPr>
                <w:rFonts w:ascii="Times New Roman" w:hAnsi="Times New Roman" w:cs="Times New Roman"/>
                <w:b/>
                <w:sz w:val="24"/>
                <w:szCs w:val="24"/>
              </w:rPr>
            </w:pPr>
            <w:r w:rsidRPr="00947F01">
              <w:rPr>
                <w:rFonts w:ascii="Times New Roman" w:hAnsi="Times New Roman" w:cs="Times New Roman"/>
                <w:b/>
                <w:sz w:val="24"/>
                <w:szCs w:val="24"/>
              </w:rPr>
              <w:t>2.Introduction</w:t>
            </w:r>
          </w:p>
        </w:tc>
        <w:tc>
          <w:tcPr>
            <w:tcW w:w="1174" w:type="dxa"/>
          </w:tcPr>
          <w:p w14:paraId="08B69509" w14:textId="77777777" w:rsidR="00947F01" w:rsidRPr="00947F01" w:rsidRDefault="00947F01" w:rsidP="00947F01">
            <w:pPr>
              <w:rPr>
                <w:rFonts w:ascii="Times New Roman" w:hAnsi="Times New Roman" w:cs="Times New Roman"/>
                <w:b/>
                <w:sz w:val="24"/>
                <w:szCs w:val="24"/>
              </w:rPr>
            </w:pPr>
            <w:r w:rsidRPr="00947F01">
              <w:rPr>
                <w:rFonts w:ascii="Times New Roman" w:hAnsi="Times New Roman" w:cs="Times New Roman"/>
                <w:b/>
                <w:sz w:val="24"/>
                <w:szCs w:val="24"/>
              </w:rPr>
              <w:t>3.Design</w:t>
            </w:r>
          </w:p>
        </w:tc>
        <w:tc>
          <w:tcPr>
            <w:tcW w:w="1319" w:type="dxa"/>
          </w:tcPr>
          <w:p w14:paraId="5F803430" w14:textId="77777777" w:rsidR="00947F01" w:rsidRPr="00947F01" w:rsidRDefault="00947F01" w:rsidP="00947F01">
            <w:pPr>
              <w:rPr>
                <w:rFonts w:ascii="Times New Roman" w:hAnsi="Times New Roman" w:cs="Times New Roman"/>
                <w:b/>
                <w:sz w:val="24"/>
                <w:szCs w:val="24"/>
              </w:rPr>
            </w:pPr>
            <w:r w:rsidRPr="00947F01">
              <w:rPr>
                <w:rFonts w:ascii="Times New Roman" w:hAnsi="Times New Roman" w:cs="Times New Roman"/>
                <w:b/>
                <w:sz w:val="24"/>
                <w:szCs w:val="24"/>
              </w:rPr>
              <w:t>4.Sampling</w:t>
            </w:r>
          </w:p>
        </w:tc>
        <w:tc>
          <w:tcPr>
            <w:tcW w:w="1258" w:type="dxa"/>
          </w:tcPr>
          <w:p w14:paraId="545EFEF0" w14:textId="77777777" w:rsidR="00947F01" w:rsidRPr="00947F01" w:rsidRDefault="00947F01" w:rsidP="00947F01">
            <w:pPr>
              <w:rPr>
                <w:rFonts w:ascii="Times New Roman" w:hAnsi="Times New Roman" w:cs="Times New Roman"/>
                <w:b/>
                <w:sz w:val="24"/>
                <w:szCs w:val="24"/>
              </w:rPr>
            </w:pPr>
            <w:r w:rsidRPr="00947F01">
              <w:rPr>
                <w:rFonts w:ascii="Times New Roman" w:hAnsi="Times New Roman" w:cs="Times New Roman"/>
                <w:b/>
                <w:sz w:val="24"/>
                <w:szCs w:val="24"/>
              </w:rPr>
              <w:t>5.Data Collection</w:t>
            </w:r>
          </w:p>
        </w:tc>
        <w:tc>
          <w:tcPr>
            <w:tcW w:w="1172" w:type="dxa"/>
          </w:tcPr>
          <w:p w14:paraId="5B670D6F" w14:textId="77777777" w:rsidR="00947F01" w:rsidRPr="00947F01" w:rsidRDefault="00947F01" w:rsidP="00947F01">
            <w:pPr>
              <w:rPr>
                <w:rFonts w:ascii="Times New Roman" w:hAnsi="Times New Roman" w:cs="Times New Roman"/>
                <w:b/>
                <w:sz w:val="24"/>
                <w:szCs w:val="24"/>
              </w:rPr>
            </w:pPr>
            <w:r w:rsidRPr="00947F01">
              <w:rPr>
                <w:rFonts w:ascii="Times New Roman" w:hAnsi="Times New Roman" w:cs="Times New Roman"/>
                <w:b/>
                <w:sz w:val="24"/>
                <w:szCs w:val="24"/>
              </w:rPr>
              <w:t>6.Ethical Matters</w:t>
            </w:r>
          </w:p>
        </w:tc>
        <w:tc>
          <w:tcPr>
            <w:tcW w:w="1201" w:type="dxa"/>
          </w:tcPr>
          <w:p w14:paraId="1B7B49C5" w14:textId="77777777" w:rsidR="00947F01" w:rsidRPr="00947F01" w:rsidRDefault="00947F01" w:rsidP="00947F01">
            <w:pPr>
              <w:rPr>
                <w:rFonts w:ascii="Times New Roman" w:hAnsi="Times New Roman" w:cs="Times New Roman"/>
                <w:b/>
                <w:sz w:val="24"/>
                <w:szCs w:val="24"/>
              </w:rPr>
            </w:pPr>
            <w:r w:rsidRPr="00947F01">
              <w:rPr>
                <w:rFonts w:ascii="Times New Roman" w:hAnsi="Times New Roman" w:cs="Times New Roman"/>
                <w:b/>
                <w:sz w:val="24"/>
                <w:szCs w:val="24"/>
              </w:rPr>
              <w:t>7.Results</w:t>
            </w:r>
          </w:p>
        </w:tc>
        <w:tc>
          <w:tcPr>
            <w:tcW w:w="1397" w:type="dxa"/>
          </w:tcPr>
          <w:p w14:paraId="63C9DA5D" w14:textId="77777777" w:rsidR="00947F01" w:rsidRPr="00947F01" w:rsidRDefault="00947F01" w:rsidP="00947F01">
            <w:pPr>
              <w:rPr>
                <w:rFonts w:ascii="Times New Roman" w:hAnsi="Times New Roman" w:cs="Times New Roman"/>
                <w:b/>
                <w:sz w:val="24"/>
                <w:szCs w:val="24"/>
              </w:rPr>
            </w:pPr>
            <w:r w:rsidRPr="00947F01">
              <w:rPr>
                <w:rFonts w:ascii="Times New Roman" w:hAnsi="Times New Roman" w:cs="Times New Roman"/>
                <w:b/>
                <w:sz w:val="24"/>
                <w:szCs w:val="24"/>
              </w:rPr>
              <w:t>8.Discussion</w:t>
            </w:r>
          </w:p>
        </w:tc>
        <w:tc>
          <w:tcPr>
            <w:tcW w:w="905" w:type="dxa"/>
          </w:tcPr>
          <w:p w14:paraId="51CB0CC8" w14:textId="77777777" w:rsidR="00947F01" w:rsidRPr="00947F01" w:rsidRDefault="00947F01" w:rsidP="00947F01">
            <w:pPr>
              <w:rPr>
                <w:rFonts w:ascii="Times New Roman" w:hAnsi="Times New Roman" w:cs="Times New Roman"/>
                <w:b/>
                <w:sz w:val="24"/>
                <w:szCs w:val="24"/>
              </w:rPr>
            </w:pPr>
            <w:r w:rsidRPr="00947F01">
              <w:rPr>
                <w:rFonts w:ascii="Times New Roman" w:hAnsi="Times New Roman" w:cs="Times New Roman"/>
                <w:b/>
                <w:sz w:val="24"/>
                <w:szCs w:val="24"/>
              </w:rPr>
              <w:t>Total</w:t>
            </w:r>
          </w:p>
        </w:tc>
      </w:tr>
      <w:tr w:rsidR="00947F01" w:rsidRPr="00947F01" w14:paraId="55C70C8C" w14:textId="77777777" w:rsidTr="002921AC">
        <w:tc>
          <w:tcPr>
            <w:tcW w:w="2399" w:type="dxa"/>
          </w:tcPr>
          <w:p w14:paraId="6B55F675" w14:textId="77777777" w:rsidR="00947F01" w:rsidRPr="00947F01" w:rsidRDefault="00947F01" w:rsidP="00947F01">
            <w:pPr>
              <w:spacing w:line="360" w:lineRule="auto"/>
              <w:rPr>
                <w:rFonts w:ascii="Times New Roman" w:hAnsi="Times New Roman" w:cs="Times New Roman"/>
                <w:sz w:val="24"/>
                <w:szCs w:val="24"/>
              </w:rPr>
            </w:pPr>
            <w:r w:rsidRPr="00947F01">
              <w:rPr>
                <w:rFonts w:ascii="Times New Roman" w:hAnsi="Times New Roman" w:cs="Times New Roman"/>
                <w:sz w:val="24"/>
                <w:szCs w:val="24"/>
              </w:rPr>
              <w:t>Carbone et al., 2021</w:t>
            </w:r>
          </w:p>
        </w:tc>
        <w:tc>
          <w:tcPr>
            <w:tcW w:w="1592" w:type="dxa"/>
          </w:tcPr>
          <w:p w14:paraId="5BDCE44F"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4</w:t>
            </w:r>
          </w:p>
        </w:tc>
        <w:tc>
          <w:tcPr>
            <w:tcW w:w="1531" w:type="dxa"/>
          </w:tcPr>
          <w:p w14:paraId="442F83A4"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3</w:t>
            </w:r>
          </w:p>
        </w:tc>
        <w:tc>
          <w:tcPr>
            <w:tcW w:w="1174" w:type="dxa"/>
          </w:tcPr>
          <w:p w14:paraId="6DD9F55B"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4</w:t>
            </w:r>
          </w:p>
        </w:tc>
        <w:tc>
          <w:tcPr>
            <w:tcW w:w="1319" w:type="dxa"/>
          </w:tcPr>
          <w:p w14:paraId="5DA68889"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4</w:t>
            </w:r>
          </w:p>
        </w:tc>
        <w:tc>
          <w:tcPr>
            <w:tcW w:w="1258" w:type="dxa"/>
          </w:tcPr>
          <w:p w14:paraId="58D0DFF0"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4</w:t>
            </w:r>
          </w:p>
        </w:tc>
        <w:tc>
          <w:tcPr>
            <w:tcW w:w="1172" w:type="dxa"/>
          </w:tcPr>
          <w:p w14:paraId="602BD0CE"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4</w:t>
            </w:r>
          </w:p>
        </w:tc>
        <w:tc>
          <w:tcPr>
            <w:tcW w:w="1201" w:type="dxa"/>
          </w:tcPr>
          <w:p w14:paraId="0BF647C8"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4</w:t>
            </w:r>
          </w:p>
        </w:tc>
        <w:tc>
          <w:tcPr>
            <w:tcW w:w="1397" w:type="dxa"/>
          </w:tcPr>
          <w:p w14:paraId="022C6813"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4</w:t>
            </w:r>
          </w:p>
        </w:tc>
        <w:tc>
          <w:tcPr>
            <w:tcW w:w="905" w:type="dxa"/>
          </w:tcPr>
          <w:p w14:paraId="7CA15F04"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31</w:t>
            </w:r>
          </w:p>
        </w:tc>
      </w:tr>
      <w:tr w:rsidR="00947F01" w:rsidRPr="00947F01" w14:paraId="4319FA50" w14:textId="77777777" w:rsidTr="002921AC">
        <w:tc>
          <w:tcPr>
            <w:tcW w:w="2399" w:type="dxa"/>
          </w:tcPr>
          <w:p w14:paraId="50393D96" w14:textId="77777777" w:rsidR="00947F01" w:rsidRPr="00947F01" w:rsidRDefault="00947F01" w:rsidP="00947F01">
            <w:pPr>
              <w:spacing w:line="360" w:lineRule="auto"/>
              <w:rPr>
                <w:rFonts w:ascii="Times New Roman" w:hAnsi="Times New Roman" w:cs="Times New Roman"/>
                <w:sz w:val="24"/>
                <w:szCs w:val="24"/>
              </w:rPr>
            </w:pPr>
            <w:r w:rsidRPr="00947F01">
              <w:rPr>
                <w:rFonts w:ascii="Times New Roman" w:hAnsi="Times New Roman" w:cs="Times New Roman"/>
                <w:sz w:val="24"/>
                <w:szCs w:val="24"/>
              </w:rPr>
              <w:t>Conrad et al., 2021</w:t>
            </w:r>
          </w:p>
        </w:tc>
        <w:tc>
          <w:tcPr>
            <w:tcW w:w="1592" w:type="dxa"/>
          </w:tcPr>
          <w:p w14:paraId="3EFC7E75"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5</w:t>
            </w:r>
          </w:p>
        </w:tc>
        <w:tc>
          <w:tcPr>
            <w:tcW w:w="1531" w:type="dxa"/>
          </w:tcPr>
          <w:p w14:paraId="778C159C"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4</w:t>
            </w:r>
          </w:p>
        </w:tc>
        <w:tc>
          <w:tcPr>
            <w:tcW w:w="1174" w:type="dxa"/>
          </w:tcPr>
          <w:p w14:paraId="5425E9F9"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3</w:t>
            </w:r>
          </w:p>
        </w:tc>
        <w:tc>
          <w:tcPr>
            <w:tcW w:w="1319" w:type="dxa"/>
          </w:tcPr>
          <w:p w14:paraId="4D8DC94D"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4</w:t>
            </w:r>
          </w:p>
        </w:tc>
        <w:tc>
          <w:tcPr>
            <w:tcW w:w="1258" w:type="dxa"/>
          </w:tcPr>
          <w:p w14:paraId="537072A0"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4</w:t>
            </w:r>
          </w:p>
        </w:tc>
        <w:tc>
          <w:tcPr>
            <w:tcW w:w="1172" w:type="dxa"/>
          </w:tcPr>
          <w:p w14:paraId="1BEA544C"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0</w:t>
            </w:r>
          </w:p>
        </w:tc>
        <w:tc>
          <w:tcPr>
            <w:tcW w:w="1201" w:type="dxa"/>
          </w:tcPr>
          <w:p w14:paraId="07B097DE"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5</w:t>
            </w:r>
          </w:p>
        </w:tc>
        <w:tc>
          <w:tcPr>
            <w:tcW w:w="1397" w:type="dxa"/>
          </w:tcPr>
          <w:p w14:paraId="1CBED23A"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5</w:t>
            </w:r>
          </w:p>
        </w:tc>
        <w:tc>
          <w:tcPr>
            <w:tcW w:w="905" w:type="dxa"/>
          </w:tcPr>
          <w:p w14:paraId="5F93C5D9"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30</w:t>
            </w:r>
          </w:p>
        </w:tc>
      </w:tr>
      <w:tr w:rsidR="00947F01" w:rsidRPr="00947F01" w14:paraId="30881643" w14:textId="77777777" w:rsidTr="002921AC">
        <w:tc>
          <w:tcPr>
            <w:tcW w:w="2399" w:type="dxa"/>
          </w:tcPr>
          <w:p w14:paraId="56A498CA" w14:textId="77777777" w:rsidR="00947F01" w:rsidRPr="00947F01" w:rsidRDefault="00947F01" w:rsidP="00947F01">
            <w:pPr>
              <w:spacing w:line="360" w:lineRule="auto"/>
              <w:rPr>
                <w:rFonts w:ascii="Times New Roman" w:hAnsi="Times New Roman" w:cs="Times New Roman"/>
                <w:sz w:val="24"/>
                <w:szCs w:val="24"/>
              </w:rPr>
            </w:pPr>
            <w:r w:rsidRPr="00947F01">
              <w:rPr>
                <w:rFonts w:ascii="Times New Roman" w:hAnsi="Times New Roman" w:cs="Times New Roman"/>
                <w:sz w:val="24"/>
                <w:szCs w:val="24"/>
              </w:rPr>
              <w:t>Farewell et al., 2020</w:t>
            </w:r>
          </w:p>
        </w:tc>
        <w:tc>
          <w:tcPr>
            <w:tcW w:w="1592" w:type="dxa"/>
          </w:tcPr>
          <w:p w14:paraId="03867366"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4</w:t>
            </w:r>
          </w:p>
        </w:tc>
        <w:tc>
          <w:tcPr>
            <w:tcW w:w="1531" w:type="dxa"/>
          </w:tcPr>
          <w:p w14:paraId="5805C6C0"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4</w:t>
            </w:r>
          </w:p>
        </w:tc>
        <w:tc>
          <w:tcPr>
            <w:tcW w:w="1174" w:type="dxa"/>
          </w:tcPr>
          <w:p w14:paraId="70A6A484"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3</w:t>
            </w:r>
          </w:p>
        </w:tc>
        <w:tc>
          <w:tcPr>
            <w:tcW w:w="1319" w:type="dxa"/>
          </w:tcPr>
          <w:p w14:paraId="440243F4"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4</w:t>
            </w:r>
          </w:p>
        </w:tc>
        <w:tc>
          <w:tcPr>
            <w:tcW w:w="1258" w:type="dxa"/>
          </w:tcPr>
          <w:p w14:paraId="25F5C5FA"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5</w:t>
            </w:r>
          </w:p>
        </w:tc>
        <w:tc>
          <w:tcPr>
            <w:tcW w:w="1172" w:type="dxa"/>
          </w:tcPr>
          <w:p w14:paraId="60B8D598"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2</w:t>
            </w:r>
          </w:p>
        </w:tc>
        <w:tc>
          <w:tcPr>
            <w:tcW w:w="1201" w:type="dxa"/>
          </w:tcPr>
          <w:p w14:paraId="2DE716E4"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5</w:t>
            </w:r>
          </w:p>
        </w:tc>
        <w:tc>
          <w:tcPr>
            <w:tcW w:w="1397" w:type="dxa"/>
          </w:tcPr>
          <w:p w14:paraId="1565E72C"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5</w:t>
            </w:r>
          </w:p>
        </w:tc>
        <w:tc>
          <w:tcPr>
            <w:tcW w:w="905" w:type="dxa"/>
          </w:tcPr>
          <w:p w14:paraId="01623B42"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32</w:t>
            </w:r>
          </w:p>
        </w:tc>
      </w:tr>
      <w:tr w:rsidR="00947F01" w:rsidRPr="00947F01" w14:paraId="6F637494" w14:textId="77777777" w:rsidTr="002921AC">
        <w:tc>
          <w:tcPr>
            <w:tcW w:w="2399" w:type="dxa"/>
          </w:tcPr>
          <w:p w14:paraId="6FCAE686" w14:textId="77777777" w:rsidR="00947F01" w:rsidRPr="00947F01" w:rsidRDefault="00947F01" w:rsidP="00947F01">
            <w:pPr>
              <w:spacing w:line="360" w:lineRule="auto"/>
              <w:rPr>
                <w:rFonts w:ascii="Times New Roman" w:hAnsi="Times New Roman" w:cs="Times New Roman"/>
                <w:sz w:val="24"/>
                <w:szCs w:val="24"/>
              </w:rPr>
            </w:pPr>
            <w:proofErr w:type="spellStart"/>
            <w:r w:rsidRPr="00947F01">
              <w:rPr>
                <w:rFonts w:ascii="Times New Roman" w:hAnsi="Times New Roman" w:cs="Times New Roman"/>
                <w:sz w:val="24"/>
                <w:szCs w:val="24"/>
              </w:rPr>
              <w:t>Gossman</w:t>
            </w:r>
            <w:proofErr w:type="spellEnd"/>
            <w:r w:rsidRPr="00947F01">
              <w:rPr>
                <w:rFonts w:ascii="Times New Roman" w:hAnsi="Times New Roman" w:cs="Times New Roman"/>
                <w:sz w:val="24"/>
                <w:szCs w:val="24"/>
              </w:rPr>
              <w:t xml:space="preserve"> et al., 2020</w:t>
            </w:r>
          </w:p>
        </w:tc>
        <w:tc>
          <w:tcPr>
            <w:tcW w:w="1592" w:type="dxa"/>
          </w:tcPr>
          <w:p w14:paraId="55FA9462"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4</w:t>
            </w:r>
          </w:p>
        </w:tc>
        <w:tc>
          <w:tcPr>
            <w:tcW w:w="1531" w:type="dxa"/>
          </w:tcPr>
          <w:p w14:paraId="091B52D7"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5</w:t>
            </w:r>
          </w:p>
        </w:tc>
        <w:tc>
          <w:tcPr>
            <w:tcW w:w="1174" w:type="dxa"/>
          </w:tcPr>
          <w:p w14:paraId="7845B068"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3</w:t>
            </w:r>
          </w:p>
        </w:tc>
        <w:tc>
          <w:tcPr>
            <w:tcW w:w="1319" w:type="dxa"/>
          </w:tcPr>
          <w:p w14:paraId="248D8FBA"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4</w:t>
            </w:r>
          </w:p>
        </w:tc>
        <w:tc>
          <w:tcPr>
            <w:tcW w:w="1258" w:type="dxa"/>
          </w:tcPr>
          <w:p w14:paraId="65CF957B"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3</w:t>
            </w:r>
          </w:p>
        </w:tc>
        <w:tc>
          <w:tcPr>
            <w:tcW w:w="1172" w:type="dxa"/>
          </w:tcPr>
          <w:p w14:paraId="67A67163"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4</w:t>
            </w:r>
          </w:p>
        </w:tc>
        <w:tc>
          <w:tcPr>
            <w:tcW w:w="1201" w:type="dxa"/>
          </w:tcPr>
          <w:p w14:paraId="7758DDC5"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3</w:t>
            </w:r>
          </w:p>
        </w:tc>
        <w:tc>
          <w:tcPr>
            <w:tcW w:w="1397" w:type="dxa"/>
          </w:tcPr>
          <w:p w14:paraId="2740C39B"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4</w:t>
            </w:r>
          </w:p>
        </w:tc>
        <w:tc>
          <w:tcPr>
            <w:tcW w:w="905" w:type="dxa"/>
          </w:tcPr>
          <w:p w14:paraId="7A9CE0A8"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30</w:t>
            </w:r>
          </w:p>
        </w:tc>
      </w:tr>
      <w:tr w:rsidR="00947F01" w:rsidRPr="00947F01" w14:paraId="78C0AE33" w14:textId="77777777" w:rsidTr="002921AC">
        <w:tc>
          <w:tcPr>
            <w:tcW w:w="2399" w:type="dxa"/>
          </w:tcPr>
          <w:p w14:paraId="557C532A" w14:textId="77777777" w:rsidR="00947F01" w:rsidRPr="00947F01" w:rsidRDefault="00947F01" w:rsidP="00947F01">
            <w:pPr>
              <w:spacing w:line="360" w:lineRule="auto"/>
              <w:rPr>
                <w:rFonts w:ascii="Times New Roman" w:hAnsi="Times New Roman" w:cs="Times New Roman"/>
                <w:sz w:val="24"/>
                <w:szCs w:val="24"/>
              </w:rPr>
            </w:pPr>
            <w:r w:rsidRPr="00947F01">
              <w:rPr>
                <w:rFonts w:ascii="Times New Roman" w:hAnsi="Times New Roman" w:cs="Times New Roman"/>
                <w:sz w:val="24"/>
                <w:szCs w:val="24"/>
              </w:rPr>
              <w:t>Muller et al., 2020</w:t>
            </w:r>
          </w:p>
        </w:tc>
        <w:tc>
          <w:tcPr>
            <w:tcW w:w="1592" w:type="dxa"/>
          </w:tcPr>
          <w:p w14:paraId="1D8F66C6"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5</w:t>
            </w:r>
          </w:p>
        </w:tc>
        <w:tc>
          <w:tcPr>
            <w:tcW w:w="1531" w:type="dxa"/>
          </w:tcPr>
          <w:p w14:paraId="21667EB7"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4</w:t>
            </w:r>
          </w:p>
        </w:tc>
        <w:tc>
          <w:tcPr>
            <w:tcW w:w="1174" w:type="dxa"/>
          </w:tcPr>
          <w:p w14:paraId="74180293"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4</w:t>
            </w:r>
          </w:p>
        </w:tc>
        <w:tc>
          <w:tcPr>
            <w:tcW w:w="1319" w:type="dxa"/>
          </w:tcPr>
          <w:p w14:paraId="5827C846"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5</w:t>
            </w:r>
          </w:p>
        </w:tc>
        <w:tc>
          <w:tcPr>
            <w:tcW w:w="1258" w:type="dxa"/>
          </w:tcPr>
          <w:p w14:paraId="093AFD79"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5</w:t>
            </w:r>
          </w:p>
        </w:tc>
        <w:tc>
          <w:tcPr>
            <w:tcW w:w="1172" w:type="dxa"/>
          </w:tcPr>
          <w:p w14:paraId="371ACED8"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4</w:t>
            </w:r>
          </w:p>
        </w:tc>
        <w:tc>
          <w:tcPr>
            <w:tcW w:w="1201" w:type="dxa"/>
          </w:tcPr>
          <w:p w14:paraId="1A7DFDAD"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5</w:t>
            </w:r>
          </w:p>
        </w:tc>
        <w:tc>
          <w:tcPr>
            <w:tcW w:w="1397" w:type="dxa"/>
          </w:tcPr>
          <w:p w14:paraId="6E799B14"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5</w:t>
            </w:r>
          </w:p>
        </w:tc>
        <w:tc>
          <w:tcPr>
            <w:tcW w:w="905" w:type="dxa"/>
          </w:tcPr>
          <w:p w14:paraId="4A3F482C"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37</w:t>
            </w:r>
          </w:p>
        </w:tc>
      </w:tr>
      <w:tr w:rsidR="00947F01" w:rsidRPr="00947F01" w14:paraId="2EF68719" w14:textId="77777777" w:rsidTr="002921AC">
        <w:tc>
          <w:tcPr>
            <w:tcW w:w="2399" w:type="dxa"/>
          </w:tcPr>
          <w:p w14:paraId="12E7E227" w14:textId="77777777" w:rsidR="00947F01" w:rsidRPr="00947F01" w:rsidRDefault="00947F01" w:rsidP="00947F01">
            <w:pPr>
              <w:spacing w:line="360" w:lineRule="auto"/>
              <w:rPr>
                <w:rFonts w:ascii="Times New Roman" w:hAnsi="Times New Roman" w:cs="Times New Roman"/>
                <w:sz w:val="24"/>
                <w:szCs w:val="24"/>
              </w:rPr>
            </w:pPr>
            <w:proofErr w:type="spellStart"/>
            <w:r w:rsidRPr="00947F01">
              <w:rPr>
                <w:rFonts w:ascii="Times New Roman" w:hAnsi="Times New Roman" w:cs="Times New Roman"/>
                <w:sz w:val="24"/>
                <w:szCs w:val="24"/>
              </w:rPr>
              <w:t>Padmanabhanunni</w:t>
            </w:r>
            <w:proofErr w:type="spellEnd"/>
            <w:r w:rsidRPr="00947F01">
              <w:rPr>
                <w:rFonts w:ascii="Times New Roman" w:hAnsi="Times New Roman" w:cs="Times New Roman"/>
                <w:sz w:val="24"/>
                <w:szCs w:val="24"/>
              </w:rPr>
              <w:t xml:space="preserve"> &amp; Pretorius., 2021a</w:t>
            </w:r>
          </w:p>
        </w:tc>
        <w:tc>
          <w:tcPr>
            <w:tcW w:w="1592" w:type="dxa"/>
          </w:tcPr>
          <w:p w14:paraId="64DB9CF3"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5</w:t>
            </w:r>
          </w:p>
        </w:tc>
        <w:tc>
          <w:tcPr>
            <w:tcW w:w="1531" w:type="dxa"/>
          </w:tcPr>
          <w:p w14:paraId="58210B9D"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5</w:t>
            </w:r>
          </w:p>
        </w:tc>
        <w:tc>
          <w:tcPr>
            <w:tcW w:w="1174" w:type="dxa"/>
          </w:tcPr>
          <w:p w14:paraId="06C7711D"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3</w:t>
            </w:r>
          </w:p>
        </w:tc>
        <w:tc>
          <w:tcPr>
            <w:tcW w:w="1319" w:type="dxa"/>
          </w:tcPr>
          <w:p w14:paraId="2C4B084E"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4</w:t>
            </w:r>
          </w:p>
        </w:tc>
        <w:tc>
          <w:tcPr>
            <w:tcW w:w="1258" w:type="dxa"/>
          </w:tcPr>
          <w:p w14:paraId="558A569A"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3</w:t>
            </w:r>
          </w:p>
        </w:tc>
        <w:tc>
          <w:tcPr>
            <w:tcW w:w="1172" w:type="dxa"/>
          </w:tcPr>
          <w:p w14:paraId="3729299D"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5</w:t>
            </w:r>
          </w:p>
        </w:tc>
        <w:tc>
          <w:tcPr>
            <w:tcW w:w="1201" w:type="dxa"/>
          </w:tcPr>
          <w:p w14:paraId="412E3371"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4</w:t>
            </w:r>
          </w:p>
        </w:tc>
        <w:tc>
          <w:tcPr>
            <w:tcW w:w="1397" w:type="dxa"/>
          </w:tcPr>
          <w:p w14:paraId="247853DD"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5</w:t>
            </w:r>
          </w:p>
        </w:tc>
        <w:tc>
          <w:tcPr>
            <w:tcW w:w="905" w:type="dxa"/>
          </w:tcPr>
          <w:p w14:paraId="373608A6"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31</w:t>
            </w:r>
          </w:p>
        </w:tc>
      </w:tr>
      <w:tr w:rsidR="00947F01" w:rsidRPr="00947F01" w14:paraId="05FF4A76" w14:textId="77777777" w:rsidTr="002921AC">
        <w:tc>
          <w:tcPr>
            <w:tcW w:w="2399" w:type="dxa"/>
          </w:tcPr>
          <w:p w14:paraId="42A985CD" w14:textId="77777777" w:rsidR="00947F01" w:rsidRPr="00947F01" w:rsidRDefault="00947F01" w:rsidP="00947F01">
            <w:pPr>
              <w:spacing w:line="360" w:lineRule="auto"/>
              <w:rPr>
                <w:rFonts w:ascii="Times New Roman" w:hAnsi="Times New Roman" w:cs="Times New Roman"/>
                <w:sz w:val="24"/>
                <w:szCs w:val="24"/>
              </w:rPr>
            </w:pPr>
            <w:proofErr w:type="spellStart"/>
            <w:r w:rsidRPr="00947F01">
              <w:rPr>
                <w:rFonts w:ascii="Times New Roman" w:hAnsi="Times New Roman" w:cs="Times New Roman"/>
                <w:sz w:val="24"/>
                <w:szCs w:val="24"/>
              </w:rPr>
              <w:t>Padmanabhanunni</w:t>
            </w:r>
            <w:proofErr w:type="spellEnd"/>
            <w:r w:rsidRPr="00947F01">
              <w:rPr>
                <w:rFonts w:ascii="Times New Roman" w:hAnsi="Times New Roman" w:cs="Times New Roman"/>
                <w:sz w:val="24"/>
                <w:szCs w:val="24"/>
              </w:rPr>
              <w:t xml:space="preserve"> &amp; Pretorius., 2021b</w:t>
            </w:r>
          </w:p>
        </w:tc>
        <w:tc>
          <w:tcPr>
            <w:tcW w:w="1592" w:type="dxa"/>
          </w:tcPr>
          <w:p w14:paraId="7C7EDA64"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5</w:t>
            </w:r>
          </w:p>
        </w:tc>
        <w:tc>
          <w:tcPr>
            <w:tcW w:w="1531" w:type="dxa"/>
          </w:tcPr>
          <w:p w14:paraId="298D3520"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3</w:t>
            </w:r>
          </w:p>
        </w:tc>
        <w:tc>
          <w:tcPr>
            <w:tcW w:w="1174" w:type="dxa"/>
          </w:tcPr>
          <w:p w14:paraId="293BDDC6"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3</w:t>
            </w:r>
          </w:p>
        </w:tc>
        <w:tc>
          <w:tcPr>
            <w:tcW w:w="1319" w:type="dxa"/>
          </w:tcPr>
          <w:p w14:paraId="78B7C3E7"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4</w:t>
            </w:r>
          </w:p>
        </w:tc>
        <w:tc>
          <w:tcPr>
            <w:tcW w:w="1258" w:type="dxa"/>
          </w:tcPr>
          <w:p w14:paraId="3CE35FFE"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3</w:t>
            </w:r>
          </w:p>
        </w:tc>
        <w:tc>
          <w:tcPr>
            <w:tcW w:w="1172" w:type="dxa"/>
          </w:tcPr>
          <w:p w14:paraId="79E65C7A"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5</w:t>
            </w:r>
          </w:p>
        </w:tc>
        <w:tc>
          <w:tcPr>
            <w:tcW w:w="1201" w:type="dxa"/>
          </w:tcPr>
          <w:p w14:paraId="15769FEC"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4</w:t>
            </w:r>
          </w:p>
        </w:tc>
        <w:tc>
          <w:tcPr>
            <w:tcW w:w="1397" w:type="dxa"/>
          </w:tcPr>
          <w:p w14:paraId="02E1CDEC"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5</w:t>
            </w:r>
          </w:p>
        </w:tc>
        <w:tc>
          <w:tcPr>
            <w:tcW w:w="905" w:type="dxa"/>
          </w:tcPr>
          <w:p w14:paraId="2BA57827"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32</w:t>
            </w:r>
          </w:p>
        </w:tc>
      </w:tr>
      <w:tr w:rsidR="00947F01" w:rsidRPr="00947F01" w14:paraId="4FB400A2" w14:textId="77777777" w:rsidTr="002921AC">
        <w:tc>
          <w:tcPr>
            <w:tcW w:w="2399" w:type="dxa"/>
          </w:tcPr>
          <w:p w14:paraId="2DD856A0" w14:textId="77777777" w:rsidR="00947F01" w:rsidRPr="00947F01" w:rsidRDefault="00947F01" w:rsidP="00947F01">
            <w:pPr>
              <w:spacing w:line="360" w:lineRule="auto"/>
              <w:rPr>
                <w:rFonts w:ascii="Times New Roman" w:hAnsi="Times New Roman" w:cs="Times New Roman"/>
                <w:sz w:val="24"/>
                <w:szCs w:val="24"/>
              </w:rPr>
            </w:pPr>
            <w:r w:rsidRPr="00947F01">
              <w:rPr>
                <w:rFonts w:ascii="Times New Roman" w:hAnsi="Times New Roman" w:cs="Times New Roman"/>
                <w:sz w:val="24"/>
                <w:szCs w:val="24"/>
              </w:rPr>
              <w:t>Rohr et al., 2020</w:t>
            </w:r>
          </w:p>
        </w:tc>
        <w:tc>
          <w:tcPr>
            <w:tcW w:w="1592" w:type="dxa"/>
          </w:tcPr>
          <w:p w14:paraId="5F801615"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5</w:t>
            </w:r>
          </w:p>
        </w:tc>
        <w:tc>
          <w:tcPr>
            <w:tcW w:w="1531" w:type="dxa"/>
          </w:tcPr>
          <w:p w14:paraId="4FDC1B4A"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5</w:t>
            </w:r>
          </w:p>
        </w:tc>
        <w:tc>
          <w:tcPr>
            <w:tcW w:w="1174" w:type="dxa"/>
          </w:tcPr>
          <w:p w14:paraId="4A0FC2CB"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5</w:t>
            </w:r>
          </w:p>
        </w:tc>
        <w:tc>
          <w:tcPr>
            <w:tcW w:w="1319" w:type="dxa"/>
          </w:tcPr>
          <w:p w14:paraId="59B0C893"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5</w:t>
            </w:r>
          </w:p>
        </w:tc>
        <w:tc>
          <w:tcPr>
            <w:tcW w:w="1258" w:type="dxa"/>
          </w:tcPr>
          <w:p w14:paraId="6E0B9FA4"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5</w:t>
            </w:r>
          </w:p>
        </w:tc>
        <w:tc>
          <w:tcPr>
            <w:tcW w:w="1172" w:type="dxa"/>
          </w:tcPr>
          <w:p w14:paraId="4EF85A87"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4</w:t>
            </w:r>
          </w:p>
        </w:tc>
        <w:tc>
          <w:tcPr>
            <w:tcW w:w="1201" w:type="dxa"/>
          </w:tcPr>
          <w:p w14:paraId="28B5C1F0"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5</w:t>
            </w:r>
          </w:p>
        </w:tc>
        <w:tc>
          <w:tcPr>
            <w:tcW w:w="1397" w:type="dxa"/>
          </w:tcPr>
          <w:p w14:paraId="5FDDE64F"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4</w:t>
            </w:r>
          </w:p>
        </w:tc>
        <w:tc>
          <w:tcPr>
            <w:tcW w:w="905" w:type="dxa"/>
          </w:tcPr>
          <w:p w14:paraId="5ED94189"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37</w:t>
            </w:r>
          </w:p>
        </w:tc>
      </w:tr>
      <w:tr w:rsidR="00947F01" w:rsidRPr="00947F01" w14:paraId="67663420" w14:textId="77777777" w:rsidTr="002921AC">
        <w:tc>
          <w:tcPr>
            <w:tcW w:w="2399" w:type="dxa"/>
          </w:tcPr>
          <w:p w14:paraId="478914DA" w14:textId="77777777" w:rsidR="00947F01" w:rsidRPr="00947F01" w:rsidRDefault="00947F01" w:rsidP="00947F01">
            <w:pPr>
              <w:spacing w:line="360" w:lineRule="auto"/>
              <w:rPr>
                <w:rFonts w:ascii="Times New Roman" w:hAnsi="Times New Roman" w:cs="Times New Roman"/>
                <w:sz w:val="24"/>
                <w:szCs w:val="24"/>
              </w:rPr>
            </w:pPr>
            <w:proofErr w:type="spellStart"/>
            <w:r w:rsidRPr="00947F01">
              <w:rPr>
                <w:rFonts w:ascii="Times New Roman" w:hAnsi="Times New Roman" w:cs="Times New Roman"/>
                <w:sz w:val="24"/>
                <w:szCs w:val="24"/>
              </w:rPr>
              <w:t>Sams</w:t>
            </w:r>
            <w:proofErr w:type="spellEnd"/>
            <w:r w:rsidRPr="00947F01">
              <w:rPr>
                <w:rFonts w:ascii="Times New Roman" w:hAnsi="Times New Roman" w:cs="Times New Roman"/>
                <w:sz w:val="24"/>
                <w:szCs w:val="24"/>
              </w:rPr>
              <w:t xml:space="preserve"> et al. 2021</w:t>
            </w:r>
          </w:p>
        </w:tc>
        <w:tc>
          <w:tcPr>
            <w:tcW w:w="1592" w:type="dxa"/>
          </w:tcPr>
          <w:p w14:paraId="70F1CC67"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4</w:t>
            </w:r>
          </w:p>
        </w:tc>
        <w:tc>
          <w:tcPr>
            <w:tcW w:w="1531" w:type="dxa"/>
          </w:tcPr>
          <w:p w14:paraId="073B8A20"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5</w:t>
            </w:r>
          </w:p>
        </w:tc>
        <w:tc>
          <w:tcPr>
            <w:tcW w:w="1174" w:type="dxa"/>
          </w:tcPr>
          <w:p w14:paraId="122EA719"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3</w:t>
            </w:r>
          </w:p>
        </w:tc>
        <w:tc>
          <w:tcPr>
            <w:tcW w:w="1319" w:type="dxa"/>
          </w:tcPr>
          <w:p w14:paraId="22CD29C6"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4</w:t>
            </w:r>
          </w:p>
        </w:tc>
        <w:tc>
          <w:tcPr>
            <w:tcW w:w="1258" w:type="dxa"/>
          </w:tcPr>
          <w:p w14:paraId="33C8538B"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4</w:t>
            </w:r>
          </w:p>
        </w:tc>
        <w:tc>
          <w:tcPr>
            <w:tcW w:w="1172" w:type="dxa"/>
          </w:tcPr>
          <w:p w14:paraId="2739C155"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2</w:t>
            </w:r>
          </w:p>
        </w:tc>
        <w:tc>
          <w:tcPr>
            <w:tcW w:w="1201" w:type="dxa"/>
          </w:tcPr>
          <w:p w14:paraId="6DBA9871"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5</w:t>
            </w:r>
          </w:p>
        </w:tc>
        <w:tc>
          <w:tcPr>
            <w:tcW w:w="1397" w:type="dxa"/>
          </w:tcPr>
          <w:p w14:paraId="2A771A98"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5</w:t>
            </w:r>
          </w:p>
        </w:tc>
        <w:tc>
          <w:tcPr>
            <w:tcW w:w="905" w:type="dxa"/>
          </w:tcPr>
          <w:p w14:paraId="3643F04B"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32</w:t>
            </w:r>
          </w:p>
        </w:tc>
      </w:tr>
      <w:tr w:rsidR="00947F01" w:rsidRPr="00947F01" w14:paraId="0E6BBE44" w14:textId="77777777" w:rsidTr="002921AC">
        <w:tc>
          <w:tcPr>
            <w:tcW w:w="2399" w:type="dxa"/>
          </w:tcPr>
          <w:p w14:paraId="56EAA962" w14:textId="77777777" w:rsidR="00947F01" w:rsidRPr="00947F01" w:rsidRDefault="00947F01" w:rsidP="00947F01">
            <w:pPr>
              <w:spacing w:line="360" w:lineRule="auto"/>
              <w:rPr>
                <w:rFonts w:ascii="Times New Roman" w:hAnsi="Times New Roman" w:cs="Times New Roman"/>
                <w:sz w:val="24"/>
                <w:szCs w:val="24"/>
              </w:rPr>
            </w:pPr>
            <w:proofErr w:type="spellStart"/>
            <w:r w:rsidRPr="00947F01">
              <w:rPr>
                <w:rFonts w:ascii="Times New Roman" w:hAnsi="Times New Roman" w:cs="Times New Roman"/>
                <w:sz w:val="24"/>
                <w:szCs w:val="24"/>
              </w:rPr>
              <w:t>Slyvia</w:t>
            </w:r>
            <w:proofErr w:type="spellEnd"/>
            <w:r w:rsidRPr="00947F01">
              <w:rPr>
                <w:rFonts w:ascii="Times New Roman" w:hAnsi="Times New Roman" w:cs="Times New Roman"/>
                <w:sz w:val="24"/>
                <w:szCs w:val="24"/>
              </w:rPr>
              <w:t xml:space="preserve"> et al., 2021</w:t>
            </w:r>
          </w:p>
        </w:tc>
        <w:tc>
          <w:tcPr>
            <w:tcW w:w="1592" w:type="dxa"/>
          </w:tcPr>
          <w:p w14:paraId="0370F4D0"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3</w:t>
            </w:r>
          </w:p>
        </w:tc>
        <w:tc>
          <w:tcPr>
            <w:tcW w:w="1531" w:type="dxa"/>
          </w:tcPr>
          <w:p w14:paraId="1F6C8BBB"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3</w:t>
            </w:r>
          </w:p>
        </w:tc>
        <w:tc>
          <w:tcPr>
            <w:tcW w:w="1174" w:type="dxa"/>
          </w:tcPr>
          <w:p w14:paraId="2239594E"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3</w:t>
            </w:r>
          </w:p>
        </w:tc>
        <w:tc>
          <w:tcPr>
            <w:tcW w:w="1319" w:type="dxa"/>
          </w:tcPr>
          <w:p w14:paraId="0D23CD0C"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3</w:t>
            </w:r>
          </w:p>
        </w:tc>
        <w:tc>
          <w:tcPr>
            <w:tcW w:w="1258" w:type="dxa"/>
          </w:tcPr>
          <w:p w14:paraId="317DF251"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3</w:t>
            </w:r>
          </w:p>
        </w:tc>
        <w:tc>
          <w:tcPr>
            <w:tcW w:w="1172" w:type="dxa"/>
          </w:tcPr>
          <w:p w14:paraId="47C5E6AA"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0</w:t>
            </w:r>
          </w:p>
        </w:tc>
        <w:tc>
          <w:tcPr>
            <w:tcW w:w="1201" w:type="dxa"/>
          </w:tcPr>
          <w:p w14:paraId="0E2EEE6A"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2</w:t>
            </w:r>
          </w:p>
        </w:tc>
        <w:tc>
          <w:tcPr>
            <w:tcW w:w="1397" w:type="dxa"/>
          </w:tcPr>
          <w:p w14:paraId="397D0624"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3</w:t>
            </w:r>
          </w:p>
        </w:tc>
        <w:tc>
          <w:tcPr>
            <w:tcW w:w="905" w:type="dxa"/>
          </w:tcPr>
          <w:p w14:paraId="0C615E4F"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20</w:t>
            </w:r>
          </w:p>
        </w:tc>
      </w:tr>
      <w:tr w:rsidR="00947F01" w:rsidRPr="00947F01" w14:paraId="3B978B90" w14:textId="77777777" w:rsidTr="002921AC">
        <w:tc>
          <w:tcPr>
            <w:tcW w:w="2399" w:type="dxa"/>
          </w:tcPr>
          <w:p w14:paraId="566EE7B5" w14:textId="77777777" w:rsidR="00947F01" w:rsidRPr="00947F01" w:rsidRDefault="00947F01" w:rsidP="00947F01">
            <w:pPr>
              <w:spacing w:line="360" w:lineRule="auto"/>
              <w:rPr>
                <w:rFonts w:ascii="Times New Roman" w:hAnsi="Times New Roman" w:cs="Times New Roman"/>
                <w:sz w:val="24"/>
                <w:szCs w:val="24"/>
              </w:rPr>
            </w:pPr>
            <w:proofErr w:type="spellStart"/>
            <w:r w:rsidRPr="00947F01">
              <w:rPr>
                <w:rFonts w:ascii="Times New Roman" w:hAnsi="Times New Roman" w:cs="Times New Roman"/>
                <w:sz w:val="24"/>
                <w:szCs w:val="24"/>
              </w:rPr>
              <w:t>Valiente</w:t>
            </w:r>
            <w:proofErr w:type="spellEnd"/>
            <w:r w:rsidRPr="00947F01">
              <w:rPr>
                <w:rFonts w:ascii="Times New Roman" w:hAnsi="Times New Roman" w:cs="Times New Roman"/>
                <w:sz w:val="24"/>
                <w:szCs w:val="24"/>
              </w:rPr>
              <w:t xml:space="preserve"> et al. 2021</w:t>
            </w:r>
          </w:p>
        </w:tc>
        <w:tc>
          <w:tcPr>
            <w:tcW w:w="1592" w:type="dxa"/>
          </w:tcPr>
          <w:p w14:paraId="77BBDCA6"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5</w:t>
            </w:r>
          </w:p>
        </w:tc>
        <w:tc>
          <w:tcPr>
            <w:tcW w:w="1531" w:type="dxa"/>
          </w:tcPr>
          <w:p w14:paraId="7D0CBA99"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3</w:t>
            </w:r>
          </w:p>
        </w:tc>
        <w:tc>
          <w:tcPr>
            <w:tcW w:w="1174" w:type="dxa"/>
          </w:tcPr>
          <w:p w14:paraId="6C5F67CE"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4</w:t>
            </w:r>
          </w:p>
        </w:tc>
        <w:tc>
          <w:tcPr>
            <w:tcW w:w="1319" w:type="dxa"/>
          </w:tcPr>
          <w:p w14:paraId="231E3D27"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4</w:t>
            </w:r>
          </w:p>
        </w:tc>
        <w:tc>
          <w:tcPr>
            <w:tcW w:w="1258" w:type="dxa"/>
          </w:tcPr>
          <w:p w14:paraId="5A1CC99F"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5</w:t>
            </w:r>
          </w:p>
        </w:tc>
        <w:tc>
          <w:tcPr>
            <w:tcW w:w="1172" w:type="dxa"/>
          </w:tcPr>
          <w:p w14:paraId="1D6FCB68"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2</w:t>
            </w:r>
          </w:p>
        </w:tc>
        <w:tc>
          <w:tcPr>
            <w:tcW w:w="1201" w:type="dxa"/>
          </w:tcPr>
          <w:p w14:paraId="64DB04CF"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4</w:t>
            </w:r>
          </w:p>
        </w:tc>
        <w:tc>
          <w:tcPr>
            <w:tcW w:w="1397" w:type="dxa"/>
          </w:tcPr>
          <w:p w14:paraId="41546399"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4</w:t>
            </w:r>
          </w:p>
        </w:tc>
        <w:tc>
          <w:tcPr>
            <w:tcW w:w="905" w:type="dxa"/>
          </w:tcPr>
          <w:p w14:paraId="5D7DBBB9" w14:textId="77777777" w:rsidR="00947F01" w:rsidRPr="00947F01" w:rsidRDefault="00947F01" w:rsidP="00947F01">
            <w:pPr>
              <w:rPr>
                <w:rFonts w:ascii="Times New Roman" w:hAnsi="Times New Roman" w:cs="Times New Roman"/>
                <w:sz w:val="24"/>
                <w:szCs w:val="24"/>
              </w:rPr>
            </w:pPr>
            <w:r w:rsidRPr="00947F01">
              <w:rPr>
                <w:rFonts w:ascii="Times New Roman" w:hAnsi="Times New Roman" w:cs="Times New Roman"/>
                <w:sz w:val="24"/>
                <w:szCs w:val="24"/>
              </w:rPr>
              <w:t>31</w:t>
            </w:r>
          </w:p>
        </w:tc>
      </w:tr>
    </w:tbl>
    <w:p w14:paraId="3EBFE825" w14:textId="1D18E8C6" w:rsidR="00947F01" w:rsidRDefault="00947F01" w:rsidP="00947F01">
      <w:pPr>
        <w:rPr>
          <w:rFonts w:ascii="Times New Roman" w:hAnsi="Times New Roman" w:cs="Times New Roman"/>
          <w:sz w:val="24"/>
          <w:szCs w:val="24"/>
        </w:rPr>
      </w:pPr>
    </w:p>
    <w:p w14:paraId="63E63450" w14:textId="4E787FF4" w:rsidR="00F02B5B" w:rsidRPr="00947F01" w:rsidRDefault="00F02B5B" w:rsidP="00947F01">
      <w:pPr>
        <w:rPr>
          <w:rFonts w:ascii="Times New Roman" w:hAnsi="Times New Roman" w:cs="Times New Roman"/>
          <w:sz w:val="24"/>
          <w:szCs w:val="24"/>
        </w:rPr>
        <w:sectPr w:rsidR="00F02B5B" w:rsidRPr="00947F01" w:rsidSect="00F02B5B">
          <w:pgSz w:w="16838" w:h="11906" w:orient="landscape"/>
          <w:pgMar w:top="1440" w:right="1440" w:bottom="1440" w:left="1440" w:header="709" w:footer="709" w:gutter="0"/>
          <w:cols w:space="708"/>
          <w:docGrid w:linePitch="360"/>
        </w:sectPr>
      </w:pPr>
    </w:p>
    <w:p w14:paraId="4C5B7F88" w14:textId="50D8A71D" w:rsidR="00A11BA0" w:rsidRDefault="00A11BA0" w:rsidP="00EB17A7">
      <w:pPr>
        <w:rPr>
          <w:rFonts w:ascii="Times New Roman" w:eastAsia="MS Mincho" w:hAnsi="Times New Roman" w:cs="Times New Roman"/>
          <w:sz w:val="24"/>
          <w:szCs w:val="24"/>
        </w:rPr>
      </w:pPr>
    </w:p>
    <w:p w14:paraId="37ABA222" w14:textId="096DB3EB" w:rsidR="00A11BA0" w:rsidRDefault="00A11BA0" w:rsidP="00A11BA0">
      <w:pPr>
        <w:spacing w:line="360" w:lineRule="auto"/>
        <w:ind w:left="720"/>
        <w:contextualSpacing/>
        <w:rPr>
          <w:rFonts w:ascii="Times New Roman" w:eastAsia="MS Mincho" w:hAnsi="Times New Roman" w:cs="Times New Roman"/>
          <w:sz w:val="24"/>
          <w:szCs w:val="24"/>
        </w:rPr>
      </w:pPr>
    </w:p>
    <w:p w14:paraId="509BF7EA" w14:textId="591EC019" w:rsidR="00A11BA0" w:rsidRDefault="00A11BA0" w:rsidP="00A11BA0">
      <w:pPr>
        <w:spacing w:line="360" w:lineRule="auto"/>
        <w:ind w:left="720"/>
        <w:contextualSpacing/>
        <w:rPr>
          <w:rFonts w:ascii="Times New Roman" w:eastAsia="MS Mincho" w:hAnsi="Times New Roman" w:cs="Times New Roman"/>
          <w:sz w:val="24"/>
          <w:szCs w:val="24"/>
        </w:rPr>
      </w:pPr>
    </w:p>
    <w:p w14:paraId="0BBC728D" w14:textId="2901C825" w:rsidR="00A11BA0" w:rsidRDefault="00A11BA0" w:rsidP="00A11BA0">
      <w:pPr>
        <w:spacing w:line="360" w:lineRule="auto"/>
        <w:ind w:left="720"/>
        <w:contextualSpacing/>
        <w:rPr>
          <w:rFonts w:ascii="Times New Roman" w:eastAsia="MS Mincho" w:hAnsi="Times New Roman" w:cs="Times New Roman"/>
          <w:sz w:val="24"/>
          <w:szCs w:val="24"/>
        </w:rPr>
      </w:pPr>
    </w:p>
    <w:p w14:paraId="446809E9" w14:textId="77777777" w:rsidR="00A11BA0" w:rsidRDefault="00A11BA0" w:rsidP="00A11BA0">
      <w:pPr>
        <w:spacing w:line="360" w:lineRule="auto"/>
        <w:contextualSpacing/>
        <w:rPr>
          <w:rFonts w:ascii="Times New Roman" w:eastAsia="MS Mincho" w:hAnsi="Times New Roman" w:cs="Times New Roman"/>
          <w:sz w:val="24"/>
          <w:szCs w:val="24"/>
        </w:rPr>
      </w:pPr>
    </w:p>
    <w:p w14:paraId="574F6B06" w14:textId="56257928" w:rsidR="00074EC4" w:rsidRPr="00EB17A7" w:rsidRDefault="00EB17A7" w:rsidP="003F6151">
      <w:pPr>
        <w:pStyle w:val="Heading1"/>
        <w:jc w:val="center"/>
        <w:rPr>
          <w:rFonts w:ascii="Times New Roman" w:eastAsia="MS Mincho" w:hAnsi="Times New Roman" w:cs="Times New Roman"/>
        </w:rPr>
      </w:pPr>
      <w:bookmarkStart w:id="95" w:name="_Toc111486188"/>
      <w:r w:rsidRPr="00EB17A7">
        <w:rPr>
          <w:rFonts w:ascii="Times New Roman" w:hAnsi="Times New Roman" w:cs="Times New Roman"/>
          <w:caps w:val="0"/>
        </w:rPr>
        <w:t>Paper Two: Empirical Paper</w:t>
      </w:r>
      <w:bookmarkEnd w:id="95"/>
    </w:p>
    <w:p w14:paraId="555116A1" w14:textId="77777777" w:rsidR="00074EC4" w:rsidRDefault="00074EC4" w:rsidP="00F57B4C">
      <w:pPr>
        <w:spacing w:line="360" w:lineRule="auto"/>
        <w:jc w:val="center"/>
        <w:rPr>
          <w:rFonts w:ascii="Times New Roman" w:hAnsi="Times New Roman" w:cs="Times New Roman"/>
          <w:b/>
          <w:sz w:val="28"/>
          <w:szCs w:val="28"/>
        </w:rPr>
      </w:pPr>
    </w:p>
    <w:p w14:paraId="27E077B5" w14:textId="3120EDCC" w:rsidR="00B873D3" w:rsidRPr="00834523" w:rsidRDefault="00B873D3" w:rsidP="00F57B4C">
      <w:pPr>
        <w:spacing w:line="360" w:lineRule="auto"/>
        <w:jc w:val="center"/>
        <w:rPr>
          <w:rFonts w:ascii="Times New Roman" w:hAnsi="Times New Roman" w:cs="Times New Roman"/>
          <w:b/>
          <w:sz w:val="28"/>
          <w:szCs w:val="28"/>
        </w:rPr>
      </w:pPr>
      <w:r w:rsidRPr="00834523">
        <w:rPr>
          <w:rFonts w:ascii="Times New Roman" w:hAnsi="Times New Roman" w:cs="Times New Roman"/>
          <w:b/>
          <w:sz w:val="28"/>
          <w:szCs w:val="28"/>
        </w:rPr>
        <w:t>Can age, video-</w:t>
      </w:r>
      <w:r w:rsidR="00031296" w:rsidRPr="00834523">
        <w:rPr>
          <w:rFonts w:ascii="Times New Roman" w:hAnsi="Times New Roman" w:cs="Times New Roman"/>
          <w:b/>
          <w:sz w:val="28"/>
          <w:szCs w:val="28"/>
        </w:rPr>
        <w:t xml:space="preserve">call </w:t>
      </w:r>
      <w:r w:rsidRPr="00834523">
        <w:rPr>
          <w:rFonts w:ascii="Times New Roman" w:hAnsi="Times New Roman" w:cs="Times New Roman"/>
          <w:b/>
          <w:sz w:val="28"/>
          <w:szCs w:val="28"/>
        </w:rPr>
        <w:t xml:space="preserve">use, </w:t>
      </w:r>
      <w:r w:rsidR="00833825" w:rsidRPr="00834523">
        <w:rPr>
          <w:rFonts w:ascii="Times New Roman" w:hAnsi="Times New Roman" w:cs="Times New Roman"/>
          <w:b/>
          <w:sz w:val="28"/>
          <w:szCs w:val="28"/>
        </w:rPr>
        <w:t>social-isolation</w:t>
      </w:r>
      <w:r w:rsidRPr="00834523">
        <w:rPr>
          <w:rFonts w:ascii="Times New Roman" w:hAnsi="Times New Roman" w:cs="Times New Roman"/>
          <w:b/>
          <w:sz w:val="28"/>
          <w:szCs w:val="28"/>
        </w:rPr>
        <w:t xml:space="preserve"> and resilience predict levels of loneliness during coronavirus-19? </w:t>
      </w:r>
    </w:p>
    <w:p w14:paraId="389FA7C7" w14:textId="60D9750D" w:rsidR="00B873D3" w:rsidRPr="00834523" w:rsidRDefault="00B873D3" w:rsidP="00074EC4">
      <w:pPr>
        <w:spacing w:line="360" w:lineRule="auto"/>
        <w:rPr>
          <w:rFonts w:ascii="Times New Roman" w:hAnsi="Times New Roman" w:cs="Times New Roman"/>
          <w:sz w:val="28"/>
          <w:szCs w:val="28"/>
        </w:rPr>
      </w:pPr>
    </w:p>
    <w:p w14:paraId="1143F329" w14:textId="64766276" w:rsidR="00B873D3" w:rsidRPr="00834523" w:rsidRDefault="00B873D3" w:rsidP="00F57B4C">
      <w:pPr>
        <w:spacing w:line="360" w:lineRule="auto"/>
        <w:rPr>
          <w:rFonts w:ascii="Times New Roman" w:hAnsi="Times New Roman" w:cs="Times New Roman"/>
          <w:sz w:val="28"/>
          <w:szCs w:val="28"/>
        </w:rPr>
      </w:pPr>
    </w:p>
    <w:p w14:paraId="76D42895" w14:textId="77777777" w:rsidR="00B873D3" w:rsidRPr="00834523" w:rsidRDefault="00B873D3" w:rsidP="00F57B4C">
      <w:pPr>
        <w:spacing w:line="360" w:lineRule="auto"/>
        <w:rPr>
          <w:rFonts w:ascii="Times New Roman" w:hAnsi="Times New Roman" w:cs="Times New Roman"/>
          <w:sz w:val="28"/>
          <w:szCs w:val="28"/>
        </w:rPr>
      </w:pPr>
    </w:p>
    <w:p w14:paraId="7C403216" w14:textId="75FF34D7" w:rsidR="00B873D3" w:rsidRDefault="00CA32D0" w:rsidP="00F57B4C">
      <w:pPr>
        <w:spacing w:line="360" w:lineRule="auto"/>
        <w:jc w:val="center"/>
        <w:rPr>
          <w:rFonts w:ascii="Times New Roman" w:hAnsi="Times New Roman" w:cs="Times New Roman"/>
          <w:sz w:val="28"/>
          <w:szCs w:val="28"/>
        </w:rPr>
      </w:pPr>
      <w:r w:rsidRPr="00074EC4">
        <w:rPr>
          <w:rFonts w:ascii="Times New Roman" w:hAnsi="Times New Roman" w:cs="Times New Roman"/>
          <w:b/>
          <w:sz w:val="28"/>
          <w:szCs w:val="28"/>
        </w:rPr>
        <w:t>Target Journal</w:t>
      </w:r>
      <w:r>
        <w:rPr>
          <w:rFonts w:ascii="Times New Roman" w:hAnsi="Times New Roman" w:cs="Times New Roman"/>
          <w:sz w:val="28"/>
          <w:szCs w:val="28"/>
        </w:rPr>
        <w:t xml:space="preserve">: </w:t>
      </w:r>
      <w:r w:rsidR="00074EC4">
        <w:rPr>
          <w:rFonts w:ascii="Times New Roman" w:hAnsi="Times New Roman" w:cs="Times New Roman"/>
          <w:sz w:val="28"/>
          <w:szCs w:val="28"/>
        </w:rPr>
        <w:t>Personality and Individual Differences</w:t>
      </w:r>
    </w:p>
    <w:p w14:paraId="5F992C00" w14:textId="54AF11B2" w:rsidR="00CA32D0" w:rsidRPr="00CA32D0" w:rsidRDefault="00CA32D0" w:rsidP="00CA32D0">
      <w:pPr>
        <w:spacing w:line="360" w:lineRule="auto"/>
        <w:jc w:val="center"/>
        <w:rPr>
          <w:rFonts w:ascii="Times New Roman" w:hAnsi="Times New Roman" w:cs="Times New Roman"/>
          <w:sz w:val="24"/>
          <w:szCs w:val="24"/>
        </w:rPr>
      </w:pPr>
      <w:r w:rsidRPr="00CA32D0">
        <w:rPr>
          <w:rFonts w:ascii="Times New Roman" w:hAnsi="Times New Roman" w:cs="Times New Roman"/>
          <w:sz w:val="24"/>
          <w:szCs w:val="24"/>
        </w:rPr>
        <w:t>This paper has been presented in the format that is required for publications in the target journal ‘Personality and Individual Differences’ (Appendix A). Further formatting will be carried out before submission.</w:t>
      </w:r>
      <w:r w:rsidR="000D1214">
        <w:rPr>
          <w:rFonts w:ascii="Times New Roman" w:hAnsi="Times New Roman" w:cs="Times New Roman"/>
          <w:sz w:val="24"/>
          <w:szCs w:val="24"/>
        </w:rPr>
        <w:t xml:space="preserve"> The referencing style used was APA 7</w:t>
      </w:r>
      <w:r w:rsidR="000D1214" w:rsidRPr="000D1214">
        <w:rPr>
          <w:rFonts w:ascii="Times New Roman" w:hAnsi="Times New Roman" w:cs="Times New Roman"/>
          <w:sz w:val="24"/>
          <w:szCs w:val="24"/>
          <w:vertAlign w:val="superscript"/>
        </w:rPr>
        <w:t>th</w:t>
      </w:r>
      <w:r w:rsidR="000D1214">
        <w:rPr>
          <w:rFonts w:ascii="Times New Roman" w:hAnsi="Times New Roman" w:cs="Times New Roman"/>
          <w:sz w:val="24"/>
          <w:szCs w:val="24"/>
        </w:rPr>
        <w:t xml:space="preserve"> Edition. </w:t>
      </w:r>
    </w:p>
    <w:p w14:paraId="69352E2C" w14:textId="77777777" w:rsidR="00CA32D0" w:rsidRPr="00834523" w:rsidRDefault="00CA32D0" w:rsidP="00F57B4C">
      <w:pPr>
        <w:spacing w:line="360" w:lineRule="auto"/>
        <w:jc w:val="center"/>
        <w:rPr>
          <w:rFonts w:ascii="Times New Roman" w:hAnsi="Times New Roman" w:cs="Times New Roman"/>
          <w:sz w:val="28"/>
          <w:szCs w:val="28"/>
        </w:rPr>
      </w:pPr>
    </w:p>
    <w:p w14:paraId="45CE7944" w14:textId="77777777" w:rsidR="00B873D3" w:rsidRPr="00834523" w:rsidRDefault="00B873D3" w:rsidP="00F57B4C">
      <w:pPr>
        <w:spacing w:line="360" w:lineRule="auto"/>
        <w:jc w:val="center"/>
        <w:rPr>
          <w:rFonts w:ascii="Times New Roman" w:hAnsi="Times New Roman" w:cs="Times New Roman"/>
          <w:sz w:val="28"/>
          <w:szCs w:val="28"/>
        </w:rPr>
      </w:pPr>
    </w:p>
    <w:p w14:paraId="1D0F0889" w14:textId="77777777" w:rsidR="00B873D3" w:rsidRPr="00834523" w:rsidRDefault="00B873D3" w:rsidP="00F57B4C">
      <w:pPr>
        <w:spacing w:line="360" w:lineRule="auto"/>
        <w:jc w:val="center"/>
        <w:rPr>
          <w:rFonts w:ascii="Times New Roman" w:hAnsi="Times New Roman" w:cs="Times New Roman"/>
          <w:sz w:val="28"/>
          <w:szCs w:val="28"/>
        </w:rPr>
      </w:pPr>
    </w:p>
    <w:p w14:paraId="64C739A6" w14:textId="68FC6296" w:rsidR="00B873D3" w:rsidRPr="00834523" w:rsidRDefault="00CA32D0" w:rsidP="00F57B4C">
      <w:pPr>
        <w:spacing w:line="360" w:lineRule="auto"/>
        <w:jc w:val="center"/>
        <w:rPr>
          <w:rFonts w:ascii="Times New Roman" w:hAnsi="Times New Roman" w:cs="Times New Roman"/>
          <w:sz w:val="28"/>
          <w:szCs w:val="28"/>
        </w:rPr>
      </w:pPr>
      <w:r>
        <w:rPr>
          <w:rFonts w:ascii="Times New Roman" w:hAnsi="Times New Roman" w:cs="Times New Roman"/>
          <w:sz w:val="28"/>
          <w:szCs w:val="28"/>
        </w:rPr>
        <w:t>April 2022</w:t>
      </w:r>
    </w:p>
    <w:p w14:paraId="49FB72E4" w14:textId="77777777" w:rsidR="00B873D3" w:rsidRPr="00F57B4C" w:rsidRDefault="00B873D3" w:rsidP="00F57B4C">
      <w:pPr>
        <w:spacing w:line="360" w:lineRule="auto"/>
        <w:jc w:val="center"/>
        <w:rPr>
          <w:rFonts w:ascii="Times New Roman" w:hAnsi="Times New Roman" w:cs="Times New Roman"/>
          <w:sz w:val="24"/>
          <w:szCs w:val="24"/>
        </w:rPr>
      </w:pPr>
    </w:p>
    <w:p w14:paraId="4E7369A5" w14:textId="385B1050" w:rsidR="00B873D3" w:rsidRPr="00834523" w:rsidRDefault="00B873D3" w:rsidP="00F57B4C">
      <w:pPr>
        <w:spacing w:line="360" w:lineRule="auto"/>
        <w:jc w:val="center"/>
        <w:rPr>
          <w:rFonts w:ascii="Times New Roman" w:hAnsi="Times New Roman" w:cs="Times New Roman"/>
          <w:sz w:val="28"/>
          <w:szCs w:val="28"/>
        </w:rPr>
      </w:pPr>
      <w:r w:rsidRPr="00834523">
        <w:rPr>
          <w:rFonts w:ascii="Times New Roman" w:hAnsi="Times New Roman" w:cs="Times New Roman"/>
          <w:sz w:val="28"/>
          <w:szCs w:val="28"/>
        </w:rPr>
        <w:t xml:space="preserve">Total word count: </w:t>
      </w:r>
      <w:r w:rsidR="00016A42">
        <w:rPr>
          <w:rFonts w:ascii="Times New Roman" w:hAnsi="Times New Roman" w:cs="Times New Roman"/>
          <w:sz w:val="28"/>
          <w:szCs w:val="28"/>
        </w:rPr>
        <w:t>7682</w:t>
      </w:r>
    </w:p>
    <w:p w14:paraId="3CA8D075" w14:textId="77777777" w:rsidR="00B873D3" w:rsidRPr="00F57B4C" w:rsidRDefault="00B873D3" w:rsidP="00F57B4C">
      <w:pPr>
        <w:spacing w:line="360" w:lineRule="auto"/>
        <w:jc w:val="center"/>
        <w:rPr>
          <w:rFonts w:ascii="Times New Roman" w:hAnsi="Times New Roman" w:cs="Times New Roman"/>
          <w:sz w:val="24"/>
          <w:szCs w:val="24"/>
        </w:rPr>
      </w:pPr>
    </w:p>
    <w:p w14:paraId="6970CF11" w14:textId="56290CA3" w:rsidR="00501902" w:rsidRPr="00F57B4C" w:rsidRDefault="00501902" w:rsidP="00F57B4C">
      <w:pPr>
        <w:spacing w:line="360" w:lineRule="auto"/>
        <w:rPr>
          <w:rFonts w:ascii="Times New Roman" w:hAnsi="Times New Roman" w:cs="Times New Roman"/>
          <w:b/>
          <w:sz w:val="24"/>
          <w:szCs w:val="24"/>
        </w:rPr>
      </w:pPr>
      <w:r w:rsidRPr="00F57B4C">
        <w:rPr>
          <w:rFonts w:ascii="Times New Roman" w:hAnsi="Times New Roman" w:cs="Times New Roman"/>
          <w:b/>
          <w:sz w:val="24"/>
          <w:szCs w:val="24"/>
        </w:rPr>
        <w:br w:type="page"/>
      </w:r>
    </w:p>
    <w:p w14:paraId="084333F3" w14:textId="77777777" w:rsidR="006F30B2" w:rsidRPr="00F57B4C" w:rsidRDefault="006F30B2" w:rsidP="00F57B4C">
      <w:pPr>
        <w:spacing w:line="360" w:lineRule="auto"/>
        <w:rPr>
          <w:rFonts w:ascii="Times New Roman" w:hAnsi="Times New Roman" w:cs="Times New Roman"/>
          <w:sz w:val="24"/>
          <w:szCs w:val="24"/>
        </w:rPr>
      </w:pPr>
    </w:p>
    <w:p w14:paraId="152A8C7B" w14:textId="3A5588F2" w:rsidR="006F30B2" w:rsidRPr="00EB17A7" w:rsidRDefault="00EB17A7" w:rsidP="00BC6980">
      <w:pPr>
        <w:pStyle w:val="Heading1"/>
        <w:jc w:val="center"/>
        <w:rPr>
          <w:rFonts w:ascii="Times New Roman" w:hAnsi="Times New Roman" w:cs="Times New Roman"/>
          <w:sz w:val="24"/>
          <w:szCs w:val="24"/>
        </w:rPr>
      </w:pPr>
      <w:bookmarkStart w:id="96" w:name="_Toc111486189"/>
      <w:r w:rsidRPr="00EB17A7">
        <w:rPr>
          <w:rFonts w:ascii="Times New Roman" w:hAnsi="Times New Roman" w:cs="Times New Roman"/>
          <w:caps w:val="0"/>
          <w:sz w:val="24"/>
          <w:szCs w:val="24"/>
        </w:rPr>
        <w:t>Abstract</w:t>
      </w:r>
      <w:bookmarkEnd w:id="96"/>
    </w:p>
    <w:p w14:paraId="047E3944" w14:textId="77777777" w:rsidR="0033354A" w:rsidRDefault="0033354A" w:rsidP="00F57B4C">
      <w:pPr>
        <w:spacing w:line="360" w:lineRule="auto"/>
        <w:rPr>
          <w:rFonts w:ascii="Times New Roman" w:hAnsi="Times New Roman" w:cs="Times New Roman"/>
          <w:sz w:val="24"/>
          <w:szCs w:val="24"/>
        </w:rPr>
      </w:pPr>
    </w:p>
    <w:p w14:paraId="1BE6669B" w14:textId="0771AC8B" w:rsidR="00C71DEC" w:rsidRPr="00F57B4C" w:rsidRDefault="002512A7"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 xml:space="preserve">Since 2012 there has been an increasing awareness of the negative impacts of loneliness on a person’s quality of life.  </w:t>
      </w:r>
      <w:r w:rsidR="00D67868" w:rsidRPr="00F57B4C">
        <w:rPr>
          <w:rFonts w:ascii="Times New Roman" w:hAnsi="Times New Roman" w:cs="Times New Roman"/>
          <w:sz w:val="24"/>
          <w:szCs w:val="24"/>
        </w:rPr>
        <w:t>In</w:t>
      </w:r>
      <w:r w:rsidRPr="00F57B4C">
        <w:rPr>
          <w:rFonts w:ascii="Times New Roman" w:hAnsi="Times New Roman" w:cs="Times New Roman"/>
          <w:sz w:val="24"/>
          <w:szCs w:val="24"/>
        </w:rPr>
        <w:t xml:space="preserve"> 2017, a U</w:t>
      </w:r>
      <w:r w:rsidR="00D67868" w:rsidRPr="00F57B4C">
        <w:rPr>
          <w:rFonts w:ascii="Times New Roman" w:hAnsi="Times New Roman" w:cs="Times New Roman"/>
          <w:sz w:val="24"/>
          <w:szCs w:val="24"/>
        </w:rPr>
        <w:t xml:space="preserve">nited </w:t>
      </w:r>
      <w:r w:rsidRPr="00F57B4C">
        <w:rPr>
          <w:rFonts w:ascii="Times New Roman" w:hAnsi="Times New Roman" w:cs="Times New Roman"/>
          <w:sz w:val="24"/>
          <w:szCs w:val="24"/>
        </w:rPr>
        <w:t>K</w:t>
      </w:r>
      <w:r w:rsidR="00D67868" w:rsidRPr="00F57B4C">
        <w:rPr>
          <w:rFonts w:ascii="Times New Roman" w:hAnsi="Times New Roman" w:cs="Times New Roman"/>
          <w:sz w:val="24"/>
          <w:szCs w:val="24"/>
        </w:rPr>
        <w:t>ingdom (UK)</w:t>
      </w:r>
      <w:r w:rsidRPr="00F57B4C">
        <w:rPr>
          <w:rFonts w:ascii="Times New Roman" w:hAnsi="Times New Roman" w:cs="Times New Roman"/>
          <w:sz w:val="24"/>
          <w:szCs w:val="24"/>
        </w:rPr>
        <w:t xml:space="preserve"> commissioned study found that around nine million people experience feelings of loneliness. Coronavirus (Covid-19) has resulted in national lockdowns within the UK, restricting the ability for people to socialise with ot</w:t>
      </w:r>
      <w:r w:rsidR="00905FF1" w:rsidRPr="00F57B4C">
        <w:rPr>
          <w:rFonts w:ascii="Times New Roman" w:hAnsi="Times New Roman" w:cs="Times New Roman"/>
          <w:sz w:val="24"/>
          <w:szCs w:val="24"/>
        </w:rPr>
        <w:t xml:space="preserve">her </w:t>
      </w:r>
      <w:r w:rsidR="0033354A">
        <w:rPr>
          <w:rFonts w:ascii="Times New Roman" w:hAnsi="Times New Roman" w:cs="Times New Roman"/>
          <w:sz w:val="24"/>
          <w:szCs w:val="24"/>
        </w:rPr>
        <w:t xml:space="preserve">households, which may result in a </w:t>
      </w:r>
      <w:r w:rsidRPr="00F57B4C">
        <w:rPr>
          <w:rFonts w:ascii="Times New Roman" w:hAnsi="Times New Roman" w:cs="Times New Roman"/>
          <w:sz w:val="24"/>
          <w:szCs w:val="24"/>
        </w:rPr>
        <w:t xml:space="preserve">rise in loneliness. Factors such as </w:t>
      </w:r>
      <w:r w:rsidR="00833825" w:rsidRPr="00F57B4C">
        <w:rPr>
          <w:rFonts w:ascii="Times New Roman" w:hAnsi="Times New Roman" w:cs="Times New Roman"/>
          <w:sz w:val="24"/>
          <w:szCs w:val="24"/>
        </w:rPr>
        <w:t>social-isolation</w:t>
      </w:r>
      <w:r w:rsidRPr="00F57B4C">
        <w:rPr>
          <w:rFonts w:ascii="Times New Roman" w:hAnsi="Times New Roman" w:cs="Times New Roman"/>
          <w:sz w:val="24"/>
          <w:szCs w:val="24"/>
        </w:rPr>
        <w:t>, video</w:t>
      </w:r>
      <w:r w:rsidR="00031296" w:rsidRPr="00F57B4C">
        <w:rPr>
          <w:rFonts w:ascii="Times New Roman" w:hAnsi="Times New Roman" w:cs="Times New Roman"/>
          <w:sz w:val="24"/>
          <w:szCs w:val="24"/>
        </w:rPr>
        <w:t>-call</w:t>
      </w:r>
      <w:r w:rsidRPr="00F57B4C">
        <w:rPr>
          <w:rFonts w:ascii="Times New Roman" w:hAnsi="Times New Roman" w:cs="Times New Roman"/>
          <w:sz w:val="24"/>
          <w:szCs w:val="24"/>
        </w:rPr>
        <w:t xml:space="preserve"> use and resilience may help people cope during this time. </w:t>
      </w:r>
      <w:r w:rsidR="00D310E8">
        <w:rPr>
          <w:rFonts w:ascii="Times New Roman" w:hAnsi="Times New Roman" w:cs="Times New Roman"/>
          <w:sz w:val="24"/>
          <w:szCs w:val="24"/>
        </w:rPr>
        <w:t>L</w:t>
      </w:r>
      <w:r w:rsidRPr="00F57B4C">
        <w:rPr>
          <w:rFonts w:ascii="Times New Roman" w:hAnsi="Times New Roman" w:cs="Times New Roman"/>
          <w:sz w:val="24"/>
          <w:szCs w:val="24"/>
        </w:rPr>
        <w:t xml:space="preserve">ittle is known about the age group most likely to experience loneliness </w:t>
      </w:r>
      <w:r w:rsidR="00F4332B">
        <w:rPr>
          <w:rFonts w:ascii="Times New Roman" w:hAnsi="Times New Roman" w:cs="Times New Roman"/>
          <w:sz w:val="24"/>
          <w:szCs w:val="24"/>
        </w:rPr>
        <w:t>because</w:t>
      </w:r>
      <w:r w:rsidRPr="00F57B4C">
        <w:rPr>
          <w:rFonts w:ascii="Times New Roman" w:hAnsi="Times New Roman" w:cs="Times New Roman"/>
          <w:sz w:val="24"/>
          <w:szCs w:val="24"/>
        </w:rPr>
        <w:t xml:space="preserve"> of the lockdown.  This current study therefore aimed to assess if </w:t>
      </w:r>
      <w:r w:rsidR="00833825" w:rsidRPr="00F57B4C">
        <w:rPr>
          <w:rFonts w:ascii="Times New Roman" w:hAnsi="Times New Roman" w:cs="Times New Roman"/>
          <w:sz w:val="24"/>
          <w:szCs w:val="24"/>
        </w:rPr>
        <w:t>social-isolation</w:t>
      </w:r>
      <w:r w:rsidR="00905FF1" w:rsidRPr="00F57B4C">
        <w:rPr>
          <w:rFonts w:ascii="Times New Roman" w:hAnsi="Times New Roman" w:cs="Times New Roman"/>
          <w:sz w:val="24"/>
          <w:szCs w:val="24"/>
        </w:rPr>
        <w:t xml:space="preserve">, resilience, age and video-call </w:t>
      </w:r>
      <w:r w:rsidRPr="00F57B4C">
        <w:rPr>
          <w:rFonts w:ascii="Times New Roman" w:hAnsi="Times New Roman" w:cs="Times New Roman"/>
          <w:sz w:val="24"/>
          <w:szCs w:val="24"/>
        </w:rPr>
        <w:t>use coul</w:t>
      </w:r>
      <w:r w:rsidR="00905FF1" w:rsidRPr="00F57B4C">
        <w:rPr>
          <w:rFonts w:ascii="Times New Roman" w:hAnsi="Times New Roman" w:cs="Times New Roman"/>
          <w:sz w:val="24"/>
          <w:szCs w:val="24"/>
        </w:rPr>
        <w:t>d predict levels of loneliness</w:t>
      </w:r>
      <w:r w:rsidR="00C12F5F">
        <w:rPr>
          <w:rFonts w:ascii="Times New Roman" w:hAnsi="Times New Roman" w:cs="Times New Roman"/>
          <w:sz w:val="24"/>
          <w:szCs w:val="24"/>
        </w:rPr>
        <w:t>. The study used</w:t>
      </w:r>
      <w:r w:rsidRPr="00F57B4C">
        <w:rPr>
          <w:rFonts w:ascii="Times New Roman" w:hAnsi="Times New Roman" w:cs="Times New Roman"/>
          <w:sz w:val="24"/>
          <w:szCs w:val="24"/>
        </w:rPr>
        <w:t xml:space="preserve"> a quantitative </w:t>
      </w:r>
      <w:r w:rsidR="00F25EBB" w:rsidRPr="00F57B4C">
        <w:rPr>
          <w:rFonts w:ascii="Times New Roman" w:hAnsi="Times New Roman" w:cs="Times New Roman"/>
          <w:sz w:val="24"/>
          <w:szCs w:val="24"/>
        </w:rPr>
        <w:t>cross-sectional</w:t>
      </w:r>
      <w:r w:rsidRPr="00F57B4C">
        <w:rPr>
          <w:rFonts w:ascii="Times New Roman" w:hAnsi="Times New Roman" w:cs="Times New Roman"/>
          <w:sz w:val="24"/>
          <w:szCs w:val="24"/>
        </w:rPr>
        <w:t xml:space="preserve"> design, with</w:t>
      </w:r>
      <w:r w:rsidR="00F4332B">
        <w:rPr>
          <w:rFonts w:ascii="Times New Roman" w:hAnsi="Times New Roman" w:cs="Times New Roman"/>
          <w:sz w:val="24"/>
          <w:szCs w:val="24"/>
        </w:rPr>
        <w:t xml:space="preserve"> </w:t>
      </w:r>
      <w:r w:rsidRPr="00F57B4C">
        <w:rPr>
          <w:rFonts w:ascii="Times New Roman" w:hAnsi="Times New Roman" w:cs="Times New Roman"/>
          <w:sz w:val="24"/>
          <w:szCs w:val="24"/>
        </w:rPr>
        <w:t>262 p</w:t>
      </w:r>
      <w:r w:rsidR="00F4332B">
        <w:rPr>
          <w:rFonts w:ascii="Times New Roman" w:hAnsi="Times New Roman" w:cs="Times New Roman"/>
          <w:sz w:val="24"/>
          <w:szCs w:val="24"/>
        </w:rPr>
        <w:t xml:space="preserve">articipants completing an online </w:t>
      </w:r>
      <w:r w:rsidRPr="00F57B4C">
        <w:rPr>
          <w:rFonts w:ascii="Times New Roman" w:hAnsi="Times New Roman" w:cs="Times New Roman"/>
          <w:sz w:val="24"/>
          <w:szCs w:val="24"/>
        </w:rPr>
        <w:t>survey. Regression analysis identi</w:t>
      </w:r>
      <w:r w:rsidR="00F4332B">
        <w:rPr>
          <w:rFonts w:ascii="Times New Roman" w:hAnsi="Times New Roman" w:cs="Times New Roman"/>
          <w:sz w:val="24"/>
          <w:szCs w:val="24"/>
        </w:rPr>
        <w:t xml:space="preserve">fied that resilience and social isolation </w:t>
      </w:r>
      <w:r w:rsidRPr="00F57B4C">
        <w:rPr>
          <w:rFonts w:ascii="Times New Roman" w:hAnsi="Times New Roman" w:cs="Times New Roman"/>
          <w:sz w:val="24"/>
          <w:szCs w:val="24"/>
        </w:rPr>
        <w:t>were significant predictors of loneliness, with both contributing to 34.4% of the variance in loneliness, 34% when adjusted. The implications of these findings are discussed.</w:t>
      </w:r>
    </w:p>
    <w:p w14:paraId="355DD841" w14:textId="77777777" w:rsidR="006B3377" w:rsidRPr="00F57B4C" w:rsidRDefault="006B3377" w:rsidP="00F57B4C">
      <w:pPr>
        <w:spacing w:line="360" w:lineRule="auto"/>
        <w:rPr>
          <w:rFonts w:ascii="Times New Roman" w:hAnsi="Times New Roman" w:cs="Times New Roman"/>
          <w:sz w:val="24"/>
          <w:szCs w:val="24"/>
        </w:rPr>
      </w:pPr>
    </w:p>
    <w:p w14:paraId="18A68D9A" w14:textId="77777777" w:rsidR="006F30B2" w:rsidRPr="00F57B4C" w:rsidRDefault="006F30B2" w:rsidP="00F57B4C">
      <w:pPr>
        <w:spacing w:line="360" w:lineRule="auto"/>
        <w:rPr>
          <w:rFonts w:ascii="Times New Roman" w:hAnsi="Times New Roman" w:cs="Times New Roman"/>
          <w:b/>
          <w:sz w:val="24"/>
          <w:szCs w:val="24"/>
        </w:rPr>
      </w:pPr>
      <w:r w:rsidRPr="00F57B4C">
        <w:rPr>
          <w:rFonts w:ascii="Times New Roman" w:hAnsi="Times New Roman" w:cs="Times New Roman"/>
          <w:b/>
          <w:sz w:val="24"/>
          <w:szCs w:val="24"/>
        </w:rPr>
        <w:br w:type="page"/>
      </w:r>
    </w:p>
    <w:p w14:paraId="3AEA2C57" w14:textId="18016BA3" w:rsidR="007E264B" w:rsidRPr="00EB17A7" w:rsidRDefault="00EB17A7" w:rsidP="001E07F6">
      <w:pPr>
        <w:pStyle w:val="Heading1"/>
        <w:numPr>
          <w:ilvl w:val="1"/>
          <w:numId w:val="37"/>
        </w:numPr>
        <w:jc w:val="center"/>
        <w:rPr>
          <w:rFonts w:ascii="Times New Roman" w:hAnsi="Times New Roman" w:cs="Times New Roman"/>
          <w:sz w:val="24"/>
          <w:szCs w:val="24"/>
        </w:rPr>
      </w:pPr>
      <w:bookmarkStart w:id="97" w:name="_Toc111486190"/>
      <w:r w:rsidRPr="00EB17A7">
        <w:rPr>
          <w:rFonts w:ascii="Times New Roman" w:hAnsi="Times New Roman" w:cs="Times New Roman"/>
          <w:caps w:val="0"/>
          <w:sz w:val="24"/>
          <w:szCs w:val="24"/>
        </w:rPr>
        <w:lastRenderedPageBreak/>
        <w:t>Introduction</w:t>
      </w:r>
      <w:bookmarkEnd w:id="97"/>
    </w:p>
    <w:p w14:paraId="5A979C56" w14:textId="77777777" w:rsidR="001E07F6" w:rsidRPr="001E07F6" w:rsidRDefault="001E07F6" w:rsidP="001E07F6"/>
    <w:p w14:paraId="22E3F053" w14:textId="7BAADC01" w:rsidR="004A79DA" w:rsidRPr="00EB17A7" w:rsidRDefault="00232B57" w:rsidP="003F6151">
      <w:pPr>
        <w:pStyle w:val="Heading2"/>
        <w:rPr>
          <w:rFonts w:ascii="Times New Roman" w:hAnsi="Times New Roman" w:cs="Times New Roman"/>
          <w:sz w:val="24"/>
          <w:szCs w:val="24"/>
        </w:rPr>
      </w:pPr>
      <w:bookmarkStart w:id="98" w:name="_Toc111486191"/>
      <w:r w:rsidRPr="00EB17A7">
        <w:rPr>
          <w:rFonts w:ascii="Times New Roman" w:hAnsi="Times New Roman" w:cs="Times New Roman"/>
          <w:sz w:val="24"/>
          <w:szCs w:val="24"/>
        </w:rPr>
        <w:t xml:space="preserve">1.2 </w:t>
      </w:r>
      <w:r w:rsidR="001E07F6" w:rsidRPr="00EB17A7">
        <w:rPr>
          <w:rFonts w:ascii="Times New Roman" w:hAnsi="Times New Roman" w:cs="Times New Roman"/>
          <w:sz w:val="24"/>
          <w:szCs w:val="24"/>
        </w:rPr>
        <w:t>Covid-19 (Coronavirus-19) and the impact of isolation and loneliness on mental-health</w:t>
      </w:r>
      <w:bookmarkEnd w:id="98"/>
    </w:p>
    <w:p w14:paraId="0668CF9C" w14:textId="77777777" w:rsidR="001E07F6" w:rsidRPr="001E07F6" w:rsidRDefault="001E07F6" w:rsidP="001E07F6"/>
    <w:p w14:paraId="780077DB" w14:textId="7424307A" w:rsidR="004443B9" w:rsidRDefault="004443B9" w:rsidP="004443B9">
      <w:pPr>
        <w:spacing w:line="360" w:lineRule="auto"/>
        <w:rPr>
          <w:rFonts w:ascii="Times New Roman" w:hAnsi="Times New Roman" w:cs="Times New Roman"/>
          <w:sz w:val="24"/>
          <w:szCs w:val="24"/>
        </w:rPr>
      </w:pPr>
      <w:r w:rsidRPr="00A641BE">
        <w:rPr>
          <w:rFonts w:ascii="Times New Roman" w:hAnsi="Times New Roman" w:cs="Times New Roman"/>
          <w:sz w:val="24"/>
          <w:szCs w:val="24"/>
        </w:rPr>
        <w:t xml:space="preserve">The Covid-19 pandemic beginning in January 2020 led to periods of national lockdown and isolation, with a consensus that Covid-19 would have an influence on well-being (Douglas et al., 2020; Holmes et al., 2020). The Office of National Statistics (ONS, 2020) reported that two-thirds of British adults surveyed in the opinions and lifestyle survey were worried about the </w:t>
      </w:r>
      <w:r>
        <w:rPr>
          <w:rFonts w:ascii="Times New Roman" w:hAnsi="Times New Roman" w:cs="Times New Roman"/>
          <w:sz w:val="24"/>
          <w:szCs w:val="24"/>
        </w:rPr>
        <w:t>impact</w:t>
      </w:r>
      <w:r w:rsidRPr="00A641BE">
        <w:rPr>
          <w:rFonts w:ascii="Times New Roman" w:hAnsi="Times New Roman" w:cs="Times New Roman"/>
          <w:sz w:val="24"/>
          <w:szCs w:val="24"/>
        </w:rPr>
        <w:t xml:space="preserve"> Covid-19 would have on their lives. </w:t>
      </w:r>
      <w:r>
        <w:rPr>
          <w:rFonts w:ascii="Times New Roman" w:hAnsi="Times New Roman" w:cs="Times New Roman"/>
          <w:sz w:val="24"/>
          <w:szCs w:val="24"/>
        </w:rPr>
        <w:t>P</w:t>
      </w:r>
      <w:r w:rsidRPr="00A641BE">
        <w:rPr>
          <w:rFonts w:ascii="Times New Roman" w:hAnsi="Times New Roman" w:cs="Times New Roman"/>
          <w:sz w:val="24"/>
          <w:szCs w:val="24"/>
        </w:rPr>
        <w:t xml:space="preserve">revious research on </w:t>
      </w:r>
      <w:r w:rsidRPr="000E0550">
        <w:rPr>
          <w:rFonts w:ascii="Times New Roman" w:hAnsi="Times New Roman" w:cs="Times New Roman"/>
          <w:color w:val="333333"/>
          <w:sz w:val="24"/>
          <w:szCs w:val="24"/>
          <w:shd w:val="clear" w:color="auto" w:fill="FFFFFF"/>
        </w:rPr>
        <w:t>the SARS pandemic 2003/2004</w:t>
      </w:r>
      <w:r w:rsidRPr="00A641BE">
        <w:rPr>
          <w:rFonts w:ascii="Times New Roman" w:hAnsi="Times New Roman" w:cs="Times New Roman"/>
          <w:sz w:val="24"/>
          <w:szCs w:val="24"/>
        </w:rPr>
        <w:t xml:space="preserve"> demonstrated negative </w:t>
      </w:r>
      <w:r>
        <w:rPr>
          <w:rFonts w:ascii="Times New Roman" w:hAnsi="Times New Roman" w:cs="Times New Roman"/>
          <w:sz w:val="24"/>
          <w:szCs w:val="24"/>
        </w:rPr>
        <w:t>mental-health</w:t>
      </w:r>
      <w:r w:rsidRPr="00A641BE">
        <w:rPr>
          <w:rFonts w:ascii="Times New Roman" w:hAnsi="Times New Roman" w:cs="Times New Roman"/>
          <w:sz w:val="24"/>
          <w:szCs w:val="24"/>
        </w:rPr>
        <w:t xml:space="preserve"> outcomes (i.e., Anxiety, low mood, and isolation) (Rohr et al., 2020)</w:t>
      </w:r>
      <w:r>
        <w:rPr>
          <w:rFonts w:ascii="Times New Roman" w:hAnsi="Times New Roman" w:cs="Times New Roman"/>
          <w:sz w:val="24"/>
          <w:szCs w:val="24"/>
        </w:rPr>
        <w:t>.</w:t>
      </w:r>
      <w:r w:rsidRPr="00A641BE">
        <w:rPr>
          <w:rFonts w:ascii="Times New Roman" w:hAnsi="Times New Roman" w:cs="Times New Roman"/>
          <w:sz w:val="24"/>
          <w:szCs w:val="24"/>
        </w:rPr>
        <w:t xml:space="preserve"> </w:t>
      </w:r>
      <w:r>
        <w:rPr>
          <w:rFonts w:ascii="Times New Roman" w:hAnsi="Times New Roman" w:cs="Times New Roman"/>
          <w:sz w:val="24"/>
          <w:szCs w:val="24"/>
        </w:rPr>
        <w:t>T</w:t>
      </w:r>
      <w:r w:rsidRPr="00A641BE">
        <w:rPr>
          <w:rFonts w:ascii="Times New Roman" w:hAnsi="Times New Roman" w:cs="Times New Roman"/>
          <w:sz w:val="24"/>
          <w:szCs w:val="24"/>
        </w:rPr>
        <w:t xml:space="preserve">he Covid-19 pandemic may have resulted </w:t>
      </w:r>
      <w:r>
        <w:rPr>
          <w:rFonts w:ascii="Times New Roman" w:hAnsi="Times New Roman" w:cs="Times New Roman"/>
          <w:sz w:val="24"/>
          <w:szCs w:val="24"/>
        </w:rPr>
        <w:t>similar</w:t>
      </w:r>
      <w:r w:rsidRPr="00A641BE">
        <w:rPr>
          <w:rFonts w:ascii="Times New Roman" w:hAnsi="Times New Roman" w:cs="Times New Roman"/>
          <w:sz w:val="24"/>
          <w:szCs w:val="24"/>
        </w:rPr>
        <w:t xml:space="preserve"> </w:t>
      </w:r>
      <w:r>
        <w:rPr>
          <w:rFonts w:ascii="Times New Roman" w:hAnsi="Times New Roman" w:cs="Times New Roman"/>
          <w:sz w:val="24"/>
          <w:szCs w:val="24"/>
        </w:rPr>
        <w:t>mental-health</w:t>
      </w:r>
      <w:r w:rsidRPr="00A641BE">
        <w:rPr>
          <w:rFonts w:ascii="Times New Roman" w:hAnsi="Times New Roman" w:cs="Times New Roman"/>
          <w:sz w:val="24"/>
          <w:szCs w:val="24"/>
        </w:rPr>
        <w:t xml:space="preserve"> difficulties, including loneliness, anxiety, and self-harm behaviours (Holmes et al., 2020; O’Connor et al.</w:t>
      </w:r>
      <w:r>
        <w:rPr>
          <w:rFonts w:ascii="Times New Roman" w:hAnsi="Times New Roman" w:cs="Times New Roman"/>
          <w:sz w:val="24"/>
          <w:szCs w:val="24"/>
        </w:rPr>
        <w:t>,</w:t>
      </w:r>
      <w:r w:rsidRPr="00A641BE">
        <w:rPr>
          <w:rFonts w:ascii="Times New Roman" w:hAnsi="Times New Roman" w:cs="Times New Roman"/>
          <w:sz w:val="24"/>
          <w:szCs w:val="24"/>
        </w:rPr>
        <w:t xml:space="preserve"> 2021).  </w:t>
      </w:r>
    </w:p>
    <w:p w14:paraId="2B64A62B" w14:textId="77777777" w:rsidR="004443B9" w:rsidRPr="00A641BE" w:rsidRDefault="004443B9" w:rsidP="004443B9">
      <w:pPr>
        <w:spacing w:line="360" w:lineRule="auto"/>
        <w:rPr>
          <w:rFonts w:ascii="Times New Roman" w:hAnsi="Times New Roman" w:cs="Times New Roman"/>
          <w:sz w:val="24"/>
          <w:szCs w:val="24"/>
        </w:rPr>
      </w:pPr>
    </w:p>
    <w:p w14:paraId="71D94867" w14:textId="64E766A8" w:rsidR="00E83D82" w:rsidRPr="00EB17A7" w:rsidRDefault="00232B57" w:rsidP="003F6151">
      <w:pPr>
        <w:pStyle w:val="Heading2"/>
        <w:rPr>
          <w:rFonts w:ascii="Times New Roman" w:hAnsi="Times New Roman" w:cs="Times New Roman"/>
          <w:sz w:val="24"/>
          <w:szCs w:val="24"/>
        </w:rPr>
      </w:pPr>
      <w:bookmarkStart w:id="99" w:name="_Toc111486192"/>
      <w:r w:rsidRPr="00EB17A7">
        <w:rPr>
          <w:rFonts w:ascii="Times New Roman" w:hAnsi="Times New Roman" w:cs="Times New Roman"/>
          <w:sz w:val="24"/>
          <w:szCs w:val="24"/>
        </w:rPr>
        <w:t xml:space="preserve">1.3 </w:t>
      </w:r>
      <w:r w:rsidR="00E83D82" w:rsidRPr="00EB17A7">
        <w:rPr>
          <w:rFonts w:ascii="Times New Roman" w:hAnsi="Times New Roman" w:cs="Times New Roman"/>
          <w:sz w:val="24"/>
          <w:szCs w:val="24"/>
        </w:rPr>
        <w:t xml:space="preserve">Why is </w:t>
      </w:r>
      <w:r w:rsidR="003E4D53" w:rsidRPr="00EB17A7">
        <w:rPr>
          <w:rFonts w:ascii="Times New Roman" w:hAnsi="Times New Roman" w:cs="Times New Roman"/>
          <w:sz w:val="24"/>
          <w:szCs w:val="24"/>
        </w:rPr>
        <w:t>l</w:t>
      </w:r>
      <w:r w:rsidR="00E83D82" w:rsidRPr="00EB17A7">
        <w:rPr>
          <w:rFonts w:ascii="Times New Roman" w:hAnsi="Times New Roman" w:cs="Times New Roman"/>
          <w:sz w:val="24"/>
          <w:szCs w:val="24"/>
        </w:rPr>
        <w:t>oneliness important to consider?</w:t>
      </w:r>
      <w:bookmarkEnd w:id="99"/>
    </w:p>
    <w:p w14:paraId="1C5A3611" w14:textId="77777777" w:rsidR="00A871AC" w:rsidRPr="00A871AC" w:rsidRDefault="00A871AC" w:rsidP="00A871AC"/>
    <w:p w14:paraId="57CA9CC9" w14:textId="634D4A80" w:rsidR="004443B9" w:rsidRPr="00B225AE" w:rsidRDefault="004443B9" w:rsidP="004443B9">
      <w:pPr>
        <w:spacing w:line="360" w:lineRule="auto"/>
        <w:rPr>
          <w:rFonts w:ascii="Times New Roman" w:hAnsi="Times New Roman" w:cs="Times New Roman"/>
          <w:sz w:val="24"/>
          <w:szCs w:val="24"/>
        </w:rPr>
      </w:pPr>
      <w:r w:rsidRPr="00B225AE">
        <w:rPr>
          <w:rFonts w:ascii="Times New Roman" w:hAnsi="Times New Roman" w:cs="Times New Roman"/>
          <w:sz w:val="24"/>
          <w:szCs w:val="24"/>
        </w:rPr>
        <w:t>Loneliness has been described as a discrepancy between desired and actual social contact (Peplau &amp; Perlman, 1982). Research suggests that</w:t>
      </w:r>
      <w:r>
        <w:rPr>
          <w:rFonts w:ascii="Times New Roman" w:hAnsi="Times New Roman" w:cs="Times New Roman"/>
          <w:sz w:val="24"/>
          <w:szCs w:val="24"/>
        </w:rPr>
        <w:t>,</w:t>
      </w:r>
      <w:r w:rsidRPr="00B225AE">
        <w:rPr>
          <w:rFonts w:ascii="Times New Roman" w:hAnsi="Times New Roman" w:cs="Times New Roman"/>
          <w:sz w:val="24"/>
          <w:szCs w:val="24"/>
        </w:rPr>
        <w:t xml:space="preserve"> even with a large </w:t>
      </w:r>
      <w:r>
        <w:rPr>
          <w:rFonts w:ascii="Times New Roman" w:hAnsi="Times New Roman" w:cs="Times New Roman"/>
          <w:sz w:val="24"/>
          <w:szCs w:val="24"/>
        </w:rPr>
        <w:t>social-network</w:t>
      </w:r>
      <w:r w:rsidRPr="00B225AE">
        <w:rPr>
          <w:rFonts w:ascii="Times New Roman" w:hAnsi="Times New Roman" w:cs="Times New Roman"/>
          <w:sz w:val="24"/>
          <w:szCs w:val="24"/>
        </w:rPr>
        <w:t>, a person can feel lonely</w:t>
      </w:r>
      <w:r>
        <w:rPr>
          <w:rFonts w:ascii="Times New Roman" w:hAnsi="Times New Roman" w:cs="Times New Roman"/>
          <w:sz w:val="24"/>
          <w:szCs w:val="24"/>
        </w:rPr>
        <w:t xml:space="preserve"> – the</w:t>
      </w:r>
      <w:r w:rsidRPr="00B225AE">
        <w:rPr>
          <w:rFonts w:ascii="Times New Roman" w:hAnsi="Times New Roman" w:cs="Times New Roman"/>
          <w:sz w:val="24"/>
          <w:szCs w:val="24"/>
        </w:rPr>
        <w:t xml:space="preserve"> subjective quality of interactions appearing to be more important (Green et al., 2001; </w:t>
      </w:r>
      <w:proofErr w:type="spellStart"/>
      <w:r w:rsidRPr="00B225AE">
        <w:rPr>
          <w:rFonts w:ascii="Times New Roman" w:hAnsi="Times New Roman" w:cs="Times New Roman"/>
          <w:sz w:val="24"/>
          <w:szCs w:val="24"/>
        </w:rPr>
        <w:t>Luhmann</w:t>
      </w:r>
      <w:proofErr w:type="spellEnd"/>
      <w:r w:rsidRPr="00B225AE">
        <w:rPr>
          <w:rFonts w:ascii="Times New Roman" w:hAnsi="Times New Roman" w:cs="Times New Roman"/>
          <w:sz w:val="24"/>
          <w:szCs w:val="24"/>
        </w:rPr>
        <w:t xml:space="preserve"> &amp; </w:t>
      </w:r>
      <w:proofErr w:type="spellStart"/>
      <w:r w:rsidRPr="00B225AE">
        <w:rPr>
          <w:rFonts w:ascii="Times New Roman" w:hAnsi="Times New Roman" w:cs="Times New Roman"/>
          <w:sz w:val="24"/>
          <w:szCs w:val="24"/>
        </w:rPr>
        <w:t>Hawkley</w:t>
      </w:r>
      <w:proofErr w:type="spellEnd"/>
      <w:r w:rsidRPr="00B225AE">
        <w:rPr>
          <w:rFonts w:ascii="Times New Roman" w:hAnsi="Times New Roman" w:cs="Times New Roman"/>
          <w:sz w:val="24"/>
          <w:szCs w:val="24"/>
        </w:rPr>
        <w:t xml:space="preserve">, 2016; </w:t>
      </w:r>
      <w:proofErr w:type="spellStart"/>
      <w:r w:rsidRPr="00B225AE">
        <w:rPr>
          <w:rFonts w:ascii="Times New Roman" w:hAnsi="Times New Roman" w:cs="Times New Roman"/>
          <w:sz w:val="24"/>
          <w:szCs w:val="24"/>
        </w:rPr>
        <w:t>Pinquart</w:t>
      </w:r>
      <w:proofErr w:type="spellEnd"/>
      <w:r w:rsidRPr="00B225AE">
        <w:rPr>
          <w:rFonts w:ascii="Times New Roman" w:hAnsi="Times New Roman" w:cs="Times New Roman"/>
          <w:sz w:val="24"/>
          <w:szCs w:val="24"/>
        </w:rPr>
        <w:t xml:space="preserve"> &amp; Sorensen, 2003). </w:t>
      </w:r>
    </w:p>
    <w:p w14:paraId="412DE55B" w14:textId="194105F5" w:rsidR="004443B9" w:rsidRPr="00575AA4" w:rsidRDefault="004443B9" w:rsidP="004443B9">
      <w:pPr>
        <w:spacing w:line="360" w:lineRule="auto"/>
        <w:rPr>
          <w:rFonts w:ascii="Times New Roman" w:eastAsia="Cambria" w:hAnsi="Times New Roman" w:cs="Times New Roman"/>
          <w:bCs/>
          <w:sz w:val="24"/>
          <w:szCs w:val="24"/>
          <w:lang w:val="en-US"/>
        </w:rPr>
      </w:pPr>
      <w:r w:rsidRPr="00B225AE">
        <w:rPr>
          <w:rFonts w:ascii="Times New Roman" w:eastAsia="Cambria" w:hAnsi="Times New Roman" w:cs="Times New Roman"/>
          <w:bCs/>
          <w:sz w:val="24"/>
          <w:szCs w:val="24"/>
          <w:lang w:val="en-US"/>
        </w:rPr>
        <w:t>The ONS reported that around nine million people in the UK (14% of the population) reported feeling lonely between 2020</w:t>
      </w:r>
      <w:r>
        <w:rPr>
          <w:rFonts w:ascii="Times New Roman" w:eastAsia="Cambria" w:hAnsi="Times New Roman" w:cs="Times New Roman"/>
          <w:bCs/>
          <w:sz w:val="24"/>
          <w:szCs w:val="24"/>
          <w:lang w:val="en-US"/>
        </w:rPr>
        <w:t>–</w:t>
      </w:r>
      <w:r w:rsidRPr="00B225AE">
        <w:rPr>
          <w:rFonts w:ascii="Times New Roman" w:eastAsia="Cambria" w:hAnsi="Times New Roman" w:cs="Times New Roman"/>
          <w:bCs/>
          <w:sz w:val="24"/>
          <w:szCs w:val="24"/>
          <w:lang w:val="en-US"/>
        </w:rPr>
        <w:t xml:space="preserve">2021, and </w:t>
      </w:r>
      <w:r>
        <w:rPr>
          <w:rFonts w:ascii="Times New Roman" w:eastAsia="Cambria" w:hAnsi="Times New Roman" w:cs="Times New Roman"/>
          <w:bCs/>
          <w:sz w:val="24"/>
          <w:szCs w:val="24"/>
          <w:lang w:val="en-US"/>
        </w:rPr>
        <w:t xml:space="preserve">from </w:t>
      </w:r>
      <w:r w:rsidRPr="00B225AE">
        <w:rPr>
          <w:rFonts w:ascii="Times New Roman" w:eastAsia="Cambria" w:hAnsi="Times New Roman" w:cs="Times New Roman"/>
          <w:bCs/>
          <w:sz w:val="24"/>
          <w:szCs w:val="24"/>
          <w:lang w:val="en-US"/>
        </w:rPr>
        <w:t>2018</w:t>
      </w:r>
      <w:r>
        <w:rPr>
          <w:rFonts w:ascii="Times New Roman" w:eastAsia="Cambria" w:hAnsi="Times New Roman" w:cs="Times New Roman"/>
          <w:bCs/>
          <w:sz w:val="24"/>
          <w:szCs w:val="24"/>
          <w:lang w:val="en-US"/>
        </w:rPr>
        <w:t>–</w:t>
      </w:r>
      <w:r w:rsidRPr="00B225AE">
        <w:rPr>
          <w:rFonts w:ascii="Times New Roman" w:eastAsia="Cambria" w:hAnsi="Times New Roman" w:cs="Times New Roman"/>
          <w:bCs/>
          <w:sz w:val="24"/>
          <w:szCs w:val="24"/>
          <w:lang w:val="en-US"/>
        </w:rPr>
        <w:t xml:space="preserve">2019. Consequently, </w:t>
      </w:r>
      <w:r w:rsidRPr="00B225AE">
        <w:rPr>
          <w:rFonts w:ascii="Times New Roman" w:hAnsi="Times New Roman" w:cs="Times New Roman"/>
          <w:sz w:val="24"/>
          <w:szCs w:val="24"/>
        </w:rPr>
        <w:t>there is a growing focus in research and public policies on prevent</w:t>
      </w:r>
      <w:r>
        <w:rPr>
          <w:rFonts w:ascii="Times New Roman" w:hAnsi="Times New Roman" w:cs="Times New Roman"/>
          <w:sz w:val="24"/>
          <w:szCs w:val="24"/>
        </w:rPr>
        <w:t>ion</w:t>
      </w:r>
      <w:r w:rsidRPr="00B225AE">
        <w:rPr>
          <w:rFonts w:ascii="Times New Roman" w:hAnsi="Times New Roman" w:cs="Times New Roman"/>
          <w:sz w:val="24"/>
          <w:szCs w:val="24"/>
        </w:rPr>
        <w:t xml:space="preserve"> (The British Red Cross, 2020). </w:t>
      </w:r>
      <w:r w:rsidRPr="000907FC">
        <w:rPr>
          <w:rFonts w:ascii="Times New Roman" w:hAnsi="Times New Roman" w:cs="Times New Roman"/>
          <w:sz w:val="24"/>
          <w:szCs w:val="24"/>
        </w:rPr>
        <w:t xml:space="preserve">In 2015, a campaign by the UK government to end loneliness proposed that those who are lonely should be able to access support through a wide range of effective services (Goodman et al., 2015). </w:t>
      </w:r>
      <w:r>
        <w:rPr>
          <w:rFonts w:ascii="Times New Roman" w:hAnsi="Times New Roman" w:cs="Times New Roman"/>
          <w:sz w:val="24"/>
          <w:szCs w:val="24"/>
        </w:rPr>
        <w:t xml:space="preserve">Prompt </w:t>
      </w:r>
      <w:r>
        <w:rPr>
          <w:rFonts w:ascii="Times New Roman" w:eastAsia="Cambria" w:hAnsi="Times New Roman" w:cs="Times New Roman"/>
          <w:bCs/>
          <w:sz w:val="24"/>
          <w:szCs w:val="24"/>
          <w:lang w:val="en-US"/>
        </w:rPr>
        <w:t>d</w:t>
      </w:r>
      <w:r w:rsidRPr="00B225AE">
        <w:rPr>
          <w:rFonts w:ascii="Times New Roman" w:eastAsia="Cambria" w:hAnsi="Times New Roman" w:cs="Times New Roman"/>
          <w:bCs/>
          <w:sz w:val="24"/>
          <w:szCs w:val="24"/>
          <w:lang w:val="en-US"/>
        </w:rPr>
        <w:t>etecti</w:t>
      </w:r>
      <w:r>
        <w:rPr>
          <w:rFonts w:ascii="Times New Roman" w:eastAsia="Cambria" w:hAnsi="Times New Roman" w:cs="Times New Roman"/>
          <w:bCs/>
          <w:sz w:val="24"/>
          <w:szCs w:val="24"/>
          <w:lang w:val="en-US"/>
        </w:rPr>
        <w:t>on</w:t>
      </w:r>
      <w:r w:rsidRPr="00B225AE">
        <w:rPr>
          <w:rFonts w:ascii="Times New Roman" w:eastAsia="Cambria" w:hAnsi="Times New Roman" w:cs="Times New Roman"/>
          <w:bCs/>
          <w:sz w:val="24"/>
          <w:szCs w:val="24"/>
          <w:lang w:val="en-US"/>
        </w:rPr>
        <w:t xml:space="preserve"> may help to prevent some of the negative physical</w:t>
      </w:r>
      <w:r>
        <w:rPr>
          <w:rFonts w:ascii="Times New Roman" w:eastAsia="Cambria" w:hAnsi="Times New Roman" w:cs="Times New Roman"/>
          <w:bCs/>
          <w:sz w:val="24"/>
          <w:szCs w:val="24"/>
          <w:lang w:val="en-US"/>
        </w:rPr>
        <w:t>-</w:t>
      </w:r>
      <w:r w:rsidRPr="00B225AE">
        <w:rPr>
          <w:rFonts w:ascii="Times New Roman" w:eastAsia="Cambria" w:hAnsi="Times New Roman" w:cs="Times New Roman"/>
          <w:bCs/>
          <w:sz w:val="24"/>
          <w:szCs w:val="24"/>
          <w:lang w:val="en-US"/>
        </w:rPr>
        <w:t xml:space="preserve"> and mental</w:t>
      </w:r>
      <w:r>
        <w:rPr>
          <w:rFonts w:ascii="Times New Roman" w:eastAsia="Cambria" w:hAnsi="Times New Roman" w:cs="Times New Roman"/>
          <w:bCs/>
          <w:sz w:val="24"/>
          <w:szCs w:val="24"/>
          <w:lang w:val="en-US"/>
        </w:rPr>
        <w:t>-</w:t>
      </w:r>
      <w:r w:rsidRPr="00B225AE">
        <w:rPr>
          <w:rFonts w:ascii="Times New Roman" w:eastAsia="Cambria" w:hAnsi="Times New Roman" w:cs="Times New Roman"/>
          <w:bCs/>
          <w:sz w:val="24"/>
          <w:szCs w:val="24"/>
          <w:lang w:val="en-US"/>
        </w:rPr>
        <w:t xml:space="preserve">health issues associated with loneliness (Ferguson, 2011).  </w:t>
      </w:r>
    </w:p>
    <w:p w14:paraId="18C4982C" w14:textId="107942A8" w:rsidR="004443B9" w:rsidRDefault="004443B9" w:rsidP="004443B9">
      <w:pPr>
        <w:spacing w:line="360" w:lineRule="auto"/>
        <w:rPr>
          <w:rFonts w:ascii="Times New Roman" w:hAnsi="Times New Roman" w:cs="Times New Roman"/>
          <w:sz w:val="24"/>
          <w:szCs w:val="24"/>
        </w:rPr>
      </w:pPr>
      <w:r>
        <w:rPr>
          <w:rFonts w:ascii="Times New Roman" w:hAnsi="Times New Roman" w:cs="Times New Roman"/>
          <w:sz w:val="24"/>
          <w:szCs w:val="24"/>
        </w:rPr>
        <w:t>C</w:t>
      </w:r>
      <w:r w:rsidRPr="00B225AE">
        <w:rPr>
          <w:rFonts w:ascii="Times New Roman" w:hAnsi="Times New Roman" w:cs="Times New Roman"/>
          <w:sz w:val="24"/>
          <w:szCs w:val="24"/>
        </w:rPr>
        <w:t>onsequences of loneliness</w:t>
      </w:r>
      <w:r>
        <w:rPr>
          <w:rFonts w:ascii="Times New Roman" w:hAnsi="Times New Roman" w:cs="Times New Roman"/>
          <w:sz w:val="24"/>
          <w:szCs w:val="24"/>
        </w:rPr>
        <w:t xml:space="preserve"> can</w:t>
      </w:r>
      <w:r w:rsidR="008469FA">
        <w:rPr>
          <w:rFonts w:ascii="Times New Roman" w:hAnsi="Times New Roman" w:cs="Times New Roman"/>
          <w:sz w:val="24"/>
          <w:szCs w:val="24"/>
        </w:rPr>
        <w:t xml:space="preserve"> include low mood and </w:t>
      </w:r>
      <w:r w:rsidR="0096680D">
        <w:rPr>
          <w:rFonts w:ascii="Times New Roman" w:hAnsi="Times New Roman" w:cs="Times New Roman"/>
          <w:sz w:val="24"/>
          <w:szCs w:val="24"/>
        </w:rPr>
        <w:t xml:space="preserve">suicide. </w:t>
      </w:r>
      <w:r w:rsidR="008469FA">
        <w:rPr>
          <w:rFonts w:ascii="Times New Roman" w:hAnsi="Times New Roman" w:cs="Times New Roman"/>
          <w:sz w:val="24"/>
          <w:szCs w:val="24"/>
        </w:rPr>
        <w:t>T</w:t>
      </w:r>
      <w:r w:rsidR="0096680D">
        <w:rPr>
          <w:rFonts w:ascii="Times New Roman" w:hAnsi="Times New Roman" w:cs="Times New Roman"/>
          <w:sz w:val="24"/>
          <w:szCs w:val="24"/>
        </w:rPr>
        <w:t>hose who are lonely are more likely to have a greater body mass index, partake in less physical exercise, smoke and consume excessive levels of alcohol</w:t>
      </w:r>
      <w:r w:rsidR="008469FA">
        <w:rPr>
          <w:rFonts w:ascii="Times New Roman" w:hAnsi="Times New Roman" w:cs="Times New Roman"/>
          <w:sz w:val="24"/>
          <w:szCs w:val="24"/>
        </w:rPr>
        <w:t xml:space="preserve">, all of which are risk factors for physical health complications including </w:t>
      </w:r>
      <w:r w:rsidR="008469FA" w:rsidRPr="00B225AE">
        <w:rPr>
          <w:rFonts w:ascii="Times New Roman" w:hAnsi="Times New Roman" w:cs="Times New Roman"/>
          <w:sz w:val="24"/>
          <w:szCs w:val="24"/>
        </w:rPr>
        <w:t>cardiovascular issues, dementia, and strok</w:t>
      </w:r>
      <w:r w:rsidR="008469FA">
        <w:rPr>
          <w:rFonts w:ascii="Times New Roman" w:hAnsi="Times New Roman" w:cs="Times New Roman"/>
          <w:sz w:val="24"/>
          <w:szCs w:val="24"/>
        </w:rPr>
        <w:t>e</w:t>
      </w:r>
      <w:r w:rsidR="0096680D">
        <w:rPr>
          <w:rFonts w:ascii="Times New Roman" w:hAnsi="Times New Roman" w:cs="Times New Roman"/>
          <w:sz w:val="24"/>
          <w:szCs w:val="24"/>
        </w:rPr>
        <w:t xml:space="preserve">. Loneliness also has </w:t>
      </w:r>
      <w:r>
        <w:rPr>
          <w:rFonts w:ascii="Times New Roman" w:hAnsi="Times New Roman" w:cs="Times New Roman"/>
          <w:sz w:val="24"/>
          <w:szCs w:val="24"/>
        </w:rPr>
        <w:t xml:space="preserve">potential </w:t>
      </w:r>
      <w:r w:rsidRPr="00B225AE">
        <w:rPr>
          <w:rFonts w:ascii="Times New Roman" w:hAnsi="Times New Roman" w:cs="Times New Roman"/>
          <w:sz w:val="24"/>
          <w:szCs w:val="24"/>
        </w:rPr>
        <w:t xml:space="preserve">financial </w:t>
      </w:r>
      <w:r>
        <w:rPr>
          <w:rFonts w:ascii="Times New Roman" w:hAnsi="Times New Roman" w:cs="Times New Roman"/>
          <w:sz w:val="24"/>
          <w:szCs w:val="24"/>
        </w:rPr>
        <w:lastRenderedPageBreak/>
        <w:t>impacts on</w:t>
      </w:r>
      <w:r w:rsidRPr="00B225AE">
        <w:rPr>
          <w:rFonts w:ascii="Times New Roman" w:hAnsi="Times New Roman" w:cs="Times New Roman"/>
          <w:sz w:val="24"/>
          <w:szCs w:val="24"/>
        </w:rPr>
        <w:t xml:space="preserve"> employers</w:t>
      </w:r>
      <w:r>
        <w:rPr>
          <w:rFonts w:ascii="Times New Roman" w:hAnsi="Times New Roman" w:cs="Times New Roman"/>
          <w:sz w:val="24"/>
          <w:szCs w:val="24"/>
        </w:rPr>
        <w:t xml:space="preserve"> due to</w:t>
      </w:r>
      <w:r w:rsidRPr="00B225AE">
        <w:rPr>
          <w:rFonts w:ascii="Times New Roman" w:hAnsi="Times New Roman" w:cs="Times New Roman"/>
          <w:sz w:val="24"/>
          <w:szCs w:val="24"/>
        </w:rPr>
        <w:t xml:space="preserve"> absence</w:t>
      </w:r>
      <w:r>
        <w:rPr>
          <w:rFonts w:ascii="Times New Roman" w:hAnsi="Times New Roman" w:cs="Times New Roman"/>
          <w:sz w:val="24"/>
          <w:szCs w:val="24"/>
        </w:rPr>
        <w:t>s</w:t>
      </w:r>
      <w:r w:rsidRPr="00B225AE">
        <w:rPr>
          <w:rFonts w:ascii="Times New Roman" w:hAnsi="Times New Roman" w:cs="Times New Roman"/>
          <w:sz w:val="24"/>
          <w:szCs w:val="24"/>
        </w:rPr>
        <w:t xml:space="preserve"> and staff turnover (</w:t>
      </w:r>
      <w:proofErr w:type="spellStart"/>
      <w:r w:rsidRPr="00B225AE">
        <w:rPr>
          <w:rFonts w:ascii="Times New Roman" w:hAnsi="Times New Roman" w:cs="Times New Roman"/>
          <w:sz w:val="24"/>
          <w:szCs w:val="24"/>
        </w:rPr>
        <w:t>Elovainio</w:t>
      </w:r>
      <w:proofErr w:type="spellEnd"/>
      <w:r w:rsidRPr="00B225AE">
        <w:rPr>
          <w:rFonts w:ascii="Times New Roman" w:hAnsi="Times New Roman" w:cs="Times New Roman"/>
          <w:sz w:val="24"/>
          <w:szCs w:val="24"/>
        </w:rPr>
        <w:t xml:space="preserve"> et al., 2017; </w:t>
      </w:r>
      <w:proofErr w:type="spellStart"/>
      <w:r w:rsidRPr="00B225AE">
        <w:rPr>
          <w:rFonts w:ascii="Times New Roman" w:hAnsi="Times New Roman" w:cs="Times New Roman"/>
          <w:sz w:val="24"/>
          <w:szCs w:val="24"/>
        </w:rPr>
        <w:t>Valtorta</w:t>
      </w:r>
      <w:proofErr w:type="spellEnd"/>
      <w:r w:rsidRPr="00B225AE">
        <w:rPr>
          <w:rFonts w:ascii="Times New Roman" w:hAnsi="Times New Roman" w:cs="Times New Roman"/>
          <w:sz w:val="24"/>
          <w:szCs w:val="24"/>
        </w:rPr>
        <w:t xml:space="preserve"> et al., 2016; </w:t>
      </w:r>
      <w:proofErr w:type="spellStart"/>
      <w:r w:rsidRPr="00B225AE">
        <w:rPr>
          <w:rFonts w:ascii="Times New Roman" w:hAnsi="Times New Roman" w:cs="Times New Roman"/>
          <w:sz w:val="24"/>
          <w:szCs w:val="24"/>
        </w:rPr>
        <w:t>Perissinotto</w:t>
      </w:r>
      <w:proofErr w:type="spellEnd"/>
      <w:r w:rsidRPr="00B225AE">
        <w:rPr>
          <w:rFonts w:ascii="Times New Roman" w:hAnsi="Times New Roman" w:cs="Times New Roman"/>
          <w:sz w:val="24"/>
          <w:szCs w:val="24"/>
        </w:rPr>
        <w:t xml:space="preserve"> et al., 2012; </w:t>
      </w:r>
      <w:proofErr w:type="spellStart"/>
      <w:r w:rsidRPr="00B225AE">
        <w:rPr>
          <w:rFonts w:ascii="Times New Roman" w:hAnsi="Times New Roman" w:cs="Times New Roman"/>
          <w:sz w:val="24"/>
          <w:szCs w:val="24"/>
        </w:rPr>
        <w:t>Turecki</w:t>
      </w:r>
      <w:proofErr w:type="spellEnd"/>
      <w:r w:rsidRPr="00B225AE">
        <w:rPr>
          <w:rFonts w:ascii="Times New Roman" w:hAnsi="Times New Roman" w:cs="Times New Roman"/>
          <w:sz w:val="24"/>
          <w:szCs w:val="24"/>
        </w:rPr>
        <w:t xml:space="preserve"> et al., 2019; Michaelson et al</w:t>
      </w:r>
      <w:r>
        <w:rPr>
          <w:rFonts w:ascii="Times New Roman" w:hAnsi="Times New Roman" w:cs="Times New Roman"/>
          <w:sz w:val="24"/>
          <w:szCs w:val="24"/>
        </w:rPr>
        <w:t>.</w:t>
      </w:r>
      <w:r w:rsidRPr="00B225AE">
        <w:rPr>
          <w:rFonts w:ascii="Times New Roman" w:hAnsi="Times New Roman" w:cs="Times New Roman"/>
          <w:sz w:val="24"/>
          <w:szCs w:val="24"/>
        </w:rPr>
        <w:t xml:space="preserve">, 2017). </w:t>
      </w:r>
    </w:p>
    <w:p w14:paraId="01A37C65" w14:textId="77777777" w:rsidR="00EB17A7" w:rsidRDefault="00EB17A7" w:rsidP="004443B9">
      <w:pPr>
        <w:spacing w:line="360" w:lineRule="auto"/>
        <w:rPr>
          <w:rFonts w:ascii="Times New Roman" w:hAnsi="Times New Roman" w:cs="Times New Roman"/>
          <w:sz w:val="24"/>
          <w:szCs w:val="24"/>
        </w:rPr>
      </w:pPr>
    </w:p>
    <w:p w14:paraId="2E399409" w14:textId="48CEF73A" w:rsidR="00E83D82" w:rsidRPr="00EB17A7" w:rsidRDefault="00232B57" w:rsidP="003F6151">
      <w:pPr>
        <w:pStyle w:val="Heading2"/>
        <w:rPr>
          <w:rFonts w:ascii="Times New Roman" w:hAnsi="Times New Roman" w:cs="Times New Roman"/>
          <w:sz w:val="24"/>
          <w:szCs w:val="24"/>
        </w:rPr>
      </w:pPr>
      <w:bookmarkStart w:id="100" w:name="_Toc111486193"/>
      <w:r w:rsidRPr="00EB17A7">
        <w:rPr>
          <w:rFonts w:ascii="Times New Roman" w:hAnsi="Times New Roman" w:cs="Times New Roman"/>
          <w:sz w:val="24"/>
          <w:szCs w:val="24"/>
        </w:rPr>
        <w:t xml:space="preserve">1.4 </w:t>
      </w:r>
      <w:r w:rsidR="005A5BDD" w:rsidRPr="00EB17A7">
        <w:rPr>
          <w:rFonts w:ascii="Times New Roman" w:hAnsi="Times New Roman" w:cs="Times New Roman"/>
          <w:sz w:val="24"/>
          <w:szCs w:val="24"/>
        </w:rPr>
        <w:t>Theories of l</w:t>
      </w:r>
      <w:r w:rsidR="008371AC" w:rsidRPr="00EB17A7">
        <w:rPr>
          <w:rFonts w:ascii="Times New Roman" w:hAnsi="Times New Roman" w:cs="Times New Roman"/>
          <w:sz w:val="24"/>
          <w:szCs w:val="24"/>
        </w:rPr>
        <w:t>oneliness</w:t>
      </w:r>
      <w:bookmarkEnd w:id="100"/>
    </w:p>
    <w:p w14:paraId="01C7B1AB" w14:textId="77777777" w:rsidR="007179F7" w:rsidRPr="007179F7" w:rsidRDefault="007179F7" w:rsidP="007179F7"/>
    <w:p w14:paraId="2884179B" w14:textId="77777777" w:rsidR="004443B9" w:rsidRPr="00B225AE" w:rsidRDefault="004443B9" w:rsidP="004443B9">
      <w:pPr>
        <w:spacing w:line="360" w:lineRule="auto"/>
        <w:rPr>
          <w:rFonts w:ascii="Times New Roman" w:hAnsi="Times New Roman" w:cs="Times New Roman"/>
          <w:sz w:val="24"/>
          <w:szCs w:val="24"/>
        </w:rPr>
      </w:pPr>
      <w:r>
        <w:rPr>
          <w:rFonts w:ascii="Times New Roman" w:hAnsi="Times New Roman" w:cs="Times New Roman"/>
          <w:sz w:val="24"/>
          <w:szCs w:val="24"/>
        </w:rPr>
        <w:t>T</w:t>
      </w:r>
      <w:r w:rsidRPr="00B225AE">
        <w:rPr>
          <w:rFonts w:ascii="Times New Roman" w:hAnsi="Times New Roman" w:cs="Times New Roman"/>
          <w:sz w:val="24"/>
          <w:szCs w:val="24"/>
        </w:rPr>
        <w:t xml:space="preserve">heories </w:t>
      </w:r>
      <w:r>
        <w:rPr>
          <w:rFonts w:ascii="Times New Roman" w:hAnsi="Times New Roman" w:cs="Times New Roman"/>
          <w:sz w:val="24"/>
          <w:szCs w:val="24"/>
        </w:rPr>
        <w:t>as to</w:t>
      </w:r>
      <w:r w:rsidRPr="00B225AE">
        <w:rPr>
          <w:rFonts w:ascii="Times New Roman" w:hAnsi="Times New Roman" w:cs="Times New Roman"/>
          <w:sz w:val="24"/>
          <w:szCs w:val="24"/>
        </w:rPr>
        <w:t xml:space="preserve"> why loneliness </w:t>
      </w:r>
      <w:r>
        <w:rPr>
          <w:rFonts w:ascii="Times New Roman" w:hAnsi="Times New Roman" w:cs="Times New Roman"/>
          <w:sz w:val="24"/>
          <w:szCs w:val="24"/>
        </w:rPr>
        <w:t>occurs include</w:t>
      </w:r>
      <w:r w:rsidRPr="00B225AE">
        <w:rPr>
          <w:rFonts w:ascii="Times New Roman" w:hAnsi="Times New Roman" w:cs="Times New Roman"/>
          <w:sz w:val="24"/>
          <w:szCs w:val="24"/>
        </w:rPr>
        <w:t xml:space="preserve"> evolutio</w:t>
      </w:r>
      <w:r>
        <w:rPr>
          <w:rFonts w:ascii="Times New Roman" w:hAnsi="Times New Roman" w:cs="Times New Roman"/>
          <w:sz w:val="24"/>
          <w:szCs w:val="24"/>
        </w:rPr>
        <w:t>nary theory and attachment theory.</w:t>
      </w:r>
    </w:p>
    <w:p w14:paraId="6E8A687A" w14:textId="77777777" w:rsidR="004443B9" w:rsidRPr="00B225AE" w:rsidRDefault="004443B9" w:rsidP="004443B9">
      <w:pPr>
        <w:spacing w:line="360" w:lineRule="auto"/>
        <w:rPr>
          <w:rFonts w:ascii="Times New Roman" w:hAnsi="Times New Roman" w:cs="Times New Roman"/>
          <w:sz w:val="24"/>
          <w:szCs w:val="24"/>
        </w:rPr>
      </w:pPr>
      <w:r w:rsidRPr="00B225AE">
        <w:rPr>
          <w:rFonts w:ascii="Times New Roman" w:hAnsi="Times New Roman" w:cs="Times New Roman"/>
          <w:sz w:val="24"/>
          <w:szCs w:val="24"/>
        </w:rPr>
        <w:t xml:space="preserve">Cacioppo’s evolutionary model posits that feelings of loneliness </w:t>
      </w:r>
      <w:r>
        <w:rPr>
          <w:rFonts w:ascii="Times New Roman" w:hAnsi="Times New Roman" w:cs="Times New Roman"/>
          <w:sz w:val="24"/>
          <w:szCs w:val="24"/>
        </w:rPr>
        <w:t>are</w:t>
      </w:r>
      <w:r w:rsidRPr="00B225AE">
        <w:rPr>
          <w:rFonts w:ascii="Times New Roman" w:hAnsi="Times New Roman" w:cs="Times New Roman"/>
          <w:sz w:val="24"/>
          <w:szCs w:val="24"/>
        </w:rPr>
        <w:t xml:space="preserve"> linked to </w:t>
      </w:r>
      <w:r>
        <w:rPr>
          <w:rFonts w:ascii="Times New Roman" w:hAnsi="Times New Roman" w:cs="Times New Roman"/>
          <w:sz w:val="24"/>
          <w:szCs w:val="24"/>
        </w:rPr>
        <w:t xml:space="preserve">the </w:t>
      </w:r>
      <w:r w:rsidRPr="00B225AE">
        <w:rPr>
          <w:rFonts w:ascii="Times New Roman" w:hAnsi="Times New Roman" w:cs="Times New Roman"/>
          <w:sz w:val="24"/>
          <w:szCs w:val="24"/>
        </w:rPr>
        <w:t xml:space="preserve">reproduction and survival of the group (Cacioppo &amp; Patrick, 2008). They suggest that if a person felt lonely in prehistoric times, </w:t>
      </w:r>
      <w:r>
        <w:rPr>
          <w:rFonts w:ascii="Times New Roman" w:hAnsi="Times New Roman" w:cs="Times New Roman"/>
          <w:sz w:val="24"/>
          <w:szCs w:val="24"/>
        </w:rPr>
        <w:t>their</w:t>
      </w:r>
      <w:r w:rsidRPr="00B225AE">
        <w:rPr>
          <w:rFonts w:ascii="Times New Roman" w:hAnsi="Times New Roman" w:cs="Times New Roman"/>
          <w:sz w:val="24"/>
          <w:szCs w:val="24"/>
        </w:rPr>
        <w:t xml:space="preserve"> body would release a physiological trigger </w:t>
      </w:r>
      <w:r>
        <w:rPr>
          <w:rFonts w:ascii="Times New Roman" w:hAnsi="Times New Roman" w:cs="Times New Roman"/>
          <w:sz w:val="24"/>
          <w:szCs w:val="24"/>
        </w:rPr>
        <w:t>that</w:t>
      </w:r>
      <w:r w:rsidRPr="00B225AE">
        <w:rPr>
          <w:rFonts w:ascii="Times New Roman" w:hAnsi="Times New Roman" w:cs="Times New Roman"/>
          <w:sz w:val="24"/>
          <w:szCs w:val="24"/>
        </w:rPr>
        <w:t xml:space="preserve"> felt unpleasant and threatening, which would signal them to contact others (Cacioppo &amp; </w:t>
      </w:r>
      <w:proofErr w:type="spellStart"/>
      <w:r w:rsidRPr="00B225AE">
        <w:rPr>
          <w:rFonts w:ascii="Times New Roman" w:hAnsi="Times New Roman" w:cs="Times New Roman"/>
          <w:sz w:val="24"/>
          <w:szCs w:val="24"/>
        </w:rPr>
        <w:t>Hawkley</w:t>
      </w:r>
      <w:proofErr w:type="spellEnd"/>
      <w:r w:rsidRPr="00B225AE">
        <w:rPr>
          <w:rFonts w:ascii="Times New Roman" w:hAnsi="Times New Roman" w:cs="Times New Roman"/>
          <w:sz w:val="24"/>
          <w:szCs w:val="24"/>
        </w:rPr>
        <w:t xml:space="preserve">, 2009). Loneliness is an evolutionary response to social interactions which could be perceived as threatening, </w:t>
      </w:r>
      <w:r>
        <w:rPr>
          <w:rFonts w:ascii="Times New Roman" w:hAnsi="Times New Roman" w:cs="Times New Roman"/>
          <w:sz w:val="24"/>
          <w:szCs w:val="24"/>
        </w:rPr>
        <w:t>triggering</w:t>
      </w:r>
      <w:r w:rsidRPr="00B225AE">
        <w:rPr>
          <w:rFonts w:ascii="Times New Roman" w:hAnsi="Times New Roman" w:cs="Times New Roman"/>
          <w:sz w:val="24"/>
          <w:szCs w:val="24"/>
        </w:rPr>
        <w:t xml:space="preserve"> automatic behaviours such as hypervigilance which serve to maintain loneliness (Cacioppo et al., 2017).   </w:t>
      </w:r>
    </w:p>
    <w:p w14:paraId="4ED701FC" w14:textId="5B34306E" w:rsidR="004443B9" w:rsidRDefault="004443B9" w:rsidP="004443B9">
      <w:pPr>
        <w:spacing w:line="360" w:lineRule="auto"/>
        <w:rPr>
          <w:rFonts w:ascii="Times New Roman" w:hAnsi="Times New Roman" w:cs="Times New Roman"/>
          <w:sz w:val="24"/>
          <w:szCs w:val="24"/>
        </w:rPr>
      </w:pPr>
      <w:r w:rsidRPr="00B225AE">
        <w:rPr>
          <w:rFonts w:ascii="Times New Roman" w:hAnsi="Times New Roman" w:cs="Times New Roman"/>
          <w:sz w:val="24"/>
          <w:szCs w:val="24"/>
        </w:rPr>
        <w:t xml:space="preserve">An alternative explanation of loneliness </w:t>
      </w:r>
      <w:r>
        <w:rPr>
          <w:rFonts w:ascii="Times New Roman" w:hAnsi="Times New Roman" w:cs="Times New Roman"/>
          <w:sz w:val="24"/>
          <w:szCs w:val="24"/>
        </w:rPr>
        <w:t xml:space="preserve">can be found in </w:t>
      </w:r>
      <w:r w:rsidRPr="00B225AE">
        <w:rPr>
          <w:rFonts w:ascii="Times New Roman" w:hAnsi="Times New Roman" w:cs="Times New Roman"/>
          <w:sz w:val="24"/>
          <w:szCs w:val="24"/>
        </w:rPr>
        <w:t xml:space="preserve">attachment theory (Benoit &amp; Di Tommaso., 2020). </w:t>
      </w:r>
      <w:r>
        <w:rPr>
          <w:rFonts w:ascii="Times New Roman" w:hAnsi="Times New Roman" w:cs="Times New Roman"/>
          <w:sz w:val="24"/>
          <w:szCs w:val="24"/>
        </w:rPr>
        <w:t>This</w:t>
      </w:r>
      <w:r w:rsidRPr="00B225AE">
        <w:rPr>
          <w:rFonts w:ascii="Times New Roman" w:hAnsi="Times New Roman" w:cs="Times New Roman"/>
          <w:sz w:val="24"/>
          <w:szCs w:val="24"/>
        </w:rPr>
        <w:t xml:space="preserve"> describes how relationships </w:t>
      </w:r>
      <w:r>
        <w:rPr>
          <w:rFonts w:ascii="Times New Roman" w:hAnsi="Times New Roman" w:cs="Times New Roman"/>
          <w:sz w:val="24"/>
          <w:szCs w:val="24"/>
        </w:rPr>
        <w:t xml:space="preserve">and interactions </w:t>
      </w:r>
      <w:r w:rsidRPr="00B225AE">
        <w:rPr>
          <w:rFonts w:ascii="Times New Roman" w:hAnsi="Times New Roman" w:cs="Times New Roman"/>
          <w:sz w:val="24"/>
          <w:szCs w:val="24"/>
        </w:rPr>
        <w:t xml:space="preserve">in childhood form the template for </w:t>
      </w:r>
      <w:r>
        <w:rPr>
          <w:rFonts w:ascii="Times New Roman" w:hAnsi="Times New Roman" w:cs="Times New Roman"/>
          <w:sz w:val="24"/>
          <w:szCs w:val="24"/>
        </w:rPr>
        <w:t>f</w:t>
      </w:r>
      <w:r w:rsidRPr="00B225AE">
        <w:rPr>
          <w:rFonts w:ascii="Times New Roman" w:hAnsi="Times New Roman" w:cs="Times New Roman"/>
          <w:sz w:val="24"/>
          <w:szCs w:val="24"/>
        </w:rPr>
        <w:t>uture relationships</w:t>
      </w:r>
      <w:r>
        <w:rPr>
          <w:rFonts w:ascii="Times New Roman" w:hAnsi="Times New Roman" w:cs="Times New Roman"/>
          <w:sz w:val="24"/>
          <w:szCs w:val="24"/>
        </w:rPr>
        <w:t xml:space="preserve">, influencing </w:t>
      </w:r>
      <w:r w:rsidRPr="00B225AE">
        <w:rPr>
          <w:rFonts w:ascii="Times New Roman" w:hAnsi="Times New Roman" w:cs="Times New Roman"/>
          <w:sz w:val="24"/>
          <w:szCs w:val="24"/>
        </w:rPr>
        <w:t xml:space="preserve">how a person views themselves, others, and their relationships, throughout </w:t>
      </w:r>
      <w:r>
        <w:rPr>
          <w:rFonts w:ascii="Times New Roman" w:hAnsi="Times New Roman" w:cs="Times New Roman"/>
          <w:sz w:val="24"/>
          <w:szCs w:val="24"/>
        </w:rPr>
        <w:t>their</w:t>
      </w:r>
      <w:r w:rsidRPr="00B225AE">
        <w:rPr>
          <w:rFonts w:ascii="Times New Roman" w:hAnsi="Times New Roman" w:cs="Times New Roman"/>
          <w:sz w:val="24"/>
          <w:szCs w:val="24"/>
        </w:rPr>
        <w:t xml:space="preserve"> life (</w:t>
      </w:r>
      <w:proofErr w:type="spellStart"/>
      <w:r w:rsidRPr="00B225AE">
        <w:rPr>
          <w:rFonts w:ascii="Times New Roman" w:hAnsi="Times New Roman" w:cs="Times New Roman"/>
          <w:sz w:val="24"/>
          <w:szCs w:val="24"/>
        </w:rPr>
        <w:t>Bernardon</w:t>
      </w:r>
      <w:proofErr w:type="spellEnd"/>
      <w:r w:rsidRPr="00B225AE">
        <w:rPr>
          <w:rFonts w:ascii="Times New Roman" w:hAnsi="Times New Roman" w:cs="Times New Roman"/>
          <w:sz w:val="24"/>
          <w:szCs w:val="24"/>
        </w:rPr>
        <w:t xml:space="preserve"> et al., 2011; </w:t>
      </w:r>
      <w:proofErr w:type="spellStart"/>
      <w:r w:rsidRPr="00B225AE">
        <w:rPr>
          <w:rFonts w:ascii="Times New Roman" w:hAnsi="Times New Roman" w:cs="Times New Roman"/>
          <w:sz w:val="24"/>
          <w:szCs w:val="24"/>
        </w:rPr>
        <w:t>DiTommaso</w:t>
      </w:r>
      <w:proofErr w:type="spellEnd"/>
      <w:r w:rsidRPr="00B225AE">
        <w:rPr>
          <w:rFonts w:ascii="Times New Roman" w:hAnsi="Times New Roman" w:cs="Times New Roman"/>
          <w:sz w:val="24"/>
          <w:szCs w:val="24"/>
        </w:rPr>
        <w:t xml:space="preserve"> et al., 2015). The theory posits that if an attachment figure is available and responsive to a child’s needs, they will develop a secure attachment style (Bowlby, 1969)</w:t>
      </w:r>
      <w:r>
        <w:rPr>
          <w:rFonts w:ascii="Times New Roman" w:hAnsi="Times New Roman" w:cs="Times New Roman"/>
          <w:sz w:val="24"/>
          <w:szCs w:val="24"/>
        </w:rPr>
        <w:t xml:space="preserve">. </w:t>
      </w:r>
      <w:r w:rsidR="00D33AD2">
        <w:rPr>
          <w:rFonts w:ascii="Times New Roman" w:hAnsi="Times New Roman" w:cs="Times New Roman"/>
          <w:sz w:val="24"/>
          <w:szCs w:val="24"/>
        </w:rPr>
        <w:t xml:space="preserve">An absent or unresponsive parent, however, </w:t>
      </w:r>
      <w:r w:rsidRPr="00B225AE">
        <w:rPr>
          <w:rFonts w:ascii="Times New Roman" w:hAnsi="Times New Roman" w:cs="Times New Roman"/>
          <w:sz w:val="24"/>
          <w:szCs w:val="24"/>
        </w:rPr>
        <w:t xml:space="preserve">increases the likelihood an anxious, avoidant, or disorganised attachment style. </w:t>
      </w:r>
      <w:r>
        <w:rPr>
          <w:rFonts w:ascii="Times New Roman" w:hAnsi="Times New Roman" w:cs="Times New Roman"/>
          <w:sz w:val="24"/>
          <w:szCs w:val="24"/>
        </w:rPr>
        <w:t>A</w:t>
      </w:r>
      <w:r w:rsidRPr="00B225AE">
        <w:rPr>
          <w:rFonts w:ascii="Times New Roman" w:hAnsi="Times New Roman" w:cs="Times New Roman"/>
          <w:sz w:val="24"/>
          <w:szCs w:val="24"/>
        </w:rPr>
        <w:t xml:space="preserve">ttachment style may influence how </w:t>
      </w:r>
      <w:r>
        <w:rPr>
          <w:rFonts w:ascii="Times New Roman" w:hAnsi="Times New Roman" w:cs="Times New Roman"/>
          <w:sz w:val="24"/>
          <w:szCs w:val="24"/>
        </w:rPr>
        <w:t>individuals</w:t>
      </w:r>
      <w:r w:rsidRPr="00B225AE">
        <w:rPr>
          <w:rFonts w:ascii="Times New Roman" w:hAnsi="Times New Roman" w:cs="Times New Roman"/>
          <w:sz w:val="24"/>
          <w:szCs w:val="24"/>
        </w:rPr>
        <w:t xml:space="preserve"> perceive social interactions, and </w:t>
      </w:r>
      <w:r>
        <w:rPr>
          <w:rFonts w:ascii="Times New Roman" w:hAnsi="Times New Roman" w:cs="Times New Roman"/>
          <w:sz w:val="24"/>
          <w:szCs w:val="24"/>
        </w:rPr>
        <w:t>impact their ability to</w:t>
      </w:r>
      <w:r w:rsidRPr="00B225AE">
        <w:rPr>
          <w:rFonts w:ascii="Times New Roman" w:hAnsi="Times New Roman" w:cs="Times New Roman"/>
          <w:sz w:val="24"/>
          <w:szCs w:val="24"/>
        </w:rPr>
        <w:t xml:space="preserve"> establish meaningful relationships (</w:t>
      </w:r>
      <w:proofErr w:type="spellStart"/>
      <w:r w:rsidRPr="00B225AE">
        <w:rPr>
          <w:rFonts w:ascii="Times New Roman" w:hAnsi="Times New Roman" w:cs="Times New Roman"/>
          <w:sz w:val="24"/>
          <w:szCs w:val="24"/>
        </w:rPr>
        <w:t>Vanhalst</w:t>
      </w:r>
      <w:proofErr w:type="spellEnd"/>
      <w:r w:rsidRPr="00B225AE">
        <w:rPr>
          <w:rFonts w:ascii="Times New Roman" w:hAnsi="Times New Roman" w:cs="Times New Roman"/>
          <w:sz w:val="24"/>
          <w:szCs w:val="24"/>
        </w:rPr>
        <w:t xml:space="preserve"> et al., 2013). </w:t>
      </w:r>
      <w:proofErr w:type="spellStart"/>
      <w:r w:rsidRPr="00B225AE">
        <w:rPr>
          <w:rFonts w:ascii="Times New Roman" w:hAnsi="Times New Roman" w:cs="Times New Roman"/>
          <w:sz w:val="24"/>
          <w:szCs w:val="24"/>
        </w:rPr>
        <w:t>Dykas</w:t>
      </w:r>
      <w:proofErr w:type="spellEnd"/>
      <w:r w:rsidRPr="00B225AE">
        <w:rPr>
          <w:rFonts w:ascii="Times New Roman" w:hAnsi="Times New Roman" w:cs="Times New Roman"/>
          <w:sz w:val="24"/>
          <w:szCs w:val="24"/>
        </w:rPr>
        <w:t xml:space="preserve"> and Cassidy (2011) found insecurely</w:t>
      </w:r>
      <w:r>
        <w:rPr>
          <w:rFonts w:ascii="Times New Roman" w:hAnsi="Times New Roman" w:cs="Times New Roman"/>
          <w:sz w:val="24"/>
          <w:szCs w:val="24"/>
        </w:rPr>
        <w:t>-attached</w:t>
      </w:r>
      <w:r w:rsidRPr="00B225AE">
        <w:rPr>
          <w:rFonts w:ascii="Times New Roman" w:hAnsi="Times New Roman" w:cs="Times New Roman"/>
          <w:sz w:val="24"/>
          <w:szCs w:val="24"/>
        </w:rPr>
        <w:t xml:space="preserve"> </w:t>
      </w:r>
      <w:r>
        <w:rPr>
          <w:rFonts w:ascii="Times New Roman" w:hAnsi="Times New Roman" w:cs="Times New Roman"/>
          <w:sz w:val="24"/>
          <w:szCs w:val="24"/>
        </w:rPr>
        <w:t xml:space="preserve">individuals </w:t>
      </w:r>
      <w:r w:rsidRPr="00B225AE">
        <w:rPr>
          <w:rFonts w:ascii="Times New Roman" w:hAnsi="Times New Roman" w:cs="Times New Roman"/>
          <w:sz w:val="24"/>
          <w:szCs w:val="24"/>
        </w:rPr>
        <w:t>may be more likely (than those securely</w:t>
      </w:r>
      <w:r>
        <w:rPr>
          <w:rFonts w:ascii="Times New Roman" w:hAnsi="Times New Roman" w:cs="Times New Roman"/>
          <w:sz w:val="24"/>
          <w:szCs w:val="24"/>
        </w:rPr>
        <w:t>-attached</w:t>
      </w:r>
      <w:r w:rsidRPr="00B225AE">
        <w:rPr>
          <w:rFonts w:ascii="Times New Roman" w:hAnsi="Times New Roman" w:cs="Times New Roman"/>
          <w:sz w:val="24"/>
          <w:szCs w:val="24"/>
        </w:rPr>
        <w:t>) to perceive others as untrustworthy and unsupportive</w:t>
      </w:r>
      <w:r>
        <w:rPr>
          <w:rFonts w:ascii="Times New Roman" w:hAnsi="Times New Roman" w:cs="Times New Roman"/>
          <w:sz w:val="24"/>
          <w:szCs w:val="24"/>
        </w:rPr>
        <w:t>,</w:t>
      </w:r>
      <w:r w:rsidRPr="00B225AE">
        <w:rPr>
          <w:rFonts w:ascii="Times New Roman" w:hAnsi="Times New Roman" w:cs="Times New Roman"/>
          <w:sz w:val="24"/>
          <w:szCs w:val="24"/>
        </w:rPr>
        <w:t xml:space="preserve"> and </w:t>
      </w:r>
      <w:r>
        <w:rPr>
          <w:rFonts w:ascii="Times New Roman" w:hAnsi="Times New Roman" w:cs="Times New Roman"/>
          <w:sz w:val="24"/>
          <w:szCs w:val="24"/>
        </w:rPr>
        <w:t xml:space="preserve">to </w:t>
      </w:r>
      <w:r w:rsidRPr="00B225AE">
        <w:rPr>
          <w:rFonts w:ascii="Times New Roman" w:hAnsi="Times New Roman" w:cs="Times New Roman"/>
          <w:sz w:val="24"/>
          <w:szCs w:val="24"/>
        </w:rPr>
        <w:t xml:space="preserve">interpret social interactions </w:t>
      </w:r>
      <w:r>
        <w:rPr>
          <w:rFonts w:ascii="Times New Roman" w:hAnsi="Times New Roman" w:cs="Times New Roman"/>
          <w:sz w:val="24"/>
          <w:szCs w:val="24"/>
        </w:rPr>
        <w:t>that</w:t>
      </w:r>
      <w:r w:rsidRPr="00B225AE">
        <w:rPr>
          <w:rFonts w:ascii="Times New Roman" w:hAnsi="Times New Roman" w:cs="Times New Roman"/>
          <w:sz w:val="24"/>
          <w:szCs w:val="24"/>
        </w:rPr>
        <w:t xml:space="preserve"> are not overtly positive as being negative. Those who are anxiously</w:t>
      </w:r>
      <w:r>
        <w:rPr>
          <w:rFonts w:ascii="Times New Roman" w:hAnsi="Times New Roman" w:cs="Times New Roman"/>
          <w:sz w:val="24"/>
          <w:szCs w:val="24"/>
        </w:rPr>
        <w:t>-attached are more likely to expect</w:t>
      </w:r>
      <w:r w:rsidRPr="00B225AE">
        <w:rPr>
          <w:rFonts w:ascii="Times New Roman" w:hAnsi="Times New Roman" w:cs="Times New Roman"/>
          <w:sz w:val="24"/>
          <w:szCs w:val="24"/>
        </w:rPr>
        <w:t xml:space="preserve"> reject</w:t>
      </w:r>
      <w:r>
        <w:rPr>
          <w:rFonts w:ascii="Times New Roman" w:hAnsi="Times New Roman" w:cs="Times New Roman"/>
          <w:sz w:val="24"/>
          <w:szCs w:val="24"/>
        </w:rPr>
        <w:t>ion</w:t>
      </w:r>
      <w:r w:rsidRPr="00B225AE">
        <w:rPr>
          <w:rFonts w:ascii="Times New Roman" w:hAnsi="Times New Roman" w:cs="Times New Roman"/>
          <w:sz w:val="24"/>
          <w:szCs w:val="24"/>
        </w:rPr>
        <w:t xml:space="preserve"> </w:t>
      </w:r>
      <w:r>
        <w:rPr>
          <w:rFonts w:ascii="Times New Roman" w:hAnsi="Times New Roman" w:cs="Times New Roman"/>
          <w:sz w:val="24"/>
          <w:szCs w:val="24"/>
        </w:rPr>
        <w:t>or</w:t>
      </w:r>
      <w:r w:rsidRPr="00B225AE">
        <w:rPr>
          <w:rFonts w:ascii="Times New Roman" w:hAnsi="Times New Roman" w:cs="Times New Roman"/>
          <w:sz w:val="24"/>
          <w:szCs w:val="24"/>
        </w:rPr>
        <w:t xml:space="preserve"> abandon</w:t>
      </w:r>
      <w:r>
        <w:rPr>
          <w:rFonts w:ascii="Times New Roman" w:hAnsi="Times New Roman" w:cs="Times New Roman"/>
          <w:sz w:val="24"/>
          <w:szCs w:val="24"/>
        </w:rPr>
        <w:t>ment from others</w:t>
      </w:r>
      <w:r w:rsidRPr="00B225AE">
        <w:rPr>
          <w:rFonts w:ascii="Times New Roman" w:hAnsi="Times New Roman" w:cs="Times New Roman"/>
          <w:sz w:val="24"/>
          <w:szCs w:val="24"/>
        </w:rPr>
        <w:t>, and those who are avoidant</w:t>
      </w:r>
      <w:r>
        <w:rPr>
          <w:rFonts w:ascii="Times New Roman" w:hAnsi="Times New Roman" w:cs="Times New Roman"/>
          <w:sz w:val="24"/>
          <w:szCs w:val="24"/>
        </w:rPr>
        <w:t>ly-attached</w:t>
      </w:r>
      <w:r w:rsidRPr="00B225AE">
        <w:rPr>
          <w:rFonts w:ascii="Times New Roman" w:hAnsi="Times New Roman" w:cs="Times New Roman"/>
          <w:sz w:val="24"/>
          <w:szCs w:val="24"/>
        </w:rPr>
        <w:t xml:space="preserve"> may try to avoid intimacy. This</w:t>
      </w:r>
      <w:r>
        <w:rPr>
          <w:rFonts w:ascii="Times New Roman" w:hAnsi="Times New Roman" w:cs="Times New Roman"/>
          <w:sz w:val="24"/>
          <w:szCs w:val="24"/>
        </w:rPr>
        <w:t>,</w:t>
      </w:r>
      <w:r w:rsidRPr="00B225AE">
        <w:rPr>
          <w:rFonts w:ascii="Times New Roman" w:hAnsi="Times New Roman" w:cs="Times New Roman"/>
          <w:sz w:val="24"/>
          <w:szCs w:val="24"/>
        </w:rPr>
        <w:t xml:space="preserve"> in turn</w:t>
      </w:r>
      <w:r>
        <w:rPr>
          <w:rFonts w:ascii="Times New Roman" w:hAnsi="Times New Roman" w:cs="Times New Roman"/>
          <w:sz w:val="24"/>
          <w:szCs w:val="24"/>
        </w:rPr>
        <w:t>,</w:t>
      </w:r>
      <w:r w:rsidRPr="00B225AE">
        <w:rPr>
          <w:rFonts w:ascii="Times New Roman" w:hAnsi="Times New Roman" w:cs="Times New Roman"/>
          <w:sz w:val="24"/>
          <w:szCs w:val="24"/>
        </w:rPr>
        <w:t xml:space="preserve"> may lead to unhelpful behaviours socially</w:t>
      </w:r>
      <w:r>
        <w:rPr>
          <w:rFonts w:ascii="Times New Roman" w:hAnsi="Times New Roman" w:cs="Times New Roman"/>
          <w:sz w:val="24"/>
          <w:szCs w:val="24"/>
        </w:rPr>
        <w:t xml:space="preserve">, </w:t>
      </w:r>
      <w:r w:rsidR="00D33AD2">
        <w:rPr>
          <w:rFonts w:ascii="Times New Roman" w:hAnsi="Times New Roman" w:cs="Times New Roman"/>
          <w:sz w:val="24"/>
          <w:szCs w:val="24"/>
        </w:rPr>
        <w:t xml:space="preserve">such as, </w:t>
      </w:r>
      <w:r w:rsidRPr="00B225AE">
        <w:rPr>
          <w:rFonts w:ascii="Times New Roman" w:hAnsi="Times New Roman" w:cs="Times New Roman"/>
          <w:sz w:val="24"/>
          <w:szCs w:val="24"/>
        </w:rPr>
        <w:t>avoidantly attached</w:t>
      </w:r>
      <w:r>
        <w:rPr>
          <w:rFonts w:ascii="Times New Roman" w:hAnsi="Times New Roman" w:cs="Times New Roman"/>
          <w:sz w:val="24"/>
          <w:szCs w:val="24"/>
        </w:rPr>
        <w:t xml:space="preserve"> </w:t>
      </w:r>
      <w:r w:rsidRPr="00B225AE">
        <w:rPr>
          <w:rFonts w:ascii="Times New Roman" w:hAnsi="Times New Roman" w:cs="Times New Roman"/>
          <w:sz w:val="24"/>
          <w:szCs w:val="24"/>
        </w:rPr>
        <w:t xml:space="preserve">individuals acting unavailable, </w:t>
      </w:r>
      <w:r>
        <w:rPr>
          <w:rFonts w:ascii="Times New Roman" w:hAnsi="Times New Roman" w:cs="Times New Roman"/>
          <w:sz w:val="24"/>
          <w:szCs w:val="24"/>
        </w:rPr>
        <w:t>or</w:t>
      </w:r>
      <w:r w:rsidRPr="00B225AE">
        <w:rPr>
          <w:rFonts w:ascii="Times New Roman" w:hAnsi="Times New Roman" w:cs="Times New Roman"/>
          <w:sz w:val="24"/>
          <w:szCs w:val="24"/>
        </w:rPr>
        <w:t xml:space="preserve"> anxiously</w:t>
      </w:r>
      <w:r>
        <w:rPr>
          <w:rFonts w:ascii="Times New Roman" w:hAnsi="Times New Roman" w:cs="Times New Roman"/>
          <w:sz w:val="24"/>
          <w:szCs w:val="24"/>
        </w:rPr>
        <w:t>-attached</w:t>
      </w:r>
      <w:r w:rsidRPr="00B225AE">
        <w:rPr>
          <w:rFonts w:ascii="Times New Roman" w:hAnsi="Times New Roman" w:cs="Times New Roman"/>
          <w:sz w:val="24"/>
          <w:szCs w:val="24"/>
        </w:rPr>
        <w:t xml:space="preserve"> individuals </w:t>
      </w:r>
      <w:r w:rsidR="00C47E12">
        <w:rPr>
          <w:rFonts w:ascii="Times New Roman" w:hAnsi="Times New Roman" w:cs="Times New Roman"/>
          <w:sz w:val="24"/>
          <w:szCs w:val="24"/>
        </w:rPr>
        <w:t>needing excessive reassurance</w:t>
      </w:r>
      <w:r>
        <w:rPr>
          <w:rFonts w:ascii="Times New Roman" w:hAnsi="Times New Roman" w:cs="Times New Roman"/>
          <w:sz w:val="24"/>
          <w:szCs w:val="24"/>
        </w:rPr>
        <w:t>,</w:t>
      </w:r>
      <w:r w:rsidRPr="00B225AE">
        <w:rPr>
          <w:rFonts w:ascii="Times New Roman" w:hAnsi="Times New Roman" w:cs="Times New Roman"/>
          <w:sz w:val="24"/>
          <w:szCs w:val="24"/>
        </w:rPr>
        <w:t xml:space="preserve"> further</w:t>
      </w:r>
      <w:r>
        <w:rPr>
          <w:rFonts w:ascii="Times New Roman" w:hAnsi="Times New Roman" w:cs="Times New Roman"/>
          <w:sz w:val="24"/>
          <w:szCs w:val="24"/>
        </w:rPr>
        <w:t>ing</w:t>
      </w:r>
      <w:r w:rsidRPr="00B225AE">
        <w:rPr>
          <w:rFonts w:ascii="Times New Roman" w:hAnsi="Times New Roman" w:cs="Times New Roman"/>
          <w:sz w:val="24"/>
          <w:szCs w:val="24"/>
        </w:rPr>
        <w:t xml:space="preserve"> the likelihood of not forming social bonds and thus </w:t>
      </w:r>
      <w:r>
        <w:rPr>
          <w:rFonts w:ascii="Times New Roman" w:hAnsi="Times New Roman" w:cs="Times New Roman"/>
          <w:sz w:val="24"/>
          <w:szCs w:val="24"/>
        </w:rPr>
        <w:t>loneliness</w:t>
      </w:r>
      <w:r w:rsidRPr="00B225AE">
        <w:rPr>
          <w:rFonts w:ascii="Times New Roman" w:hAnsi="Times New Roman" w:cs="Times New Roman"/>
          <w:sz w:val="24"/>
          <w:szCs w:val="24"/>
        </w:rPr>
        <w:t xml:space="preserve"> (</w:t>
      </w:r>
      <w:proofErr w:type="spellStart"/>
      <w:r w:rsidRPr="00B225AE">
        <w:rPr>
          <w:rFonts w:ascii="Times New Roman" w:hAnsi="Times New Roman" w:cs="Times New Roman"/>
          <w:sz w:val="24"/>
          <w:szCs w:val="24"/>
        </w:rPr>
        <w:t>DiTommaso</w:t>
      </w:r>
      <w:proofErr w:type="spellEnd"/>
      <w:r w:rsidRPr="00B225AE">
        <w:rPr>
          <w:rFonts w:ascii="Times New Roman" w:hAnsi="Times New Roman" w:cs="Times New Roman"/>
          <w:sz w:val="24"/>
          <w:szCs w:val="24"/>
        </w:rPr>
        <w:t xml:space="preserve"> et al., 2003; Benoit et al., 2020). </w:t>
      </w:r>
    </w:p>
    <w:p w14:paraId="4A3631BB" w14:textId="1E37E25D" w:rsidR="001E07F6" w:rsidRDefault="001E07F6" w:rsidP="001E07F6">
      <w:pPr>
        <w:spacing w:line="360" w:lineRule="auto"/>
        <w:rPr>
          <w:rFonts w:ascii="Times New Roman" w:hAnsi="Times New Roman" w:cs="Times New Roman"/>
          <w:sz w:val="24"/>
          <w:szCs w:val="24"/>
        </w:rPr>
      </w:pPr>
    </w:p>
    <w:p w14:paraId="60F3D875" w14:textId="77777777" w:rsidR="00EB17A7" w:rsidRDefault="00EB17A7" w:rsidP="001E07F6">
      <w:pPr>
        <w:spacing w:line="360" w:lineRule="auto"/>
        <w:rPr>
          <w:rFonts w:ascii="Times New Roman" w:hAnsi="Times New Roman" w:cs="Times New Roman"/>
          <w:sz w:val="24"/>
          <w:szCs w:val="24"/>
        </w:rPr>
      </w:pPr>
    </w:p>
    <w:p w14:paraId="3BC58DD1" w14:textId="61321078" w:rsidR="008371AC" w:rsidRPr="00EB17A7" w:rsidRDefault="003F6151" w:rsidP="003F6151">
      <w:pPr>
        <w:pStyle w:val="Heading2"/>
        <w:rPr>
          <w:rFonts w:ascii="Times New Roman" w:hAnsi="Times New Roman" w:cs="Times New Roman"/>
          <w:sz w:val="24"/>
          <w:szCs w:val="24"/>
        </w:rPr>
      </w:pPr>
      <w:bookmarkStart w:id="101" w:name="_Toc111486194"/>
      <w:r w:rsidRPr="00EB17A7">
        <w:rPr>
          <w:rFonts w:ascii="Times New Roman" w:hAnsi="Times New Roman" w:cs="Times New Roman"/>
          <w:sz w:val="24"/>
          <w:szCs w:val="24"/>
        </w:rPr>
        <w:t xml:space="preserve">1.5 </w:t>
      </w:r>
      <w:r w:rsidR="00B36710" w:rsidRPr="00EB17A7">
        <w:rPr>
          <w:rFonts w:ascii="Times New Roman" w:hAnsi="Times New Roman" w:cs="Times New Roman"/>
          <w:sz w:val="24"/>
          <w:szCs w:val="24"/>
        </w:rPr>
        <w:t>The association between age and l</w:t>
      </w:r>
      <w:r w:rsidR="008371AC" w:rsidRPr="00EB17A7">
        <w:rPr>
          <w:rFonts w:ascii="Times New Roman" w:hAnsi="Times New Roman" w:cs="Times New Roman"/>
          <w:sz w:val="24"/>
          <w:szCs w:val="24"/>
        </w:rPr>
        <w:t>oneliness</w:t>
      </w:r>
      <w:bookmarkEnd w:id="101"/>
      <w:r w:rsidR="008371AC" w:rsidRPr="00EB17A7">
        <w:rPr>
          <w:rFonts w:ascii="Times New Roman" w:hAnsi="Times New Roman" w:cs="Times New Roman"/>
          <w:sz w:val="24"/>
          <w:szCs w:val="24"/>
        </w:rPr>
        <w:t xml:space="preserve"> </w:t>
      </w:r>
    </w:p>
    <w:p w14:paraId="58AEA728" w14:textId="77777777" w:rsidR="002668BF" w:rsidRPr="002668BF" w:rsidRDefault="002668BF" w:rsidP="002668BF"/>
    <w:p w14:paraId="60BF358E" w14:textId="77777777" w:rsidR="004443B9" w:rsidRDefault="004443B9" w:rsidP="004443B9">
      <w:pPr>
        <w:spacing w:line="360" w:lineRule="auto"/>
        <w:rPr>
          <w:rFonts w:ascii="Times New Roman" w:hAnsi="Times New Roman" w:cs="Times New Roman"/>
          <w:sz w:val="24"/>
          <w:szCs w:val="24"/>
        </w:rPr>
      </w:pPr>
      <w:r>
        <w:rPr>
          <w:rFonts w:ascii="Times New Roman" w:hAnsi="Times New Roman" w:cs="Times New Roman"/>
          <w:sz w:val="24"/>
          <w:szCs w:val="24"/>
        </w:rPr>
        <w:t xml:space="preserve">The relationship between loneliness and age is not fully understood, </w:t>
      </w:r>
      <w:r w:rsidRPr="00B225AE">
        <w:rPr>
          <w:rFonts w:ascii="Times New Roman" w:hAnsi="Times New Roman" w:cs="Times New Roman"/>
          <w:sz w:val="24"/>
          <w:szCs w:val="24"/>
        </w:rPr>
        <w:t>as most research has been conducted on older adults</w:t>
      </w:r>
      <w:r>
        <w:rPr>
          <w:rFonts w:ascii="Times New Roman" w:hAnsi="Times New Roman" w:cs="Times New Roman"/>
          <w:sz w:val="24"/>
          <w:szCs w:val="24"/>
        </w:rPr>
        <w:t xml:space="preserve"> </w:t>
      </w:r>
      <w:r w:rsidRPr="00B225AE">
        <w:rPr>
          <w:rFonts w:ascii="Times New Roman" w:hAnsi="Times New Roman" w:cs="Times New Roman"/>
          <w:sz w:val="24"/>
          <w:szCs w:val="24"/>
        </w:rPr>
        <w:t xml:space="preserve">(Franssen et al., 2020). </w:t>
      </w:r>
      <w:r>
        <w:rPr>
          <w:rFonts w:ascii="Times New Roman" w:hAnsi="Times New Roman" w:cs="Times New Roman"/>
          <w:sz w:val="24"/>
          <w:szCs w:val="24"/>
        </w:rPr>
        <w:t>Yang &amp; Victor</w:t>
      </w:r>
      <w:r w:rsidRPr="00B225AE">
        <w:rPr>
          <w:rFonts w:ascii="Times New Roman" w:hAnsi="Times New Roman" w:cs="Times New Roman"/>
          <w:sz w:val="24"/>
          <w:szCs w:val="24"/>
        </w:rPr>
        <w:t xml:space="preserve"> </w:t>
      </w:r>
      <w:r>
        <w:rPr>
          <w:rFonts w:ascii="Times New Roman" w:hAnsi="Times New Roman" w:cs="Times New Roman"/>
          <w:sz w:val="24"/>
          <w:szCs w:val="24"/>
        </w:rPr>
        <w:t>(</w:t>
      </w:r>
      <w:r w:rsidRPr="00B225AE">
        <w:rPr>
          <w:rFonts w:ascii="Times New Roman" w:hAnsi="Times New Roman" w:cs="Times New Roman"/>
          <w:sz w:val="24"/>
          <w:szCs w:val="24"/>
        </w:rPr>
        <w:t>2011</w:t>
      </w:r>
      <w:r>
        <w:rPr>
          <w:rFonts w:ascii="Times New Roman" w:hAnsi="Times New Roman" w:cs="Times New Roman"/>
          <w:sz w:val="24"/>
          <w:szCs w:val="24"/>
        </w:rPr>
        <w:t>) and Victor &amp; Yang</w:t>
      </w:r>
      <w:r w:rsidRPr="00B225AE">
        <w:rPr>
          <w:rFonts w:ascii="Times New Roman" w:hAnsi="Times New Roman" w:cs="Times New Roman"/>
          <w:sz w:val="24"/>
          <w:szCs w:val="24"/>
        </w:rPr>
        <w:t xml:space="preserve"> </w:t>
      </w:r>
      <w:r>
        <w:rPr>
          <w:rFonts w:ascii="Times New Roman" w:hAnsi="Times New Roman" w:cs="Times New Roman"/>
          <w:sz w:val="24"/>
          <w:szCs w:val="24"/>
        </w:rPr>
        <w:t>(</w:t>
      </w:r>
      <w:r w:rsidRPr="00B225AE">
        <w:rPr>
          <w:rFonts w:ascii="Times New Roman" w:hAnsi="Times New Roman" w:cs="Times New Roman"/>
          <w:sz w:val="24"/>
          <w:szCs w:val="24"/>
        </w:rPr>
        <w:t>2012</w:t>
      </w:r>
      <w:r>
        <w:rPr>
          <w:rFonts w:ascii="Times New Roman" w:hAnsi="Times New Roman" w:cs="Times New Roman"/>
          <w:sz w:val="24"/>
          <w:szCs w:val="24"/>
        </w:rPr>
        <w:t>) suggest</w:t>
      </w:r>
      <w:r w:rsidRPr="00B225AE">
        <w:rPr>
          <w:rFonts w:ascii="Times New Roman" w:hAnsi="Times New Roman" w:cs="Times New Roman"/>
          <w:sz w:val="24"/>
          <w:szCs w:val="24"/>
        </w:rPr>
        <w:t xml:space="preserve"> loneliness</w:t>
      </w:r>
      <w:r>
        <w:rPr>
          <w:rFonts w:ascii="Times New Roman" w:hAnsi="Times New Roman" w:cs="Times New Roman"/>
          <w:sz w:val="24"/>
          <w:szCs w:val="24"/>
        </w:rPr>
        <w:t xml:space="preserve"> </w:t>
      </w:r>
      <w:r w:rsidRPr="00B225AE">
        <w:rPr>
          <w:rFonts w:ascii="Times New Roman" w:hAnsi="Times New Roman" w:cs="Times New Roman"/>
          <w:sz w:val="24"/>
          <w:szCs w:val="24"/>
        </w:rPr>
        <w:t>follow</w:t>
      </w:r>
      <w:r>
        <w:rPr>
          <w:rFonts w:ascii="Times New Roman" w:hAnsi="Times New Roman" w:cs="Times New Roman"/>
          <w:sz w:val="24"/>
          <w:szCs w:val="24"/>
        </w:rPr>
        <w:t>s</w:t>
      </w:r>
      <w:r w:rsidRPr="00B225AE">
        <w:rPr>
          <w:rFonts w:ascii="Times New Roman" w:hAnsi="Times New Roman" w:cs="Times New Roman"/>
          <w:sz w:val="24"/>
          <w:szCs w:val="24"/>
        </w:rPr>
        <w:t xml:space="preserve"> a U-shaped trajectory, being highest in adolescence and old</w:t>
      </w:r>
      <w:r>
        <w:rPr>
          <w:rFonts w:ascii="Times New Roman" w:hAnsi="Times New Roman" w:cs="Times New Roman"/>
          <w:sz w:val="24"/>
          <w:szCs w:val="24"/>
        </w:rPr>
        <w:t>-</w:t>
      </w:r>
      <w:r w:rsidRPr="00B225AE">
        <w:rPr>
          <w:rFonts w:ascii="Times New Roman" w:hAnsi="Times New Roman" w:cs="Times New Roman"/>
          <w:sz w:val="24"/>
          <w:szCs w:val="24"/>
        </w:rPr>
        <w:t xml:space="preserve">age and lowest in </w:t>
      </w:r>
      <w:r>
        <w:rPr>
          <w:rFonts w:ascii="Times New Roman" w:hAnsi="Times New Roman" w:cs="Times New Roman"/>
          <w:sz w:val="24"/>
          <w:szCs w:val="24"/>
        </w:rPr>
        <w:t>middle-age.</w:t>
      </w:r>
      <w:r w:rsidRPr="00B225AE">
        <w:rPr>
          <w:rFonts w:ascii="Times New Roman" w:hAnsi="Times New Roman" w:cs="Times New Roman"/>
          <w:sz w:val="24"/>
          <w:szCs w:val="24"/>
        </w:rPr>
        <w:t xml:space="preserve"> </w:t>
      </w:r>
      <w:r>
        <w:rPr>
          <w:rFonts w:ascii="Times New Roman" w:hAnsi="Times New Roman" w:cs="Times New Roman"/>
          <w:sz w:val="24"/>
          <w:szCs w:val="24"/>
        </w:rPr>
        <w:t xml:space="preserve">Others have suggested that </w:t>
      </w:r>
      <w:r w:rsidRPr="00B225AE">
        <w:rPr>
          <w:rFonts w:ascii="Times New Roman" w:hAnsi="Times New Roman" w:cs="Times New Roman"/>
          <w:sz w:val="24"/>
          <w:szCs w:val="24"/>
        </w:rPr>
        <w:t>loneliness follows a bell shape (highest in middle</w:t>
      </w:r>
      <w:r>
        <w:rPr>
          <w:rFonts w:ascii="Times New Roman" w:hAnsi="Times New Roman" w:cs="Times New Roman"/>
          <w:sz w:val="24"/>
          <w:szCs w:val="24"/>
        </w:rPr>
        <w:t>-</w:t>
      </w:r>
      <w:r w:rsidRPr="00B225AE">
        <w:rPr>
          <w:rFonts w:ascii="Times New Roman" w:hAnsi="Times New Roman" w:cs="Times New Roman"/>
          <w:sz w:val="24"/>
          <w:szCs w:val="24"/>
        </w:rPr>
        <w:t>age and lowest in older</w:t>
      </w:r>
      <w:r>
        <w:rPr>
          <w:rFonts w:ascii="Times New Roman" w:hAnsi="Times New Roman" w:cs="Times New Roman"/>
          <w:sz w:val="24"/>
          <w:szCs w:val="24"/>
        </w:rPr>
        <w:t xml:space="preserve"> and </w:t>
      </w:r>
      <w:r w:rsidRPr="00B225AE">
        <w:rPr>
          <w:rFonts w:ascii="Times New Roman" w:hAnsi="Times New Roman" w:cs="Times New Roman"/>
          <w:sz w:val="24"/>
          <w:szCs w:val="24"/>
        </w:rPr>
        <w:t>younger ages) (Schultz &amp; Moore, 1998) (Demonstrated in Figure 1). Schnittker (2007) suggest</w:t>
      </w:r>
      <w:r>
        <w:rPr>
          <w:rFonts w:ascii="Times New Roman" w:hAnsi="Times New Roman" w:cs="Times New Roman"/>
          <w:sz w:val="24"/>
          <w:szCs w:val="24"/>
        </w:rPr>
        <w:t>s</w:t>
      </w:r>
      <w:r w:rsidRPr="00B225AE">
        <w:rPr>
          <w:rFonts w:ascii="Times New Roman" w:hAnsi="Times New Roman" w:cs="Times New Roman"/>
          <w:sz w:val="24"/>
          <w:szCs w:val="24"/>
        </w:rPr>
        <w:t xml:space="preserve"> that loneliness reduce</w:t>
      </w:r>
      <w:r>
        <w:rPr>
          <w:rFonts w:ascii="Times New Roman" w:hAnsi="Times New Roman" w:cs="Times New Roman"/>
          <w:sz w:val="24"/>
          <w:szCs w:val="24"/>
        </w:rPr>
        <w:t>s</w:t>
      </w:r>
      <w:r w:rsidRPr="00B225AE">
        <w:rPr>
          <w:rFonts w:ascii="Times New Roman" w:hAnsi="Times New Roman" w:cs="Times New Roman"/>
          <w:sz w:val="24"/>
          <w:szCs w:val="24"/>
        </w:rPr>
        <w:t xml:space="preserve"> </w:t>
      </w:r>
      <w:r>
        <w:rPr>
          <w:rFonts w:ascii="Times New Roman" w:hAnsi="Times New Roman" w:cs="Times New Roman"/>
          <w:sz w:val="24"/>
          <w:szCs w:val="24"/>
        </w:rPr>
        <w:t>with aging,</w:t>
      </w:r>
      <w:r w:rsidRPr="00B225AE">
        <w:rPr>
          <w:rFonts w:ascii="Times New Roman" w:hAnsi="Times New Roman" w:cs="Times New Roman"/>
          <w:sz w:val="24"/>
          <w:szCs w:val="24"/>
        </w:rPr>
        <w:t xml:space="preserve"> whereas Queen et al. (2014) </w:t>
      </w:r>
      <w:r>
        <w:rPr>
          <w:rFonts w:ascii="Times New Roman" w:hAnsi="Times New Roman" w:cs="Times New Roman"/>
          <w:sz w:val="24"/>
          <w:szCs w:val="24"/>
        </w:rPr>
        <w:t>found</w:t>
      </w:r>
      <w:r w:rsidRPr="00B225AE">
        <w:rPr>
          <w:rFonts w:ascii="Times New Roman" w:hAnsi="Times New Roman" w:cs="Times New Roman"/>
          <w:sz w:val="24"/>
          <w:szCs w:val="24"/>
        </w:rPr>
        <w:t xml:space="preserve"> no relationship between </w:t>
      </w:r>
      <w:r>
        <w:rPr>
          <w:rFonts w:ascii="Times New Roman" w:hAnsi="Times New Roman" w:cs="Times New Roman"/>
          <w:sz w:val="24"/>
          <w:szCs w:val="24"/>
        </w:rPr>
        <w:t>the variables</w:t>
      </w:r>
      <w:r w:rsidRPr="00B225AE">
        <w:rPr>
          <w:rFonts w:ascii="Times New Roman" w:hAnsi="Times New Roman" w:cs="Times New Roman"/>
          <w:sz w:val="24"/>
          <w:szCs w:val="24"/>
        </w:rPr>
        <w:t xml:space="preserve">. </w:t>
      </w:r>
      <w:r>
        <w:rPr>
          <w:rFonts w:ascii="Times New Roman" w:hAnsi="Times New Roman" w:cs="Times New Roman"/>
          <w:sz w:val="24"/>
          <w:szCs w:val="24"/>
        </w:rPr>
        <w:t>Differences in methodology</w:t>
      </w:r>
      <w:r w:rsidRPr="00B225AE">
        <w:rPr>
          <w:rFonts w:ascii="Times New Roman" w:hAnsi="Times New Roman" w:cs="Times New Roman"/>
          <w:sz w:val="24"/>
          <w:szCs w:val="24"/>
        </w:rPr>
        <w:t xml:space="preserve"> may account for the contradictory findings, for example</w:t>
      </w:r>
      <w:r>
        <w:rPr>
          <w:rFonts w:ascii="Times New Roman" w:hAnsi="Times New Roman" w:cs="Times New Roman"/>
          <w:sz w:val="24"/>
          <w:szCs w:val="24"/>
        </w:rPr>
        <w:t>,</w:t>
      </w:r>
      <w:r w:rsidRPr="00B225AE">
        <w:rPr>
          <w:rFonts w:ascii="Times New Roman" w:hAnsi="Times New Roman" w:cs="Times New Roman"/>
          <w:sz w:val="24"/>
          <w:szCs w:val="24"/>
        </w:rPr>
        <w:t xml:space="preserve"> measurement of loneliness varie</w:t>
      </w:r>
      <w:r>
        <w:rPr>
          <w:rFonts w:ascii="Times New Roman" w:hAnsi="Times New Roman" w:cs="Times New Roman"/>
          <w:sz w:val="24"/>
          <w:szCs w:val="24"/>
        </w:rPr>
        <w:t>d</w:t>
      </w:r>
      <w:r w:rsidRPr="00B225AE">
        <w:rPr>
          <w:rFonts w:ascii="Times New Roman" w:hAnsi="Times New Roman" w:cs="Times New Roman"/>
          <w:sz w:val="24"/>
          <w:szCs w:val="24"/>
        </w:rPr>
        <w:t xml:space="preserve"> from non-standardised Likert scales</w:t>
      </w:r>
      <w:r>
        <w:rPr>
          <w:rFonts w:ascii="Times New Roman" w:hAnsi="Times New Roman" w:cs="Times New Roman"/>
          <w:sz w:val="24"/>
          <w:szCs w:val="24"/>
        </w:rPr>
        <w:t>,</w:t>
      </w:r>
      <w:r w:rsidRPr="00B225AE">
        <w:rPr>
          <w:rFonts w:ascii="Times New Roman" w:hAnsi="Times New Roman" w:cs="Times New Roman"/>
          <w:sz w:val="24"/>
          <w:szCs w:val="24"/>
        </w:rPr>
        <w:t xml:space="preserve"> which simply ask participants to rate their level of loneliness from 0-5 (Victor &amp; Yang, 2012; Schultz &amp; Moore, 1998)</w:t>
      </w:r>
      <w:r>
        <w:rPr>
          <w:rFonts w:ascii="Times New Roman" w:hAnsi="Times New Roman" w:cs="Times New Roman"/>
          <w:sz w:val="24"/>
          <w:szCs w:val="24"/>
        </w:rPr>
        <w:t>,</w:t>
      </w:r>
      <w:r w:rsidRPr="00B225AE">
        <w:rPr>
          <w:rFonts w:ascii="Times New Roman" w:hAnsi="Times New Roman" w:cs="Times New Roman"/>
          <w:sz w:val="24"/>
          <w:szCs w:val="24"/>
        </w:rPr>
        <w:t xml:space="preserve"> to a</w:t>
      </w:r>
      <w:r>
        <w:rPr>
          <w:rFonts w:ascii="Times New Roman" w:hAnsi="Times New Roman" w:cs="Times New Roman"/>
          <w:sz w:val="24"/>
          <w:szCs w:val="24"/>
        </w:rPr>
        <w:t>n</w:t>
      </w:r>
      <w:r w:rsidRPr="00B225AE">
        <w:rPr>
          <w:rFonts w:ascii="Times New Roman" w:hAnsi="Times New Roman" w:cs="Times New Roman"/>
          <w:sz w:val="24"/>
          <w:szCs w:val="24"/>
        </w:rPr>
        <w:t xml:space="preserve"> adapted standardised 11 question loneliness scale (Queen et al., 2014). Participants’ ages differed too, with Queen et al. (2014) including only those aged 50</w:t>
      </w:r>
      <w:r>
        <w:rPr>
          <w:rFonts w:ascii="Times New Roman" w:hAnsi="Times New Roman" w:cs="Times New Roman"/>
          <w:sz w:val="24"/>
          <w:szCs w:val="24"/>
        </w:rPr>
        <w:t>+</w:t>
      </w:r>
      <w:r w:rsidRPr="00B225AE">
        <w:rPr>
          <w:rFonts w:ascii="Times New Roman" w:hAnsi="Times New Roman" w:cs="Times New Roman"/>
          <w:sz w:val="24"/>
          <w:szCs w:val="24"/>
        </w:rPr>
        <w:t xml:space="preserve">, Schnittker (2007) </w:t>
      </w:r>
      <w:r>
        <w:rPr>
          <w:rFonts w:ascii="Times New Roman" w:hAnsi="Times New Roman" w:cs="Times New Roman"/>
          <w:sz w:val="24"/>
          <w:szCs w:val="24"/>
        </w:rPr>
        <w:t>including</w:t>
      </w:r>
      <w:r w:rsidRPr="00B225AE">
        <w:rPr>
          <w:rFonts w:ascii="Times New Roman" w:hAnsi="Times New Roman" w:cs="Times New Roman"/>
          <w:sz w:val="24"/>
          <w:szCs w:val="24"/>
        </w:rPr>
        <w:t xml:space="preserve"> over 25</w:t>
      </w:r>
      <w:r>
        <w:rPr>
          <w:rFonts w:ascii="Times New Roman" w:hAnsi="Times New Roman" w:cs="Times New Roman"/>
          <w:sz w:val="24"/>
          <w:szCs w:val="24"/>
        </w:rPr>
        <w:t>s</w:t>
      </w:r>
      <w:r w:rsidRPr="00B225AE">
        <w:rPr>
          <w:rFonts w:ascii="Times New Roman" w:hAnsi="Times New Roman" w:cs="Times New Roman"/>
          <w:sz w:val="24"/>
          <w:szCs w:val="24"/>
        </w:rPr>
        <w:t xml:space="preserve">, and Victor and Yang (2012) </w:t>
      </w:r>
      <w:r>
        <w:rPr>
          <w:rFonts w:ascii="Times New Roman" w:hAnsi="Times New Roman" w:cs="Times New Roman"/>
          <w:sz w:val="24"/>
          <w:szCs w:val="24"/>
        </w:rPr>
        <w:t>including</w:t>
      </w:r>
      <w:r w:rsidRPr="00B225AE">
        <w:rPr>
          <w:rFonts w:ascii="Times New Roman" w:hAnsi="Times New Roman" w:cs="Times New Roman"/>
          <w:sz w:val="24"/>
          <w:szCs w:val="24"/>
        </w:rPr>
        <w:t xml:space="preserve"> anyone over 18. It is therefore difficult to compare these studies to determine the effect age has on loneliness. </w:t>
      </w:r>
    </w:p>
    <w:p w14:paraId="03E08043" w14:textId="127C0962" w:rsidR="007E264B" w:rsidRPr="00F57B4C" w:rsidRDefault="003F1FF6" w:rsidP="00F57B4C">
      <w:pPr>
        <w:spacing w:line="360" w:lineRule="auto"/>
        <w:rPr>
          <w:rFonts w:ascii="Times New Roman" w:hAnsi="Times New Roman" w:cs="Times New Roman"/>
          <w:b/>
          <w:sz w:val="24"/>
          <w:szCs w:val="24"/>
        </w:rPr>
      </w:pPr>
      <w:r w:rsidRPr="00F57B4C">
        <w:rPr>
          <w:rFonts w:ascii="Times New Roman" w:hAnsi="Times New Roman" w:cs="Times New Roman"/>
          <w:b/>
          <w:sz w:val="24"/>
          <w:szCs w:val="24"/>
        </w:rPr>
        <w:t xml:space="preserve">Figure 1 </w:t>
      </w:r>
    </w:p>
    <w:p w14:paraId="3334E5C4" w14:textId="77E44F29" w:rsidR="003F1FF6" w:rsidRPr="00F57B4C" w:rsidRDefault="001E07F6" w:rsidP="00F57B4C">
      <w:pPr>
        <w:spacing w:line="360" w:lineRule="auto"/>
        <w:rPr>
          <w:rFonts w:ascii="Times New Roman" w:hAnsi="Times New Roman" w:cs="Times New Roman"/>
          <w:i/>
          <w:sz w:val="24"/>
          <w:szCs w:val="24"/>
        </w:rPr>
      </w:pPr>
      <w:r>
        <w:rPr>
          <w:rFonts w:ascii="Times New Roman" w:hAnsi="Times New Roman" w:cs="Times New Roman"/>
          <w:i/>
          <w:sz w:val="24"/>
          <w:szCs w:val="24"/>
        </w:rPr>
        <w:t>Figure Demonstrating</w:t>
      </w:r>
      <w:r w:rsidR="00CD77CB" w:rsidRPr="00F57B4C">
        <w:rPr>
          <w:rFonts w:ascii="Times New Roman" w:hAnsi="Times New Roman" w:cs="Times New Roman"/>
          <w:i/>
          <w:sz w:val="24"/>
          <w:szCs w:val="24"/>
        </w:rPr>
        <w:t xml:space="preserve"> a </w:t>
      </w:r>
      <w:r w:rsidR="003F1FF6" w:rsidRPr="00F57B4C">
        <w:rPr>
          <w:rFonts w:ascii="Times New Roman" w:hAnsi="Times New Roman" w:cs="Times New Roman"/>
          <w:i/>
          <w:sz w:val="24"/>
          <w:szCs w:val="24"/>
        </w:rPr>
        <w:t>U</w:t>
      </w:r>
      <w:r w:rsidR="00CD77CB" w:rsidRPr="00F57B4C">
        <w:rPr>
          <w:rFonts w:ascii="Times New Roman" w:hAnsi="Times New Roman" w:cs="Times New Roman"/>
          <w:i/>
          <w:sz w:val="24"/>
          <w:szCs w:val="24"/>
        </w:rPr>
        <w:t xml:space="preserve">-Shaped Trajectory of Loneliness (According to Age) </w:t>
      </w:r>
      <w:r>
        <w:rPr>
          <w:rFonts w:ascii="Times New Roman" w:hAnsi="Times New Roman" w:cs="Times New Roman"/>
          <w:i/>
          <w:sz w:val="24"/>
          <w:szCs w:val="24"/>
        </w:rPr>
        <w:t xml:space="preserve">to the left </w:t>
      </w:r>
      <w:r w:rsidR="00CD77CB" w:rsidRPr="00F57B4C">
        <w:rPr>
          <w:rFonts w:ascii="Times New Roman" w:hAnsi="Times New Roman" w:cs="Times New Roman"/>
          <w:i/>
          <w:sz w:val="24"/>
          <w:szCs w:val="24"/>
        </w:rPr>
        <w:t>and a Bell-Sh</w:t>
      </w:r>
      <w:r w:rsidR="0093358F">
        <w:rPr>
          <w:rFonts w:ascii="Times New Roman" w:hAnsi="Times New Roman" w:cs="Times New Roman"/>
          <w:i/>
          <w:sz w:val="24"/>
          <w:szCs w:val="24"/>
        </w:rPr>
        <w:t>aped Trajectory of Loneliness (A</w:t>
      </w:r>
      <w:r w:rsidR="00CD77CB" w:rsidRPr="00F57B4C">
        <w:rPr>
          <w:rFonts w:ascii="Times New Roman" w:hAnsi="Times New Roman" w:cs="Times New Roman"/>
          <w:i/>
          <w:sz w:val="24"/>
          <w:szCs w:val="24"/>
        </w:rPr>
        <w:t>ccording to Age) to the Right</w:t>
      </w:r>
    </w:p>
    <w:p w14:paraId="1ADFF30A" w14:textId="31336445" w:rsidR="00E83D82" w:rsidRPr="00F57B4C" w:rsidRDefault="003F1FF6" w:rsidP="00F57B4C">
      <w:pPr>
        <w:spacing w:line="360" w:lineRule="auto"/>
        <w:rPr>
          <w:rFonts w:ascii="Times New Roman" w:eastAsia="Cambria" w:hAnsi="Times New Roman" w:cs="Times New Roman"/>
          <w:bCs/>
          <w:sz w:val="24"/>
          <w:szCs w:val="24"/>
          <w:lang w:val="en-US"/>
        </w:rPr>
      </w:pPr>
      <w:r w:rsidRPr="00F57B4C">
        <w:rPr>
          <w:rFonts w:ascii="Times New Roman" w:hAnsi="Times New Roman" w:cs="Times New Roman"/>
          <w:noProof/>
          <w:sz w:val="24"/>
          <w:szCs w:val="24"/>
          <w:lang w:eastAsia="en-GB"/>
        </w:rPr>
        <w:drawing>
          <wp:inline distT="0" distB="0" distL="0" distR="0" wp14:anchorId="1B9A6716" wp14:editId="0D717D6E">
            <wp:extent cx="4425950" cy="20300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25950" cy="2030095"/>
                    </a:xfrm>
                    <a:prstGeom prst="rect">
                      <a:avLst/>
                    </a:prstGeom>
                    <a:noFill/>
                  </pic:spPr>
                </pic:pic>
              </a:graphicData>
            </a:graphic>
          </wp:inline>
        </w:drawing>
      </w:r>
    </w:p>
    <w:p w14:paraId="698DEA19" w14:textId="77777777" w:rsidR="001E07F6" w:rsidRDefault="001E07F6" w:rsidP="00F57B4C">
      <w:pPr>
        <w:spacing w:line="360" w:lineRule="auto"/>
        <w:rPr>
          <w:rFonts w:ascii="Times New Roman" w:hAnsi="Times New Roman" w:cs="Times New Roman"/>
          <w:sz w:val="24"/>
          <w:szCs w:val="24"/>
        </w:rPr>
      </w:pPr>
    </w:p>
    <w:p w14:paraId="4D8339F3" w14:textId="30FFE510" w:rsidR="001E07F6" w:rsidRDefault="004443B9" w:rsidP="001E07F6">
      <w:pPr>
        <w:spacing w:line="360" w:lineRule="auto"/>
        <w:rPr>
          <w:rFonts w:ascii="Times New Roman" w:hAnsi="Times New Roman" w:cs="Times New Roman"/>
          <w:sz w:val="24"/>
          <w:szCs w:val="24"/>
        </w:rPr>
      </w:pPr>
      <w:r>
        <w:rPr>
          <w:rFonts w:ascii="Times New Roman" w:hAnsi="Times New Roman" w:cs="Times New Roman"/>
          <w:sz w:val="24"/>
          <w:szCs w:val="24"/>
        </w:rPr>
        <w:t>It</w:t>
      </w:r>
      <w:r w:rsidRPr="00B225AE">
        <w:rPr>
          <w:rFonts w:ascii="Times New Roman" w:hAnsi="Times New Roman" w:cs="Times New Roman"/>
          <w:sz w:val="24"/>
          <w:szCs w:val="24"/>
        </w:rPr>
        <w:t xml:space="preserve"> is unclear </w:t>
      </w:r>
      <w:r>
        <w:rPr>
          <w:rFonts w:ascii="Times New Roman" w:hAnsi="Times New Roman" w:cs="Times New Roman"/>
          <w:sz w:val="24"/>
          <w:szCs w:val="24"/>
        </w:rPr>
        <w:t>whether</w:t>
      </w:r>
      <w:r w:rsidRPr="00B225AE">
        <w:rPr>
          <w:rFonts w:ascii="Times New Roman" w:hAnsi="Times New Roman" w:cs="Times New Roman"/>
          <w:sz w:val="24"/>
          <w:szCs w:val="24"/>
        </w:rPr>
        <w:t xml:space="preserve"> </w:t>
      </w:r>
      <w:r>
        <w:rPr>
          <w:rFonts w:ascii="Times New Roman" w:hAnsi="Times New Roman" w:cs="Times New Roman"/>
          <w:sz w:val="24"/>
          <w:szCs w:val="24"/>
        </w:rPr>
        <w:t>levels of loneliness</w:t>
      </w:r>
      <w:r w:rsidRPr="00B225AE">
        <w:rPr>
          <w:rFonts w:ascii="Times New Roman" w:hAnsi="Times New Roman" w:cs="Times New Roman"/>
          <w:sz w:val="24"/>
          <w:szCs w:val="24"/>
        </w:rPr>
        <w:t xml:space="preserve"> </w:t>
      </w:r>
      <w:r>
        <w:rPr>
          <w:rFonts w:ascii="Times New Roman" w:hAnsi="Times New Roman" w:cs="Times New Roman"/>
          <w:sz w:val="24"/>
          <w:szCs w:val="24"/>
        </w:rPr>
        <w:t>were higher during the Covid-19 pandemic</w:t>
      </w:r>
      <w:r w:rsidRPr="00B225AE">
        <w:rPr>
          <w:rFonts w:ascii="Times New Roman" w:hAnsi="Times New Roman" w:cs="Times New Roman"/>
          <w:sz w:val="24"/>
          <w:szCs w:val="24"/>
        </w:rPr>
        <w:t>, with some research suggesting it increased (</w:t>
      </w:r>
      <w:proofErr w:type="spellStart"/>
      <w:r w:rsidRPr="00B225AE">
        <w:rPr>
          <w:rFonts w:ascii="Times New Roman" w:hAnsi="Times New Roman" w:cs="Times New Roman"/>
          <w:sz w:val="24"/>
          <w:szCs w:val="24"/>
        </w:rPr>
        <w:t>Ausin</w:t>
      </w:r>
      <w:proofErr w:type="spellEnd"/>
      <w:r w:rsidRPr="00B225AE">
        <w:rPr>
          <w:rFonts w:ascii="Times New Roman" w:hAnsi="Times New Roman" w:cs="Times New Roman"/>
          <w:sz w:val="24"/>
          <w:szCs w:val="24"/>
        </w:rPr>
        <w:t xml:space="preserve"> et al., 2021; Bu et al., 2020)</w:t>
      </w:r>
      <w:r>
        <w:rPr>
          <w:rFonts w:ascii="Times New Roman" w:hAnsi="Times New Roman" w:cs="Times New Roman"/>
          <w:sz w:val="24"/>
          <w:szCs w:val="24"/>
        </w:rPr>
        <w:t xml:space="preserve"> and</w:t>
      </w:r>
      <w:r w:rsidRPr="00B225AE">
        <w:rPr>
          <w:rFonts w:ascii="Times New Roman" w:hAnsi="Times New Roman" w:cs="Times New Roman"/>
          <w:sz w:val="24"/>
          <w:szCs w:val="24"/>
        </w:rPr>
        <w:t xml:space="preserve"> </w:t>
      </w:r>
      <w:r>
        <w:rPr>
          <w:rFonts w:ascii="Times New Roman" w:hAnsi="Times New Roman" w:cs="Times New Roman"/>
          <w:sz w:val="24"/>
          <w:szCs w:val="24"/>
        </w:rPr>
        <w:t>o</w:t>
      </w:r>
      <w:r w:rsidRPr="00B225AE">
        <w:rPr>
          <w:rFonts w:ascii="Times New Roman" w:hAnsi="Times New Roman" w:cs="Times New Roman"/>
          <w:sz w:val="24"/>
          <w:szCs w:val="24"/>
        </w:rPr>
        <w:t>ther</w:t>
      </w:r>
      <w:r>
        <w:rPr>
          <w:rFonts w:ascii="Times New Roman" w:hAnsi="Times New Roman" w:cs="Times New Roman"/>
          <w:sz w:val="24"/>
          <w:szCs w:val="24"/>
        </w:rPr>
        <w:t xml:space="preserve">s </w:t>
      </w:r>
      <w:r w:rsidRPr="00B225AE">
        <w:rPr>
          <w:rFonts w:ascii="Times New Roman" w:hAnsi="Times New Roman" w:cs="Times New Roman"/>
          <w:sz w:val="24"/>
          <w:szCs w:val="24"/>
        </w:rPr>
        <w:t>report</w:t>
      </w:r>
      <w:r>
        <w:rPr>
          <w:rFonts w:ascii="Times New Roman" w:hAnsi="Times New Roman" w:cs="Times New Roman"/>
          <w:sz w:val="24"/>
          <w:szCs w:val="24"/>
        </w:rPr>
        <w:t>ing</w:t>
      </w:r>
      <w:r w:rsidRPr="00B225AE">
        <w:rPr>
          <w:rFonts w:ascii="Times New Roman" w:hAnsi="Times New Roman" w:cs="Times New Roman"/>
          <w:sz w:val="24"/>
          <w:szCs w:val="24"/>
        </w:rPr>
        <w:t xml:space="preserve"> </w:t>
      </w:r>
      <w:r w:rsidRPr="00B225AE">
        <w:rPr>
          <w:rFonts w:ascii="Times New Roman" w:hAnsi="Times New Roman" w:cs="Times New Roman"/>
          <w:sz w:val="24"/>
          <w:szCs w:val="24"/>
        </w:rPr>
        <w:lastRenderedPageBreak/>
        <w:t xml:space="preserve">loneliness </w:t>
      </w:r>
      <w:r>
        <w:rPr>
          <w:rFonts w:ascii="Times New Roman" w:hAnsi="Times New Roman" w:cs="Times New Roman"/>
          <w:sz w:val="24"/>
          <w:szCs w:val="24"/>
        </w:rPr>
        <w:t>as</w:t>
      </w:r>
      <w:r w:rsidRPr="00B225AE">
        <w:rPr>
          <w:rFonts w:ascii="Times New Roman" w:hAnsi="Times New Roman" w:cs="Times New Roman"/>
          <w:sz w:val="24"/>
          <w:szCs w:val="24"/>
        </w:rPr>
        <w:t xml:space="preserve"> unchanged (</w:t>
      </w:r>
      <w:proofErr w:type="spellStart"/>
      <w:r w:rsidRPr="00B225AE">
        <w:rPr>
          <w:rFonts w:ascii="Times New Roman" w:hAnsi="Times New Roman" w:cs="Times New Roman"/>
          <w:sz w:val="24"/>
          <w:szCs w:val="24"/>
        </w:rPr>
        <w:t>Luchetti</w:t>
      </w:r>
      <w:proofErr w:type="spellEnd"/>
      <w:r w:rsidRPr="00B225AE">
        <w:rPr>
          <w:rFonts w:ascii="Times New Roman" w:hAnsi="Times New Roman" w:cs="Times New Roman"/>
          <w:sz w:val="24"/>
          <w:szCs w:val="24"/>
        </w:rPr>
        <w:t xml:space="preserve"> et al., 2020; McGinty et al., 2020). </w:t>
      </w:r>
      <w:r>
        <w:rPr>
          <w:rFonts w:ascii="Times New Roman" w:hAnsi="Times New Roman" w:cs="Times New Roman"/>
          <w:sz w:val="24"/>
          <w:szCs w:val="24"/>
        </w:rPr>
        <w:t>D</w:t>
      </w:r>
      <w:r w:rsidRPr="00B225AE">
        <w:rPr>
          <w:rFonts w:ascii="Times New Roman" w:hAnsi="Times New Roman" w:cs="Times New Roman"/>
          <w:sz w:val="24"/>
          <w:szCs w:val="24"/>
        </w:rPr>
        <w:t>ifferent populations</w:t>
      </w:r>
      <w:r>
        <w:rPr>
          <w:rFonts w:ascii="Times New Roman" w:hAnsi="Times New Roman" w:cs="Times New Roman"/>
          <w:sz w:val="24"/>
          <w:szCs w:val="24"/>
        </w:rPr>
        <w:t xml:space="preserve"> </w:t>
      </w:r>
      <w:r w:rsidRPr="00B225AE">
        <w:rPr>
          <w:rFonts w:ascii="Times New Roman" w:hAnsi="Times New Roman" w:cs="Times New Roman"/>
          <w:sz w:val="24"/>
          <w:szCs w:val="24"/>
        </w:rPr>
        <w:t>and measures</w:t>
      </w:r>
      <w:r>
        <w:rPr>
          <w:rFonts w:ascii="Times New Roman" w:hAnsi="Times New Roman" w:cs="Times New Roman"/>
          <w:sz w:val="24"/>
          <w:szCs w:val="24"/>
        </w:rPr>
        <w:t xml:space="preserve"> were used</w:t>
      </w:r>
      <w:r w:rsidRPr="00B225AE">
        <w:rPr>
          <w:rFonts w:ascii="Times New Roman" w:hAnsi="Times New Roman" w:cs="Times New Roman"/>
          <w:sz w:val="24"/>
          <w:szCs w:val="24"/>
        </w:rPr>
        <w:t xml:space="preserve">, with </w:t>
      </w:r>
      <w:proofErr w:type="spellStart"/>
      <w:r w:rsidRPr="00B225AE">
        <w:rPr>
          <w:rFonts w:ascii="Times New Roman" w:hAnsi="Times New Roman" w:cs="Times New Roman"/>
          <w:sz w:val="24"/>
          <w:szCs w:val="24"/>
        </w:rPr>
        <w:t>Ausin</w:t>
      </w:r>
      <w:proofErr w:type="spellEnd"/>
      <w:r w:rsidRPr="00B225AE">
        <w:rPr>
          <w:rFonts w:ascii="Times New Roman" w:hAnsi="Times New Roman" w:cs="Times New Roman"/>
          <w:sz w:val="24"/>
          <w:szCs w:val="24"/>
        </w:rPr>
        <w:t xml:space="preserve"> et al. (2021) </w:t>
      </w:r>
      <w:r>
        <w:rPr>
          <w:rFonts w:ascii="Times New Roman" w:hAnsi="Times New Roman" w:cs="Times New Roman"/>
          <w:sz w:val="24"/>
          <w:szCs w:val="24"/>
        </w:rPr>
        <w:t xml:space="preserve">using </w:t>
      </w:r>
      <w:r w:rsidRPr="00B225AE">
        <w:rPr>
          <w:rFonts w:ascii="Times New Roman" w:hAnsi="Times New Roman" w:cs="Times New Roman"/>
          <w:sz w:val="24"/>
          <w:szCs w:val="24"/>
        </w:rPr>
        <w:t>the 3 item UCLA loneliness scale (Russell., 1996</w:t>
      </w:r>
      <w:r>
        <w:rPr>
          <w:rFonts w:ascii="Times New Roman" w:hAnsi="Times New Roman" w:cs="Times New Roman"/>
          <w:sz w:val="24"/>
          <w:szCs w:val="24"/>
        </w:rPr>
        <w:t>) with Spanish participants;</w:t>
      </w:r>
      <w:r w:rsidRPr="00B225AE">
        <w:rPr>
          <w:rFonts w:ascii="Times New Roman" w:hAnsi="Times New Roman" w:cs="Times New Roman"/>
          <w:sz w:val="24"/>
          <w:szCs w:val="24"/>
        </w:rPr>
        <w:t xml:space="preserve"> Bu et al (2020) </w:t>
      </w:r>
      <w:r>
        <w:rPr>
          <w:rFonts w:ascii="Times New Roman" w:hAnsi="Times New Roman" w:cs="Times New Roman"/>
          <w:sz w:val="24"/>
          <w:szCs w:val="24"/>
        </w:rPr>
        <w:t>using the</w:t>
      </w:r>
      <w:r w:rsidRPr="00B225AE">
        <w:rPr>
          <w:rFonts w:ascii="Times New Roman" w:hAnsi="Times New Roman" w:cs="Times New Roman"/>
          <w:sz w:val="24"/>
          <w:szCs w:val="24"/>
        </w:rPr>
        <w:t xml:space="preserve"> same scale</w:t>
      </w:r>
      <w:r>
        <w:rPr>
          <w:rFonts w:ascii="Times New Roman" w:hAnsi="Times New Roman" w:cs="Times New Roman"/>
          <w:sz w:val="24"/>
          <w:szCs w:val="24"/>
        </w:rPr>
        <w:t xml:space="preserve"> with UK participants; and</w:t>
      </w:r>
      <w:r w:rsidRPr="00B225AE">
        <w:rPr>
          <w:rFonts w:ascii="Times New Roman" w:hAnsi="Times New Roman" w:cs="Times New Roman"/>
          <w:sz w:val="24"/>
          <w:szCs w:val="24"/>
        </w:rPr>
        <w:t xml:space="preserve"> </w:t>
      </w:r>
      <w:proofErr w:type="spellStart"/>
      <w:r w:rsidRPr="00B225AE">
        <w:rPr>
          <w:rFonts w:ascii="Times New Roman" w:hAnsi="Times New Roman" w:cs="Times New Roman"/>
          <w:sz w:val="24"/>
          <w:szCs w:val="24"/>
        </w:rPr>
        <w:t>Luchetti</w:t>
      </w:r>
      <w:proofErr w:type="spellEnd"/>
      <w:r w:rsidRPr="00B225AE">
        <w:rPr>
          <w:rFonts w:ascii="Times New Roman" w:hAnsi="Times New Roman" w:cs="Times New Roman"/>
          <w:sz w:val="24"/>
          <w:szCs w:val="24"/>
        </w:rPr>
        <w:t xml:space="preserve"> et al. (2020) and McGinty et al. (2020) us</w:t>
      </w:r>
      <w:r>
        <w:rPr>
          <w:rFonts w:ascii="Times New Roman" w:hAnsi="Times New Roman" w:cs="Times New Roman"/>
          <w:sz w:val="24"/>
          <w:szCs w:val="24"/>
        </w:rPr>
        <w:t>ing</w:t>
      </w:r>
      <w:r w:rsidRPr="00B225AE">
        <w:rPr>
          <w:rFonts w:ascii="Times New Roman" w:hAnsi="Times New Roman" w:cs="Times New Roman"/>
          <w:sz w:val="24"/>
          <w:szCs w:val="24"/>
        </w:rPr>
        <w:t xml:space="preserve"> </w:t>
      </w:r>
      <w:r>
        <w:rPr>
          <w:rFonts w:ascii="Times New Roman" w:hAnsi="Times New Roman" w:cs="Times New Roman"/>
          <w:sz w:val="24"/>
          <w:szCs w:val="24"/>
        </w:rPr>
        <w:t xml:space="preserve">American </w:t>
      </w:r>
      <w:r w:rsidRPr="00B225AE">
        <w:rPr>
          <w:rFonts w:ascii="Times New Roman" w:hAnsi="Times New Roman" w:cs="Times New Roman"/>
          <w:sz w:val="24"/>
          <w:szCs w:val="24"/>
        </w:rPr>
        <w:t>participants</w:t>
      </w:r>
      <w:r>
        <w:rPr>
          <w:rFonts w:ascii="Times New Roman" w:hAnsi="Times New Roman" w:cs="Times New Roman"/>
          <w:sz w:val="24"/>
          <w:szCs w:val="24"/>
        </w:rPr>
        <w:t xml:space="preserve">. </w:t>
      </w:r>
      <w:proofErr w:type="spellStart"/>
      <w:r w:rsidRPr="00B225AE">
        <w:rPr>
          <w:rFonts w:ascii="Times New Roman" w:hAnsi="Times New Roman" w:cs="Times New Roman"/>
          <w:sz w:val="24"/>
          <w:szCs w:val="24"/>
        </w:rPr>
        <w:t>Luchetti</w:t>
      </w:r>
      <w:proofErr w:type="spellEnd"/>
      <w:r w:rsidRPr="00B225AE">
        <w:rPr>
          <w:rFonts w:ascii="Times New Roman" w:hAnsi="Times New Roman" w:cs="Times New Roman"/>
          <w:sz w:val="24"/>
          <w:szCs w:val="24"/>
        </w:rPr>
        <w:t xml:space="preserve"> et al. (2020) </w:t>
      </w:r>
      <w:r>
        <w:rPr>
          <w:rFonts w:ascii="Times New Roman" w:hAnsi="Times New Roman" w:cs="Times New Roman"/>
          <w:sz w:val="24"/>
          <w:szCs w:val="24"/>
        </w:rPr>
        <w:t>used</w:t>
      </w:r>
      <w:r w:rsidRPr="00B225AE">
        <w:rPr>
          <w:rFonts w:ascii="Times New Roman" w:hAnsi="Times New Roman" w:cs="Times New Roman"/>
          <w:sz w:val="24"/>
          <w:szCs w:val="24"/>
        </w:rPr>
        <w:t xml:space="preserve"> the 11 item UCLA loneliness scale (Lee &amp; Cagle, 2017) and McGinty et al. (2020) </w:t>
      </w:r>
      <w:r>
        <w:rPr>
          <w:rFonts w:ascii="Times New Roman" w:hAnsi="Times New Roman" w:cs="Times New Roman"/>
          <w:sz w:val="24"/>
          <w:szCs w:val="24"/>
        </w:rPr>
        <w:t>used</w:t>
      </w:r>
      <w:r w:rsidRPr="00B225AE">
        <w:rPr>
          <w:rFonts w:ascii="Times New Roman" w:hAnsi="Times New Roman" w:cs="Times New Roman"/>
          <w:sz w:val="24"/>
          <w:szCs w:val="24"/>
        </w:rPr>
        <w:t xml:space="preserve"> a</w:t>
      </w:r>
      <w:r>
        <w:rPr>
          <w:rFonts w:ascii="Times New Roman" w:hAnsi="Times New Roman" w:cs="Times New Roman"/>
          <w:sz w:val="24"/>
          <w:szCs w:val="24"/>
        </w:rPr>
        <w:t>n</w:t>
      </w:r>
      <w:r w:rsidRPr="00B225AE">
        <w:rPr>
          <w:rFonts w:ascii="Times New Roman" w:hAnsi="Times New Roman" w:cs="Times New Roman"/>
          <w:sz w:val="24"/>
          <w:szCs w:val="24"/>
        </w:rPr>
        <w:t xml:space="preserve"> unstandardi</w:t>
      </w:r>
      <w:r>
        <w:rPr>
          <w:rFonts w:ascii="Times New Roman" w:hAnsi="Times New Roman" w:cs="Times New Roman"/>
          <w:sz w:val="24"/>
          <w:szCs w:val="24"/>
        </w:rPr>
        <w:t>s</w:t>
      </w:r>
      <w:r w:rsidRPr="00B225AE">
        <w:rPr>
          <w:rFonts w:ascii="Times New Roman" w:hAnsi="Times New Roman" w:cs="Times New Roman"/>
          <w:sz w:val="24"/>
          <w:szCs w:val="24"/>
        </w:rPr>
        <w:t>ed Likert scale asking participants to rate how often they</w:t>
      </w:r>
      <w:r>
        <w:rPr>
          <w:rFonts w:ascii="Times New Roman" w:hAnsi="Times New Roman" w:cs="Times New Roman"/>
          <w:sz w:val="24"/>
          <w:szCs w:val="24"/>
        </w:rPr>
        <w:t xml:space="preserve"> had</w:t>
      </w:r>
      <w:r w:rsidRPr="00B225AE">
        <w:rPr>
          <w:rFonts w:ascii="Times New Roman" w:hAnsi="Times New Roman" w:cs="Times New Roman"/>
          <w:sz w:val="24"/>
          <w:szCs w:val="24"/>
        </w:rPr>
        <w:t xml:space="preserve"> felt lonely in the past week. The difference between cohorts and measures may explain the disparity in findings. </w:t>
      </w:r>
    </w:p>
    <w:p w14:paraId="640373F2" w14:textId="77777777" w:rsidR="00EB17A7" w:rsidRDefault="00EB17A7" w:rsidP="001E07F6">
      <w:pPr>
        <w:spacing w:line="360" w:lineRule="auto"/>
        <w:rPr>
          <w:rFonts w:ascii="Times New Roman" w:hAnsi="Times New Roman" w:cs="Times New Roman"/>
          <w:sz w:val="24"/>
          <w:szCs w:val="24"/>
        </w:rPr>
      </w:pPr>
    </w:p>
    <w:p w14:paraId="14A6C9AB" w14:textId="21439320" w:rsidR="00E83D82" w:rsidRPr="00EB17A7" w:rsidRDefault="003F6151" w:rsidP="00FE3C56">
      <w:pPr>
        <w:pStyle w:val="Heading2"/>
        <w:rPr>
          <w:rFonts w:ascii="Times New Roman" w:hAnsi="Times New Roman" w:cs="Times New Roman"/>
          <w:sz w:val="24"/>
          <w:szCs w:val="24"/>
        </w:rPr>
      </w:pPr>
      <w:bookmarkStart w:id="102" w:name="_Toc111486195"/>
      <w:r w:rsidRPr="00EB17A7">
        <w:rPr>
          <w:rFonts w:ascii="Times New Roman" w:hAnsi="Times New Roman" w:cs="Times New Roman"/>
          <w:sz w:val="24"/>
          <w:szCs w:val="24"/>
        </w:rPr>
        <w:t>1.6</w:t>
      </w:r>
      <w:r w:rsidR="00232B57" w:rsidRPr="00EB17A7">
        <w:rPr>
          <w:rFonts w:ascii="Times New Roman" w:hAnsi="Times New Roman" w:cs="Times New Roman"/>
          <w:sz w:val="24"/>
          <w:szCs w:val="24"/>
        </w:rPr>
        <w:t xml:space="preserve"> </w:t>
      </w:r>
      <w:r w:rsidR="005A5BDD" w:rsidRPr="00EB17A7">
        <w:rPr>
          <w:rFonts w:ascii="Times New Roman" w:hAnsi="Times New Roman" w:cs="Times New Roman"/>
          <w:sz w:val="24"/>
          <w:szCs w:val="24"/>
        </w:rPr>
        <w:t>The relationship between s</w:t>
      </w:r>
      <w:r w:rsidR="008C31DD" w:rsidRPr="00EB17A7">
        <w:rPr>
          <w:rFonts w:ascii="Times New Roman" w:hAnsi="Times New Roman" w:cs="Times New Roman"/>
          <w:sz w:val="24"/>
          <w:szCs w:val="24"/>
        </w:rPr>
        <w:t>ocial-isolation</w:t>
      </w:r>
      <w:r w:rsidR="005A5BDD" w:rsidRPr="00EB17A7">
        <w:rPr>
          <w:rFonts w:ascii="Times New Roman" w:hAnsi="Times New Roman" w:cs="Times New Roman"/>
          <w:sz w:val="24"/>
          <w:szCs w:val="24"/>
        </w:rPr>
        <w:t xml:space="preserve"> and l</w:t>
      </w:r>
      <w:r w:rsidR="00E83D82" w:rsidRPr="00EB17A7">
        <w:rPr>
          <w:rFonts w:ascii="Times New Roman" w:hAnsi="Times New Roman" w:cs="Times New Roman"/>
          <w:sz w:val="24"/>
          <w:szCs w:val="24"/>
        </w:rPr>
        <w:t>oneliness</w:t>
      </w:r>
      <w:bookmarkEnd w:id="102"/>
      <w:r w:rsidR="00E83D82" w:rsidRPr="00EB17A7">
        <w:rPr>
          <w:rFonts w:ascii="Times New Roman" w:hAnsi="Times New Roman" w:cs="Times New Roman"/>
          <w:sz w:val="24"/>
          <w:szCs w:val="24"/>
        </w:rPr>
        <w:t xml:space="preserve"> </w:t>
      </w:r>
    </w:p>
    <w:p w14:paraId="7A144B60" w14:textId="77777777" w:rsidR="00506822" w:rsidRPr="00506822" w:rsidRDefault="00506822" w:rsidP="00506822"/>
    <w:p w14:paraId="55BA48EB" w14:textId="77777777" w:rsidR="004443B9" w:rsidRPr="00922B60" w:rsidRDefault="004443B9" w:rsidP="004443B9">
      <w:pPr>
        <w:spacing w:line="360" w:lineRule="auto"/>
        <w:rPr>
          <w:rFonts w:ascii="Times New Roman" w:hAnsi="Times New Roman" w:cs="Times New Roman"/>
          <w:sz w:val="24"/>
          <w:szCs w:val="24"/>
        </w:rPr>
      </w:pPr>
      <w:r w:rsidRPr="00B225AE">
        <w:rPr>
          <w:rFonts w:ascii="Times New Roman" w:hAnsi="Times New Roman" w:cs="Times New Roman"/>
          <w:sz w:val="24"/>
          <w:szCs w:val="24"/>
        </w:rPr>
        <w:t xml:space="preserve">Previous research has found only small correlations between </w:t>
      </w:r>
      <w:r>
        <w:rPr>
          <w:rFonts w:ascii="Times New Roman" w:hAnsi="Times New Roman" w:cs="Times New Roman"/>
          <w:sz w:val="24"/>
          <w:szCs w:val="24"/>
        </w:rPr>
        <w:t>social-isolation</w:t>
      </w:r>
      <w:r w:rsidRPr="00B225AE">
        <w:rPr>
          <w:rFonts w:ascii="Times New Roman" w:hAnsi="Times New Roman" w:cs="Times New Roman"/>
          <w:sz w:val="24"/>
          <w:szCs w:val="24"/>
        </w:rPr>
        <w:t xml:space="preserve"> and loneliness (Coyle &amp; Dugan, 2012), suggesting that </w:t>
      </w:r>
      <w:r>
        <w:rPr>
          <w:rFonts w:ascii="Times New Roman" w:hAnsi="Times New Roman" w:cs="Times New Roman"/>
          <w:sz w:val="24"/>
          <w:szCs w:val="24"/>
        </w:rPr>
        <w:t>socially-isolated</w:t>
      </w:r>
      <w:r w:rsidRPr="00B225AE">
        <w:rPr>
          <w:rFonts w:ascii="Times New Roman" w:hAnsi="Times New Roman" w:cs="Times New Roman"/>
          <w:sz w:val="24"/>
          <w:szCs w:val="24"/>
        </w:rPr>
        <w:t xml:space="preserve"> people are not necessarily lonely and those who are lonely are not necessarily </w:t>
      </w:r>
      <w:r>
        <w:rPr>
          <w:rFonts w:ascii="Times New Roman" w:hAnsi="Times New Roman" w:cs="Times New Roman"/>
          <w:sz w:val="24"/>
          <w:szCs w:val="24"/>
        </w:rPr>
        <w:t>socially-isolated</w:t>
      </w:r>
      <w:r w:rsidRPr="00B225AE">
        <w:rPr>
          <w:rFonts w:ascii="Times New Roman" w:hAnsi="Times New Roman" w:cs="Times New Roman"/>
          <w:sz w:val="24"/>
          <w:szCs w:val="24"/>
        </w:rPr>
        <w:t xml:space="preserve"> (</w:t>
      </w:r>
      <w:proofErr w:type="spellStart"/>
      <w:r w:rsidRPr="00B225AE">
        <w:rPr>
          <w:rFonts w:ascii="Times New Roman" w:hAnsi="Times New Roman" w:cs="Times New Roman"/>
          <w:sz w:val="24"/>
          <w:szCs w:val="24"/>
        </w:rPr>
        <w:t>Gierveld</w:t>
      </w:r>
      <w:proofErr w:type="spellEnd"/>
      <w:r w:rsidRPr="00B225AE">
        <w:rPr>
          <w:rFonts w:ascii="Times New Roman" w:hAnsi="Times New Roman" w:cs="Times New Roman"/>
          <w:sz w:val="24"/>
          <w:szCs w:val="24"/>
        </w:rPr>
        <w:t xml:space="preserve"> et al. 2008). Although </w:t>
      </w:r>
      <w:r>
        <w:rPr>
          <w:rFonts w:ascii="Times New Roman" w:hAnsi="Times New Roman" w:cs="Times New Roman"/>
          <w:sz w:val="24"/>
          <w:szCs w:val="24"/>
        </w:rPr>
        <w:t>social-isolation</w:t>
      </w:r>
      <w:r w:rsidRPr="00B225AE">
        <w:rPr>
          <w:rFonts w:ascii="Times New Roman" w:hAnsi="Times New Roman" w:cs="Times New Roman"/>
          <w:sz w:val="24"/>
          <w:szCs w:val="24"/>
        </w:rPr>
        <w:t xml:space="preserve"> and loneliness are often discussed together, they are described in the literature as being conceptually different (</w:t>
      </w:r>
      <w:proofErr w:type="spellStart"/>
      <w:r w:rsidRPr="00B225AE">
        <w:rPr>
          <w:rFonts w:ascii="Times New Roman" w:hAnsi="Times New Roman" w:cs="Times New Roman"/>
          <w:sz w:val="24"/>
          <w:szCs w:val="24"/>
        </w:rPr>
        <w:t>Menec</w:t>
      </w:r>
      <w:proofErr w:type="spellEnd"/>
      <w:r w:rsidRPr="00B225AE">
        <w:rPr>
          <w:rFonts w:ascii="Times New Roman" w:hAnsi="Times New Roman" w:cs="Times New Roman"/>
          <w:sz w:val="24"/>
          <w:szCs w:val="24"/>
        </w:rPr>
        <w:t xml:space="preserve"> et al., 2019). Loneliness is the subjective interpretation of the discrepancy between desired social contact or relationships, and how a person perceives their relationships (it is not </w:t>
      </w:r>
      <w:r>
        <w:rPr>
          <w:rFonts w:ascii="Times New Roman" w:hAnsi="Times New Roman" w:cs="Times New Roman"/>
          <w:sz w:val="24"/>
          <w:szCs w:val="24"/>
        </w:rPr>
        <w:t xml:space="preserve">the </w:t>
      </w:r>
      <w:r w:rsidRPr="00B225AE">
        <w:rPr>
          <w:rFonts w:ascii="Times New Roman" w:hAnsi="Times New Roman" w:cs="Times New Roman"/>
          <w:sz w:val="24"/>
          <w:szCs w:val="24"/>
        </w:rPr>
        <w:t xml:space="preserve">number of contacts or the quality of these contacts) (Walton et al., 1991). </w:t>
      </w:r>
      <w:r>
        <w:rPr>
          <w:rFonts w:ascii="Times New Roman" w:hAnsi="Times New Roman" w:cs="Times New Roman"/>
          <w:sz w:val="24"/>
          <w:szCs w:val="24"/>
        </w:rPr>
        <w:t xml:space="preserve">Social-isolation </w:t>
      </w:r>
      <w:r w:rsidRPr="00B225AE">
        <w:rPr>
          <w:rFonts w:ascii="Times New Roman" w:hAnsi="Times New Roman" w:cs="Times New Roman"/>
          <w:sz w:val="24"/>
          <w:szCs w:val="24"/>
        </w:rPr>
        <w:t xml:space="preserve">refers to whether a person is alone or part of a </w:t>
      </w:r>
      <w:r>
        <w:rPr>
          <w:rFonts w:ascii="Times New Roman" w:hAnsi="Times New Roman" w:cs="Times New Roman"/>
          <w:sz w:val="24"/>
          <w:szCs w:val="24"/>
        </w:rPr>
        <w:t>social-network</w:t>
      </w:r>
      <w:r w:rsidRPr="00B225AE">
        <w:rPr>
          <w:rFonts w:ascii="Times New Roman" w:hAnsi="Times New Roman" w:cs="Times New Roman"/>
          <w:sz w:val="24"/>
          <w:szCs w:val="24"/>
        </w:rPr>
        <w:t xml:space="preserve"> (de Jong </w:t>
      </w:r>
      <w:proofErr w:type="spellStart"/>
      <w:r w:rsidRPr="00B225AE">
        <w:rPr>
          <w:rFonts w:ascii="Times New Roman" w:hAnsi="Times New Roman" w:cs="Times New Roman"/>
          <w:sz w:val="24"/>
          <w:szCs w:val="24"/>
        </w:rPr>
        <w:t>Gierveld</w:t>
      </w:r>
      <w:proofErr w:type="spellEnd"/>
      <w:r w:rsidRPr="00B225AE">
        <w:rPr>
          <w:rFonts w:ascii="Times New Roman" w:hAnsi="Times New Roman" w:cs="Times New Roman"/>
          <w:sz w:val="24"/>
          <w:szCs w:val="24"/>
        </w:rPr>
        <w:t xml:space="preserve"> J &amp; Tilburg, 2006), and is an objective measure of the frequency of social contact and the availability of social contacts (Courtin &amp; Knapp, 2017). These definitions suggest </w:t>
      </w:r>
      <w:r>
        <w:rPr>
          <w:rFonts w:ascii="Times New Roman" w:hAnsi="Times New Roman" w:cs="Times New Roman"/>
          <w:sz w:val="24"/>
          <w:szCs w:val="24"/>
        </w:rPr>
        <w:t xml:space="preserve">an </w:t>
      </w:r>
      <w:r w:rsidRPr="00B225AE">
        <w:rPr>
          <w:rFonts w:ascii="Times New Roman" w:hAnsi="Times New Roman" w:cs="Times New Roman"/>
          <w:sz w:val="24"/>
          <w:szCs w:val="24"/>
        </w:rPr>
        <w:t xml:space="preserve">overlap between </w:t>
      </w:r>
      <w:r>
        <w:rPr>
          <w:rFonts w:ascii="Times New Roman" w:hAnsi="Times New Roman" w:cs="Times New Roman"/>
          <w:sz w:val="24"/>
          <w:szCs w:val="24"/>
        </w:rPr>
        <w:t xml:space="preserve">social-isolation </w:t>
      </w:r>
      <w:r w:rsidRPr="00B225AE">
        <w:rPr>
          <w:rFonts w:ascii="Times New Roman" w:hAnsi="Times New Roman" w:cs="Times New Roman"/>
          <w:sz w:val="24"/>
          <w:szCs w:val="24"/>
        </w:rPr>
        <w:t xml:space="preserve">and loneliness, </w:t>
      </w:r>
      <w:r>
        <w:rPr>
          <w:rFonts w:ascii="Times New Roman" w:hAnsi="Times New Roman" w:cs="Times New Roman"/>
          <w:sz w:val="24"/>
          <w:szCs w:val="24"/>
        </w:rPr>
        <w:t>which,</w:t>
      </w:r>
      <w:r w:rsidRPr="00B225AE">
        <w:rPr>
          <w:rFonts w:ascii="Times New Roman" w:hAnsi="Times New Roman" w:cs="Times New Roman"/>
          <w:sz w:val="24"/>
          <w:szCs w:val="24"/>
        </w:rPr>
        <w:t xml:space="preserve"> both referring to a person’s relationships with others</w:t>
      </w:r>
      <w:r>
        <w:rPr>
          <w:rFonts w:ascii="Times New Roman" w:hAnsi="Times New Roman" w:cs="Times New Roman"/>
          <w:sz w:val="24"/>
          <w:szCs w:val="24"/>
        </w:rPr>
        <w:t>,</w:t>
      </w:r>
      <w:r w:rsidRPr="00B225AE" w:rsidDel="00594A42">
        <w:rPr>
          <w:rFonts w:ascii="Times New Roman" w:hAnsi="Times New Roman" w:cs="Times New Roman"/>
          <w:sz w:val="24"/>
          <w:szCs w:val="24"/>
        </w:rPr>
        <w:t xml:space="preserve"> </w:t>
      </w:r>
      <w:r>
        <w:rPr>
          <w:rFonts w:ascii="Times New Roman" w:hAnsi="Times New Roman" w:cs="Times New Roman"/>
          <w:sz w:val="24"/>
          <w:szCs w:val="24"/>
        </w:rPr>
        <w:t>are sometimes</w:t>
      </w:r>
      <w:r w:rsidRPr="00B225AE">
        <w:rPr>
          <w:rFonts w:ascii="Times New Roman" w:hAnsi="Times New Roman" w:cs="Times New Roman"/>
          <w:sz w:val="24"/>
          <w:szCs w:val="24"/>
        </w:rPr>
        <w:t xml:space="preserve"> used interchangeably. </w:t>
      </w:r>
    </w:p>
    <w:p w14:paraId="668C3503" w14:textId="7621DA9C" w:rsidR="004443B9" w:rsidRPr="00B225AE" w:rsidRDefault="004443B9" w:rsidP="004443B9">
      <w:pPr>
        <w:spacing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Pr="00B225AE">
        <w:rPr>
          <w:rFonts w:ascii="Times New Roman" w:hAnsi="Times New Roman" w:cs="Times New Roman"/>
          <w:sz w:val="24"/>
          <w:szCs w:val="24"/>
        </w:rPr>
        <w:t>lockdowns</w:t>
      </w:r>
      <w:r>
        <w:rPr>
          <w:rFonts w:ascii="Times New Roman" w:hAnsi="Times New Roman" w:cs="Times New Roman"/>
          <w:sz w:val="24"/>
          <w:szCs w:val="24"/>
        </w:rPr>
        <w:t xml:space="preserve"> of the Covid-19 pandemic</w:t>
      </w:r>
      <w:r w:rsidRPr="00B225AE">
        <w:rPr>
          <w:rFonts w:ascii="Times New Roman" w:hAnsi="Times New Roman" w:cs="Times New Roman"/>
          <w:sz w:val="24"/>
          <w:szCs w:val="24"/>
        </w:rPr>
        <w:t xml:space="preserve"> (2019-2021) restrict</w:t>
      </w:r>
      <w:r>
        <w:rPr>
          <w:rFonts w:ascii="Times New Roman" w:hAnsi="Times New Roman" w:cs="Times New Roman"/>
          <w:sz w:val="24"/>
          <w:szCs w:val="24"/>
        </w:rPr>
        <w:t>ed</w:t>
      </w:r>
      <w:r w:rsidRPr="00B225AE">
        <w:rPr>
          <w:rFonts w:ascii="Times New Roman" w:hAnsi="Times New Roman" w:cs="Times New Roman"/>
          <w:sz w:val="24"/>
          <w:szCs w:val="24"/>
        </w:rPr>
        <w:t xml:space="preserve"> </w:t>
      </w:r>
      <w:r>
        <w:rPr>
          <w:rFonts w:ascii="Times New Roman" w:hAnsi="Times New Roman" w:cs="Times New Roman"/>
          <w:sz w:val="24"/>
          <w:szCs w:val="24"/>
        </w:rPr>
        <w:t>s</w:t>
      </w:r>
      <w:r w:rsidRPr="00B225AE">
        <w:rPr>
          <w:rFonts w:ascii="Times New Roman" w:hAnsi="Times New Roman" w:cs="Times New Roman"/>
          <w:sz w:val="24"/>
          <w:szCs w:val="24"/>
        </w:rPr>
        <w:t xml:space="preserve">ocial </w:t>
      </w:r>
      <w:r>
        <w:rPr>
          <w:rFonts w:ascii="Times New Roman" w:hAnsi="Times New Roman" w:cs="Times New Roman"/>
          <w:sz w:val="24"/>
          <w:szCs w:val="24"/>
        </w:rPr>
        <w:t xml:space="preserve">interaction, something </w:t>
      </w:r>
      <w:r w:rsidRPr="00B225AE">
        <w:rPr>
          <w:rFonts w:ascii="Times New Roman" w:hAnsi="Times New Roman" w:cs="Times New Roman"/>
          <w:sz w:val="24"/>
          <w:szCs w:val="24"/>
        </w:rPr>
        <w:t>many will not have</w:t>
      </w:r>
      <w:r>
        <w:rPr>
          <w:rFonts w:ascii="Times New Roman" w:hAnsi="Times New Roman" w:cs="Times New Roman"/>
          <w:sz w:val="24"/>
          <w:szCs w:val="24"/>
        </w:rPr>
        <w:t xml:space="preserve"> previously</w:t>
      </w:r>
      <w:r w:rsidRPr="00B225AE">
        <w:rPr>
          <w:rFonts w:ascii="Times New Roman" w:hAnsi="Times New Roman" w:cs="Times New Roman"/>
          <w:sz w:val="24"/>
          <w:szCs w:val="24"/>
        </w:rPr>
        <w:t xml:space="preserve"> experienced. Much of the current literature has looked at the relationship between </w:t>
      </w:r>
      <w:r w:rsidR="00AF28BA">
        <w:rPr>
          <w:rFonts w:ascii="Times New Roman" w:hAnsi="Times New Roman" w:cs="Times New Roman"/>
          <w:sz w:val="24"/>
          <w:szCs w:val="24"/>
        </w:rPr>
        <w:t xml:space="preserve">social </w:t>
      </w:r>
      <w:r>
        <w:rPr>
          <w:rFonts w:ascii="Times New Roman" w:hAnsi="Times New Roman" w:cs="Times New Roman"/>
          <w:sz w:val="24"/>
          <w:szCs w:val="24"/>
        </w:rPr>
        <w:t>isolation</w:t>
      </w:r>
      <w:r w:rsidRPr="00B225AE">
        <w:rPr>
          <w:rFonts w:ascii="Times New Roman" w:hAnsi="Times New Roman" w:cs="Times New Roman"/>
          <w:sz w:val="24"/>
          <w:szCs w:val="24"/>
        </w:rPr>
        <w:t xml:space="preserve"> and loneliness in older people (Holt-</w:t>
      </w:r>
      <w:proofErr w:type="spellStart"/>
      <w:r w:rsidRPr="00B225AE">
        <w:rPr>
          <w:rFonts w:ascii="Times New Roman" w:hAnsi="Times New Roman" w:cs="Times New Roman"/>
          <w:sz w:val="24"/>
          <w:szCs w:val="24"/>
        </w:rPr>
        <w:t>Lundstad</w:t>
      </w:r>
      <w:proofErr w:type="spellEnd"/>
      <w:r w:rsidRPr="00B225AE">
        <w:rPr>
          <w:rFonts w:ascii="Times New Roman" w:hAnsi="Times New Roman" w:cs="Times New Roman"/>
          <w:sz w:val="24"/>
          <w:szCs w:val="24"/>
        </w:rPr>
        <w:t xml:space="preserve"> et al., 2015)</w:t>
      </w:r>
      <w:r>
        <w:rPr>
          <w:rFonts w:ascii="Times New Roman" w:hAnsi="Times New Roman" w:cs="Times New Roman"/>
          <w:sz w:val="24"/>
          <w:szCs w:val="24"/>
        </w:rPr>
        <w:t xml:space="preserve"> – a</w:t>
      </w:r>
      <w:r w:rsidRPr="00B225AE">
        <w:rPr>
          <w:rFonts w:ascii="Times New Roman" w:hAnsi="Times New Roman" w:cs="Times New Roman"/>
          <w:sz w:val="24"/>
          <w:szCs w:val="24"/>
        </w:rPr>
        <w:t xml:space="preserve"> </w:t>
      </w:r>
      <w:r w:rsidR="00AF28BA">
        <w:rPr>
          <w:rFonts w:ascii="Times New Roman" w:hAnsi="Times New Roman" w:cs="Times New Roman"/>
          <w:sz w:val="24"/>
          <w:szCs w:val="24"/>
        </w:rPr>
        <w:t xml:space="preserve">group in which social </w:t>
      </w:r>
      <w:r>
        <w:rPr>
          <w:rFonts w:ascii="Times New Roman" w:hAnsi="Times New Roman" w:cs="Times New Roman"/>
          <w:sz w:val="24"/>
          <w:szCs w:val="24"/>
        </w:rPr>
        <w:t xml:space="preserve">isolation can often result from </w:t>
      </w:r>
      <w:r w:rsidRPr="00B225AE">
        <w:rPr>
          <w:rFonts w:ascii="Times New Roman" w:hAnsi="Times New Roman" w:cs="Times New Roman"/>
          <w:sz w:val="24"/>
          <w:szCs w:val="24"/>
        </w:rPr>
        <w:t xml:space="preserve">bereavements, health </w:t>
      </w:r>
      <w:r>
        <w:rPr>
          <w:rFonts w:ascii="Times New Roman" w:hAnsi="Times New Roman" w:cs="Times New Roman"/>
          <w:sz w:val="24"/>
          <w:szCs w:val="24"/>
        </w:rPr>
        <w:t>and</w:t>
      </w:r>
      <w:r w:rsidRPr="00B225AE">
        <w:rPr>
          <w:rFonts w:ascii="Times New Roman" w:hAnsi="Times New Roman" w:cs="Times New Roman"/>
          <w:sz w:val="24"/>
          <w:szCs w:val="24"/>
        </w:rPr>
        <w:t xml:space="preserve"> mobility issues</w:t>
      </w:r>
      <w:r>
        <w:rPr>
          <w:rFonts w:ascii="Times New Roman" w:hAnsi="Times New Roman" w:cs="Times New Roman"/>
          <w:sz w:val="24"/>
          <w:szCs w:val="24"/>
        </w:rPr>
        <w:t>,</w:t>
      </w:r>
      <w:r w:rsidRPr="00B225AE">
        <w:rPr>
          <w:rFonts w:ascii="Times New Roman" w:hAnsi="Times New Roman" w:cs="Times New Roman"/>
          <w:sz w:val="24"/>
          <w:szCs w:val="24"/>
        </w:rPr>
        <w:t xml:space="preserve"> and </w:t>
      </w:r>
      <w:r>
        <w:rPr>
          <w:rFonts w:ascii="Times New Roman" w:hAnsi="Times New Roman" w:cs="Times New Roman"/>
          <w:sz w:val="24"/>
          <w:szCs w:val="24"/>
        </w:rPr>
        <w:t xml:space="preserve">lower levels of </w:t>
      </w:r>
      <w:r w:rsidRPr="00B225AE">
        <w:rPr>
          <w:rFonts w:ascii="Times New Roman" w:hAnsi="Times New Roman" w:cs="Times New Roman"/>
          <w:sz w:val="24"/>
          <w:szCs w:val="24"/>
        </w:rPr>
        <w:t>full employment</w:t>
      </w:r>
      <w:r>
        <w:rPr>
          <w:rFonts w:ascii="Times New Roman" w:hAnsi="Times New Roman" w:cs="Times New Roman"/>
          <w:sz w:val="24"/>
          <w:szCs w:val="24"/>
        </w:rPr>
        <w:t xml:space="preserve"> (where many</w:t>
      </w:r>
      <w:r w:rsidRPr="00B225AE">
        <w:rPr>
          <w:rFonts w:ascii="Times New Roman" w:hAnsi="Times New Roman" w:cs="Times New Roman"/>
          <w:sz w:val="24"/>
          <w:szCs w:val="24"/>
        </w:rPr>
        <w:t xml:space="preserve"> people typically interact </w:t>
      </w:r>
      <w:r>
        <w:rPr>
          <w:rFonts w:ascii="Times New Roman" w:hAnsi="Times New Roman" w:cs="Times New Roman"/>
          <w:sz w:val="24"/>
          <w:szCs w:val="24"/>
        </w:rPr>
        <w:t xml:space="preserve"> most </w:t>
      </w:r>
      <w:r w:rsidRPr="00B225AE">
        <w:rPr>
          <w:rFonts w:ascii="Times New Roman" w:hAnsi="Times New Roman" w:cs="Times New Roman"/>
          <w:sz w:val="24"/>
          <w:szCs w:val="24"/>
        </w:rPr>
        <w:t>with others</w:t>
      </w:r>
      <w:r>
        <w:rPr>
          <w:rFonts w:ascii="Times New Roman" w:hAnsi="Times New Roman" w:cs="Times New Roman"/>
          <w:sz w:val="24"/>
          <w:szCs w:val="24"/>
        </w:rPr>
        <w:t>)</w:t>
      </w:r>
      <w:r w:rsidRPr="00B225AE">
        <w:rPr>
          <w:rFonts w:ascii="Times New Roman" w:hAnsi="Times New Roman" w:cs="Times New Roman"/>
          <w:sz w:val="24"/>
          <w:szCs w:val="24"/>
        </w:rPr>
        <w:t xml:space="preserve">. The Covid-19 restrictions may have resulted in an increased prevalence of </w:t>
      </w:r>
      <w:r>
        <w:rPr>
          <w:rFonts w:ascii="Times New Roman" w:hAnsi="Times New Roman" w:cs="Times New Roman"/>
          <w:sz w:val="24"/>
          <w:szCs w:val="24"/>
        </w:rPr>
        <w:t xml:space="preserve">social-isolation </w:t>
      </w:r>
      <w:r w:rsidRPr="00B225AE">
        <w:rPr>
          <w:rFonts w:ascii="Times New Roman" w:hAnsi="Times New Roman" w:cs="Times New Roman"/>
          <w:sz w:val="24"/>
          <w:szCs w:val="24"/>
        </w:rPr>
        <w:t xml:space="preserve">in the general population; </w:t>
      </w:r>
      <w:r>
        <w:rPr>
          <w:rFonts w:ascii="Times New Roman" w:hAnsi="Times New Roman" w:cs="Times New Roman"/>
          <w:sz w:val="24"/>
          <w:szCs w:val="24"/>
        </w:rPr>
        <w:t xml:space="preserve">with </w:t>
      </w:r>
      <w:r w:rsidRPr="00B225AE">
        <w:rPr>
          <w:rFonts w:ascii="Times New Roman" w:hAnsi="Times New Roman" w:cs="Times New Roman"/>
          <w:sz w:val="24"/>
          <w:szCs w:val="24"/>
        </w:rPr>
        <w:t>research suggest</w:t>
      </w:r>
      <w:r>
        <w:rPr>
          <w:rFonts w:ascii="Times New Roman" w:hAnsi="Times New Roman" w:cs="Times New Roman"/>
          <w:sz w:val="24"/>
          <w:szCs w:val="24"/>
        </w:rPr>
        <w:t>ing</w:t>
      </w:r>
      <w:r w:rsidRPr="00B225AE">
        <w:rPr>
          <w:rFonts w:ascii="Times New Roman" w:hAnsi="Times New Roman" w:cs="Times New Roman"/>
          <w:sz w:val="24"/>
          <w:szCs w:val="24"/>
        </w:rPr>
        <w:t xml:space="preserve"> that young adults may </w:t>
      </w:r>
      <w:r>
        <w:rPr>
          <w:rFonts w:ascii="Times New Roman" w:hAnsi="Times New Roman" w:cs="Times New Roman"/>
          <w:sz w:val="24"/>
          <w:szCs w:val="24"/>
        </w:rPr>
        <w:t xml:space="preserve">have </w:t>
      </w:r>
      <w:r w:rsidRPr="00B225AE">
        <w:rPr>
          <w:rFonts w:ascii="Times New Roman" w:hAnsi="Times New Roman" w:cs="Times New Roman"/>
          <w:sz w:val="24"/>
          <w:szCs w:val="24"/>
        </w:rPr>
        <w:t>be</w:t>
      </w:r>
      <w:r>
        <w:rPr>
          <w:rFonts w:ascii="Times New Roman" w:hAnsi="Times New Roman" w:cs="Times New Roman"/>
          <w:sz w:val="24"/>
          <w:szCs w:val="24"/>
        </w:rPr>
        <w:t>en</w:t>
      </w:r>
      <w:r w:rsidRPr="00B225AE">
        <w:rPr>
          <w:rFonts w:ascii="Times New Roman" w:hAnsi="Times New Roman" w:cs="Times New Roman"/>
          <w:sz w:val="24"/>
          <w:szCs w:val="24"/>
        </w:rPr>
        <w:t xml:space="preserve"> at a higher risk of experiencing </w:t>
      </w:r>
      <w:r>
        <w:rPr>
          <w:rFonts w:ascii="Times New Roman" w:hAnsi="Times New Roman" w:cs="Times New Roman"/>
          <w:sz w:val="24"/>
          <w:szCs w:val="24"/>
        </w:rPr>
        <w:t xml:space="preserve">social-isolation </w:t>
      </w:r>
      <w:r w:rsidRPr="00B225AE">
        <w:rPr>
          <w:rFonts w:ascii="Times New Roman" w:hAnsi="Times New Roman" w:cs="Times New Roman"/>
          <w:sz w:val="24"/>
          <w:szCs w:val="24"/>
        </w:rPr>
        <w:t xml:space="preserve">and loneliness during this time than older adults </w:t>
      </w:r>
      <w:r>
        <w:rPr>
          <w:rFonts w:ascii="Times New Roman" w:hAnsi="Times New Roman" w:cs="Times New Roman"/>
          <w:sz w:val="24"/>
          <w:szCs w:val="24"/>
        </w:rPr>
        <w:t xml:space="preserve">– </w:t>
      </w:r>
      <w:r w:rsidRPr="00B225AE">
        <w:rPr>
          <w:rFonts w:ascii="Times New Roman" w:hAnsi="Times New Roman" w:cs="Times New Roman"/>
          <w:sz w:val="24"/>
          <w:szCs w:val="24"/>
        </w:rPr>
        <w:t>perhaps due to this age group typically spending large amounts of time with work colleagues and friends prior to the pandemic</w:t>
      </w:r>
      <w:r w:rsidR="00D43EB0">
        <w:rPr>
          <w:rFonts w:ascii="Times New Roman" w:hAnsi="Times New Roman" w:cs="Times New Roman"/>
          <w:sz w:val="24"/>
          <w:szCs w:val="24"/>
        </w:rPr>
        <w:t>, though this will not apply to all</w:t>
      </w:r>
      <w:r w:rsidRPr="00B225AE">
        <w:rPr>
          <w:rFonts w:ascii="Times New Roman" w:hAnsi="Times New Roman" w:cs="Times New Roman"/>
          <w:sz w:val="24"/>
          <w:szCs w:val="24"/>
        </w:rPr>
        <w:t xml:space="preserve"> (Beam &amp; Kim, 2020). </w:t>
      </w:r>
      <w:r w:rsidRPr="00B225AE">
        <w:rPr>
          <w:rFonts w:ascii="Times New Roman" w:hAnsi="Times New Roman" w:cs="Times New Roman"/>
          <w:sz w:val="24"/>
          <w:szCs w:val="24"/>
        </w:rPr>
        <w:lastRenderedPageBreak/>
        <w:t xml:space="preserve">Research from Japan has suggested the change in </w:t>
      </w:r>
      <w:r>
        <w:rPr>
          <w:rFonts w:ascii="Times New Roman" w:hAnsi="Times New Roman" w:cs="Times New Roman"/>
          <w:sz w:val="24"/>
          <w:szCs w:val="24"/>
        </w:rPr>
        <w:t>social-isolation was the best predictor of loneliness</w:t>
      </w:r>
      <w:r w:rsidRPr="00B225AE">
        <w:rPr>
          <w:rFonts w:ascii="Times New Roman" w:hAnsi="Times New Roman" w:cs="Times New Roman"/>
          <w:sz w:val="24"/>
          <w:szCs w:val="24"/>
        </w:rPr>
        <w:t xml:space="preserve"> </w:t>
      </w:r>
      <w:r>
        <w:rPr>
          <w:rFonts w:ascii="Times New Roman" w:hAnsi="Times New Roman" w:cs="Times New Roman"/>
          <w:sz w:val="24"/>
          <w:szCs w:val="24"/>
        </w:rPr>
        <w:t>dur</w:t>
      </w:r>
      <w:r w:rsidRPr="00B225AE">
        <w:rPr>
          <w:rFonts w:ascii="Times New Roman" w:hAnsi="Times New Roman" w:cs="Times New Roman"/>
          <w:sz w:val="24"/>
          <w:szCs w:val="24"/>
        </w:rPr>
        <w:t>ing Covid-19</w:t>
      </w:r>
      <w:r>
        <w:rPr>
          <w:rFonts w:ascii="Times New Roman" w:hAnsi="Times New Roman" w:cs="Times New Roman"/>
          <w:sz w:val="24"/>
          <w:szCs w:val="24"/>
        </w:rPr>
        <w:t xml:space="preserve"> restrictions – </w:t>
      </w:r>
      <w:r w:rsidRPr="00B225AE">
        <w:rPr>
          <w:rFonts w:ascii="Times New Roman" w:hAnsi="Times New Roman" w:cs="Times New Roman"/>
          <w:sz w:val="24"/>
          <w:szCs w:val="24"/>
        </w:rPr>
        <w:t xml:space="preserve">those </w:t>
      </w:r>
      <w:r>
        <w:rPr>
          <w:rFonts w:ascii="Times New Roman" w:hAnsi="Times New Roman" w:cs="Times New Roman"/>
          <w:sz w:val="24"/>
          <w:szCs w:val="24"/>
        </w:rPr>
        <w:t xml:space="preserve">who </w:t>
      </w:r>
      <w:r w:rsidRPr="00B225AE">
        <w:rPr>
          <w:rFonts w:ascii="Times New Roman" w:hAnsi="Times New Roman" w:cs="Times New Roman"/>
          <w:sz w:val="24"/>
          <w:szCs w:val="24"/>
        </w:rPr>
        <w:t xml:space="preserve">were not </w:t>
      </w:r>
      <w:r>
        <w:rPr>
          <w:rFonts w:ascii="Times New Roman" w:hAnsi="Times New Roman" w:cs="Times New Roman"/>
          <w:sz w:val="24"/>
          <w:szCs w:val="24"/>
        </w:rPr>
        <w:t>socially-isolated</w:t>
      </w:r>
      <w:r w:rsidRPr="00B225AE">
        <w:rPr>
          <w:rFonts w:ascii="Times New Roman" w:hAnsi="Times New Roman" w:cs="Times New Roman"/>
          <w:sz w:val="24"/>
          <w:szCs w:val="24"/>
        </w:rPr>
        <w:t xml:space="preserve"> prior to the pandemic and then bec</w:t>
      </w:r>
      <w:r>
        <w:rPr>
          <w:rFonts w:ascii="Times New Roman" w:hAnsi="Times New Roman" w:cs="Times New Roman"/>
          <w:sz w:val="24"/>
          <w:szCs w:val="24"/>
        </w:rPr>
        <w:t>a</w:t>
      </w:r>
      <w:r w:rsidRPr="00B225AE">
        <w:rPr>
          <w:rFonts w:ascii="Times New Roman" w:hAnsi="Times New Roman" w:cs="Times New Roman"/>
          <w:sz w:val="24"/>
          <w:szCs w:val="24"/>
        </w:rPr>
        <w:t xml:space="preserve">me </w:t>
      </w:r>
      <w:r>
        <w:rPr>
          <w:rFonts w:ascii="Times New Roman" w:hAnsi="Times New Roman" w:cs="Times New Roman"/>
          <w:sz w:val="24"/>
          <w:szCs w:val="24"/>
        </w:rPr>
        <w:t>so</w:t>
      </w:r>
      <w:r w:rsidRPr="00B225AE">
        <w:rPr>
          <w:rFonts w:ascii="Times New Roman" w:hAnsi="Times New Roman" w:cs="Times New Roman"/>
          <w:sz w:val="24"/>
          <w:szCs w:val="24"/>
        </w:rPr>
        <w:t xml:space="preserve"> were more likely to be lonely than those who were </w:t>
      </w:r>
      <w:r>
        <w:rPr>
          <w:rFonts w:ascii="Times New Roman" w:hAnsi="Times New Roman" w:cs="Times New Roman"/>
          <w:sz w:val="24"/>
          <w:szCs w:val="24"/>
        </w:rPr>
        <w:t>already socially-isolated</w:t>
      </w:r>
      <w:r w:rsidRPr="00B225AE">
        <w:rPr>
          <w:rFonts w:ascii="Times New Roman" w:hAnsi="Times New Roman" w:cs="Times New Roman"/>
          <w:sz w:val="24"/>
          <w:szCs w:val="24"/>
        </w:rPr>
        <w:t xml:space="preserve"> </w:t>
      </w:r>
      <w:r>
        <w:rPr>
          <w:rFonts w:ascii="Times New Roman" w:hAnsi="Times New Roman" w:cs="Times New Roman"/>
          <w:sz w:val="24"/>
          <w:szCs w:val="24"/>
        </w:rPr>
        <w:t xml:space="preserve">pre-pandemic </w:t>
      </w:r>
      <w:r w:rsidRPr="00B225AE">
        <w:rPr>
          <w:rFonts w:ascii="Times New Roman" w:hAnsi="Times New Roman" w:cs="Times New Roman"/>
          <w:sz w:val="24"/>
          <w:szCs w:val="24"/>
        </w:rPr>
        <w:t>(Koyama et al., 2021).</w:t>
      </w:r>
    </w:p>
    <w:p w14:paraId="452FD9CD" w14:textId="77777777" w:rsidR="00C87543" w:rsidRPr="00F57B4C" w:rsidRDefault="00C87543" w:rsidP="00F57B4C">
      <w:pPr>
        <w:spacing w:line="360" w:lineRule="auto"/>
        <w:rPr>
          <w:rFonts w:ascii="Times New Roman" w:hAnsi="Times New Roman" w:cs="Times New Roman"/>
          <w:sz w:val="24"/>
          <w:szCs w:val="24"/>
        </w:rPr>
      </w:pPr>
    </w:p>
    <w:p w14:paraId="30269434" w14:textId="07702CCE" w:rsidR="008C7ADD" w:rsidRPr="00EB17A7" w:rsidRDefault="003F6151" w:rsidP="003F6151">
      <w:pPr>
        <w:pStyle w:val="Heading2"/>
        <w:rPr>
          <w:rFonts w:ascii="Times New Roman" w:hAnsi="Times New Roman" w:cs="Times New Roman"/>
          <w:sz w:val="24"/>
          <w:szCs w:val="24"/>
        </w:rPr>
      </w:pPr>
      <w:bookmarkStart w:id="103" w:name="_Toc111486196"/>
      <w:r w:rsidRPr="00EB17A7">
        <w:rPr>
          <w:rFonts w:ascii="Times New Roman" w:hAnsi="Times New Roman" w:cs="Times New Roman"/>
          <w:sz w:val="24"/>
          <w:szCs w:val="24"/>
        </w:rPr>
        <w:t xml:space="preserve">1.7 </w:t>
      </w:r>
      <w:r w:rsidR="005A5BDD" w:rsidRPr="00EB17A7">
        <w:rPr>
          <w:rFonts w:ascii="Times New Roman" w:hAnsi="Times New Roman" w:cs="Times New Roman"/>
          <w:sz w:val="24"/>
          <w:szCs w:val="24"/>
        </w:rPr>
        <w:t>The relationship between video-call use and l</w:t>
      </w:r>
      <w:r w:rsidR="00EA1A63" w:rsidRPr="00EB17A7">
        <w:rPr>
          <w:rFonts w:ascii="Times New Roman" w:hAnsi="Times New Roman" w:cs="Times New Roman"/>
          <w:sz w:val="24"/>
          <w:szCs w:val="24"/>
        </w:rPr>
        <w:t>oneliness</w:t>
      </w:r>
      <w:bookmarkEnd w:id="103"/>
    </w:p>
    <w:p w14:paraId="4C25D07C" w14:textId="77777777" w:rsidR="005A364C" w:rsidRPr="00F57B4C" w:rsidRDefault="005A364C" w:rsidP="00F57B4C">
      <w:pPr>
        <w:spacing w:line="360" w:lineRule="auto"/>
        <w:rPr>
          <w:rFonts w:ascii="Times New Roman" w:hAnsi="Times New Roman" w:cs="Times New Roman"/>
          <w:sz w:val="24"/>
          <w:szCs w:val="24"/>
        </w:rPr>
      </w:pPr>
    </w:p>
    <w:p w14:paraId="60A3DEA6" w14:textId="3E0B8F7D" w:rsidR="004443B9" w:rsidRPr="00B225AE" w:rsidRDefault="004443B9" w:rsidP="004443B9">
      <w:pPr>
        <w:spacing w:line="360" w:lineRule="auto"/>
        <w:rPr>
          <w:rFonts w:ascii="Times New Roman" w:hAnsi="Times New Roman" w:cs="Times New Roman"/>
          <w:sz w:val="24"/>
          <w:szCs w:val="24"/>
        </w:rPr>
      </w:pPr>
      <w:r w:rsidRPr="00B225AE">
        <w:rPr>
          <w:rFonts w:ascii="Times New Roman" w:hAnsi="Times New Roman" w:cs="Times New Roman"/>
          <w:sz w:val="24"/>
          <w:szCs w:val="24"/>
        </w:rPr>
        <w:t>Video conferencing platforms</w:t>
      </w:r>
      <w:r>
        <w:rPr>
          <w:rFonts w:ascii="Times New Roman" w:hAnsi="Times New Roman" w:cs="Times New Roman"/>
          <w:sz w:val="24"/>
          <w:szCs w:val="24"/>
        </w:rPr>
        <w:t xml:space="preserve"> (video-calls)</w:t>
      </w:r>
      <w:r w:rsidRPr="00B225AE">
        <w:rPr>
          <w:rFonts w:ascii="Times New Roman" w:hAnsi="Times New Roman" w:cs="Times New Roman"/>
          <w:sz w:val="24"/>
          <w:szCs w:val="24"/>
        </w:rPr>
        <w:t xml:space="preserve"> </w:t>
      </w:r>
      <w:r>
        <w:rPr>
          <w:rFonts w:ascii="Times New Roman" w:hAnsi="Times New Roman" w:cs="Times New Roman"/>
          <w:sz w:val="24"/>
          <w:szCs w:val="24"/>
        </w:rPr>
        <w:t>were</w:t>
      </w:r>
      <w:r w:rsidRPr="00B225AE">
        <w:rPr>
          <w:rFonts w:ascii="Times New Roman" w:hAnsi="Times New Roman" w:cs="Times New Roman"/>
          <w:sz w:val="24"/>
          <w:szCs w:val="24"/>
        </w:rPr>
        <w:t xml:space="preserve"> a popular </w:t>
      </w:r>
      <w:r>
        <w:rPr>
          <w:rFonts w:ascii="Times New Roman" w:hAnsi="Times New Roman" w:cs="Times New Roman"/>
          <w:sz w:val="24"/>
          <w:szCs w:val="24"/>
        </w:rPr>
        <w:t xml:space="preserve">form of communication during </w:t>
      </w:r>
      <w:r w:rsidRPr="00B225AE">
        <w:rPr>
          <w:rFonts w:ascii="Times New Roman" w:hAnsi="Times New Roman" w:cs="Times New Roman"/>
          <w:sz w:val="24"/>
          <w:szCs w:val="24"/>
        </w:rPr>
        <w:t xml:space="preserve">Covid-19 </w:t>
      </w:r>
      <w:r>
        <w:rPr>
          <w:rFonts w:ascii="Times New Roman" w:hAnsi="Times New Roman" w:cs="Times New Roman"/>
          <w:sz w:val="24"/>
          <w:szCs w:val="24"/>
        </w:rPr>
        <w:t xml:space="preserve">lockdowns (i.e. Zoom and Facetime) </w:t>
      </w:r>
      <w:r w:rsidRPr="00B225AE">
        <w:rPr>
          <w:rFonts w:ascii="Times New Roman" w:hAnsi="Times New Roman" w:cs="Times New Roman"/>
          <w:sz w:val="24"/>
          <w:szCs w:val="24"/>
        </w:rPr>
        <w:t xml:space="preserve">and may </w:t>
      </w:r>
      <w:r>
        <w:rPr>
          <w:rFonts w:ascii="Times New Roman" w:hAnsi="Times New Roman" w:cs="Times New Roman"/>
          <w:sz w:val="24"/>
          <w:szCs w:val="24"/>
        </w:rPr>
        <w:t xml:space="preserve">have </w:t>
      </w:r>
      <w:r w:rsidRPr="00B225AE">
        <w:rPr>
          <w:rFonts w:ascii="Times New Roman" w:hAnsi="Times New Roman" w:cs="Times New Roman"/>
          <w:sz w:val="24"/>
          <w:szCs w:val="24"/>
        </w:rPr>
        <w:t>reduce</w:t>
      </w:r>
      <w:r>
        <w:rPr>
          <w:rFonts w:ascii="Times New Roman" w:hAnsi="Times New Roman" w:cs="Times New Roman"/>
          <w:sz w:val="24"/>
          <w:szCs w:val="24"/>
        </w:rPr>
        <w:t>d</w:t>
      </w:r>
      <w:r w:rsidRPr="00B225AE">
        <w:rPr>
          <w:rFonts w:ascii="Times New Roman" w:hAnsi="Times New Roman" w:cs="Times New Roman"/>
          <w:sz w:val="24"/>
          <w:szCs w:val="24"/>
        </w:rPr>
        <w:t xml:space="preserve"> loneliness (Dahlberg, 2021; Shah et al., 2020). </w:t>
      </w:r>
      <w:r>
        <w:rPr>
          <w:rFonts w:ascii="Times New Roman" w:hAnsi="Times New Roman" w:cs="Times New Roman"/>
          <w:sz w:val="24"/>
          <w:szCs w:val="24"/>
        </w:rPr>
        <w:t>In 2020 t</w:t>
      </w:r>
      <w:r w:rsidRPr="00B225AE">
        <w:rPr>
          <w:rFonts w:ascii="Times New Roman" w:hAnsi="Times New Roman" w:cs="Times New Roman"/>
          <w:sz w:val="24"/>
          <w:szCs w:val="24"/>
        </w:rPr>
        <w:t>he World Health Organisation and Age-UK recommend</w:t>
      </w:r>
      <w:r>
        <w:rPr>
          <w:rFonts w:ascii="Times New Roman" w:hAnsi="Times New Roman" w:cs="Times New Roman"/>
          <w:sz w:val="24"/>
          <w:szCs w:val="24"/>
        </w:rPr>
        <w:t>ed remote</w:t>
      </w:r>
      <w:r w:rsidRPr="00B225AE">
        <w:rPr>
          <w:rFonts w:ascii="Times New Roman" w:hAnsi="Times New Roman" w:cs="Times New Roman"/>
          <w:sz w:val="24"/>
          <w:szCs w:val="24"/>
        </w:rPr>
        <w:t xml:space="preserve"> social contact</w:t>
      </w:r>
      <w:r>
        <w:rPr>
          <w:rFonts w:ascii="Times New Roman" w:hAnsi="Times New Roman" w:cs="Times New Roman"/>
          <w:sz w:val="24"/>
          <w:szCs w:val="24"/>
        </w:rPr>
        <w:t xml:space="preserve"> </w:t>
      </w:r>
      <w:r w:rsidRPr="00B225AE">
        <w:rPr>
          <w:rFonts w:ascii="Times New Roman" w:hAnsi="Times New Roman" w:cs="Times New Roman"/>
          <w:sz w:val="24"/>
          <w:szCs w:val="24"/>
        </w:rPr>
        <w:t xml:space="preserve">to reduce the psychological impact of isolation (WHO, 2020). Previous research </w:t>
      </w:r>
      <w:r>
        <w:rPr>
          <w:rFonts w:ascii="Times New Roman" w:hAnsi="Times New Roman" w:cs="Times New Roman"/>
          <w:sz w:val="24"/>
          <w:szCs w:val="24"/>
        </w:rPr>
        <w:t>on</w:t>
      </w:r>
      <w:r w:rsidRPr="00B225AE">
        <w:rPr>
          <w:rFonts w:ascii="Times New Roman" w:hAnsi="Times New Roman" w:cs="Times New Roman"/>
          <w:sz w:val="24"/>
          <w:szCs w:val="24"/>
        </w:rPr>
        <w:t xml:space="preserve"> older adults has produced contradictory results on the use of </w:t>
      </w:r>
      <w:r>
        <w:rPr>
          <w:rFonts w:ascii="Times New Roman" w:hAnsi="Times New Roman" w:cs="Times New Roman"/>
          <w:sz w:val="24"/>
          <w:szCs w:val="24"/>
        </w:rPr>
        <w:t>digital</w:t>
      </w:r>
      <w:r w:rsidRPr="00B225AE">
        <w:rPr>
          <w:rFonts w:ascii="Times New Roman" w:hAnsi="Times New Roman" w:cs="Times New Roman"/>
          <w:sz w:val="24"/>
          <w:szCs w:val="24"/>
        </w:rPr>
        <w:t xml:space="preserve"> </w:t>
      </w:r>
      <w:r>
        <w:rPr>
          <w:rFonts w:ascii="Times New Roman" w:hAnsi="Times New Roman" w:cs="Times New Roman"/>
          <w:sz w:val="24"/>
          <w:szCs w:val="24"/>
        </w:rPr>
        <w:t>communication and loneliness</w:t>
      </w:r>
      <w:r w:rsidRPr="00B225AE">
        <w:rPr>
          <w:rFonts w:ascii="Times New Roman" w:hAnsi="Times New Roman" w:cs="Times New Roman"/>
          <w:sz w:val="24"/>
          <w:szCs w:val="24"/>
        </w:rPr>
        <w:t xml:space="preserve">. </w:t>
      </w:r>
      <w:proofErr w:type="spellStart"/>
      <w:r w:rsidRPr="00B225AE">
        <w:rPr>
          <w:rFonts w:ascii="Times New Roman" w:hAnsi="Times New Roman" w:cs="Times New Roman"/>
          <w:sz w:val="24"/>
          <w:szCs w:val="24"/>
        </w:rPr>
        <w:t>Kiesler</w:t>
      </w:r>
      <w:proofErr w:type="spellEnd"/>
      <w:r w:rsidRPr="00B225AE">
        <w:rPr>
          <w:rFonts w:ascii="Times New Roman" w:hAnsi="Times New Roman" w:cs="Times New Roman"/>
          <w:sz w:val="24"/>
          <w:szCs w:val="24"/>
        </w:rPr>
        <w:t xml:space="preserve"> (1999) found </w:t>
      </w:r>
      <w:r>
        <w:rPr>
          <w:rFonts w:ascii="Times New Roman" w:hAnsi="Times New Roman" w:cs="Times New Roman"/>
          <w:sz w:val="24"/>
          <w:szCs w:val="24"/>
        </w:rPr>
        <w:t xml:space="preserve">that participants </w:t>
      </w:r>
      <w:r w:rsidRPr="00B225AE">
        <w:rPr>
          <w:rFonts w:ascii="Times New Roman" w:hAnsi="Times New Roman" w:cs="Times New Roman"/>
          <w:sz w:val="24"/>
          <w:szCs w:val="24"/>
        </w:rPr>
        <w:t>reported internet use to be impersonal and unfriendly, whi</w:t>
      </w:r>
      <w:r>
        <w:rPr>
          <w:rFonts w:ascii="Times New Roman" w:hAnsi="Times New Roman" w:cs="Times New Roman"/>
          <w:sz w:val="24"/>
          <w:szCs w:val="24"/>
        </w:rPr>
        <w:t>le</w:t>
      </w:r>
      <w:r w:rsidRPr="00B225AE">
        <w:rPr>
          <w:rFonts w:ascii="Times New Roman" w:hAnsi="Times New Roman" w:cs="Times New Roman"/>
          <w:sz w:val="24"/>
          <w:szCs w:val="24"/>
        </w:rPr>
        <w:t xml:space="preserve"> </w:t>
      </w:r>
      <w:r>
        <w:rPr>
          <w:rFonts w:ascii="Times New Roman" w:hAnsi="Times New Roman" w:cs="Times New Roman"/>
          <w:sz w:val="24"/>
          <w:szCs w:val="24"/>
        </w:rPr>
        <w:t>newer</w:t>
      </w:r>
      <w:r w:rsidRPr="00B225AE">
        <w:rPr>
          <w:rFonts w:ascii="Times New Roman" w:hAnsi="Times New Roman" w:cs="Times New Roman"/>
          <w:sz w:val="24"/>
          <w:szCs w:val="24"/>
        </w:rPr>
        <w:t xml:space="preserve"> research has </w:t>
      </w:r>
      <w:r>
        <w:rPr>
          <w:rFonts w:ascii="Times New Roman" w:hAnsi="Times New Roman" w:cs="Times New Roman"/>
          <w:sz w:val="24"/>
          <w:szCs w:val="24"/>
        </w:rPr>
        <w:t>concluded</w:t>
      </w:r>
      <w:r w:rsidRPr="00B225AE">
        <w:rPr>
          <w:rFonts w:ascii="Times New Roman" w:hAnsi="Times New Roman" w:cs="Times New Roman"/>
          <w:sz w:val="24"/>
          <w:szCs w:val="24"/>
        </w:rPr>
        <w:t xml:space="preserve"> that remote contact can be positive </w:t>
      </w:r>
      <w:r>
        <w:rPr>
          <w:rFonts w:ascii="Times New Roman" w:hAnsi="Times New Roman" w:cs="Times New Roman"/>
          <w:sz w:val="24"/>
          <w:szCs w:val="24"/>
        </w:rPr>
        <w:t>for</w:t>
      </w:r>
      <w:r w:rsidRPr="00B225AE">
        <w:rPr>
          <w:rFonts w:ascii="Times New Roman" w:hAnsi="Times New Roman" w:cs="Times New Roman"/>
          <w:sz w:val="24"/>
          <w:szCs w:val="24"/>
        </w:rPr>
        <w:t xml:space="preserve"> mood and levels of loneliness (</w:t>
      </w:r>
      <w:proofErr w:type="spellStart"/>
      <w:r w:rsidRPr="00B225AE">
        <w:rPr>
          <w:rFonts w:ascii="Times New Roman" w:hAnsi="Times New Roman" w:cs="Times New Roman"/>
          <w:sz w:val="24"/>
          <w:szCs w:val="24"/>
        </w:rPr>
        <w:t>Kestnbaum</w:t>
      </w:r>
      <w:proofErr w:type="spellEnd"/>
      <w:r w:rsidRPr="00B225AE">
        <w:rPr>
          <w:rFonts w:ascii="Times New Roman" w:hAnsi="Times New Roman" w:cs="Times New Roman"/>
          <w:sz w:val="24"/>
          <w:szCs w:val="24"/>
        </w:rPr>
        <w:t>, 2002;  McKenna, 2002; Sum, 2008; Teo et al., 2019). There is evidence suggest</w:t>
      </w:r>
      <w:r>
        <w:rPr>
          <w:rFonts w:ascii="Times New Roman" w:hAnsi="Times New Roman" w:cs="Times New Roman"/>
          <w:sz w:val="24"/>
          <w:szCs w:val="24"/>
        </w:rPr>
        <w:t>ing</w:t>
      </w:r>
      <w:r w:rsidRPr="00B225AE">
        <w:rPr>
          <w:rFonts w:ascii="Times New Roman" w:hAnsi="Times New Roman" w:cs="Times New Roman"/>
          <w:sz w:val="24"/>
          <w:szCs w:val="24"/>
        </w:rPr>
        <w:t xml:space="preserve"> </w:t>
      </w:r>
      <w:r>
        <w:rPr>
          <w:rFonts w:ascii="Times New Roman" w:hAnsi="Times New Roman" w:cs="Times New Roman"/>
          <w:sz w:val="24"/>
          <w:szCs w:val="24"/>
        </w:rPr>
        <w:t>video-call use</w:t>
      </w:r>
      <w:r w:rsidRPr="00B225AE">
        <w:rPr>
          <w:rFonts w:ascii="Times New Roman" w:hAnsi="Times New Roman" w:cs="Times New Roman"/>
          <w:sz w:val="24"/>
          <w:szCs w:val="24"/>
        </w:rPr>
        <w:t xml:space="preserve"> may also be helpful for lonely younger adults (</w:t>
      </w:r>
      <w:proofErr w:type="spellStart"/>
      <w:r w:rsidRPr="00B225AE">
        <w:rPr>
          <w:rFonts w:ascii="Times New Roman" w:hAnsi="Times New Roman" w:cs="Times New Roman"/>
          <w:sz w:val="24"/>
          <w:szCs w:val="24"/>
        </w:rPr>
        <w:t>Nowland</w:t>
      </w:r>
      <w:proofErr w:type="spellEnd"/>
      <w:r w:rsidRPr="00B225AE">
        <w:rPr>
          <w:rFonts w:ascii="Times New Roman" w:hAnsi="Times New Roman" w:cs="Times New Roman"/>
          <w:sz w:val="24"/>
          <w:szCs w:val="24"/>
        </w:rPr>
        <w:t xml:space="preserve"> et al.</w:t>
      </w:r>
      <w:r>
        <w:rPr>
          <w:rFonts w:ascii="Times New Roman" w:hAnsi="Times New Roman" w:cs="Times New Roman"/>
          <w:sz w:val="24"/>
          <w:szCs w:val="24"/>
        </w:rPr>
        <w:t>,</w:t>
      </w:r>
      <w:r w:rsidRPr="00B225AE">
        <w:rPr>
          <w:rFonts w:ascii="Times New Roman" w:hAnsi="Times New Roman" w:cs="Times New Roman"/>
          <w:sz w:val="24"/>
          <w:szCs w:val="24"/>
        </w:rPr>
        <w:t xml:space="preserve"> 2018). In contrast, Wetzel et al. (2021) found that smartphone communication resulted in lower levels of loneliness in older</w:t>
      </w:r>
      <w:r>
        <w:rPr>
          <w:rFonts w:ascii="Times New Roman" w:hAnsi="Times New Roman" w:cs="Times New Roman"/>
          <w:sz w:val="24"/>
          <w:szCs w:val="24"/>
        </w:rPr>
        <w:t xml:space="preserve"> adults</w:t>
      </w:r>
      <w:r w:rsidRPr="00B225AE">
        <w:rPr>
          <w:rFonts w:ascii="Times New Roman" w:hAnsi="Times New Roman" w:cs="Times New Roman"/>
          <w:sz w:val="24"/>
          <w:szCs w:val="24"/>
        </w:rPr>
        <w:t xml:space="preserve">, but higher levels in younger adults (during Covid-19). </w:t>
      </w:r>
      <w:r>
        <w:rPr>
          <w:rFonts w:ascii="Times New Roman" w:hAnsi="Times New Roman" w:cs="Times New Roman"/>
          <w:sz w:val="24"/>
          <w:szCs w:val="24"/>
        </w:rPr>
        <w:t>This could possibly be down to how</w:t>
      </w:r>
      <w:r w:rsidRPr="00B225AE">
        <w:rPr>
          <w:rFonts w:ascii="Times New Roman" w:hAnsi="Times New Roman" w:cs="Times New Roman"/>
          <w:sz w:val="24"/>
          <w:szCs w:val="24"/>
        </w:rPr>
        <w:t xml:space="preserve"> different ages use their smartphone</w:t>
      </w:r>
      <w:r>
        <w:rPr>
          <w:rFonts w:ascii="Times New Roman" w:hAnsi="Times New Roman" w:cs="Times New Roman"/>
          <w:sz w:val="24"/>
          <w:szCs w:val="24"/>
        </w:rPr>
        <w:t>s</w:t>
      </w:r>
      <w:r w:rsidRPr="00B225AE">
        <w:rPr>
          <w:rFonts w:ascii="Times New Roman" w:hAnsi="Times New Roman" w:cs="Times New Roman"/>
          <w:sz w:val="24"/>
          <w:szCs w:val="24"/>
        </w:rPr>
        <w:t xml:space="preserve"> to connect, for example</w:t>
      </w:r>
      <w:r>
        <w:rPr>
          <w:rFonts w:ascii="Times New Roman" w:hAnsi="Times New Roman" w:cs="Times New Roman"/>
          <w:sz w:val="24"/>
          <w:szCs w:val="24"/>
        </w:rPr>
        <w:t>,</w:t>
      </w:r>
      <w:r w:rsidRPr="00B225AE">
        <w:rPr>
          <w:rFonts w:ascii="Times New Roman" w:hAnsi="Times New Roman" w:cs="Times New Roman"/>
          <w:sz w:val="24"/>
          <w:szCs w:val="24"/>
        </w:rPr>
        <w:t xml:space="preserve"> </w:t>
      </w:r>
      <w:r>
        <w:rPr>
          <w:rFonts w:ascii="Times New Roman" w:hAnsi="Times New Roman" w:cs="Times New Roman"/>
          <w:sz w:val="24"/>
          <w:szCs w:val="24"/>
        </w:rPr>
        <w:t>younger users</w:t>
      </w:r>
      <w:r w:rsidRPr="00B225AE">
        <w:rPr>
          <w:rFonts w:ascii="Times New Roman" w:hAnsi="Times New Roman" w:cs="Times New Roman"/>
          <w:sz w:val="24"/>
          <w:szCs w:val="24"/>
        </w:rPr>
        <w:t xml:space="preserve"> may </w:t>
      </w:r>
      <w:r>
        <w:rPr>
          <w:rFonts w:ascii="Times New Roman" w:hAnsi="Times New Roman" w:cs="Times New Roman"/>
          <w:sz w:val="24"/>
          <w:szCs w:val="24"/>
        </w:rPr>
        <w:t>use more social-media</w:t>
      </w:r>
      <w:r w:rsidRPr="00B225AE">
        <w:rPr>
          <w:rFonts w:ascii="Times New Roman" w:hAnsi="Times New Roman" w:cs="Times New Roman"/>
          <w:sz w:val="24"/>
          <w:szCs w:val="24"/>
        </w:rPr>
        <w:t xml:space="preserve"> </w:t>
      </w:r>
      <w:r>
        <w:rPr>
          <w:rFonts w:ascii="Times New Roman" w:hAnsi="Times New Roman" w:cs="Times New Roman"/>
          <w:sz w:val="24"/>
          <w:szCs w:val="24"/>
        </w:rPr>
        <w:t>apps</w:t>
      </w:r>
      <w:r w:rsidRPr="00B225AE">
        <w:rPr>
          <w:rFonts w:ascii="Times New Roman" w:hAnsi="Times New Roman" w:cs="Times New Roman"/>
          <w:sz w:val="24"/>
          <w:szCs w:val="24"/>
        </w:rPr>
        <w:t xml:space="preserve">, resulting in comparisons </w:t>
      </w:r>
      <w:r>
        <w:rPr>
          <w:rFonts w:ascii="Times New Roman" w:hAnsi="Times New Roman" w:cs="Times New Roman"/>
          <w:sz w:val="24"/>
          <w:szCs w:val="24"/>
        </w:rPr>
        <w:t>with</w:t>
      </w:r>
      <w:r w:rsidRPr="00B225AE">
        <w:rPr>
          <w:rFonts w:ascii="Times New Roman" w:hAnsi="Times New Roman" w:cs="Times New Roman"/>
          <w:sz w:val="24"/>
          <w:szCs w:val="24"/>
        </w:rPr>
        <w:t xml:space="preserve"> their peers, and thus feeling lonelier, whereas </w:t>
      </w:r>
      <w:r>
        <w:rPr>
          <w:rFonts w:ascii="Times New Roman" w:hAnsi="Times New Roman" w:cs="Times New Roman"/>
          <w:sz w:val="24"/>
          <w:szCs w:val="24"/>
        </w:rPr>
        <w:t>older users</w:t>
      </w:r>
      <w:r w:rsidRPr="00B225AE">
        <w:rPr>
          <w:rFonts w:ascii="Times New Roman" w:hAnsi="Times New Roman" w:cs="Times New Roman"/>
          <w:sz w:val="24"/>
          <w:szCs w:val="24"/>
        </w:rPr>
        <w:t xml:space="preserve"> </w:t>
      </w:r>
      <w:r>
        <w:rPr>
          <w:rFonts w:ascii="Times New Roman" w:hAnsi="Times New Roman" w:cs="Times New Roman"/>
          <w:sz w:val="24"/>
          <w:szCs w:val="24"/>
        </w:rPr>
        <w:t>connect directly with contacts,</w:t>
      </w:r>
      <w:r w:rsidRPr="00B225AE">
        <w:rPr>
          <w:rFonts w:ascii="Times New Roman" w:hAnsi="Times New Roman" w:cs="Times New Roman"/>
          <w:sz w:val="24"/>
          <w:szCs w:val="24"/>
        </w:rPr>
        <w:t xml:space="preserve"> strengthen</w:t>
      </w:r>
      <w:r>
        <w:rPr>
          <w:rFonts w:ascii="Times New Roman" w:hAnsi="Times New Roman" w:cs="Times New Roman"/>
          <w:sz w:val="24"/>
          <w:szCs w:val="24"/>
        </w:rPr>
        <w:t>ing</w:t>
      </w:r>
      <w:r w:rsidRPr="00B225AE">
        <w:rPr>
          <w:rFonts w:ascii="Times New Roman" w:hAnsi="Times New Roman" w:cs="Times New Roman"/>
          <w:sz w:val="24"/>
          <w:szCs w:val="24"/>
        </w:rPr>
        <w:t xml:space="preserve"> already formed relationships</w:t>
      </w:r>
      <w:r>
        <w:rPr>
          <w:rFonts w:ascii="Times New Roman" w:hAnsi="Times New Roman" w:cs="Times New Roman"/>
          <w:sz w:val="24"/>
          <w:szCs w:val="24"/>
        </w:rPr>
        <w:t xml:space="preserve"> (</w:t>
      </w:r>
      <w:r w:rsidRPr="00B225AE">
        <w:rPr>
          <w:rFonts w:ascii="Times New Roman" w:hAnsi="Times New Roman" w:cs="Times New Roman"/>
          <w:sz w:val="24"/>
          <w:szCs w:val="24"/>
        </w:rPr>
        <w:t>Wetzel et al.</w:t>
      </w:r>
      <w:r>
        <w:rPr>
          <w:rFonts w:ascii="Times New Roman" w:hAnsi="Times New Roman" w:cs="Times New Roman"/>
          <w:sz w:val="24"/>
          <w:szCs w:val="24"/>
        </w:rPr>
        <w:t>,</w:t>
      </w:r>
      <w:r w:rsidRPr="00B225AE">
        <w:rPr>
          <w:rFonts w:ascii="Times New Roman" w:hAnsi="Times New Roman" w:cs="Times New Roman"/>
          <w:sz w:val="24"/>
          <w:szCs w:val="24"/>
        </w:rPr>
        <w:t xml:space="preserve"> 2021). </w:t>
      </w:r>
    </w:p>
    <w:p w14:paraId="10792B87" w14:textId="6512B97D" w:rsidR="004443B9" w:rsidRPr="00B225AE" w:rsidRDefault="004443B9" w:rsidP="004443B9">
      <w:pPr>
        <w:spacing w:line="360" w:lineRule="auto"/>
        <w:rPr>
          <w:rFonts w:ascii="Times New Roman" w:hAnsi="Times New Roman" w:cs="Times New Roman"/>
          <w:sz w:val="24"/>
          <w:szCs w:val="24"/>
        </w:rPr>
      </w:pPr>
      <w:r w:rsidRPr="00B225AE">
        <w:rPr>
          <w:rFonts w:ascii="Times New Roman" w:hAnsi="Times New Roman" w:cs="Times New Roman"/>
          <w:sz w:val="24"/>
          <w:szCs w:val="24"/>
        </w:rPr>
        <w:t xml:space="preserve">Not everyone has access to online technology, </w:t>
      </w:r>
      <w:r>
        <w:rPr>
          <w:rFonts w:ascii="Times New Roman" w:hAnsi="Times New Roman" w:cs="Times New Roman"/>
          <w:sz w:val="24"/>
          <w:szCs w:val="24"/>
        </w:rPr>
        <w:t xml:space="preserve">and, often </w:t>
      </w:r>
      <w:r w:rsidRPr="00B225AE">
        <w:rPr>
          <w:rFonts w:ascii="Times New Roman" w:hAnsi="Times New Roman" w:cs="Times New Roman"/>
          <w:sz w:val="24"/>
          <w:szCs w:val="24"/>
        </w:rPr>
        <w:t xml:space="preserve">due to </w:t>
      </w:r>
      <w:r>
        <w:rPr>
          <w:rFonts w:ascii="Times New Roman" w:hAnsi="Times New Roman" w:cs="Times New Roman"/>
          <w:sz w:val="24"/>
          <w:szCs w:val="24"/>
        </w:rPr>
        <w:t xml:space="preserve">a </w:t>
      </w:r>
      <w:r w:rsidRPr="00B225AE">
        <w:rPr>
          <w:rFonts w:ascii="Times New Roman" w:hAnsi="Times New Roman" w:cs="Times New Roman"/>
          <w:sz w:val="24"/>
          <w:szCs w:val="24"/>
        </w:rPr>
        <w:t>lack of confidence/knowledge with technical devices</w:t>
      </w:r>
      <w:r>
        <w:rPr>
          <w:rFonts w:ascii="Times New Roman" w:hAnsi="Times New Roman" w:cs="Times New Roman"/>
          <w:sz w:val="24"/>
          <w:szCs w:val="24"/>
        </w:rPr>
        <w:t>,</w:t>
      </w:r>
      <w:r w:rsidRPr="00B225AE">
        <w:rPr>
          <w:rFonts w:ascii="Times New Roman" w:hAnsi="Times New Roman" w:cs="Times New Roman"/>
          <w:sz w:val="24"/>
          <w:szCs w:val="24"/>
        </w:rPr>
        <w:t xml:space="preserve"> </w:t>
      </w:r>
      <w:r>
        <w:rPr>
          <w:rFonts w:ascii="Times New Roman" w:hAnsi="Times New Roman" w:cs="Times New Roman"/>
          <w:sz w:val="24"/>
          <w:szCs w:val="24"/>
        </w:rPr>
        <w:t>older people especially</w:t>
      </w:r>
      <w:r w:rsidRPr="00B225AE">
        <w:rPr>
          <w:rFonts w:ascii="Times New Roman" w:hAnsi="Times New Roman" w:cs="Times New Roman"/>
          <w:sz w:val="24"/>
          <w:szCs w:val="24"/>
        </w:rPr>
        <w:t xml:space="preserve"> may have less </w:t>
      </w:r>
      <w:r>
        <w:rPr>
          <w:rFonts w:ascii="Times New Roman" w:hAnsi="Times New Roman" w:cs="Times New Roman"/>
          <w:sz w:val="24"/>
          <w:szCs w:val="24"/>
        </w:rPr>
        <w:t>access</w:t>
      </w:r>
      <w:r w:rsidRPr="00B225AE">
        <w:rPr>
          <w:rFonts w:ascii="Times New Roman" w:hAnsi="Times New Roman" w:cs="Times New Roman"/>
          <w:sz w:val="24"/>
          <w:szCs w:val="24"/>
        </w:rPr>
        <w:t xml:space="preserve"> </w:t>
      </w:r>
      <w:r>
        <w:rPr>
          <w:rFonts w:ascii="Times New Roman" w:hAnsi="Times New Roman" w:cs="Times New Roman"/>
          <w:sz w:val="24"/>
          <w:szCs w:val="24"/>
        </w:rPr>
        <w:t xml:space="preserve">to </w:t>
      </w:r>
      <w:r w:rsidRPr="00B225AE">
        <w:rPr>
          <w:rFonts w:ascii="Times New Roman" w:hAnsi="Times New Roman" w:cs="Times New Roman"/>
          <w:sz w:val="24"/>
          <w:szCs w:val="24"/>
        </w:rPr>
        <w:t>online resources (</w:t>
      </w:r>
      <w:r>
        <w:rPr>
          <w:rFonts w:ascii="Times New Roman" w:hAnsi="Times New Roman" w:cs="Times New Roman"/>
          <w:sz w:val="24"/>
          <w:szCs w:val="24"/>
        </w:rPr>
        <w:t>'</w:t>
      </w:r>
      <w:r w:rsidRPr="00B225AE">
        <w:rPr>
          <w:rFonts w:ascii="Times New Roman" w:hAnsi="Times New Roman" w:cs="Times New Roman"/>
          <w:sz w:val="24"/>
          <w:szCs w:val="24"/>
        </w:rPr>
        <w:t>the digital divide</w:t>
      </w:r>
      <w:r>
        <w:rPr>
          <w:rFonts w:ascii="Times New Roman" w:hAnsi="Times New Roman" w:cs="Times New Roman"/>
          <w:sz w:val="24"/>
          <w:szCs w:val="24"/>
        </w:rPr>
        <w:t>'</w:t>
      </w:r>
      <w:r w:rsidRPr="00B225AE">
        <w:rPr>
          <w:rFonts w:ascii="Times New Roman" w:hAnsi="Times New Roman" w:cs="Times New Roman"/>
          <w:sz w:val="24"/>
          <w:szCs w:val="24"/>
        </w:rPr>
        <w:t xml:space="preserve"> (Dahlberg, 2021)</w:t>
      </w:r>
      <w:r>
        <w:rPr>
          <w:rFonts w:ascii="Times New Roman" w:hAnsi="Times New Roman" w:cs="Times New Roman"/>
          <w:sz w:val="24"/>
          <w:szCs w:val="24"/>
        </w:rPr>
        <w:t>)</w:t>
      </w:r>
      <w:r w:rsidRPr="00B225AE">
        <w:rPr>
          <w:rFonts w:ascii="Times New Roman" w:hAnsi="Times New Roman" w:cs="Times New Roman"/>
          <w:sz w:val="24"/>
          <w:szCs w:val="24"/>
        </w:rPr>
        <w:t xml:space="preserve">. Furthermore, online resources may not </w:t>
      </w:r>
      <w:r>
        <w:rPr>
          <w:rFonts w:ascii="Times New Roman" w:hAnsi="Times New Roman" w:cs="Times New Roman"/>
          <w:sz w:val="24"/>
          <w:szCs w:val="24"/>
        </w:rPr>
        <w:t>adequately</w:t>
      </w:r>
      <w:r w:rsidRPr="00B225AE">
        <w:rPr>
          <w:rFonts w:ascii="Times New Roman" w:hAnsi="Times New Roman" w:cs="Times New Roman"/>
          <w:sz w:val="24"/>
          <w:szCs w:val="24"/>
        </w:rPr>
        <w:t xml:space="preserve"> compensate for </w:t>
      </w:r>
      <w:r>
        <w:rPr>
          <w:rFonts w:ascii="Times New Roman" w:hAnsi="Times New Roman" w:cs="Times New Roman"/>
          <w:sz w:val="24"/>
          <w:szCs w:val="24"/>
        </w:rPr>
        <w:t>a</w:t>
      </w:r>
      <w:r w:rsidRPr="00B225AE">
        <w:rPr>
          <w:rFonts w:ascii="Times New Roman" w:hAnsi="Times New Roman" w:cs="Times New Roman"/>
          <w:sz w:val="24"/>
          <w:szCs w:val="24"/>
        </w:rPr>
        <w:t xml:space="preserve"> lack of </w:t>
      </w:r>
      <w:r>
        <w:rPr>
          <w:rFonts w:ascii="Times New Roman" w:hAnsi="Times New Roman" w:cs="Times New Roman"/>
          <w:sz w:val="24"/>
          <w:szCs w:val="24"/>
        </w:rPr>
        <w:t>in-person</w:t>
      </w:r>
      <w:r w:rsidRPr="00B225AE">
        <w:rPr>
          <w:rFonts w:ascii="Times New Roman" w:hAnsi="Times New Roman" w:cs="Times New Roman"/>
          <w:sz w:val="24"/>
          <w:szCs w:val="24"/>
        </w:rPr>
        <w:t xml:space="preserve"> interaction for some. It is therefore important to consider how/if adapting to online life may help </w:t>
      </w:r>
      <w:r>
        <w:rPr>
          <w:rFonts w:ascii="Times New Roman" w:hAnsi="Times New Roman" w:cs="Times New Roman"/>
          <w:sz w:val="24"/>
          <w:szCs w:val="24"/>
        </w:rPr>
        <w:t>with</w:t>
      </w:r>
      <w:r w:rsidRPr="00B225AE">
        <w:rPr>
          <w:rFonts w:ascii="Times New Roman" w:hAnsi="Times New Roman" w:cs="Times New Roman"/>
          <w:sz w:val="24"/>
          <w:szCs w:val="24"/>
        </w:rPr>
        <w:t xml:space="preserve"> </w:t>
      </w:r>
      <w:r>
        <w:rPr>
          <w:rFonts w:ascii="Times New Roman" w:hAnsi="Times New Roman" w:cs="Times New Roman"/>
          <w:sz w:val="24"/>
          <w:szCs w:val="24"/>
        </w:rPr>
        <w:t>social-isolation</w:t>
      </w:r>
      <w:r w:rsidRPr="00B225AE">
        <w:rPr>
          <w:rFonts w:ascii="Times New Roman" w:hAnsi="Times New Roman" w:cs="Times New Roman"/>
          <w:sz w:val="24"/>
          <w:szCs w:val="24"/>
        </w:rPr>
        <w:t xml:space="preserve"> during Covid-19 (Hwang et al., 2020). </w:t>
      </w:r>
    </w:p>
    <w:p w14:paraId="7C9717EB" w14:textId="2C34F8C4" w:rsidR="00BC6980" w:rsidRDefault="004443B9" w:rsidP="00F57B4C">
      <w:pPr>
        <w:spacing w:line="360" w:lineRule="auto"/>
        <w:rPr>
          <w:rFonts w:ascii="Times New Roman" w:hAnsi="Times New Roman" w:cs="Times New Roman"/>
          <w:sz w:val="24"/>
          <w:szCs w:val="24"/>
        </w:rPr>
      </w:pPr>
      <w:r w:rsidRPr="00B225AE">
        <w:rPr>
          <w:rFonts w:ascii="Times New Roman" w:hAnsi="Times New Roman" w:cs="Times New Roman"/>
          <w:sz w:val="24"/>
          <w:szCs w:val="24"/>
        </w:rPr>
        <w:t xml:space="preserve">Investigating the relationship between </w:t>
      </w:r>
      <w:r>
        <w:rPr>
          <w:rFonts w:ascii="Times New Roman" w:hAnsi="Times New Roman" w:cs="Times New Roman"/>
          <w:sz w:val="24"/>
          <w:szCs w:val="24"/>
        </w:rPr>
        <w:t>video-call use</w:t>
      </w:r>
      <w:r w:rsidRPr="00B225AE">
        <w:rPr>
          <w:rFonts w:ascii="Times New Roman" w:hAnsi="Times New Roman" w:cs="Times New Roman"/>
          <w:sz w:val="24"/>
          <w:szCs w:val="24"/>
        </w:rPr>
        <w:t>, isolation and loneliness may provide information on how to predict who will experience loneliness the most during the Covid-19 pandemic, especially during periods of social</w:t>
      </w:r>
      <w:r>
        <w:rPr>
          <w:rFonts w:ascii="Times New Roman" w:hAnsi="Times New Roman" w:cs="Times New Roman"/>
          <w:sz w:val="24"/>
          <w:szCs w:val="24"/>
        </w:rPr>
        <w:t xml:space="preserve">-distancing.  </w:t>
      </w:r>
    </w:p>
    <w:p w14:paraId="0371C726" w14:textId="77777777" w:rsidR="00BC6980" w:rsidRPr="00F57B4C" w:rsidRDefault="00BC6980" w:rsidP="00F57B4C">
      <w:pPr>
        <w:spacing w:line="360" w:lineRule="auto"/>
        <w:rPr>
          <w:rFonts w:ascii="Times New Roman" w:hAnsi="Times New Roman" w:cs="Times New Roman"/>
          <w:sz w:val="24"/>
          <w:szCs w:val="24"/>
        </w:rPr>
      </w:pPr>
    </w:p>
    <w:p w14:paraId="28B1693B" w14:textId="1FF00898" w:rsidR="00E83D82" w:rsidRPr="00EB17A7" w:rsidRDefault="003F6151" w:rsidP="0014119A">
      <w:pPr>
        <w:pStyle w:val="Heading2"/>
        <w:rPr>
          <w:rFonts w:ascii="Times New Roman" w:hAnsi="Times New Roman" w:cs="Times New Roman"/>
          <w:sz w:val="24"/>
          <w:szCs w:val="24"/>
        </w:rPr>
      </w:pPr>
      <w:bookmarkStart w:id="104" w:name="_Toc111486197"/>
      <w:r w:rsidRPr="00EB17A7">
        <w:rPr>
          <w:rFonts w:ascii="Times New Roman" w:hAnsi="Times New Roman" w:cs="Times New Roman"/>
          <w:sz w:val="24"/>
          <w:szCs w:val="24"/>
        </w:rPr>
        <w:lastRenderedPageBreak/>
        <w:t>1.8</w:t>
      </w:r>
      <w:r w:rsidR="00232B57" w:rsidRPr="00EB17A7">
        <w:rPr>
          <w:rFonts w:ascii="Times New Roman" w:hAnsi="Times New Roman" w:cs="Times New Roman"/>
          <w:sz w:val="24"/>
          <w:szCs w:val="24"/>
        </w:rPr>
        <w:t xml:space="preserve"> </w:t>
      </w:r>
      <w:r w:rsidR="00E83D82" w:rsidRPr="00EB17A7">
        <w:rPr>
          <w:rFonts w:ascii="Times New Roman" w:hAnsi="Times New Roman" w:cs="Times New Roman"/>
          <w:sz w:val="24"/>
          <w:szCs w:val="24"/>
        </w:rPr>
        <w:t xml:space="preserve">What is </w:t>
      </w:r>
      <w:r w:rsidR="00B33C68" w:rsidRPr="00EB17A7">
        <w:rPr>
          <w:rFonts w:ascii="Times New Roman" w:hAnsi="Times New Roman" w:cs="Times New Roman"/>
          <w:sz w:val="24"/>
          <w:szCs w:val="24"/>
        </w:rPr>
        <w:t>resilience</w:t>
      </w:r>
      <w:r w:rsidR="00E83D82" w:rsidRPr="00EB17A7">
        <w:rPr>
          <w:rFonts w:ascii="Times New Roman" w:hAnsi="Times New Roman" w:cs="Times New Roman"/>
          <w:sz w:val="24"/>
          <w:szCs w:val="24"/>
        </w:rPr>
        <w:t>?</w:t>
      </w:r>
      <w:bookmarkEnd w:id="104"/>
      <w:r w:rsidR="00E83D82" w:rsidRPr="00EB17A7">
        <w:rPr>
          <w:rFonts w:ascii="Times New Roman" w:hAnsi="Times New Roman" w:cs="Times New Roman"/>
          <w:sz w:val="24"/>
          <w:szCs w:val="24"/>
        </w:rPr>
        <w:t xml:space="preserve"> </w:t>
      </w:r>
    </w:p>
    <w:p w14:paraId="56868323" w14:textId="77777777" w:rsidR="001E07F6" w:rsidRPr="001E07F6" w:rsidRDefault="001E07F6" w:rsidP="001E07F6"/>
    <w:p w14:paraId="38EEE34B" w14:textId="49AE1498" w:rsidR="004443B9" w:rsidRDefault="004443B9" w:rsidP="004443B9">
      <w:pPr>
        <w:spacing w:line="360" w:lineRule="auto"/>
        <w:rPr>
          <w:rFonts w:ascii="Times New Roman" w:hAnsi="Times New Roman" w:cs="Times New Roman"/>
          <w:sz w:val="24"/>
          <w:szCs w:val="24"/>
        </w:rPr>
      </w:pPr>
      <w:proofErr w:type="spellStart"/>
      <w:r w:rsidRPr="00B225AE">
        <w:rPr>
          <w:rFonts w:ascii="Times New Roman" w:hAnsi="Times New Roman" w:cs="Times New Roman"/>
          <w:sz w:val="24"/>
          <w:szCs w:val="24"/>
        </w:rPr>
        <w:t>Sobeck</w:t>
      </w:r>
      <w:proofErr w:type="spellEnd"/>
      <w:r w:rsidRPr="00B225AE">
        <w:rPr>
          <w:rFonts w:ascii="Times New Roman" w:hAnsi="Times New Roman" w:cs="Times New Roman"/>
          <w:sz w:val="24"/>
          <w:szCs w:val="24"/>
        </w:rPr>
        <w:t xml:space="preserve"> et al. (2020)</w:t>
      </w:r>
      <w:r>
        <w:rPr>
          <w:rFonts w:ascii="Times New Roman" w:hAnsi="Times New Roman" w:cs="Times New Roman"/>
          <w:sz w:val="24"/>
          <w:szCs w:val="24"/>
        </w:rPr>
        <w:t>,</w:t>
      </w:r>
      <w:r w:rsidRPr="00B225AE">
        <w:rPr>
          <w:rFonts w:ascii="Times New Roman" w:hAnsi="Times New Roman" w:cs="Times New Roman"/>
          <w:sz w:val="24"/>
          <w:szCs w:val="24"/>
        </w:rPr>
        <w:t xml:space="preserve"> suggest that </w:t>
      </w:r>
      <w:r>
        <w:rPr>
          <w:rFonts w:ascii="Times New Roman" w:hAnsi="Times New Roman" w:cs="Times New Roman"/>
          <w:sz w:val="24"/>
          <w:szCs w:val="24"/>
        </w:rPr>
        <w:t>higher</w:t>
      </w:r>
      <w:r w:rsidRPr="00B225AE">
        <w:rPr>
          <w:rFonts w:ascii="Times New Roman" w:hAnsi="Times New Roman" w:cs="Times New Roman"/>
          <w:sz w:val="24"/>
          <w:szCs w:val="24"/>
        </w:rPr>
        <w:t xml:space="preserve"> resilien</w:t>
      </w:r>
      <w:r>
        <w:rPr>
          <w:rFonts w:ascii="Times New Roman" w:hAnsi="Times New Roman" w:cs="Times New Roman"/>
          <w:sz w:val="24"/>
          <w:szCs w:val="24"/>
        </w:rPr>
        <w:t>ce</w:t>
      </w:r>
      <w:r w:rsidRPr="00B225AE">
        <w:rPr>
          <w:rFonts w:ascii="Times New Roman" w:hAnsi="Times New Roman" w:cs="Times New Roman"/>
          <w:sz w:val="24"/>
          <w:szCs w:val="24"/>
        </w:rPr>
        <w:t xml:space="preserve"> enables a person to </w:t>
      </w:r>
      <w:r>
        <w:rPr>
          <w:rFonts w:ascii="Times New Roman" w:hAnsi="Times New Roman" w:cs="Times New Roman"/>
          <w:sz w:val="24"/>
          <w:szCs w:val="24"/>
        </w:rPr>
        <w:t xml:space="preserve">better </w:t>
      </w:r>
      <w:r w:rsidRPr="00B225AE">
        <w:rPr>
          <w:rFonts w:ascii="Times New Roman" w:hAnsi="Times New Roman" w:cs="Times New Roman"/>
          <w:sz w:val="24"/>
          <w:szCs w:val="24"/>
        </w:rPr>
        <w:t>adapt and cope with difficult life</w:t>
      </w:r>
      <w:r>
        <w:rPr>
          <w:rFonts w:ascii="Times New Roman" w:hAnsi="Times New Roman" w:cs="Times New Roman"/>
          <w:sz w:val="24"/>
          <w:szCs w:val="24"/>
        </w:rPr>
        <w:t>-</w:t>
      </w:r>
      <w:r w:rsidRPr="00B225AE">
        <w:rPr>
          <w:rFonts w:ascii="Times New Roman" w:hAnsi="Times New Roman" w:cs="Times New Roman"/>
          <w:sz w:val="24"/>
          <w:szCs w:val="24"/>
        </w:rPr>
        <w:t xml:space="preserve">events. There are two types of resilience detailed in previous literature: resilience as an outcome and resilience as a trait. </w:t>
      </w:r>
    </w:p>
    <w:p w14:paraId="0ECD7196" w14:textId="77775A41" w:rsidR="0096680D" w:rsidRDefault="004443B9" w:rsidP="004443B9">
      <w:pPr>
        <w:spacing w:line="360" w:lineRule="auto"/>
        <w:rPr>
          <w:rFonts w:ascii="Times New Roman" w:hAnsi="Times New Roman" w:cs="Times New Roman"/>
          <w:sz w:val="24"/>
          <w:szCs w:val="24"/>
        </w:rPr>
      </w:pPr>
      <w:proofErr w:type="spellStart"/>
      <w:r w:rsidRPr="00B225AE">
        <w:rPr>
          <w:rFonts w:ascii="Times New Roman" w:hAnsi="Times New Roman" w:cs="Times New Roman"/>
          <w:sz w:val="24"/>
          <w:szCs w:val="24"/>
        </w:rPr>
        <w:t>Bonnano</w:t>
      </w:r>
      <w:proofErr w:type="spellEnd"/>
      <w:r w:rsidRPr="00B225AE">
        <w:rPr>
          <w:rFonts w:ascii="Times New Roman" w:hAnsi="Times New Roman" w:cs="Times New Roman"/>
          <w:sz w:val="24"/>
          <w:szCs w:val="24"/>
        </w:rPr>
        <w:t xml:space="preserve"> and </w:t>
      </w:r>
      <w:proofErr w:type="spellStart"/>
      <w:r w:rsidRPr="00B225AE">
        <w:rPr>
          <w:rFonts w:ascii="Times New Roman" w:hAnsi="Times New Roman" w:cs="Times New Roman"/>
          <w:sz w:val="24"/>
          <w:szCs w:val="24"/>
        </w:rPr>
        <w:t>Diminich</w:t>
      </w:r>
      <w:proofErr w:type="spellEnd"/>
      <w:r w:rsidRPr="00B225AE">
        <w:rPr>
          <w:rFonts w:ascii="Times New Roman" w:hAnsi="Times New Roman" w:cs="Times New Roman"/>
          <w:sz w:val="24"/>
          <w:szCs w:val="24"/>
        </w:rPr>
        <w:t xml:space="preserve"> (2013)</w:t>
      </w:r>
      <w:r>
        <w:rPr>
          <w:rFonts w:ascii="Times New Roman" w:hAnsi="Times New Roman" w:cs="Times New Roman"/>
          <w:sz w:val="24"/>
          <w:szCs w:val="24"/>
        </w:rPr>
        <w:t xml:space="preserve">, </w:t>
      </w:r>
      <w:r w:rsidRPr="00B225AE">
        <w:rPr>
          <w:rFonts w:ascii="Times New Roman" w:hAnsi="Times New Roman" w:cs="Times New Roman"/>
          <w:sz w:val="24"/>
          <w:szCs w:val="24"/>
        </w:rPr>
        <w:t>argue that resilience is better understood as an outcome</w:t>
      </w:r>
      <w:r>
        <w:rPr>
          <w:rFonts w:ascii="Times New Roman" w:hAnsi="Times New Roman" w:cs="Times New Roman"/>
          <w:sz w:val="24"/>
          <w:szCs w:val="24"/>
        </w:rPr>
        <w:t xml:space="preserve">, </w:t>
      </w:r>
      <w:r w:rsidRPr="00B225AE">
        <w:rPr>
          <w:rFonts w:ascii="Times New Roman" w:hAnsi="Times New Roman" w:cs="Times New Roman"/>
          <w:sz w:val="24"/>
          <w:szCs w:val="24"/>
        </w:rPr>
        <w:t>suggest</w:t>
      </w:r>
      <w:r>
        <w:rPr>
          <w:rFonts w:ascii="Times New Roman" w:hAnsi="Times New Roman" w:cs="Times New Roman"/>
          <w:sz w:val="24"/>
          <w:szCs w:val="24"/>
        </w:rPr>
        <w:t>ing</w:t>
      </w:r>
      <w:r w:rsidRPr="00B225AE">
        <w:rPr>
          <w:rFonts w:ascii="Times New Roman" w:hAnsi="Times New Roman" w:cs="Times New Roman"/>
          <w:sz w:val="24"/>
          <w:szCs w:val="24"/>
        </w:rPr>
        <w:t xml:space="preserve"> that if a person can maintain or regain their </w:t>
      </w:r>
      <w:r>
        <w:rPr>
          <w:rFonts w:ascii="Times New Roman" w:hAnsi="Times New Roman" w:cs="Times New Roman"/>
          <w:sz w:val="24"/>
          <w:szCs w:val="24"/>
        </w:rPr>
        <w:t>mental-health</w:t>
      </w:r>
      <w:r w:rsidRPr="00B225AE">
        <w:rPr>
          <w:rFonts w:ascii="Times New Roman" w:hAnsi="Times New Roman" w:cs="Times New Roman"/>
          <w:sz w:val="24"/>
          <w:szCs w:val="24"/>
        </w:rPr>
        <w:t xml:space="preserve"> (i.e. absence of depression, anxiety etc</w:t>
      </w:r>
      <w:r w:rsidR="00212BB1">
        <w:rPr>
          <w:rFonts w:ascii="Times New Roman" w:hAnsi="Times New Roman" w:cs="Times New Roman"/>
          <w:sz w:val="24"/>
          <w:szCs w:val="24"/>
        </w:rPr>
        <w:t>.</w:t>
      </w:r>
      <w:r w:rsidRPr="00B225AE">
        <w:rPr>
          <w:rFonts w:ascii="Times New Roman" w:hAnsi="Times New Roman" w:cs="Times New Roman"/>
          <w:sz w:val="24"/>
          <w:szCs w:val="24"/>
        </w:rPr>
        <w:t xml:space="preserve">) after an adverse </w:t>
      </w:r>
      <w:r>
        <w:rPr>
          <w:rFonts w:ascii="Times New Roman" w:hAnsi="Times New Roman" w:cs="Times New Roman"/>
          <w:sz w:val="24"/>
          <w:szCs w:val="24"/>
        </w:rPr>
        <w:t>life-event</w:t>
      </w:r>
      <w:r w:rsidRPr="00B225AE">
        <w:rPr>
          <w:rFonts w:ascii="Times New Roman" w:hAnsi="Times New Roman" w:cs="Times New Roman"/>
          <w:sz w:val="24"/>
          <w:szCs w:val="24"/>
        </w:rPr>
        <w:t>, they are resilient (</w:t>
      </w:r>
      <w:proofErr w:type="spellStart"/>
      <w:r w:rsidRPr="00B225AE">
        <w:rPr>
          <w:rFonts w:ascii="Times New Roman" w:hAnsi="Times New Roman" w:cs="Times New Roman"/>
          <w:sz w:val="24"/>
          <w:szCs w:val="24"/>
        </w:rPr>
        <w:t>Chmitorz</w:t>
      </w:r>
      <w:proofErr w:type="spellEnd"/>
      <w:r w:rsidRPr="00B225AE">
        <w:rPr>
          <w:rFonts w:ascii="Times New Roman" w:hAnsi="Times New Roman" w:cs="Times New Roman"/>
          <w:sz w:val="24"/>
          <w:szCs w:val="24"/>
        </w:rPr>
        <w:t xml:space="preserve"> et al., 2018; Kalisch et al., 2017; Kalisch et al., 2015). This perspective suggests that resilience is modifiable and can be influenced by both internal and external resources (</w:t>
      </w:r>
      <w:proofErr w:type="spellStart"/>
      <w:r w:rsidRPr="00B225AE">
        <w:rPr>
          <w:rFonts w:ascii="Times New Roman" w:hAnsi="Times New Roman" w:cs="Times New Roman"/>
          <w:sz w:val="24"/>
          <w:szCs w:val="24"/>
        </w:rPr>
        <w:t>Hobfoll</w:t>
      </w:r>
      <w:proofErr w:type="spellEnd"/>
      <w:r w:rsidRPr="00B225AE">
        <w:rPr>
          <w:rFonts w:ascii="Times New Roman" w:hAnsi="Times New Roman" w:cs="Times New Roman"/>
          <w:sz w:val="24"/>
          <w:szCs w:val="24"/>
        </w:rPr>
        <w:t xml:space="preserve"> &amp; </w:t>
      </w:r>
      <w:proofErr w:type="spellStart"/>
      <w:r w:rsidRPr="00B225AE">
        <w:rPr>
          <w:rFonts w:ascii="Times New Roman" w:hAnsi="Times New Roman" w:cs="Times New Roman"/>
          <w:sz w:val="24"/>
          <w:szCs w:val="24"/>
        </w:rPr>
        <w:t>Zalta</w:t>
      </w:r>
      <w:proofErr w:type="spellEnd"/>
      <w:r w:rsidRPr="00B225AE">
        <w:rPr>
          <w:rFonts w:ascii="Times New Roman" w:hAnsi="Times New Roman" w:cs="Times New Roman"/>
          <w:sz w:val="24"/>
          <w:szCs w:val="24"/>
        </w:rPr>
        <w:t>, 2015)</w:t>
      </w:r>
      <w:r>
        <w:rPr>
          <w:rFonts w:ascii="Times New Roman" w:hAnsi="Times New Roman" w:cs="Times New Roman"/>
          <w:sz w:val="24"/>
          <w:szCs w:val="24"/>
        </w:rPr>
        <w:t>. Ho</w:t>
      </w:r>
      <w:r w:rsidRPr="00B225AE">
        <w:rPr>
          <w:rFonts w:ascii="Times New Roman" w:hAnsi="Times New Roman" w:cs="Times New Roman"/>
          <w:sz w:val="24"/>
          <w:szCs w:val="24"/>
        </w:rPr>
        <w:t xml:space="preserve">wever, there has been considerable variation in which outcomes have been measured to determine </w:t>
      </w:r>
      <w:r>
        <w:rPr>
          <w:rFonts w:ascii="Times New Roman" w:hAnsi="Times New Roman" w:cs="Times New Roman"/>
          <w:sz w:val="24"/>
          <w:szCs w:val="24"/>
        </w:rPr>
        <w:t xml:space="preserve">an </w:t>
      </w:r>
      <w:r w:rsidRPr="00B225AE">
        <w:rPr>
          <w:rFonts w:ascii="Times New Roman" w:hAnsi="Times New Roman" w:cs="Times New Roman"/>
          <w:sz w:val="24"/>
          <w:szCs w:val="24"/>
        </w:rPr>
        <w:t>individual</w:t>
      </w:r>
      <w:r>
        <w:rPr>
          <w:rFonts w:ascii="Times New Roman" w:hAnsi="Times New Roman" w:cs="Times New Roman"/>
          <w:sz w:val="24"/>
          <w:szCs w:val="24"/>
        </w:rPr>
        <w:t xml:space="preserve">'s </w:t>
      </w:r>
      <w:r w:rsidRPr="00B225AE">
        <w:rPr>
          <w:rFonts w:ascii="Times New Roman" w:hAnsi="Times New Roman" w:cs="Times New Roman"/>
          <w:sz w:val="24"/>
          <w:szCs w:val="24"/>
        </w:rPr>
        <w:t xml:space="preserve">resilience </w:t>
      </w:r>
      <w:r>
        <w:rPr>
          <w:rFonts w:ascii="Times New Roman" w:hAnsi="Times New Roman" w:cs="Times New Roman"/>
          <w:sz w:val="24"/>
          <w:szCs w:val="24"/>
        </w:rPr>
        <w:t>–</w:t>
      </w:r>
      <w:r w:rsidRPr="00B225AE">
        <w:rPr>
          <w:rFonts w:ascii="Times New Roman" w:hAnsi="Times New Roman" w:cs="Times New Roman"/>
          <w:sz w:val="24"/>
          <w:szCs w:val="24"/>
        </w:rPr>
        <w:t xml:space="preserve"> some studies measur</w:t>
      </w:r>
      <w:r>
        <w:rPr>
          <w:rFonts w:ascii="Times New Roman" w:hAnsi="Times New Roman" w:cs="Times New Roman"/>
          <w:sz w:val="24"/>
          <w:szCs w:val="24"/>
        </w:rPr>
        <w:t xml:space="preserve">e, for example, </w:t>
      </w:r>
      <w:r w:rsidRPr="00B225AE">
        <w:rPr>
          <w:rFonts w:ascii="Times New Roman" w:hAnsi="Times New Roman" w:cs="Times New Roman"/>
          <w:sz w:val="24"/>
          <w:szCs w:val="24"/>
        </w:rPr>
        <w:t>anxiety whilst others measur</w:t>
      </w:r>
      <w:r>
        <w:rPr>
          <w:rFonts w:ascii="Times New Roman" w:hAnsi="Times New Roman" w:cs="Times New Roman"/>
          <w:sz w:val="24"/>
          <w:szCs w:val="24"/>
        </w:rPr>
        <w:t>e</w:t>
      </w:r>
      <w:r w:rsidRPr="00B225AE">
        <w:rPr>
          <w:rFonts w:ascii="Times New Roman" w:hAnsi="Times New Roman" w:cs="Times New Roman"/>
          <w:sz w:val="24"/>
          <w:szCs w:val="24"/>
        </w:rPr>
        <w:t xml:space="preserve"> depression</w:t>
      </w:r>
      <w:r>
        <w:rPr>
          <w:rFonts w:ascii="Times New Roman" w:hAnsi="Times New Roman" w:cs="Times New Roman"/>
          <w:sz w:val="24"/>
          <w:szCs w:val="24"/>
        </w:rPr>
        <w:t xml:space="preserve"> –</w:t>
      </w:r>
      <w:r w:rsidRPr="00B225AE">
        <w:rPr>
          <w:rFonts w:ascii="Times New Roman" w:hAnsi="Times New Roman" w:cs="Times New Roman"/>
          <w:sz w:val="24"/>
          <w:szCs w:val="24"/>
        </w:rPr>
        <w:t xml:space="preserve"> </w:t>
      </w:r>
      <w:r>
        <w:rPr>
          <w:rFonts w:ascii="Times New Roman" w:hAnsi="Times New Roman" w:cs="Times New Roman"/>
          <w:sz w:val="24"/>
          <w:szCs w:val="24"/>
        </w:rPr>
        <w:t xml:space="preserve">leading </w:t>
      </w:r>
      <w:r w:rsidRPr="00B225AE">
        <w:rPr>
          <w:rFonts w:ascii="Times New Roman" w:hAnsi="Times New Roman" w:cs="Times New Roman"/>
          <w:sz w:val="24"/>
          <w:szCs w:val="24"/>
        </w:rPr>
        <w:t xml:space="preserve">to difficulties understanding </w:t>
      </w:r>
      <w:r>
        <w:rPr>
          <w:rFonts w:ascii="Times New Roman" w:hAnsi="Times New Roman" w:cs="Times New Roman"/>
          <w:sz w:val="24"/>
          <w:szCs w:val="24"/>
        </w:rPr>
        <w:t xml:space="preserve">and comparing </w:t>
      </w:r>
      <w:r w:rsidRPr="00B225AE">
        <w:rPr>
          <w:rFonts w:ascii="Times New Roman" w:hAnsi="Times New Roman" w:cs="Times New Roman"/>
          <w:sz w:val="24"/>
          <w:szCs w:val="24"/>
        </w:rPr>
        <w:t xml:space="preserve">the implications of findings from study to study (Olsson et al., 2003). </w:t>
      </w:r>
    </w:p>
    <w:p w14:paraId="31D50184" w14:textId="61A10E46" w:rsidR="004443B9" w:rsidRPr="0096680D" w:rsidRDefault="004443B9" w:rsidP="004443B9">
      <w:pPr>
        <w:spacing w:line="360" w:lineRule="auto"/>
        <w:rPr>
          <w:rFonts w:ascii="Times New Roman" w:hAnsi="Times New Roman" w:cs="Times New Roman"/>
          <w:sz w:val="24"/>
          <w:szCs w:val="24"/>
        </w:rPr>
      </w:pPr>
      <w:r w:rsidRPr="00B225AE">
        <w:rPr>
          <w:rFonts w:ascii="Times New Roman" w:hAnsi="Times New Roman" w:cs="Times New Roman"/>
          <w:sz w:val="24"/>
          <w:szCs w:val="24"/>
        </w:rPr>
        <w:t>Most research to date has focussed on the concept of resilience as a trait</w:t>
      </w:r>
      <w:r>
        <w:rPr>
          <w:rFonts w:ascii="Times New Roman" w:hAnsi="Times New Roman" w:cs="Times New Roman"/>
          <w:sz w:val="24"/>
          <w:szCs w:val="24"/>
        </w:rPr>
        <w:t xml:space="preserve">, which </w:t>
      </w:r>
      <w:r w:rsidRPr="00B225AE">
        <w:rPr>
          <w:rFonts w:ascii="Times New Roman" w:hAnsi="Times New Roman" w:cs="Times New Roman"/>
          <w:sz w:val="24"/>
          <w:szCs w:val="24"/>
        </w:rPr>
        <w:t>suggests people have predetermined personality types (i</w:t>
      </w:r>
      <w:r w:rsidR="006159F1">
        <w:rPr>
          <w:rFonts w:ascii="Times New Roman" w:hAnsi="Times New Roman" w:cs="Times New Roman"/>
          <w:sz w:val="24"/>
          <w:szCs w:val="24"/>
        </w:rPr>
        <w:t>.e.</w:t>
      </w:r>
      <w:r w:rsidRPr="00B225AE">
        <w:rPr>
          <w:rFonts w:ascii="Times New Roman" w:hAnsi="Times New Roman" w:cs="Times New Roman"/>
          <w:sz w:val="24"/>
          <w:szCs w:val="24"/>
        </w:rPr>
        <w:t xml:space="preserve"> being hardy) which enhance their ability to adapt to stress (Connor et al., 2003; Hu et al., 2015; Ong et al., 2006).</w:t>
      </w:r>
      <w:r w:rsidR="000F5BD1">
        <w:rPr>
          <w:rFonts w:ascii="Times New Roman" w:hAnsi="Times New Roman" w:cs="Times New Roman"/>
          <w:sz w:val="24"/>
          <w:szCs w:val="24"/>
        </w:rPr>
        <w:t xml:space="preserve"> This trait may allow people to feel that they have assurance in their ability to cope in difficult life situations and that the hard event will not last forever.</w:t>
      </w:r>
      <w:r>
        <w:rPr>
          <w:rFonts w:ascii="Times New Roman" w:hAnsi="Times New Roman" w:cs="Times New Roman"/>
          <w:sz w:val="24"/>
          <w:szCs w:val="24"/>
        </w:rPr>
        <w:t xml:space="preserve"> </w:t>
      </w:r>
      <w:r w:rsidRPr="00B225AE">
        <w:rPr>
          <w:rFonts w:ascii="Times New Roman" w:hAnsi="Times New Roman" w:cs="Times New Roman"/>
          <w:sz w:val="24"/>
          <w:szCs w:val="24"/>
        </w:rPr>
        <w:t xml:space="preserve">There are several potential </w:t>
      </w:r>
      <w:r w:rsidR="00156D0B">
        <w:rPr>
          <w:rFonts w:ascii="Times New Roman" w:hAnsi="Times New Roman" w:cs="Times New Roman"/>
          <w:sz w:val="24"/>
          <w:szCs w:val="24"/>
        </w:rPr>
        <w:t>process which have negative impacts on trait resilience</w:t>
      </w:r>
      <w:r>
        <w:rPr>
          <w:rFonts w:ascii="Times New Roman" w:hAnsi="Times New Roman" w:cs="Times New Roman"/>
          <w:sz w:val="24"/>
          <w:szCs w:val="24"/>
        </w:rPr>
        <w:t xml:space="preserve">, </w:t>
      </w:r>
      <w:r w:rsidRPr="00B225AE">
        <w:rPr>
          <w:rFonts w:ascii="Times New Roman" w:hAnsi="Times New Roman" w:cs="Times New Roman"/>
          <w:sz w:val="24"/>
          <w:szCs w:val="24"/>
        </w:rPr>
        <w:t>includ</w:t>
      </w:r>
      <w:r>
        <w:rPr>
          <w:rFonts w:ascii="Times New Roman" w:hAnsi="Times New Roman" w:cs="Times New Roman"/>
          <w:sz w:val="24"/>
          <w:szCs w:val="24"/>
        </w:rPr>
        <w:t>ing:</w:t>
      </w:r>
      <w:r w:rsidRPr="00B225AE">
        <w:rPr>
          <w:rFonts w:ascii="Times New Roman" w:hAnsi="Times New Roman" w:cs="Times New Roman"/>
          <w:sz w:val="24"/>
          <w:szCs w:val="24"/>
        </w:rPr>
        <w:t xml:space="preserve"> adverse formative experiences affect</w:t>
      </w:r>
      <w:r>
        <w:rPr>
          <w:rFonts w:ascii="Times New Roman" w:hAnsi="Times New Roman" w:cs="Times New Roman"/>
          <w:sz w:val="24"/>
          <w:szCs w:val="24"/>
        </w:rPr>
        <w:t>ing</w:t>
      </w:r>
      <w:r w:rsidRPr="00B225AE">
        <w:rPr>
          <w:rFonts w:ascii="Times New Roman" w:hAnsi="Times New Roman" w:cs="Times New Roman"/>
          <w:sz w:val="24"/>
          <w:szCs w:val="24"/>
        </w:rPr>
        <w:t xml:space="preserve"> brain structures (i.e.</w:t>
      </w:r>
      <w:r>
        <w:rPr>
          <w:rFonts w:ascii="Times New Roman" w:hAnsi="Times New Roman" w:cs="Times New Roman"/>
          <w:sz w:val="24"/>
          <w:szCs w:val="24"/>
        </w:rPr>
        <w:t>,</w:t>
      </w:r>
      <w:r w:rsidRPr="00B225AE">
        <w:rPr>
          <w:rFonts w:ascii="Times New Roman" w:hAnsi="Times New Roman" w:cs="Times New Roman"/>
          <w:sz w:val="24"/>
          <w:szCs w:val="24"/>
        </w:rPr>
        <w:t xml:space="preserve"> the amygdala and prefrontal cortex), which may affect abilities such as self-regulation, processing fear</w:t>
      </w:r>
      <w:r>
        <w:rPr>
          <w:rFonts w:ascii="Times New Roman" w:hAnsi="Times New Roman" w:cs="Times New Roman"/>
          <w:sz w:val="24"/>
          <w:szCs w:val="24"/>
        </w:rPr>
        <w:t>,</w:t>
      </w:r>
      <w:r w:rsidRPr="00B225AE">
        <w:rPr>
          <w:rFonts w:ascii="Times New Roman" w:hAnsi="Times New Roman" w:cs="Times New Roman"/>
          <w:sz w:val="24"/>
          <w:szCs w:val="24"/>
        </w:rPr>
        <w:t xml:space="preserve"> and decision</w:t>
      </w:r>
      <w:r>
        <w:rPr>
          <w:rFonts w:ascii="Times New Roman" w:hAnsi="Times New Roman" w:cs="Times New Roman"/>
          <w:sz w:val="24"/>
          <w:szCs w:val="24"/>
        </w:rPr>
        <w:t>-</w:t>
      </w:r>
      <w:r w:rsidRPr="00B225AE">
        <w:rPr>
          <w:rFonts w:ascii="Times New Roman" w:hAnsi="Times New Roman" w:cs="Times New Roman"/>
          <w:sz w:val="24"/>
          <w:szCs w:val="24"/>
        </w:rPr>
        <w:t>making which</w:t>
      </w:r>
      <w:r>
        <w:rPr>
          <w:rFonts w:ascii="Times New Roman" w:hAnsi="Times New Roman" w:cs="Times New Roman"/>
          <w:sz w:val="24"/>
          <w:szCs w:val="24"/>
        </w:rPr>
        <w:t>,</w:t>
      </w:r>
      <w:r w:rsidRPr="00B225AE">
        <w:rPr>
          <w:rFonts w:ascii="Times New Roman" w:hAnsi="Times New Roman" w:cs="Times New Roman"/>
          <w:sz w:val="24"/>
          <w:szCs w:val="24"/>
        </w:rPr>
        <w:t xml:space="preserve"> in turn</w:t>
      </w:r>
      <w:r>
        <w:rPr>
          <w:rFonts w:ascii="Times New Roman" w:hAnsi="Times New Roman" w:cs="Times New Roman"/>
          <w:sz w:val="24"/>
          <w:szCs w:val="24"/>
        </w:rPr>
        <w:t>,</w:t>
      </w:r>
      <w:r w:rsidRPr="00B225AE">
        <w:rPr>
          <w:rFonts w:ascii="Times New Roman" w:hAnsi="Times New Roman" w:cs="Times New Roman"/>
          <w:sz w:val="24"/>
          <w:szCs w:val="24"/>
        </w:rPr>
        <w:t xml:space="preserve"> may </w:t>
      </w:r>
      <w:r>
        <w:rPr>
          <w:rFonts w:ascii="Times New Roman" w:hAnsi="Times New Roman" w:cs="Times New Roman"/>
          <w:sz w:val="24"/>
          <w:szCs w:val="24"/>
        </w:rPr>
        <w:t>impact</w:t>
      </w:r>
      <w:r w:rsidRPr="00B225AE">
        <w:rPr>
          <w:rFonts w:ascii="Times New Roman" w:hAnsi="Times New Roman" w:cs="Times New Roman"/>
          <w:sz w:val="24"/>
          <w:szCs w:val="24"/>
        </w:rPr>
        <w:t xml:space="preserve"> </w:t>
      </w:r>
      <w:r>
        <w:rPr>
          <w:rFonts w:ascii="Times New Roman" w:hAnsi="Times New Roman" w:cs="Times New Roman"/>
          <w:sz w:val="24"/>
          <w:szCs w:val="24"/>
        </w:rPr>
        <w:t>a</w:t>
      </w:r>
      <w:r w:rsidRPr="00B225AE">
        <w:rPr>
          <w:rFonts w:ascii="Times New Roman" w:hAnsi="Times New Roman" w:cs="Times New Roman"/>
          <w:sz w:val="24"/>
          <w:szCs w:val="24"/>
        </w:rPr>
        <w:t xml:space="preserve"> person’s ability to be resilient (i.e. </w:t>
      </w:r>
      <w:r>
        <w:rPr>
          <w:rFonts w:ascii="Times New Roman" w:hAnsi="Times New Roman" w:cs="Times New Roman"/>
          <w:sz w:val="24"/>
          <w:szCs w:val="24"/>
        </w:rPr>
        <w:t>s</w:t>
      </w:r>
      <w:r w:rsidRPr="00B225AE">
        <w:rPr>
          <w:rFonts w:ascii="Times New Roman" w:hAnsi="Times New Roman" w:cs="Times New Roman"/>
          <w:sz w:val="24"/>
          <w:szCs w:val="24"/>
        </w:rPr>
        <w:t xml:space="preserve">elf-regulation may reduce </w:t>
      </w:r>
      <w:r>
        <w:rPr>
          <w:rFonts w:ascii="Times New Roman" w:hAnsi="Times New Roman" w:cs="Times New Roman"/>
          <w:sz w:val="24"/>
          <w:szCs w:val="24"/>
        </w:rPr>
        <w:t>one’s</w:t>
      </w:r>
      <w:r w:rsidRPr="00B225AE">
        <w:rPr>
          <w:rFonts w:ascii="Times New Roman" w:hAnsi="Times New Roman" w:cs="Times New Roman"/>
          <w:sz w:val="24"/>
          <w:szCs w:val="24"/>
        </w:rPr>
        <w:t xml:space="preserve"> ability to regulate emotions after a difficult life experience, fear processing may make adverse events </w:t>
      </w:r>
      <w:r>
        <w:rPr>
          <w:rFonts w:ascii="Times New Roman" w:hAnsi="Times New Roman" w:cs="Times New Roman"/>
          <w:sz w:val="24"/>
          <w:szCs w:val="24"/>
        </w:rPr>
        <w:t>feel</w:t>
      </w:r>
      <w:r w:rsidRPr="00B225AE">
        <w:rPr>
          <w:rFonts w:ascii="Times New Roman" w:hAnsi="Times New Roman" w:cs="Times New Roman"/>
          <w:sz w:val="24"/>
          <w:szCs w:val="24"/>
        </w:rPr>
        <w:t xml:space="preserve"> </w:t>
      </w:r>
      <w:r>
        <w:rPr>
          <w:rFonts w:ascii="Times New Roman" w:hAnsi="Times New Roman" w:cs="Times New Roman"/>
          <w:sz w:val="24"/>
          <w:szCs w:val="24"/>
        </w:rPr>
        <w:t>life-threatening</w:t>
      </w:r>
      <w:r w:rsidRPr="00B225AE">
        <w:rPr>
          <w:rFonts w:ascii="Times New Roman" w:hAnsi="Times New Roman" w:cs="Times New Roman"/>
          <w:sz w:val="24"/>
          <w:szCs w:val="24"/>
        </w:rPr>
        <w:t xml:space="preserve"> thus impacting </w:t>
      </w:r>
      <w:r>
        <w:rPr>
          <w:rFonts w:ascii="Times New Roman" w:hAnsi="Times New Roman" w:cs="Times New Roman"/>
          <w:sz w:val="24"/>
          <w:szCs w:val="24"/>
        </w:rPr>
        <w:t>the</w:t>
      </w:r>
      <w:r w:rsidRPr="00B225AE">
        <w:rPr>
          <w:rFonts w:ascii="Times New Roman" w:hAnsi="Times New Roman" w:cs="Times New Roman"/>
          <w:sz w:val="24"/>
          <w:szCs w:val="24"/>
        </w:rPr>
        <w:t xml:space="preserve"> ability to adapt after a</w:t>
      </w:r>
      <w:r>
        <w:rPr>
          <w:rFonts w:ascii="Times New Roman" w:hAnsi="Times New Roman" w:cs="Times New Roman"/>
          <w:sz w:val="24"/>
          <w:szCs w:val="24"/>
        </w:rPr>
        <w:t>n</w:t>
      </w:r>
      <w:r w:rsidRPr="00B225AE">
        <w:rPr>
          <w:rFonts w:ascii="Times New Roman" w:hAnsi="Times New Roman" w:cs="Times New Roman"/>
          <w:sz w:val="24"/>
          <w:szCs w:val="24"/>
        </w:rPr>
        <w:t xml:space="preserve"> experience) </w:t>
      </w:r>
      <w:r w:rsidRPr="00B225AE">
        <w:rPr>
          <w:rFonts w:ascii="Times New Roman" w:eastAsia="Cambria" w:hAnsi="Times New Roman" w:cs="Times New Roman"/>
          <w:sz w:val="24"/>
          <w:szCs w:val="24"/>
        </w:rPr>
        <w:t>(Curtis et al., 2003)</w:t>
      </w:r>
      <w:r>
        <w:rPr>
          <w:rFonts w:ascii="Times New Roman" w:eastAsia="Cambria" w:hAnsi="Times New Roman" w:cs="Times New Roman"/>
          <w:sz w:val="24"/>
          <w:szCs w:val="24"/>
        </w:rPr>
        <w:t>;</w:t>
      </w:r>
      <w:r w:rsidRPr="00B225AE">
        <w:rPr>
          <w:rFonts w:ascii="Times New Roman" w:eastAsia="Cambria" w:hAnsi="Times New Roman" w:cs="Times New Roman"/>
          <w:sz w:val="24"/>
          <w:szCs w:val="24"/>
        </w:rPr>
        <w:t xml:space="preserve"> personality traits such as openness (Carpenter et al., 2012)</w:t>
      </w:r>
      <w:r>
        <w:rPr>
          <w:rFonts w:ascii="Times New Roman" w:eastAsia="Cambria" w:hAnsi="Times New Roman" w:cs="Times New Roman"/>
          <w:sz w:val="24"/>
          <w:szCs w:val="24"/>
        </w:rPr>
        <w:t xml:space="preserve">; </w:t>
      </w:r>
      <w:r w:rsidRPr="00B225AE">
        <w:rPr>
          <w:rFonts w:ascii="Times New Roman" w:eastAsia="Cambria" w:hAnsi="Times New Roman" w:cs="Times New Roman"/>
          <w:sz w:val="24"/>
          <w:szCs w:val="24"/>
        </w:rPr>
        <w:t xml:space="preserve">systemic factors such as having  family </w:t>
      </w:r>
      <w:r>
        <w:rPr>
          <w:rFonts w:ascii="Times New Roman" w:eastAsia="Cambria" w:hAnsi="Times New Roman" w:cs="Times New Roman"/>
          <w:sz w:val="24"/>
          <w:szCs w:val="24"/>
        </w:rPr>
        <w:t xml:space="preserve">support </w:t>
      </w:r>
      <w:r w:rsidRPr="00B225AE">
        <w:rPr>
          <w:rFonts w:ascii="Times New Roman" w:eastAsia="Cambria" w:hAnsi="Times New Roman" w:cs="Times New Roman"/>
          <w:sz w:val="24"/>
          <w:szCs w:val="24"/>
        </w:rPr>
        <w:t xml:space="preserve">(i.e. knowing </w:t>
      </w:r>
      <w:r>
        <w:rPr>
          <w:rFonts w:ascii="Times New Roman" w:eastAsia="Cambria" w:hAnsi="Times New Roman" w:cs="Times New Roman"/>
          <w:sz w:val="24"/>
          <w:szCs w:val="24"/>
        </w:rPr>
        <w:t>they can</w:t>
      </w:r>
      <w:r w:rsidRPr="00B225AE">
        <w:rPr>
          <w:rFonts w:ascii="Times New Roman" w:eastAsia="Cambria" w:hAnsi="Times New Roman" w:cs="Times New Roman"/>
          <w:sz w:val="24"/>
          <w:szCs w:val="24"/>
        </w:rPr>
        <w:t xml:space="preserve"> rely on others </w:t>
      </w:r>
      <w:r>
        <w:rPr>
          <w:rFonts w:ascii="Times New Roman" w:eastAsia="Cambria" w:hAnsi="Times New Roman" w:cs="Times New Roman"/>
          <w:sz w:val="24"/>
          <w:szCs w:val="24"/>
        </w:rPr>
        <w:t>for</w:t>
      </w:r>
      <w:r w:rsidRPr="00B225AE">
        <w:rPr>
          <w:rFonts w:ascii="Times New Roman" w:eastAsia="Cambria" w:hAnsi="Times New Roman" w:cs="Times New Roman"/>
          <w:sz w:val="24"/>
          <w:szCs w:val="24"/>
        </w:rPr>
        <w:t xml:space="preserve"> help during adversity)</w:t>
      </w:r>
      <w:r>
        <w:rPr>
          <w:rFonts w:ascii="Times New Roman" w:eastAsia="Cambria" w:hAnsi="Times New Roman" w:cs="Times New Roman"/>
          <w:sz w:val="24"/>
          <w:szCs w:val="24"/>
        </w:rPr>
        <w:t>;</w:t>
      </w:r>
      <w:r w:rsidRPr="00B225AE">
        <w:rPr>
          <w:rFonts w:ascii="Times New Roman" w:eastAsia="Cambria" w:hAnsi="Times New Roman" w:cs="Times New Roman"/>
          <w:sz w:val="24"/>
          <w:szCs w:val="24"/>
        </w:rPr>
        <w:t xml:space="preserve"> having a secure attachment (knowing ultimately that you are capable </w:t>
      </w:r>
      <w:r>
        <w:rPr>
          <w:rFonts w:ascii="Times New Roman" w:eastAsia="Cambria" w:hAnsi="Times New Roman" w:cs="Times New Roman"/>
          <w:sz w:val="24"/>
          <w:szCs w:val="24"/>
        </w:rPr>
        <w:t>of</w:t>
      </w:r>
      <w:r w:rsidRPr="00B225AE">
        <w:rPr>
          <w:rFonts w:ascii="Times New Roman" w:eastAsia="Cambria" w:hAnsi="Times New Roman" w:cs="Times New Roman"/>
          <w:sz w:val="24"/>
          <w:szCs w:val="24"/>
        </w:rPr>
        <w:t xml:space="preserve"> overcom</w:t>
      </w:r>
      <w:r>
        <w:rPr>
          <w:rFonts w:ascii="Times New Roman" w:eastAsia="Cambria" w:hAnsi="Times New Roman" w:cs="Times New Roman"/>
          <w:sz w:val="24"/>
          <w:szCs w:val="24"/>
        </w:rPr>
        <w:t>ing</w:t>
      </w:r>
      <w:r w:rsidRPr="00B225AE">
        <w:rPr>
          <w:rFonts w:ascii="Times New Roman" w:eastAsia="Cambria" w:hAnsi="Times New Roman" w:cs="Times New Roman"/>
          <w:sz w:val="24"/>
          <w:szCs w:val="24"/>
        </w:rPr>
        <w:t xml:space="preserve"> difficult </w:t>
      </w:r>
      <w:r>
        <w:rPr>
          <w:rFonts w:ascii="Times New Roman" w:eastAsia="Cambria" w:hAnsi="Times New Roman" w:cs="Times New Roman"/>
          <w:sz w:val="24"/>
          <w:szCs w:val="24"/>
        </w:rPr>
        <w:t>c</w:t>
      </w:r>
      <w:r w:rsidRPr="00B225AE">
        <w:rPr>
          <w:rFonts w:ascii="Times New Roman" w:eastAsia="Cambria" w:hAnsi="Times New Roman" w:cs="Times New Roman"/>
          <w:sz w:val="24"/>
          <w:szCs w:val="24"/>
        </w:rPr>
        <w:t>ircumstances and can rely on others)</w:t>
      </w:r>
      <w:r w:rsidR="006159F1">
        <w:rPr>
          <w:rFonts w:ascii="Times New Roman" w:eastAsia="Cambria" w:hAnsi="Times New Roman" w:cs="Times New Roman"/>
          <w:sz w:val="24"/>
          <w:szCs w:val="24"/>
        </w:rPr>
        <w:t xml:space="preserve"> </w:t>
      </w:r>
      <w:r w:rsidRPr="00B225AE">
        <w:rPr>
          <w:rFonts w:ascii="Times New Roman" w:eastAsia="Cambria" w:hAnsi="Times New Roman" w:cs="Times New Roman"/>
          <w:sz w:val="24"/>
          <w:szCs w:val="24"/>
        </w:rPr>
        <w:t>(Luther et al., 2000). It is likely that all these factors combined are responsible for the development of resilience (Hermann et al., 2011).</w:t>
      </w:r>
    </w:p>
    <w:p w14:paraId="53A7F892" w14:textId="1519897C" w:rsidR="004443B9" w:rsidRDefault="004443B9" w:rsidP="004443B9">
      <w:pPr>
        <w:spacing w:line="360" w:lineRule="auto"/>
        <w:rPr>
          <w:rFonts w:ascii="Times New Roman" w:hAnsi="Times New Roman" w:cs="Times New Roman"/>
          <w:sz w:val="24"/>
          <w:szCs w:val="24"/>
        </w:rPr>
      </w:pPr>
      <w:r>
        <w:rPr>
          <w:rFonts w:ascii="Times New Roman" w:hAnsi="Times New Roman" w:cs="Times New Roman"/>
          <w:sz w:val="24"/>
          <w:szCs w:val="24"/>
        </w:rPr>
        <w:t>I</w:t>
      </w:r>
      <w:r w:rsidRPr="00B225AE">
        <w:rPr>
          <w:rFonts w:ascii="Times New Roman" w:hAnsi="Times New Roman" w:cs="Times New Roman"/>
          <w:sz w:val="24"/>
          <w:szCs w:val="24"/>
        </w:rPr>
        <w:t xml:space="preserve">nterventions </w:t>
      </w:r>
      <w:r>
        <w:rPr>
          <w:rFonts w:ascii="Times New Roman" w:hAnsi="Times New Roman" w:cs="Times New Roman"/>
          <w:sz w:val="24"/>
          <w:szCs w:val="24"/>
        </w:rPr>
        <w:t xml:space="preserve">have </w:t>
      </w:r>
      <w:r w:rsidRPr="00B225AE">
        <w:rPr>
          <w:rFonts w:ascii="Times New Roman" w:hAnsi="Times New Roman" w:cs="Times New Roman"/>
          <w:sz w:val="24"/>
          <w:szCs w:val="24"/>
        </w:rPr>
        <w:t>targeted enhancing resilience in both clinical (</w:t>
      </w:r>
      <w:proofErr w:type="spellStart"/>
      <w:r w:rsidRPr="00B225AE">
        <w:rPr>
          <w:rFonts w:ascii="Times New Roman" w:hAnsi="Times New Roman" w:cs="Times New Roman"/>
          <w:sz w:val="24"/>
          <w:szCs w:val="24"/>
        </w:rPr>
        <w:t>Leppin</w:t>
      </w:r>
      <w:proofErr w:type="spellEnd"/>
      <w:r w:rsidRPr="00B225AE">
        <w:rPr>
          <w:rFonts w:ascii="Times New Roman" w:hAnsi="Times New Roman" w:cs="Times New Roman"/>
          <w:sz w:val="24"/>
          <w:szCs w:val="24"/>
        </w:rPr>
        <w:t xml:space="preserve"> et al., 2014) and non-clinical settings (Macedo et al., 2014; Robertson et al., 2015; </w:t>
      </w:r>
      <w:proofErr w:type="spellStart"/>
      <w:r w:rsidRPr="00B225AE">
        <w:rPr>
          <w:rFonts w:ascii="Times New Roman" w:hAnsi="Times New Roman" w:cs="Times New Roman"/>
          <w:sz w:val="24"/>
          <w:szCs w:val="24"/>
        </w:rPr>
        <w:t>Vanhove</w:t>
      </w:r>
      <w:proofErr w:type="spellEnd"/>
      <w:r w:rsidRPr="00B225AE">
        <w:rPr>
          <w:rFonts w:ascii="Times New Roman" w:hAnsi="Times New Roman" w:cs="Times New Roman"/>
          <w:sz w:val="24"/>
          <w:szCs w:val="24"/>
        </w:rPr>
        <w:t xml:space="preserve"> et al., 2015). </w:t>
      </w:r>
      <w:proofErr w:type="spellStart"/>
      <w:r w:rsidRPr="00B225AE">
        <w:rPr>
          <w:rFonts w:ascii="Times New Roman" w:hAnsi="Times New Roman" w:cs="Times New Roman"/>
          <w:sz w:val="24"/>
          <w:szCs w:val="24"/>
        </w:rPr>
        <w:t>Leppin</w:t>
      </w:r>
      <w:proofErr w:type="spellEnd"/>
      <w:r w:rsidRPr="00B225AE">
        <w:rPr>
          <w:rFonts w:ascii="Times New Roman" w:hAnsi="Times New Roman" w:cs="Times New Roman"/>
          <w:sz w:val="24"/>
          <w:szCs w:val="24"/>
        </w:rPr>
        <w:t xml:space="preserve"> et al. (2014)</w:t>
      </w:r>
      <w:r>
        <w:rPr>
          <w:rFonts w:ascii="Times New Roman" w:hAnsi="Times New Roman" w:cs="Times New Roman"/>
          <w:sz w:val="24"/>
          <w:szCs w:val="24"/>
        </w:rPr>
        <w:t>,</w:t>
      </w:r>
      <w:r w:rsidRPr="00B225AE">
        <w:rPr>
          <w:rFonts w:ascii="Times New Roman" w:hAnsi="Times New Roman" w:cs="Times New Roman"/>
          <w:sz w:val="24"/>
          <w:szCs w:val="24"/>
        </w:rPr>
        <w:t xml:space="preserve"> found in a review of 25 studies that these interventions yielded medium</w:t>
      </w:r>
      <w:r>
        <w:rPr>
          <w:rFonts w:ascii="Times New Roman" w:hAnsi="Times New Roman" w:cs="Times New Roman"/>
          <w:sz w:val="24"/>
          <w:szCs w:val="24"/>
        </w:rPr>
        <w:t>-</w:t>
      </w:r>
      <w:r w:rsidRPr="00B225AE">
        <w:rPr>
          <w:rFonts w:ascii="Times New Roman" w:hAnsi="Times New Roman" w:cs="Times New Roman"/>
          <w:sz w:val="24"/>
          <w:szCs w:val="24"/>
        </w:rPr>
        <w:t xml:space="preserve">effect sizes </w:t>
      </w:r>
      <w:r w:rsidRPr="00B225AE">
        <w:rPr>
          <w:rFonts w:ascii="Times New Roman" w:hAnsi="Times New Roman" w:cs="Times New Roman"/>
          <w:sz w:val="24"/>
          <w:szCs w:val="24"/>
        </w:rPr>
        <w:lastRenderedPageBreak/>
        <w:t>for improving resilience (</w:t>
      </w:r>
      <w:r>
        <w:rPr>
          <w:rFonts w:ascii="Times New Roman" w:hAnsi="Times New Roman" w:cs="Times New Roman"/>
          <w:sz w:val="24"/>
          <w:szCs w:val="24"/>
        </w:rPr>
        <w:t>including</w:t>
      </w:r>
      <w:r w:rsidRPr="00B225AE">
        <w:rPr>
          <w:rFonts w:ascii="Times New Roman" w:hAnsi="Times New Roman" w:cs="Times New Roman"/>
          <w:sz w:val="24"/>
          <w:szCs w:val="24"/>
        </w:rPr>
        <w:t xml:space="preserve"> Cognitive Behavioural Therapy (CBT))</w:t>
      </w:r>
      <w:r>
        <w:rPr>
          <w:rFonts w:ascii="Times New Roman" w:hAnsi="Times New Roman" w:cs="Times New Roman"/>
          <w:sz w:val="24"/>
          <w:szCs w:val="24"/>
        </w:rPr>
        <w:t>.</w:t>
      </w:r>
      <w:r w:rsidRPr="00B225AE">
        <w:rPr>
          <w:rFonts w:ascii="Times New Roman" w:hAnsi="Times New Roman" w:cs="Times New Roman"/>
          <w:sz w:val="24"/>
          <w:szCs w:val="24"/>
        </w:rPr>
        <w:t xml:space="preserve"> </w:t>
      </w:r>
      <w:r>
        <w:rPr>
          <w:rFonts w:ascii="Times New Roman" w:hAnsi="Times New Roman" w:cs="Times New Roman"/>
          <w:sz w:val="24"/>
          <w:szCs w:val="24"/>
        </w:rPr>
        <w:t>H</w:t>
      </w:r>
      <w:r w:rsidRPr="00B225AE">
        <w:rPr>
          <w:rFonts w:ascii="Times New Roman" w:hAnsi="Times New Roman" w:cs="Times New Roman"/>
          <w:sz w:val="24"/>
          <w:szCs w:val="24"/>
        </w:rPr>
        <w:t>owever, findings were limited due to a lack of standardi</w:t>
      </w:r>
      <w:r>
        <w:rPr>
          <w:rFonts w:ascii="Times New Roman" w:hAnsi="Times New Roman" w:cs="Times New Roman"/>
          <w:sz w:val="24"/>
          <w:szCs w:val="24"/>
        </w:rPr>
        <w:t>s</w:t>
      </w:r>
      <w:r w:rsidRPr="00B225AE">
        <w:rPr>
          <w:rFonts w:ascii="Times New Roman" w:hAnsi="Times New Roman" w:cs="Times New Roman"/>
          <w:sz w:val="24"/>
          <w:szCs w:val="24"/>
        </w:rPr>
        <w:t xml:space="preserve">ation of the interventions and operationalisation of resilience. </w:t>
      </w:r>
    </w:p>
    <w:p w14:paraId="0FBC18B1" w14:textId="77777777" w:rsidR="00D10C2A" w:rsidRDefault="00D10C2A" w:rsidP="004443B9">
      <w:pPr>
        <w:spacing w:line="360" w:lineRule="auto"/>
        <w:rPr>
          <w:rFonts w:ascii="Times New Roman" w:hAnsi="Times New Roman" w:cs="Times New Roman"/>
          <w:sz w:val="24"/>
          <w:szCs w:val="24"/>
        </w:rPr>
      </w:pPr>
    </w:p>
    <w:p w14:paraId="04E82758" w14:textId="2A558538" w:rsidR="00E83D82" w:rsidRPr="00EB17A7" w:rsidRDefault="003F6151" w:rsidP="0014119A">
      <w:pPr>
        <w:pStyle w:val="Heading2"/>
        <w:rPr>
          <w:rFonts w:ascii="Times New Roman" w:hAnsi="Times New Roman" w:cs="Times New Roman"/>
          <w:sz w:val="24"/>
          <w:szCs w:val="24"/>
        </w:rPr>
      </w:pPr>
      <w:bookmarkStart w:id="105" w:name="_Toc111486198"/>
      <w:r w:rsidRPr="00EB17A7">
        <w:rPr>
          <w:rFonts w:ascii="Times New Roman" w:hAnsi="Times New Roman" w:cs="Times New Roman"/>
          <w:sz w:val="24"/>
          <w:szCs w:val="24"/>
        </w:rPr>
        <w:t>1.9</w:t>
      </w:r>
      <w:r w:rsidR="00232B57" w:rsidRPr="00EB17A7">
        <w:rPr>
          <w:rFonts w:ascii="Times New Roman" w:hAnsi="Times New Roman" w:cs="Times New Roman"/>
          <w:sz w:val="24"/>
          <w:szCs w:val="24"/>
        </w:rPr>
        <w:t xml:space="preserve"> </w:t>
      </w:r>
      <w:r w:rsidR="00E83D82" w:rsidRPr="00EB17A7">
        <w:rPr>
          <w:rFonts w:ascii="Times New Roman" w:hAnsi="Times New Roman" w:cs="Times New Roman"/>
          <w:sz w:val="24"/>
          <w:szCs w:val="24"/>
        </w:rPr>
        <w:t>The relationship between resilience and loneliness</w:t>
      </w:r>
      <w:bookmarkEnd w:id="105"/>
      <w:r w:rsidR="00E83D82" w:rsidRPr="00EB17A7">
        <w:rPr>
          <w:rFonts w:ascii="Times New Roman" w:hAnsi="Times New Roman" w:cs="Times New Roman"/>
          <w:sz w:val="24"/>
          <w:szCs w:val="24"/>
        </w:rPr>
        <w:t xml:space="preserve"> </w:t>
      </w:r>
    </w:p>
    <w:p w14:paraId="2DE4824C" w14:textId="77777777" w:rsidR="00D2330E" w:rsidRPr="00D2330E" w:rsidRDefault="00D2330E" w:rsidP="00D2330E"/>
    <w:p w14:paraId="64ED3EA1" w14:textId="4A6BE254" w:rsidR="004443B9" w:rsidRPr="00B225AE" w:rsidRDefault="004443B9" w:rsidP="004443B9">
      <w:pPr>
        <w:spacing w:line="360" w:lineRule="auto"/>
        <w:rPr>
          <w:rFonts w:ascii="Times New Roman" w:hAnsi="Times New Roman" w:cs="Times New Roman"/>
          <w:sz w:val="24"/>
          <w:szCs w:val="24"/>
        </w:rPr>
      </w:pPr>
      <w:r w:rsidRPr="00B225AE">
        <w:rPr>
          <w:rFonts w:ascii="Times New Roman" w:eastAsia="Cambria" w:hAnsi="Times New Roman" w:cs="Times New Roman"/>
          <w:sz w:val="24"/>
          <w:szCs w:val="24"/>
        </w:rPr>
        <w:t xml:space="preserve">There is evidence that </w:t>
      </w:r>
      <w:r>
        <w:rPr>
          <w:rFonts w:ascii="Times New Roman" w:eastAsia="Cambria" w:hAnsi="Times New Roman" w:cs="Times New Roman"/>
          <w:sz w:val="24"/>
          <w:szCs w:val="24"/>
        </w:rPr>
        <w:t xml:space="preserve">a </w:t>
      </w:r>
      <w:r w:rsidRPr="00B225AE">
        <w:rPr>
          <w:rFonts w:ascii="Times New Roman" w:eastAsia="Cambria" w:hAnsi="Times New Roman" w:cs="Times New Roman"/>
          <w:sz w:val="24"/>
          <w:szCs w:val="24"/>
        </w:rPr>
        <w:t>higher</w:t>
      </w:r>
      <w:r>
        <w:rPr>
          <w:rFonts w:ascii="Times New Roman" w:eastAsia="Cambria" w:hAnsi="Times New Roman" w:cs="Times New Roman"/>
          <w:sz w:val="24"/>
          <w:szCs w:val="24"/>
        </w:rPr>
        <w:t xml:space="preserve"> </w:t>
      </w:r>
      <w:r w:rsidRPr="00B225AE">
        <w:rPr>
          <w:rFonts w:ascii="Times New Roman" w:eastAsia="Cambria" w:hAnsi="Times New Roman" w:cs="Times New Roman"/>
          <w:sz w:val="24"/>
          <w:szCs w:val="24"/>
        </w:rPr>
        <w:t xml:space="preserve"> level of resilience can act as a protective factor against mental</w:t>
      </w:r>
      <w:r>
        <w:rPr>
          <w:rFonts w:ascii="Times New Roman" w:eastAsia="Cambria" w:hAnsi="Times New Roman" w:cs="Times New Roman"/>
          <w:sz w:val="24"/>
          <w:szCs w:val="24"/>
        </w:rPr>
        <w:t>-</w:t>
      </w:r>
      <w:r w:rsidRPr="00B225AE">
        <w:rPr>
          <w:rFonts w:ascii="Times New Roman" w:eastAsia="Cambria" w:hAnsi="Times New Roman" w:cs="Times New Roman"/>
          <w:sz w:val="24"/>
          <w:szCs w:val="24"/>
        </w:rPr>
        <w:t xml:space="preserve">health difficulties </w:t>
      </w:r>
      <w:r w:rsidRPr="00B225AE">
        <w:rPr>
          <w:rFonts w:ascii="Times New Roman" w:eastAsia="Times New Roman" w:hAnsi="Times New Roman" w:cs="Times New Roman"/>
          <w:sz w:val="24"/>
          <w:szCs w:val="24"/>
          <w:lang w:eastAsia="en-GB"/>
        </w:rPr>
        <w:t>(Mehta et al., 2008; Nygren et al., 2005; Windle et al., 2011)</w:t>
      </w:r>
      <w:r>
        <w:rPr>
          <w:rFonts w:ascii="Times New Roman" w:eastAsia="Times New Roman" w:hAnsi="Times New Roman" w:cs="Times New Roman"/>
          <w:sz w:val="24"/>
          <w:szCs w:val="24"/>
          <w:lang w:eastAsia="en-GB"/>
        </w:rPr>
        <w:t>,</w:t>
      </w:r>
      <w:r w:rsidRPr="00B225AE">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and</w:t>
      </w:r>
      <w:r w:rsidRPr="00B225AE">
        <w:rPr>
          <w:rFonts w:ascii="Times New Roman" w:hAnsi="Times New Roman" w:cs="Times New Roman"/>
          <w:sz w:val="24"/>
          <w:szCs w:val="24"/>
        </w:rPr>
        <w:t xml:space="preserve"> may be predictive of </w:t>
      </w:r>
      <w:r>
        <w:rPr>
          <w:rFonts w:ascii="Times New Roman" w:hAnsi="Times New Roman" w:cs="Times New Roman"/>
          <w:sz w:val="24"/>
          <w:szCs w:val="24"/>
        </w:rPr>
        <w:t xml:space="preserve">reduced </w:t>
      </w:r>
      <w:r w:rsidRPr="00B225AE">
        <w:rPr>
          <w:rFonts w:ascii="Times New Roman" w:hAnsi="Times New Roman" w:cs="Times New Roman"/>
          <w:sz w:val="24"/>
          <w:szCs w:val="24"/>
        </w:rPr>
        <w:t>loneliness due to a person adopting helpful coping</w:t>
      </w:r>
      <w:r>
        <w:rPr>
          <w:rFonts w:ascii="Times New Roman" w:hAnsi="Times New Roman" w:cs="Times New Roman"/>
          <w:sz w:val="24"/>
          <w:szCs w:val="24"/>
        </w:rPr>
        <w:t>-</w:t>
      </w:r>
      <w:r w:rsidRPr="00B225AE">
        <w:rPr>
          <w:rFonts w:ascii="Times New Roman" w:hAnsi="Times New Roman" w:cs="Times New Roman"/>
          <w:sz w:val="24"/>
          <w:szCs w:val="24"/>
        </w:rPr>
        <w:t>strategies (Bennet, 2010)</w:t>
      </w:r>
      <w:r>
        <w:rPr>
          <w:rFonts w:ascii="Times New Roman" w:hAnsi="Times New Roman" w:cs="Times New Roman"/>
          <w:sz w:val="24"/>
          <w:szCs w:val="24"/>
        </w:rPr>
        <w:t xml:space="preserve">, </w:t>
      </w:r>
      <w:r w:rsidR="00334E97">
        <w:rPr>
          <w:rFonts w:ascii="Times New Roman" w:hAnsi="Times New Roman" w:cs="Times New Roman"/>
          <w:sz w:val="24"/>
          <w:szCs w:val="24"/>
        </w:rPr>
        <w:t xml:space="preserve">e.g. </w:t>
      </w:r>
      <w:r w:rsidRPr="00B225AE">
        <w:rPr>
          <w:rFonts w:ascii="Times New Roman" w:hAnsi="Times New Roman" w:cs="Times New Roman"/>
          <w:sz w:val="24"/>
          <w:szCs w:val="24"/>
        </w:rPr>
        <w:t xml:space="preserve">viewing themselves as capable </w:t>
      </w:r>
      <w:r>
        <w:rPr>
          <w:rFonts w:ascii="Times New Roman" w:hAnsi="Times New Roman" w:cs="Times New Roman"/>
          <w:sz w:val="24"/>
          <w:szCs w:val="24"/>
        </w:rPr>
        <w:t>of</w:t>
      </w:r>
      <w:r w:rsidRPr="00B225AE">
        <w:rPr>
          <w:rFonts w:ascii="Times New Roman" w:hAnsi="Times New Roman" w:cs="Times New Roman"/>
          <w:sz w:val="24"/>
          <w:szCs w:val="24"/>
        </w:rPr>
        <w:t xml:space="preserve"> overcom</w:t>
      </w:r>
      <w:r>
        <w:rPr>
          <w:rFonts w:ascii="Times New Roman" w:hAnsi="Times New Roman" w:cs="Times New Roman"/>
          <w:sz w:val="24"/>
          <w:szCs w:val="24"/>
        </w:rPr>
        <w:t>ing</w:t>
      </w:r>
      <w:r w:rsidRPr="00B225AE">
        <w:rPr>
          <w:rFonts w:ascii="Times New Roman" w:hAnsi="Times New Roman" w:cs="Times New Roman"/>
          <w:sz w:val="24"/>
          <w:szCs w:val="24"/>
        </w:rPr>
        <w:t xml:space="preserve"> difficult </w:t>
      </w:r>
      <w:r>
        <w:rPr>
          <w:rFonts w:ascii="Times New Roman" w:hAnsi="Times New Roman" w:cs="Times New Roman"/>
          <w:sz w:val="24"/>
          <w:szCs w:val="24"/>
        </w:rPr>
        <w:t>life-event</w:t>
      </w:r>
      <w:r w:rsidRPr="00B225AE">
        <w:rPr>
          <w:rFonts w:ascii="Times New Roman" w:hAnsi="Times New Roman" w:cs="Times New Roman"/>
          <w:sz w:val="24"/>
          <w:szCs w:val="24"/>
        </w:rPr>
        <w:t xml:space="preserve">s (self-efficacy). Alternatively, </w:t>
      </w:r>
      <w:r>
        <w:rPr>
          <w:rFonts w:ascii="Times New Roman" w:hAnsi="Times New Roman" w:cs="Times New Roman"/>
          <w:sz w:val="24"/>
          <w:szCs w:val="24"/>
        </w:rPr>
        <w:t>the</w:t>
      </w:r>
      <w:r w:rsidRPr="00B225AE">
        <w:rPr>
          <w:rFonts w:ascii="Times New Roman" w:hAnsi="Times New Roman" w:cs="Times New Roman"/>
          <w:sz w:val="24"/>
          <w:szCs w:val="24"/>
        </w:rPr>
        <w:t xml:space="preserve"> relationship between the two variables may be bi-directional</w:t>
      </w:r>
      <w:r>
        <w:rPr>
          <w:rFonts w:ascii="Times New Roman" w:hAnsi="Times New Roman" w:cs="Times New Roman"/>
          <w:sz w:val="24"/>
          <w:szCs w:val="24"/>
        </w:rPr>
        <w:t xml:space="preserve"> –</w:t>
      </w:r>
      <w:r w:rsidRPr="00B225AE">
        <w:rPr>
          <w:rFonts w:ascii="Times New Roman" w:hAnsi="Times New Roman" w:cs="Times New Roman"/>
          <w:sz w:val="24"/>
          <w:szCs w:val="24"/>
        </w:rPr>
        <w:t xml:space="preserve"> loneliness may induce strong negative feelings</w:t>
      </w:r>
      <w:r>
        <w:rPr>
          <w:rFonts w:ascii="Times New Roman" w:hAnsi="Times New Roman" w:cs="Times New Roman"/>
          <w:sz w:val="24"/>
          <w:szCs w:val="24"/>
        </w:rPr>
        <w:t>,</w:t>
      </w:r>
      <w:r w:rsidRPr="00B225AE">
        <w:rPr>
          <w:rFonts w:ascii="Times New Roman" w:hAnsi="Times New Roman" w:cs="Times New Roman"/>
          <w:sz w:val="24"/>
          <w:szCs w:val="24"/>
        </w:rPr>
        <w:t xml:space="preserve"> impair</w:t>
      </w:r>
      <w:r>
        <w:rPr>
          <w:rFonts w:ascii="Times New Roman" w:hAnsi="Times New Roman" w:cs="Times New Roman"/>
          <w:sz w:val="24"/>
          <w:szCs w:val="24"/>
        </w:rPr>
        <w:t>ing</w:t>
      </w:r>
      <w:r w:rsidRPr="00B225AE">
        <w:rPr>
          <w:rFonts w:ascii="Times New Roman" w:hAnsi="Times New Roman" w:cs="Times New Roman"/>
          <w:sz w:val="24"/>
          <w:szCs w:val="24"/>
        </w:rPr>
        <w:t xml:space="preserve"> a person’s ability to use positive coping</w:t>
      </w:r>
      <w:r>
        <w:rPr>
          <w:rFonts w:ascii="Times New Roman" w:hAnsi="Times New Roman" w:cs="Times New Roman"/>
          <w:sz w:val="24"/>
          <w:szCs w:val="24"/>
        </w:rPr>
        <w:t>-</w:t>
      </w:r>
      <w:r w:rsidRPr="00B225AE">
        <w:rPr>
          <w:rFonts w:ascii="Times New Roman" w:hAnsi="Times New Roman" w:cs="Times New Roman"/>
          <w:sz w:val="24"/>
          <w:szCs w:val="24"/>
        </w:rPr>
        <w:t xml:space="preserve">strategies and feelings (resilience) to reduce loneliness (Wong et al., 2016). Furthermore, </w:t>
      </w:r>
      <w:proofErr w:type="spellStart"/>
      <w:r w:rsidRPr="00B225AE">
        <w:rPr>
          <w:rFonts w:ascii="Times New Roman" w:hAnsi="Times New Roman" w:cs="Times New Roman"/>
          <w:sz w:val="24"/>
          <w:szCs w:val="24"/>
        </w:rPr>
        <w:t>Hawkley</w:t>
      </w:r>
      <w:proofErr w:type="spellEnd"/>
      <w:r w:rsidRPr="00B225AE">
        <w:rPr>
          <w:rFonts w:ascii="Times New Roman" w:hAnsi="Times New Roman" w:cs="Times New Roman"/>
          <w:sz w:val="24"/>
          <w:szCs w:val="24"/>
        </w:rPr>
        <w:t xml:space="preserve"> et al. (in press) found </w:t>
      </w:r>
      <w:r>
        <w:rPr>
          <w:rFonts w:ascii="Times New Roman" w:hAnsi="Times New Roman" w:cs="Times New Roman"/>
          <w:sz w:val="24"/>
          <w:szCs w:val="24"/>
        </w:rPr>
        <w:t xml:space="preserve">that </w:t>
      </w:r>
      <w:r w:rsidRPr="00B225AE">
        <w:rPr>
          <w:rFonts w:ascii="Times New Roman" w:hAnsi="Times New Roman" w:cs="Times New Roman"/>
          <w:sz w:val="24"/>
          <w:szCs w:val="24"/>
        </w:rPr>
        <w:t>in a sample of students (N=135)</w:t>
      </w:r>
      <w:r>
        <w:rPr>
          <w:rFonts w:ascii="Times New Roman" w:hAnsi="Times New Roman" w:cs="Times New Roman"/>
          <w:sz w:val="24"/>
          <w:szCs w:val="24"/>
        </w:rPr>
        <w:t xml:space="preserve">, </w:t>
      </w:r>
      <w:r w:rsidRPr="00B225AE">
        <w:rPr>
          <w:rFonts w:ascii="Times New Roman" w:hAnsi="Times New Roman" w:cs="Times New Roman"/>
          <w:sz w:val="24"/>
          <w:szCs w:val="24"/>
        </w:rPr>
        <w:t xml:space="preserve">those who were lonely rated their perceived ability to cope with challenges </w:t>
      </w:r>
      <w:r>
        <w:rPr>
          <w:rFonts w:ascii="Times New Roman" w:hAnsi="Times New Roman" w:cs="Times New Roman"/>
          <w:sz w:val="24"/>
          <w:szCs w:val="24"/>
        </w:rPr>
        <w:t>lower</w:t>
      </w:r>
      <w:r w:rsidRPr="00B225AE">
        <w:rPr>
          <w:rFonts w:ascii="Times New Roman" w:hAnsi="Times New Roman" w:cs="Times New Roman"/>
          <w:sz w:val="24"/>
          <w:szCs w:val="24"/>
        </w:rPr>
        <w:t>, despite the diversity and frequency of daily tasks being the same as non-lonely students. Moreover, some researchers have reported that interventions such as CBT may increase resilience and reduce loneliness by examining negative thoughts such as ‘I can’t cope with social events’, or ‘I will never make close friends’ whilst also teaching people</w:t>
      </w:r>
      <w:r>
        <w:rPr>
          <w:rFonts w:ascii="Times New Roman" w:hAnsi="Times New Roman" w:cs="Times New Roman"/>
          <w:sz w:val="24"/>
          <w:szCs w:val="24"/>
        </w:rPr>
        <w:t>-</w:t>
      </w:r>
      <w:r w:rsidRPr="00B225AE">
        <w:rPr>
          <w:rFonts w:ascii="Times New Roman" w:hAnsi="Times New Roman" w:cs="Times New Roman"/>
          <w:sz w:val="24"/>
          <w:szCs w:val="24"/>
        </w:rPr>
        <w:t xml:space="preserve">skills for communication and </w:t>
      </w:r>
      <w:r>
        <w:rPr>
          <w:rFonts w:ascii="Times New Roman" w:hAnsi="Times New Roman" w:cs="Times New Roman"/>
          <w:sz w:val="24"/>
          <w:szCs w:val="24"/>
        </w:rPr>
        <w:t>problem-solving</w:t>
      </w:r>
      <w:r w:rsidRPr="00B225AE">
        <w:rPr>
          <w:rFonts w:ascii="Times New Roman" w:hAnsi="Times New Roman" w:cs="Times New Roman"/>
          <w:sz w:val="24"/>
          <w:szCs w:val="24"/>
        </w:rPr>
        <w:t xml:space="preserve"> in social events</w:t>
      </w:r>
      <w:r>
        <w:rPr>
          <w:rFonts w:ascii="Times New Roman" w:hAnsi="Times New Roman" w:cs="Times New Roman"/>
          <w:sz w:val="24"/>
          <w:szCs w:val="24"/>
        </w:rPr>
        <w:t>. This</w:t>
      </w:r>
      <w:r w:rsidRPr="00B225AE">
        <w:rPr>
          <w:rFonts w:ascii="Times New Roman" w:hAnsi="Times New Roman" w:cs="Times New Roman"/>
          <w:sz w:val="24"/>
          <w:szCs w:val="24"/>
        </w:rPr>
        <w:t xml:space="preserve"> may </w:t>
      </w:r>
      <w:r w:rsidR="00D43EB0">
        <w:rPr>
          <w:rFonts w:ascii="Times New Roman" w:hAnsi="Times New Roman" w:cs="Times New Roman"/>
          <w:sz w:val="24"/>
          <w:szCs w:val="24"/>
        </w:rPr>
        <w:t>help</w:t>
      </w:r>
      <w:r w:rsidRPr="00B225AE">
        <w:rPr>
          <w:rFonts w:ascii="Times New Roman" w:hAnsi="Times New Roman" w:cs="Times New Roman"/>
          <w:sz w:val="24"/>
          <w:szCs w:val="24"/>
        </w:rPr>
        <w:t xml:space="preserve"> individuals feel more confident in social situations and more able to cope with difficult experiences (</w:t>
      </w:r>
      <w:proofErr w:type="spellStart"/>
      <w:r w:rsidRPr="00B225AE">
        <w:rPr>
          <w:rFonts w:ascii="Times New Roman" w:hAnsi="Times New Roman" w:cs="Times New Roman"/>
          <w:sz w:val="24"/>
          <w:szCs w:val="24"/>
          <w:lang w:eastAsia="en-GB"/>
        </w:rPr>
        <w:t>Barzilay</w:t>
      </w:r>
      <w:proofErr w:type="spellEnd"/>
      <w:r w:rsidRPr="00B225AE">
        <w:rPr>
          <w:rFonts w:ascii="Times New Roman" w:hAnsi="Times New Roman" w:cs="Times New Roman"/>
          <w:sz w:val="24"/>
          <w:szCs w:val="24"/>
          <w:lang w:eastAsia="en-GB"/>
        </w:rPr>
        <w:t xml:space="preserve"> et al., 2020; Kilgore et al., 2020).</w:t>
      </w:r>
      <w:r w:rsidRPr="00B225AE">
        <w:rPr>
          <w:rFonts w:ascii="Times New Roman" w:hAnsi="Times New Roman" w:cs="Times New Roman"/>
          <w:sz w:val="24"/>
          <w:szCs w:val="24"/>
        </w:rPr>
        <w:t xml:space="preserve"> </w:t>
      </w:r>
    </w:p>
    <w:p w14:paraId="7BCD56AC" w14:textId="39798C7D" w:rsidR="009E48B3" w:rsidRDefault="004443B9" w:rsidP="00F57B4C">
      <w:pPr>
        <w:spacing w:line="360" w:lineRule="auto"/>
        <w:rPr>
          <w:rFonts w:ascii="Times New Roman" w:hAnsi="Times New Roman" w:cs="Times New Roman"/>
          <w:sz w:val="24"/>
          <w:szCs w:val="24"/>
        </w:rPr>
      </w:pPr>
      <w:r w:rsidRPr="00B225AE">
        <w:rPr>
          <w:rFonts w:ascii="Times New Roman" w:hAnsi="Times New Roman" w:cs="Times New Roman"/>
          <w:sz w:val="24"/>
          <w:szCs w:val="24"/>
          <w:lang w:eastAsia="en-GB"/>
        </w:rPr>
        <w:t xml:space="preserve">Multiple studies have looked at the relationship between loneliness and resilience during Covid-19, </w:t>
      </w:r>
      <w:r>
        <w:rPr>
          <w:rFonts w:ascii="Times New Roman" w:hAnsi="Times New Roman" w:cs="Times New Roman"/>
          <w:sz w:val="24"/>
          <w:szCs w:val="24"/>
          <w:lang w:eastAsia="en-GB"/>
        </w:rPr>
        <w:t>with nine reporting</w:t>
      </w:r>
      <w:r w:rsidRPr="00B225AE">
        <w:rPr>
          <w:rFonts w:ascii="Times New Roman" w:hAnsi="Times New Roman" w:cs="Times New Roman"/>
          <w:sz w:val="24"/>
          <w:szCs w:val="24"/>
          <w:lang w:eastAsia="en-GB"/>
        </w:rPr>
        <w:t xml:space="preserve"> a relationship between higher levels of resilience and lower levels of loneliness during this time (Conrad et al., 2021; </w:t>
      </w:r>
      <w:proofErr w:type="spellStart"/>
      <w:r w:rsidRPr="00B225AE">
        <w:rPr>
          <w:rFonts w:ascii="Times New Roman" w:hAnsi="Times New Roman" w:cs="Times New Roman"/>
          <w:sz w:val="24"/>
          <w:szCs w:val="24"/>
          <w:lang w:eastAsia="en-GB"/>
        </w:rPr>
        <w:t>Gossman</w:t>
      </w:r>
      <w:proofErr w:type="spellEnd"/>
      <w:r w:rsidRPr="00B225AE">
        <w:rPr>
          <w:rFonts w:ascii="Times New Roman" w:hAnsi="Times New Roman" w:cs="Times New Roman"/>
          <w:sz w:val="24"/>
          <w:szCs w:val="24"/>
          <w:lang w:eastAsia="en-GB"/>
        </w:rPr>
        <w:t xml:space="preserve"> et al., 2020; Muller et al., 2020; </w:t>
      </w:r>
      <w:proofErr w:type="spellStart"/>
      <w:r w:rsidRPr="00B225AE">
        <w:rPr>
          <w:rFonts w:ascii="Times New Roman" w:hAnsi="Times New Roman" w:cs="Times New Roman"/>
          <w:sz w:val="24"/>
          <w:szCs w:val="24"/>
          <w:lang w:eastAsia="en-GB"/>
        </w:rPr>
        <w:t>Padmanabhanunni</w:t>
      </w:r>
      <w:proofErr w:type="spellEnd"/>
      <w:r w:rsidRPr="00B225AE">
        <w:rPr>
          <w:rFonts w:ascii="Times New Roman" w:hAnsi="Times New Roman" w:cs="Times New Roman"/>
          <w:sz w:val="24"/>
          <w:szCs w:val="24"/>
          <w:lang w:eastAsia="en-GB"/>
        </w:rPr>
        <w:t xml:space="preserve"> &amp; Pretorius., 2021a; </w:t>
      </w:r>
      <w:proofErr w:type="spellStart"/>
      <w:r w:rsidRPr="00B225AE">
        <w:rPr>
          <w:rFonts w:ascii="Times New Roman" w:hAnsi="Times New Roman" w:cs="Times New Roman"/>
          <w:sz w:val="24"/>
          <w:szCs w:val="24"/>
          <w:lang w:eastAsia="en-GB"/>
        </w:rPr>
        <w:t>Padmanabhanunni</w:t>
      </w:r>
      <w:proofErr w:type="spellEnd"/>
      <w:r w:rsidRPr="00B225AE">
        <w:rPr>
          <w:rFonts w:ascii="Times New Roman" w:hAnsi="Times New Roman" w:cs="Times New Roman"/>
          <w:sz w:val="24"/>
          <w:szCs w:val="24"/>
          <w:lang w:eastAsia="en-GB"/>
        </w:rPr>
        <w:t xml:space="preserve"> &amp; Pretorius., 2021b; Rohr et al., 2020; </w:t>
      </w:r>
      <w:proofErr w:type="spellStart"/>
      <w:r w:rsidRPr="00B225AE">
        <w:rPr>
          <w:rFonts w:ascii="Times New Roman" w:hAnsi="Times New Roman" w:cs="Times New Roman"/>
          <w:sz w:val="24"/>
          <w:szCs w:val="24"/>
          <w:lang w:eastAsia="en-GB"/>
        </w:rPr>
        <w:t>Sams</w:t>
      </w:r>
      <w:proofErr w:type="spellEnd"/>
      <w:r w:rsidRPr="00B225AE">
        <w:rPr>
          <w:rFonts w:ascii="Times New Roman" w:hAnsi="Times New Roman" w:cs="Times New Roman"/>
          <w:sz w:val="24"/>
          <w:szCs w:val="24"/>
          <w:lang w:eastAsia="en-GB"/>
        </w:rPr>
        <w:t xml:space="preserve"> et al. 2021; </w:t>
      </w:r>
      <w:proofErr w:type="spellStart"/>
      <w:r w:rsidRPr="00B225AE">
        <w:rPr>
          <w:rFonts w:ascii="Times New Roman" w:hAnsi="Times New Roman" w:cs="Times New Roman"/>
          <w:sz w:val="24"/>
          <w:szCs w:val="24"/>
          <w:lang w:eastAsia="en-GB"/>
        </w:rPr>
        <w:t>Slyvia</w:t>
      </w:r>
      <w:proofErr w:type="spellEnd"/>
      <w:r w:rsidRPr="00B225AE">
        <w:rPr>
          <w:rFonts w:ascii="Times New Roman" w:hAnsi="Times New Roman" w:cs="Times New Roman"/>
          <w:sz w:val="24"/>
          <w:szCs w:val="24"/>
          <w:lang w:eastAsia="en-GB"/>
        </w:rPr>
        <w:t xml:space="preserve"> et al., 2021; </w:t>
      </w:r>
      <w:proofErr w:type="spellStart"/>
      <w:r w:rsidRPr="00B225AE">
        <w:rPr>
          <w:rFonts w:ascii="Times New Roman" w:hAnsi="Times New Roman" w:cs="Times New Roman"/>
          <w:sz w:val="24"/>
          <w:szCs w:val="24"/>
        </w:rPr>
        <w:t>Valiente</w:t>
      </w:r>
      <w:proofErr w:type="spellEnd"/>
      <w:r w:rsidRPr="00B225AE">
        <w:rPr>
          <w:rFonts w:ascii="Times New Roman" w:hAnsi="Times New Roman" w:cs="Times New Roman"/>
          <w:sz w:val="24"/>
          <w:szCs w:val="24"/>
        </w:rPr>
        <w:t xml:space="preserve"> et al. 2021). However, some of these studies used </w:t>
      </w:r>
      <w:r>
        <w:rPr>
          <w:rFonts w:ascii="Times New Roman" w:hAnsi="Times New Roman" w:cs="Times New Roman"/>
          <w:sz w:val="24"/>
          <w:szCs w:val="24"/>
        </w:rPr>
        <w:t>samples</w:t>
      </w:r>
      <w:r w:rsidRPr="00B225AE">
        <w:rPr>
          <w:rFonts w:ascii="Times New Roman" w:hAnsi="Times New Roman" w:cs="Times New Roman"/>
          <w:sz w:val="24"/>
          <w:szCs w:val="24"/>
        </w:rPr>
        <w:t xml:space="preserve"> </w:t>
      </w:r>
      <w:r>
        <w:rPr>
          <w:rFonts w:ascii="Times New Roman" w:hAnsi="Times New Roman" w:cs="Times New Roman"/>
          <w:sz w:val="24"/>
          <w:szCs w:val="24"/>
        </w:rPr>
        <w:t>un</w:t>
      </w:r>
      <w:r w:rsidRPr="00B225AE">
        <w:rPr>
          <w:rFonts w:ascii="Times New Roman" w:hAnsi="Times New Roman" w:cs="Times New Roman"/>
          <w:sz w:val="24"/>
          <w:szCs w:val="24"/>
        </w:rPr>
        <w:t>representative of the general p</w:t>
      </w:r>
      <w:r>
        <w:rPr>
          <w:rFonts w:ascii="Times New Roman" w:hAnsi="Times New Roman" w:cs="Times New Roman"/>
          <w:sz w:val="24"/>
          <w:szCs w:val="24"/>
        </w:rPr>
        <w:t>opulation, f</w:t>
      </w:r>
      <w:r w:rsidRPr="00B225AE">
        <w:rPr>
          <w:rFonts w:ascii="Times New Roman" w:hAnsi="Times New Roman" w:cs="Times New Roman"/>
          <w:sz w:val="24"/>
          <w:szCs w:val="24"/>
        </w:rPr>
        <w:t>or example, four were conducted exclusively with older adults (</w:t>
      </w:r>
      <w:proofErr w:type="spellStart"/>
      <w:r w:rsidRPr="00B225AE">
        <w:rPr>
          <w:rFonts w:ascii="Times New Roman" w:hAnsi="Times New Roman" w:cs="Times New Roman"/>
          <w:sz w:val="24"/>
          <w:szCs w:val="24"/>
        </w:rPr>
        <w:t>Gossman</w:t>
      </w:r>
      <w:proofErr w:type="spellEnd"/>
      <w:r w:rsidRPr="00B225AE">
        <w:rPr>
          <w:rFonts w:ascii="Times New Roman" w:hAnsi="Times New Roman" w:cs="Times New Roman"/>
          <w:sz w:val="24"/>
          <w:szCs w:val="24"/>
        </w:rPr>
        <w:t xml:space="preserve"> et al., 2020; Muller et al., 2020; Rohr et al., 2020; </w:t>
      </w:r>
      <w:proofErr w:type="spellStart"/>
      <w:r w:rsidRPr="00B225AE">
        <w:rPr>
          <w:rFonts w:ascii="Times New Roman" w:hAnsi="Times New Roman" w:cs="Times New Roman"/>
          <w:sz w:val="24"/>
          <w:szCs w:val="24"/>
        </w:rPr>
        <w:t>Sams</w:t>
      </w:r>
      <w:proofErr w:type="spellEnd"/>
      <w:r w:rsidRPr="00B225AE">
        <w:rPr>
          <w:rFonts w:ascii="Times New Roman" w:hAnsi="Times New Roman" w:cs="Times New Roman"/>
          <w:sz w:val="24"/>
          <w:szCs w:val="24"/>
        </w:rPr>
        <w:t xml:space="preserve"> et al., 2021), one with healthcare staff (Sylvia et al., 2021), </w:t>
      </w:r>
      <w:r>
        <w:rPr>
          <w:rFonts w:ascii="Times New Roman" w:hAnsi="Times New Roman" w:cs="Times New Roman"/>
          <w:sz w:val="24"/>
          <w:szCs w:val="24"/>
        </w:rPr>
        <w:t xml:space="preserve">and </w:t>
      </w:r>
      <w:r w:rsidRPr="00B225AE">
        <w:rPr>
          <w:rFonts w:ascii="Times New Roman" w:hAnsi="Times New Roman" w:cs="Times New Roman"/>
          <w:sz w:val="24"/>
          <w:szCs w:val="24"/>
        </w:rPr>
        <w:t xml:space="preserve">three with university students (Conrad et al., 2021; </w:t>
      </w:r>
      <w:proofErr w:type="spellStart"/>
      <w:r w:rsidRPr="00B225AE">
        <w:rPr>
          <w:rFonts w:ascii="Times New Roman" w:hAnsi="Times New Roman" w:cs="Times New Roman"/>
          <w:sz w:val="24"/>
          <w:szCs w:val="24"/>
        </w:rPr>
        <w:t>Padmanabhanunni</w:t>
      </w:r>
      <w:proofErr w:type="spellEnd"/>
      <w:r w:rsidRPr="00B225AE">
        <w:rPr>
          <w:rFonts w:ascii="Times New Roman" w:hAnsi="Times New Roman" w:cs="Times New Roman"/>
          <w:sz w:val="24"/>
          <w:szCs w:val="24"/>
        </w:rPr>
        <w:t xml:space="preserve"> &amp; Pretorius., 2021a; </w:t>
      </w:r>
      <w:proofErr w:type="spellStart"/>
      <w:r w:rsidRPr="00B225AE">
        <w:rPr>
          <w:rFonts w:ascii="Times New Roman" w:hAnsi="Times New Roman" w:cs="Times New Roman"/>
          <w:sz w:val="24"/>
          <w:szCs w:val="24"/>
        </w:rPr>
        <w:t>Padmanabhanunni</w:t>
      </w:r>
      <w:proofErr w:type="spellEnd"/>
      <w:r w:rsidRPr="00B225AE">
        <w:rPr>
          <w:rFonts w:ascii="Times New Roman" w:hAnsi="Times New Roman" w:cs="Times New Roman"/>
          <w:sz w:val="24"/>
          <w:szCs w:val="24"/>
        </w:rPr>
        <w:t xml:space="preserve"> &amp; Pretorius., 2021b). More research during Covid-19 on the relationship between loneliness and resilience in a broader population is needed to determine if resilience is a protect</w:t>
      </w:r>
      <w:r>
        <w:rPr>
          <w:rFonts w:ascii="Times New Roman" w:hAnsi="Times New Roman" w:cs="Times New Roman"/>
          <w:sz w:val="24"/>
          <w:szCs w:val="24"/>
        </w:rPr>
        <w:t xml:space="preserve">ive factor against loneliness. </w:t>
      </w:r>
    </w:p>
    <w:p w14:paraId="4B535342" w14:textId="77777777" w:rsidR="004443B9" w:rsidRPr="00F57B4C" w:rsidRDefault="004443B9" w:rsidP="00F57B4C">
      <w:pPr>
        <w:spacing w:line="360" w:lineRule="auto"/>
        <w:rPr>
          <w:rFonts w:ascii="Times New Roman" w:hAnsi="Times New Roman" w:cs="Times New Roman"/>
          <w:sz w:val="24"/>
          <w:szCs w:val="24"/>
        </w:rPr>
      </w:pPr>
    </w:p>
    <w:p w14:paraId="03FAB35E" w14:textId="22305F6D" w:rsidR="00E83D82" w:rsidRPr="00EB17A7" w:rsidRDefault="003F6151" w:rsidP="003F6151">
      <w:pPr>
        <w:pStyle w:val="Heading2"/>
        <w:rPr>
          <w:rFonts w:ascii="Times New Roman" w:hAnsi="Times New Roman" w:cs="Times New Roman"/>
          <w:sz w:val="24"/>
          <w:szCs w:val="24"/>
        </w:rPr>
      </w:pPr>
      <w:bookmarkStart w:id="106" w:name="_Toc111486199"/>
      <w:r w:rsidRPr="00EB17A7">
        <w:rPr>
          <w:rFonts w:ascii="Times New Roman" w:hAnsi="Times New Roman" w:cs="Times New Roman"/>
          <w:sz w:val="24"/>
          <w:szCs w:val="24"/>
        </w:rPr>
        <w:t>1.1.1</w:t>
      </w:r>
      <w:r w:rsidR="00232B57" w:rsidRPr="00EB17A7">
        <w:rPr>
          <w:rFonts w:ascii="Times New Roman" w:hAnsi="Times New Roman" w:cs="Times New Roman"/>
          <w:sz w:val="24"/>
          <w:szCs w:val="24"/>
        </w:rPr>
        <w:t xml:space="preserve"> </w:t>
      </w:r>
      <w:r w:rsidR="00E83D82" w:rsidRPr="00EB17A7">
        <w:rPr>
          <w:rFonts w:ascii="Times New Roman" w:hAnsi="Times New Roman" w:cs="Times New Roman"/>
          <w:sz w:val="24"/>
          <w:szCs w:val="24"/>
        </w:rPr>
        <w:t xml:space="preserve">The relationship between loneliness, </w:t>
      </w:r>
      <w:r w:rsidR="008C31DD" w:rsidRPr="00EB17A7">
        <w:rPr>
          <w:rFonts w:ascii="Times New Roman" w:hAnsi="Times New Roman" w:cs="Times New Roman"/>
          <w:sz w:val="24"/>
          <w:szCs w:val="24"/>
        </w:rPr>
        <w:t>social-isolation</w:t>
      </w:r>
      <w:r w:rsidR="00E83D82" w:rsidRPr="00EB17A7">
        <w:rPr>
          <w:rFonts w:ascii="Times New Roman" w:hAnsi="Times New Roman" w:cs="Times New Roman"/>
          <w:sz w:val="24"/>
          <w:szCs w:val="24"/>
        </w:rPr>
        <w:t>, age and video use during the Covid-19 pandemic</w:t>
      </w:r>
      <w:bookmarkEnd w:id="106"/>
    </w:p>
    <w:p w14:paraId="34C9AF11" w14:textId="77777777" w:rsidR="00D2330E" w:rsidRPr="00D2330E" w:rsidRDefault="00D2330E" w:rsidP="00D2330E"/>
    <w:p w14:paraId="3353F0BA" w14:textId="3CEFC720" w:rsidR="004443B9" w:rsidRDefault="004443B9" w:rsidP="004443B9">
      <w:pPr>
        <w:spacing w:line="360" w:lineRule="auto"/>
        <w:rPr>
          <w:rFonts w:ascii="Times New Roman" w:hAnsi="Times New Roman" w:cs="Times New Roman"/>
          <w:sz w:val="24"/>
          <w:szCs w:val="24"/>
        </w:rPr>
      </w:pPr>
      <w:r>
        <w:rPr>
          <w:rFonts w:ascii="Times New Roman" w:hAnsi="Times New Roman" w:cs="Times New Roman"/>
          <w:sz w:val="24"/>
          <w:szCs w:val="24"/>
        </w:rPr>
        <w:t>The general consensus is that</w:t>
      </w:r>
      <w:r w:rsidRPr="00B225AE">
        <w:rPr>
          <w:rFonts w:ascii="Times New Roman" w:hAnsi="Times New Roman" w:cs="Times New Roman"/>
          <w:sz w:val="24"/>
          <w:szCs w:val="24"/>
        </w:rPr>
        <w:t xml:space="preserve"> </w:t>
      </w:r>
      <w:r>
        <w:rPr>
          <w:rFonts w:ascii="Times New Roman" w:hAnsi="Times New Roman" w:cs="Times New Roman"/>
          <w:sz w:val="24"/>
          <w:szCs w:val="24"/>
        </w:rPr>
        <w:t xml:space="preserve">the unprecedented </w:t>
      </w:r>
      <w:r w:rsidRPr="00B225AE">
        <w:rPr>
          <w:rFonts w:ascii="Times New Roman" w:hAnsi="Times New Roman" w:cs="Times New Roman"/>
          <w:sz w:val="24"/>
          <w:szCs w:val="24"/>
        </w:rPr>
        <w:t>Covid-19</w:t>
      </w:r>
      <w:r>
        <w:rPr>
          <w:rFonts w:ascii="Times New Roman" w:hAnsi="Times New Roman" w:cs="Times New Roman"/>
          <w:sz w:val="24"/>
          <w:szCs w:val="24"/>
        </w:rPr>
        <w:t xml:space="preserve"> restrictions</w:t>
      </w:r>
      <w:r w:rsidRPr="00B225AE">
        <w:rPr>
          <w:rFonts w:ascii="Times New Roman" w:hAnsi="Times New Roman" w:cs="Times New Roman"/>
          <w:sz w:val="24"/>
          <w:szCs w:val="24"/>
        </w:rPr>
        <w:t xml:space="preserve"> will have</w:t>
      </w:r>
      <w:r>
        <w:rPr>
          <w:rFonts w:ascii="Times New Roman" w:hAnsi="Times New Roman" w:cs="Times New Roman"/>
          <w:sz w:val="24"/>
          <w:szCs w:val="24"/>
        </w:rPr>
        <w:t xml:space="preserve"> impacted</w:t>
      </w:r>
      <w:r w:rsidRPr="00B225AE">
        <w:rPr>
          <w:rFonts w:ascii="Times New Roman" w:hAnsi="Times New Roman" w:cs="Times New Roman"/>
          <w:sz w:val="24"/>
          <w:szCs w:val="24"/>
        </w:rPr>
        <w:t xml:space="preserve"> wellbeing (Holmes et al., 2020), with reports by several researchers and organisations finding that </w:t>
      </w:r>
      <w:r>
        <w:rPr>
          <w:rFonts w:ascii="Times New Roman" w:hAnsi="Times New Roman" w:cs="Times New Roman"/>
          <w:sz w:val="24"/>
          <w:szCs w:val="24"/>
        </w:rPr>
        <w:t>mental-health</w:t>
      </w:r>
      <w:r w:rsidRPr="00B225AE">
        <w:rPr>
          <w:rFonts w:ascii="Times New Roman" w:hAnsi="Times New Roman" w:cs="Times New Roman"/>
          <w:sz w:val="24"/>
          <w:szCs w:val="24"/>
        </w:rPr>
        <w:t xml:space="preserve"> difficulties have increased since the development of Covid-19. It </w:t>
      </w:r>
      <w:r>
        <w:rPr>
          <w:rFonts w:ascii="Times New Roman" w:hAnsi="Times New Roman" w:cs="Times New Roman"/>
          <w:sz w:val="24"/>
          <w:szCs w:val="24"/>
        </w:rPr>
        <w:t>may be</w:t>
      </w:r>
      <w:r w:rsidRPr="00B225AE">
        <w:rPr>
          <w:rFonts w:ascii="Times New Roman" w:hAnsi="Times New Roman" w:cs="Times New Roman"/>
          <w:sz w:val="24"/>
          <w:szCs w:val="24"/>
        </w:rPr>
        <w:t xml:space="preserve"> that</w:t>
      </w:r>
      <w:r>
        <w:rPr>
          <w:rFonts w:ascii="Times New Roman" w:hAnsi="Times New Roman" w:cs="Times New Roman"/>
          <w:sz w:val="24"/>
          <w:szCs w:val="24"/>
        </w:rPr>
        <w:t>,</w:t>
      </w:r>
      <w:r w:rsidRPr="00B225AE">
        <w:rPr>
          <w:rFonts w:ascii="Times New Roman" w:hAnsi="Times New Roman" w:cs="Times New Roman"/>
          <w:sz w:val="24"/>
          <w:szCs w:val="24"/>
        </w:rPr>
        <w:t xml:space="preserve"> due to the uncertainty of Covid-19 and the multiple lockdowns</w:t>
      </w:r>
      <w:r>
        <w:rPr>
          <w:rFonts w:ascii="Times New Roman" w:hAnsi="Times New Roman" w:cs="Times New Roman"/>
          <w:sz w:val="24"/>
          <w:szCs w:val="24"/>
        </w:rPr>
        <w:t>,</w:t>
      </w:r>
      <w:r w:rsidRPr="00B225AE">
        <w:rPr>
          <w:rFonts w:ascii="Times New Roman" w:hAnsi="Times New Roman" w:cs="Times New Roman"/>
          <w:sz w:val="24"/>
          <w:szCs w:val="24"/>
        </w:rPr>
        <w:t xml:space="preserve"> </w:t>
      </w:r>
      <w:r>
        <w:rPr>
          <w:rFonts w:ascii="Times New Roman" w:hAnsi="Times New Roman" w:cs="Times New Roman"/>
          <w:sz w:val="24"/>
          <w:szCs w:val="24"/>
        </w:rPr>
        <w:t>incidences of loneliness have increased. T</w:t>
      </w:r>
      <w:r w:rsidRPr="00B225AE">
        <w:rPr>
          <w:rFonts w:ascii="Times New Roman" w:hAnsi="Times New Roman" w:cs="Times New Roman"/>
          <w:sz w:val="24"/>
          <w:szCs w:val="24"/>
        </w:rPr>
        <w:t xml:space="preserve">his may be protected </w:t>
      </w:r>
      <w:r>
        <w:rPr>
          <w:rFonts w:ascii="Times New Roman" w:hAnsi="Times New Roman" w:cs="Times New Roman"/>
          <w:sz w:val="24"/>
          <w:szCs w:val="24"/>
        </w:rPr>
        <w:t>by increased</w:t>
      </w:r>
      <w:r w:rsidRPr="00B225AE">
        <w:rPr>
          <w:rFonts w:ascii="Times New Roman" w:hAnsi="Times New Roman" w:cs="Times New Roman"/>
          <w:sz w:val="24"/>
          <w:szCs w:val="24"/>
        </w:rPr>
        <w:t xml:space="preserve"> social connect</w:t>
      </w:r>
      <w:r>
        <w:rPr>
          <w:rFonts w:ascii="Times New Roman" w:hAnsi="Times New Roman" w:cs="Times New Roman"/>
          <w:sz w:val="24"/>
          <w:szCs w:val="24"/>
        </w:rPr>
        <w:t>ivity, albeit digitally via video-call</w:t>
      </w:r>
      <w:r w:rsidRPr="00B225AE">
        <w:rPr>
          <w:rFonts w:ascii="Times New Roman" w:hAnsi="Times New Roman" w:cs="Times New Roman"/>
          <w:sz w:val="24"/>
          <w:szCs w:val="24"/>
        </w:rPr>
        <w:t>s</w:t>
      </w:r>
      <w:r>
        <w:rPr>
          <w:rFonts w:ascii="Times New Roman" w:hAnsi="Times New Roman" w:cs="Times New Roman"/>
          <w:sz w:val="24"/>
          <w:szCs w:val="24"/>
        </w:rPr>
        <w:t>,</w:t>
      </w:r>
      <w:r w:rsidRPr="00B225AE">
        <w:rPr>
          <w:rFonts w:ascii="Times New Roman" w:hAnsi="Times New Roman" w:cs="Times New Roman"/>
          <w:sz w:val="24"/>
          <w:szCs w:val="24"/>
        </w:rPr>
        <w:t xml:space="preserve"> or</w:t>
      </w:r>
      <w:r>
        <w:rPr>
          <w:rFonts w:ascii="Times New Roman" w:hAnsi="Times New Roman" w:cs="Times New Roman"/>
          <w:sz w:val="24"/>
          <w:szCs w:val="24"/>
        </w:rPr>
        <w:t xml:space="preserve"> where</w:t>
      </w:r>
      <w:r w:rsidRPr="00B225AE">
        <w:rPr>
          <w:rFonts w:ascii="Times New Roman" w:hAnsi="Times New Roman" w:cs="Times New Roman"/>
          <w:sz w:val="24"/>
          <w:szCs w:val="24"/>
        </w:rPr>
        <w:t xml:space="preserve"> </w:t>
      </w:r>
      <w:r>
        <w:rPr>
          <w:rFonts w:ascii="Times New Roman" w:hAnsi="Times New Roman" w:cs="Times New Roman"/>
          <w:sz w:val="24"/>
          <w:szCs w:val="24"/>
        </w:rPr>
        <w:t xml:space="preserve">individuals </w:t>
      </w:r>
      <w:r w:rsidRPr="00B225AE">
        <w:rPr>
          <w:rFonts w:ascii="Times New Roman" w:hAnsi="Times New Roman" w:cs="Times New Roman"/>
          <w:sz w:val="24"/>
          <w:szCs w:val="24"/>
        </w:rPr>
        <w:t>hav</w:t>
      </w:r>
      <w:r>
        <w:rPr>
          <w:rFonts w:ascii="Times New Roman" w:hAnsi="Times New Roman" w:cs="Times New Roman"/>
          <w:sz w:val="24"/>
          <w:szCs w:val="24"/>
        </w:rPr>
        <w:t>e</w:t>
      </w:r>
      <w:r w:rsidRPr="00B225AE">
        <w:rPr>
          <w:rFonts w:ascii="Times New Roman" w:hAnsi="Times New Roman" w:cs="Times New Roman"/>
          <w:sz w:val="24"/>
          <w:szCs w:val="24"/>
        </w:rPr>
        <w:t xml:space="preserve"> greater levels of internal resilience. It is also important to assess if age is predictive of levels of loneliness, as interventions can be targeted towards specific age groups accordingly.  </w:t>
      </w:r>
    </w:p>
    <w:p w14:paraId="3646D568" w14:textId="77777777" w:rsidR="004443B9" w:rsidRDefault="004443B9" w:rsidP="004443B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This study aims</w:t>
      </w:r>
      <w:r w:rsidRPr="00B225AE">
        <w:rPr>
          <w:rFonts w:ascii="Times New Roman" w:hAnsi="Times New Roman" w:cs="Times New Roman"/>
          <w:sz w:val="24"/>
          <w:szCs w:val="24"/>
        </w:rPr>
        <w:t xml:space="preserve"> to assess the impact of resilience, </w:t>
      </w:r>
      <w:r>
        <w:rPr>
          <w:rFonts w:ascii="Times New Roman" w:hAnsi="Times New Roman" w:cs="Times New Roman"/>
          <w:sz w:val="24"/>
          <w:szCs w:val="24"/>
        </w:rPr>
        <w:t>social-isolation</w:t>
      </w:r>
      <w:r w:rsidRPr="00B225AE">
        <w:rPr>
          <w:rFonts w:ascii="Times New Roman" w:hAnsi="Times New Roman" w:cs="Times New Roman"/>
          <w:sz w:val="24"/>
          <w:szCs w:val="24"/>
        </w:rPr>
        <w:t>, age</w:t>
      </w:r>
      <w:r>
        <w:rPr>
          <w:rFonts w:ascii="Times New Roman" w:hAnsi="Times New Roman" w:cs="Times New Roman"/>
          <w:sz w:val="24"/>
          <w:szCs w:val="24"/>
        </w:rPr>
        <w:t>,</w:t>
      </w:r>
      <w:r w:rsidRPr="00B225AE">
        <w:rPr>
          <w:rFonts w:ascii="Times New Roman" w:hAnsi="Times New Roman" w:cs="Times New Roman"/>
          <w:sz w:val="24"/>
          <w:szCs w:val="24"/>
        </w:rPr>
        <w:t xml:space="preserve"> and </w:t>
      </w:r>
      <w:r>
        <w:rPr>
          <w:rFonts w:ascii="Times New Roman" w:hAnsi="Times New Roman" w:cs="Times New Roman"/>
          <w:sz w:val="24"/>
          <w:szCs w:val="24"/>
        </w:rPr>
        <w:t>video-call use</w:t>
      </w:r>
      <w:r w:rsidRPr="00B225AE">
        <w:rPr>
          <w:rFonts w:ascii="Times New Roman" w:hAnsi="Times New Roman" w:cs="Times New Roman"/>
          <w:sz w:val="24"/>
          <w:szCs w:val="24"/>
        </w:rPr>
        <w:t xml:space="preserve"> on loneliness in the general population</w:t>
      </w:r>
      <w:r>
        <w:rPr>
          <w:rFonts w:ascii="Times New Roman" w:hAnsi="Times New Roman" w:cs="Times New Roman"/>
          <w:sz w:val="24"/>
          <w:szCs w:val="24"/>
        </w:rPr>
        <w:t xml:space="preserve"> during the Covid-19 pandemic</w:t>
      </w:r>
      <w:r w:rsidRPr="00B225AE">
        <w:rPr>
          <w:rFonts w:ascii="Times New Roman" w:hAnsi="Times New Roman" w:cs="Times New Roman"/>
          <w:sz w:val="24"/>
          <w:szCs w:val="24"/>
        </w:rPr>
        <w:t xml:space="preserve">. </w:t>
      </w:r>
    </w:p>
    <w:p w14:paraId="74CEF48A" w14:textId="23331866" w:rsidR="00D2330E" w:rsidRPr="00EB17A7" w:rsidRDefault="00D2330E" w:rsidP="00F57B4C">
      <w:pPr>
        <w:spacing w:line="360" w:lineRule="auto"/>
        <w:rPr>
          <w:rFonts w:ascii="Times New Roman" w:hAnsi="Times New Roman" w:cs="Times New Roman"/>
          <w:b/>
          <w:sz w:val="24"/>
          <w:szCs w:val="24"/>
        </w:rPr>
      </w:pPr>
    </w:p>
    <w:p w14:paraId="294201C5" w14:textId="6ED66797" w:rsidR="00E83D82" w:rsidRPr="00EB17A7" w:rsidRDefault="003F6151" w:rsidP="00F57B4C">
      <w:pPr>
        <w:spacing w:line="360" w:lineRule="auto"/>
        <w:rPr>
          <w:rFonts w:ascii="Times New Roman" w:hAnsi="Times New Roman" w:cs="Times New Roman"/>
          <w:b/>
          <w:sz w:val="24"/>
          <w:szCs w:val="24"/>
        </w:rPr>
      </w:pPr>
      <w:bookmarkStart w:id="107" w:name="_Toc111486200"/>
      <w:r w:rsidRPr="00EB17A7">
        <w:rPr>
          <w:rStyle w:val="Heading2Char"/>
          <w:rFonts w:ascii="Times New Roman" w:hAnsi="Times New Roman" w:cs="Times New Roman"/>
          <w:sz w:val="24"/>
          <w:szCs w:val="24"/>
        </w:rPr>
        <w:t>1.1.2</w:t>
      </w:r>
      <w:r w:rsidR="00232B57" w:rsidRPr="00EB17A7">
        <w:rPr>
          <w:rStyle w:val="Heading2Char"/>
          <w:rFonts w:ascii="Times New Roman" w:hAnsi="Times New Roman" w:cs="Times New Roman"/>
          <w:sz w:val="24"/>
          <w:szCs w:val="24"/>
        </w:rPr>
        <w:t xml:space="preserve"> </w:t>
      </w:r>
      <w:r w:rsidR="00E83D82" w:rsidRPr="00EB17A7">
        <w:rPr>
          <w:rStyle w:val="Heading2Char"/>
          <w:rFonts w:ascii="Times New Roman" w:hAnsi="Times New Roman" w:cs="Times New Roman"/>
          <w:sz w:val="24"/>
          <w:szCs w:val="24"/>
        </w:rPr>
        <w:t>Hypothesis</w:t>
      </w:r>
      <w:bookmarkEnd w:id="107"/>
    </w:p>
    <w:p w14:paraId="644A9FDB" w14:textId="68A34B5C" w:rsidR="00E83D82" w:rsidRPr="00F57B4C" w:rsidRDefault="00E83D82"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 xml:space="preserve">The following hypothesis were based on the current literature, and </w:t>
      </w:r>
      <w:r w:rsidR="00B40F1F" w:rsidRPr="00F57B4C">
        <w:rPr>
          <w:rFonts w:ascii="Times New Roman" w:hAnsi="Times New Roman" w:cs="Times New Roman"/>
          <w:sz w:val="24"/>
          <w:szCs w:val="24"/>
        </w:rPr>
        <w:t xml:space="preserve">aimed to assess </w:t>
      </w:r>
      <w:r w:rsidRPr="00F57B4C">
        <w:rPr>
          <w:rFonts w:ascii="Times New Roman" w:hAnsi="Times New Roman" w:cs="Times New Roman"/>
          <w:sz w:val="24"/>
          <w:szCs w:val="24"/>
        </w:rPr>
        <w:t>the intersection between Covid-19 and its impact on loneliness</w:t>
      </w:r>
      <w:r w:rsidRPr="00F57B4C" w:rsidDel="00786CAD">
        <w:rPr>
          <w:rFonts w:ascii="Times New Roman" w:hAnsi="Times New Roman" w:cs="Times New Roman"/>
          <w:sz w:val="24"/>
          <w:szCs w:val="24"/>
        </w:rPr>
        <w:t xml:space="preserve"> </w:t>
      </w:r>
    </w:p>
    <w:p w14:paraId="1DE384BB" w14:textId="77777777" w:rsidR="00E83D82" w:rsidRPr="00F57B4C" w:rsidRDefault="00E83D82" w:rsidP="0061228E">
      <w:pPr>
        <w:pStyle w:val="ListParagraph"/>
        <w:numPr>
          <w:ilvl w:val="0"/>
          <w:numId w:val="33"/>
        </w:numPr>
        <w:spacing w:line="360" w:lineRule="auto"/>
        <w:rPr>
          <w:rFonts w:ascii="Times New Roman" w:hAnsi="Times New Roman" w:cs="Times New Roman"/>
          <w:sz w:val="24"/>
          <w:szCs w:val="24"/>
        </w:rPr>
      </w:pPr>
      <w:r w:rsidRPr="00F57B4C">
        <w:rPr>
          <w:rFonts w:ascii="Times New Roman" w:hAnsi="Times New Roman" w:cs="Times New Roman"/>
          <w:sz w:val="24"/>
          <w:szCs w:val="24"/>
        </w:rPr>
        <w:t>Greater levels of social support (from friends and family) will predict lower levels of loneliness</w:t>
      </w:r>
    </w:p>
    <w:p w14:paraId="3C67AA30" w14:textId="77777777" w:rsidR="00E83D82" w:rsidRPr="00F57B4C" w:rsidRDefault="00E83D82" w:rsidP="0061228E">
      <w:pPr>
        <w:pStyle w:val="ListParagraph"/>
        <w:numPr>
          <w:ilvl w:val="0"/>
          <w:numId w:val="33"/>
        </w:numPr>
        <w:spacing w:line="360" w:lineRule="auto"/>
        <w:rPr>
          <w:rFonts w:ascii="Times New Roman" w:hAnsi="Times New Roman" w:cs="Times New Roman"/>
          <w:sz w:val="24"/>
          <w:szCs w:val="24"/>
        </w:rPr>
      </w:pPr>
      <w:r w:rsidRPr="00F57B4C">
        <w:rPr>
          <w:rFonts w:ascii="Times New Roman" w:hAnsi="Times New Roman" w:cs="Times New Roman"/>
          <w:sz w:val="24"/>
          <w:szCs w:val="24"/>
        </w:rPr>
        <w:t>Greater levels of resilience will predict lower levels of loneliness</w:t>
      </w:r>
    </w:p>
    <w:p w14:paraId="6FF8CC60" w14:textId="2BB21D85" w:rsidR="00E83D82" w:rsidRDefault="00662073" w:rsidP="0061228E">
      <w:pPr>
        <w:pStyle w:val="ListParagraph"/>
        <w:numPr>
          <w:ilvl w:val="0"/>
          <w:numId w:val="33"/>
        </w:numPr>
        <w:spacing w:line="360" w:lineRule="auto"/>
        <w:rPr>
          <w:rFonts w:ascii="Times New Roman" w:hAnsi="Times New Roman" w:cs="Times New Roman"/>
          <w:sz w:val="24"/>
          <w:szCs w:val="24"/>
        </w:rPr>
      </w:pPr>
      <w:r>
        <w:rPr>
          <w:rFonts w:ascii="Times New Roman" w:hAnsi="Times New Roman" w:cs="Times New Roman"/>
          <w:sz w:val="24"/>
          <w:szCs w:val="24"/>
        </w:rPr>
        <w:t>Those who use video-</w:t>
      </w:r>
      <w:r w:rsidR="00E83D82" w:rsidRPr="00F57B4C">
        <w:rPr>
          <w:rFonts w:ascii="Times New Roman" w:hAnsi="Times New Roman" w:cs="Times New Roman"/>
          <w:sz w:val="24"/>
          <w:szCs w:val="24"/>
        </w:rPr>
        <w:t>calls more frequently (outside of work hours) will feel less loneliness</w:t>
      </w:r>
    </w:p>
    <w:p w14:paraId="6B2333DB" w14:textId="1F5A4B4E" w:rsidR="00CD7C67" w:rsidRPr="00F57B4C" w:rsidRDefault="00CD7C67" w:rsidP="0061228E">
      <w:pPr>
        <w:pStyle w:val="ListParagraph"/>
        <w:numPr>
          <w:ilvl w:val="0"/>
          <w:numId w:val="33"/>
        </w:numPr>
        <w:spacing w:line="360" w:lineRule="auto"/>
        <w:rPr>
          <w:rFonts w:ascii="Times New Roman" w:hAnsi="Times New Roman" w:cs="Times New Roman"/>
          <w:sz w:val="24"/>
          <w:szCs w:val="24"/>
        </w:rPr>
      </w:pPr>
      <w:r>
        <w:rPr>
          <w:rFonts w:ascii="Times New Roman" w:hAnsi="Times New Roman" w:cs="Times New Roman"/>
          <w:sz w:val="24"/>
          <w:szCs w:val="24"/>
        </w:rPr>
        <w:t>Age will be predictive of loneliness</w:t>
      </w:r>
    </w:p>
    <w:p w14:paraId="36C57005" w14:textId="77777777" w:rsidR="00E83D82" w:rsidRPr="00F57B4C" w:rsidRDefault="00E83D82" w:rsidP="00F57B4C">
      <w:pPr>
        <w:pStyle w:val="ListParagraph"/>
        <w:spacing w:line="360" w:lineRule="auto"/>
        <w:ind w:left="0"/>
        <w:rPr>
          <w:rFonts w:ascii="Times New Roman" w:hAnsi="Times New Roman" w:cs="Times New Roman"/>
          <w:sz w:val="24"/>
          <w:szCs w:val="24"/>
        </w:rPr>
      </w:pPr>
    </w:p>
    <w:p w14:paraId="3D8327F2" w14:textId="4E6A108A" w:rsidR="00C568EE" w:rsidRPr="00F57B4C" w:rsidRDefault="00C568EE" w:rsidP="00F57B4C">
      <w:pPr>
        <w:spacing w:line="360" w:lineRule="auto"/>
        <w:rPr>
          <w:rFonts w:ascii="Times New Roman" w:hAnsi="Times New Roman" w:cs="Times New Roman"/>
          <w:sz w:val="24"/>
          <w:szCs w:val="24"/>
        </w:rPr>
      </w:pPr>
    </w:p>
    <w:p w14:paraId="7F82A16B" w14:textId="5EBE7B8B" w:rsidR="00C568EE" w:rsidRPr="00F57B4C" w:rsidRDefault="00C568EE" w:rsidP="00F57B4C">
      <w:pPr>
        <w:spacing w:line="360" w:lineRule="auto"/>
        <w:rPr>
          <w:rFonts w:ascii="Times New Roman" w:hAnsi="Times New Roman" w:cs="Times New Roman"/>
          <w:sz w:val="24"/>
          <w:szCs w:val="24"/>
        </w:rPr>
      </w:pPr>
    </w:p>
    <w:p w14:paraId="4CA9C636" w14:textId="41C043B5" w:rsidR="006B3377" w:rsidRDefault="006B3377" w:rsidP="00F57B4C">
      <w:pPr>
        <w:spacing w:line="360" w:lineRule="auto"/>
        <w:rPr>
          <w:rFonts w:ascii="Times New Roman" w:hAnsi="Times New Roman" w:cs="Times New Roman"/>
          <w:sz w:val="24"/>
          <w:szCs w:val="24"/>
        </w:rPr>
      </w:pPr>
    </w:p>
    <w:p w14:paraId="07F25BE9" w14:textId="77777777" w:rsidR="007012E1" w:rsidRPr="00F57B4C" w:rsidRDefault="007012E1" w:rsidP="00F57B4C">
      <w:pPr>
        <w:spacing w:line="360" w:lineRule="auto"/>
        <w:rPr>
          <w:rFonts w:ascii="Times New Roman" w:hAnsi="Times New Roman" w:cs="Times New Roman"/>
          <w:sz w:val="24"/>
          <w:szCs w:val="24"/>
        </w:rPr>
      </w:pPr>
    </w:p>
    <w:p w14:paraId="6C81A143" w14:textId="05BBA17C" w:rsidR="00E83D82" w:rsidRPr="00EB17A7" w:rsidRDefault="00EB17A7" w:rsidP="001050CE">
      <w:pPr>
        <w:pStyle w:val="Heading1"/>
        <w:jc w:val="center"/>
        <w:rPr>
          <w:rFonts w:ascii="Times New Roman" w:hAnsi="Times New Roman" w:cs="Times New Roman"/>
          <w:sz w:val="24"/>
          <w:szCs w:val="24"/>
        </w:rPr>
      </w:pPr>
      <w:bookmarkStart w:id="108" w:name="_Toc111486201"/>
      <w:r w:rsidRPr="00EB17A7">
        <w:rPr>
          <w:rFonts w:ascii="Times New Roman" w:hAnsi="Times New Roman" w:cs="Times New Roman"/>
          <w:caps w:val="0"/>
          <w:sz w:val="24"/>
          <w:szCs w:val="24"/>
        </w:rPr>
        <w:lastRenderedPageBreak/>
        <w:t>2.1 Method</w:t>
      </w:r>
      <w:bookmarkEnd w:id="108"/>
    </w:p>
    <w:p w14:paraId="1011BDA9" w14:textId="77777777" w:rsidR="00D17450" w:rsidRPr="00D17450" w:rsidRDefault="00D17450" w:rsidP="00D17450"/>
    <w:p w14:paraId="44147110" w14:textId="67DB0866" w:rsidR="00E83D82" w:rsidRPr="00EB17A7" w:rsidRDefault="00232B57" w:rsidP="001050CE">
      <w:pPr>
        <w:pStyle w:val="Heading2"/>
        <w:rPr>
          <w:rFonts w:ascii="Times New Roman" w:hAnsi="Times New Roman" w:cs="Times New Roman"/>
          <w:sz w:val="24"/>
          <w:szCs w:val="24"/>
        </w:rPr>
      </w:pPr>
      <w:bookmarkStart w:id="109" w:name="_Toc111486202"/>
      <w:r w:rsidRPr="00EB17A7">
        <w:rPr>
          <w:rFonts w:ascii="Times New Roman" w:hAnsi="Times New Roman" w:cs="Times New Roman"/>
          <w:sz w:val="24"/>
          <w:szCs w:val="24"/>
        </w:rPr>
        <w:t xml:space="preserve">2.2 </w:t>
      </w:r>
      <w:r w:rsidR="00E83D82" w:rsidRPr="00EB17A7">
        <w:rPr>
          <w:rFonts w:ascii="Times New Roman" w:hAnsi="Times New Roman" w:cs="Times New Roman"/>
          <w:sz w:val="24"/>
          <w:szCs w:val="24"/>
        </w:rPr>
        <w:t>Epistemological Position</w:t>
      </w:r>
      <w:bookmarkEnd w:id="109"/>
    </w:p>
    <w:p w14:paraId="177F46B7" w14:textId="77777777" w:rsidR="00D17450" w:rsidRDefault="00D17450" w:rsidP="00F57B4C">
      <w:pPr>
        <w:spacing w:line="360" w:lineRule="auto"/>
        <w:rPr>
          <w:rFonts w:ascii="Times New Roman" w:hAnsi="Times New Roman" w:cs="Times New Roman"/>
          <w:sz w:val="24"/>
          <w:szCs w:val="24"/>
          <w:highlight w:val="yellow"/>
        </w:rPr>
      </w:pPr>
    </w:p>
    <w:p w14:paraId="39FE10FE" w14:textId="6B2D121B" w:rsidR="009611A0" w:rsidRDefault="00160BFF" w:rsidP="00F57B4C">
      <w:pPr>
        <w:spacing w:line="360" w:lineRule="auto"/>
        <w:rPr>
          <w:rFonts w:ascii="Times New Roman" w:hAnsi="Times New Roman" w:cs="Times New Roman"/>
          <w:sz w:val="24"/>
          <w:szCs w:val="24"/>
        </w:rPr>
      </w:pPr>
      <w:r>
        <w:rPr>
          <w:rFonts w:ascii="Times New Roman" w:hAnsi="Times New Roman" w:cs="Times New Roman"/>
          <w:sz w:val="24"/>
          <w:szCs w:val="24"/>
        </w:rPr>
        <w:t>The research methodology</w:t>
      </w:r>
      <w:r w:rsidR="00E83D82" w:rsidRPr="00D17450">
        <w:rPr>
          <w:rFonts w:ascii="Times New Roman" w:hAnsi="Times New Roman" w:cs="Times New Roman"/>
          <w:sz w:val="24"/>
          <w:szCs w:val="24"/>
        </w:rPr>
        <w:t xml:space="preserve"> aligne</w:t>
      </w:r>
      <w:r>
        <w:rPr>
          <w:rFonts w:ascii="Times New Roman" w:hAnsi="Times New Roman" w:cs="Times New Roman"/>
          <w:sz w:val="24"/>
          <w:szCs w:val="24"/>
        </w:rPr>
        <w:t xml:space="preserve">d with </w:t>
      </w:r>
      <w:r w:rsidR="00B42AC9" w:rsidRPr="00D17450">
        <w:rPr>
          <w:rFonts w:ascii="Times New Roman" w:hAnsi="Times New Roman" w:cs="Times New Roman"/>
          <w:sz w:val="24"/>
          <w:szCs w:val="24"/>
        </w:rPr>
        <w:t>a positivist approach,</w:t>
      </w:r>
      <w:r w:rsidR="00E83D82" w:rsidRPr="00D17450">
        <w:rPr>
          <w:rFonts w:ascii="Times New Roman" w:hAnsi="Times New Roman" w:cs="Times New Roman"/>
          <w:sz w:val="24"/>
          <w:szCs w:val="24"/>
        </w:rPr>
        <w:t xml:space="preserve"> </w:t>
      </w:r>
      <w:r w:rsidR="00B40F1F" w:rsidRPr="00D17450">
        <w:rPr>
          <w:rFonts w:ascii="Times New Roman" w:hAnsi="Times New Roman" w:cs="Times New Roman"/>
          <w:sz w:val="24"/>
          <w:szCs w:val="24"/>
        </w:rPr>
        <w:t>meaning</w:t>
      </w:r>
      <w:r w:rsidR="00E83D82" w:rsidRPr="00D17450">
        <w:rPr>
          <w:rFonts w:ascii="Times New Roman" w:hAnsi="Times New Roman" w:cs="Times New Roman"/>
          <w:sz w:val="24"/>
          <w:szCs w:val="24"/>
        </w:rPr>
        <w:t xml:space="preserve"> that the world is objective and can be measured, </w:t>
      </w:r>
      <w:r w:rsidR="00745F73" w:rsidRPr="00D17450">
        <w:rPr>
          <w:rFonts w:ascii="Times New Roman" w:hAnsi="Times New Roman" w:cs="Times New Roman"/>
          <w:sz w:val="24"/>
          <w:szCs w:val="24"/>
        </w:rPr>
        <w:t>through the</w:t>
      </w:r>
      <w:r w:rsidR="00C568EE" w:rsidRPr="00D17450">
        <w:rPr>
          <w:rFonts w:ascii="Times New Roman" w:hAnsi="Times New Roman" w:cs="Times New Roman"/>
          <w:sz w:val="24"/>
          <w:szCs w:val="24"/>
        </w:rPr>
        <w:t xml:space="preserve"> </w:t>
      </w:r>
      <w:r w:rsidR="00745F73" w:rsidRPr="00D17450">
        <w:rPr>
          <w:rFonts w:ascii="Times New Roman" w:hAnsi="Times New Roman" w:cs="Times New Roman"/>
          <w:sz w:val="24"/>
          <w:szCs w:val="24"/>
        </w:rPr>
        <w:t xml:space="preserve">collection </w:t>
      </w:r>
      <w:r w:rsidR="00712B54" w:rsidRPr="00D17450">
        <w:rPr>
          <w:rFonts w:ascii="Times New Roman" w:hAnsi="Times New Roman" w:cs="Times New Roman"/>
          <w:sz w:val="24"/>
          <w:szCs w:val="24"/>
        </w:rPr>
        <w:t>of large</w:t>
      </w:r>
      <w:r w:rsidR="00E83D82" w:rsidRPr="00D17450">
        <w:rPr>
          <w:rFonts w:ascii="Times New Roman" w:hAnsi="Times New Roman" w:cs="Times New Roman"/>
          <w:sz w:val="24"/>
          <w:szCs w:val="24"/>
        </w:rPr>
        <w:t xml:space="preserve"> amounts of data and testing hypothesis</w:t>
      </w:r>
      <w:r w:rsidR="00D17450">
        <w:rPr>
          <w:rFonts w:ascii="Times New Roman" w:hAnsi="Times New Roman" w:cs="Times New Roman"/>
          <w:sz w:val="24"/>
          <w:szCs w:val="24"/>
        </w:rPr>
        <w:t xml:space="preserve"> about the relationship between variables</w:t>
      </w:r>
      <w:r w:rsidR="00C568EE" w:rsidRPr="00D17450">
        <w:rPr>
          <w:rFonts w:ascii="Times New Roman" w:hAnsi="Times New Roman" w:cs="Times New Roman"/>
          <w:sz w:val="24"/>
          <w:szCs w:val="24"/>
        </w:rPr>
        <w:t>, which can then be generalised</w:t>
      </w:r>
      <w:r w:rsidR="00E83D82" w:rsidRPr="00D17450">
        <w:rPr>
          <w:rFonts w:ascii="Times New Roman" w:hAnsi="Times New Roman" w:cs="Times New Roman"/>
          <w:sz w:val="24"/>
          <w:szCs w:val="24"/>
        </w:rPr>
        <w:t xml:space="preserve"> (</w:t>
      </w:r>
      <w:proofErr w:type="spellStart"/>
      <w:r w:rsidR="00E83D82" w:rsidRPr="00D17450">
        <w:rPr>
          <w:rFonts w:ascii="Times New Roman" w:hAnsi="Times New Roman" w:cs="Times New Roman"/>
          <w:sz w:val="24"/>
          <w:szCs w:val="24"/>
        </w:rPr>
        <w:t>Easterby</w:t>
      </w:r>
      <w:proofErr w:type="spellEnd"/>
      <w:r w:rsidR="00E83D82" w:rsidRPr="00D17450">
        <w:rPr>
          <w:rFonts w:ascii="Times New Roman" w:hAnsi="Times New Roman" w:cs="Times New Roman"/>
          <w:sz w:val="24"/>
          <w:szCs w:val="24"/>
        </w:rPr>
        <w:t xml:space="preserve">-Smith et al., 1991). </w:t>
      </w:r>
      <w:r w:rsidR="00D17450" w:rsidRPr="00D17450">
        <w:rPr>
          <w:rFonts w:ascii="Times New Roman" w:hAnsi="Times New Roman" w:cs="Times New Roman"/>
          <w:sz w:val="24"/>
          <w:szCs w:val="24"/>
        </w:rPr>
        <w:t xml:space="preserve">Additionally, this research used standardised questions, which had been validated and used in prior research, to add to the evidence base. </w:t>
      </w:r>
      <w:r w:rsidR="00E83D82" w:rsidRPr="00D17450">
        <w:rPr>
          <w:rFonts w:ascii="Times New Roman" w:hAnsi="Times New Roman" w:cs="Times New Roman"/>
          <w:sz w:val="24"/>
          <w:szCs w:val="24"/>
        </w:rPr>
        <w:t>This is contrary to an interpretivist position, which assumes that reality is constructed through language and subjective meaning,</w:t>
      </w:r>
      <w:r w:rsidR="00C568EE" w:rsidRPr="00D17450">
        <w:rPr>
          <w:rFonts w:ascii="Times New Roman" w:hAnsi="Times New Roman" w:cs="Times New Roman"/>
          <w:sz w:val="24"/>
          <w:szCs w:val="24"/>
        </w:rPr>
        <w:t xml:space="preserve"> and is concerned with the lived experience and individual differences in experiences</w:t>
      </w:r>
      <w:r w:rsidR="00E83D82" w:rsidRPr="00D17450">
        <w:rPr>
          <w:rFonts w:ascii="Times New Roman" w:hAnsi="Times New Roman" w:cs="Times New Roman"/>
          <w:sz w:val="24"/>
          <w:szCs w:val="24"/>
        </w:rPr>
        <w:t xml:space="preserve"> (Scotland, 2012). </w:t>
      </w:r>
    </w:p>
    <w:p w14:paraId="7B7321E2" w14:textId="77777777" w:rsidR="00D17450" w:rsidRPr="00D17450" w:rsidRDefault="00D17450" w:rsidP="00F57B4C">
      <w:pPr>
        <w:spacing w:line="360" w:lineRule="auto"/>
        <w:rPr>
          <w:rFonts w:ascii="Times New Roman" w:hAnsi="Times New Roman" w:cs="Times New Roman"/>
          <w:sz w:val="24"/>
          <w:szCs w:val="24"/>
        </w:rPr>
      </w:pPr>
    </w:p>
    <w:p w14:paraId="0F3860B0" w14:textId="1A0D82F7" w:rsidR="00E83D82" w:rsidRPr="00EB17A7" w:rsidRDefault="00232B57" w:rsidP="001050CE">
      <w:pPr>
        <w:pStyle w:val="Heading2"/>
        <w:rPr>
          <w:rFonts w:ascii="Times New Roman" w:hAnsi="Times New Roman" w:cs="Times New Roman"/>
          <w:sz w:val="24"/>
          <w:szCs w:val="24"/>
        </w:rPr>
      </w:pPr>
      <w:bookmarkStart w:id="110" w:name="_Toc111486203"/>
      <w:r w:rsidRPr="00EB17A7">
        <w:rPr>
          <w:rFonts w:ascii="Times New Roman" w:hAnsi="Times New Roman" w:cs="Times New Roman"/>
          <w:sz w:val="24"/>
          <w:szCs w:val="24"/>
        </w:rPr>
        <w:t xml:space="preserve">2.3 </w:t>
      </w:r>
      <w:r w:rsidR="00E83D82" w:rsidRPr="00EB17A7">
        <w:rPr>
          <w:rFonts w:ascii="Times New Roman" w:hAnsi="Times New Roman" w:cs="Times New Roman"/>
          <w:sz w:val="24"/>
          <w:szCs w:val="24"/>
        </w:rPr>
        <w:t>Design</w:t>
      </w:r>
      <w:bookmarkEnd w:id="110"/>
    </w:p>
    <w:p w14:paraId="0A92F5CD" w14:textId="77777777" w:rsidR="00D17450" w:rsidRDefault="00D17450" w:rsidP="004B7257">
      <w:pPr>
        <w:spacing w:line="360" w:lineRule="auto"/>
        <w:rPr>
          <w:rFonts w:ascii="Times New Roman" w:hAnsi="Times New Roman" w:cs="Times New Roman"/>
          <w:sz w:val="24"/>
          <w:szCs w:val="24"/>
        </w:rPr>
      </w:pPr>
    </w:p>
    <w:p w14:paraId="0D79DD8C" w14:textId="7BC33346" w:rsidR="004B7257" w:rsidRPr="00AA7588" w:rsidRDefault="00E83D82" w:rsidP="004B7257">
      <w:pPr>
        <w:spacing w:line="360" w:lineRule="auto"/>
        <w:rPr>
          <w:rFonts w:cs="Arial"/>
          <w:szCs w:val="24"/>
        </w:rPr>
      </w:pPr>
      <w:r w:rsidRPr="00F57B4C">
        <w:rPr>
          <w:rFonts w:ascii="Times New Roman" w:hAnsi="Times New Roman" w:cs="Times New Roman"/>
          <w:sz w:val="24"/>
          <w:szCs w:val="24"/>
        </w:rPr>
        <w:t xml:space="preserve">A cross sectional quantitative design was used, as the aim was to investigate the relationship </w:t>
      </w:r>
      <w:r w:rsidR="00D21553" w:rsidRPr="00F57B4C">
        <w:rPr>
          <w:rFonts w:ascii="Times New Roman" w:hAnsi="Times New Roman" w:cs="Times New Roman"/>
          <w:sz w:val="24"/>
          <w:szCs w:val="24"/>
        </w:rPr>
        <w:t xml:space="preserve">between </w:t>
      </w:r>
      <w:r w:rsidR="00B42AC9">
        <w:rPr>
          <w:rFonts w:ascii="Times New Roman" w:hAnsi="Times New Roman" w:cs="Times New Roman"/>
          <w:sz w:val="24"/>
          <w:szCs w:val="24"/>
        </w:rPr>
        <w:t xml:space="preserve">loneliness and </w:t>
      </w:r>
      <w:r w:rsidR="00D21553" w:rsidRPr="00F57B4C">
        <w:rPr>
          <w:rFonts w:ascii="Times New Roman" w:hAnsi="Times New Roman" w:cs="Times New Roman"/>
          <w:sz w:val="24"/>
          <w:szCs w:val="24"/>
        </w:rPr>
        <w:t xml:space="preserve">the predictor variables: </w:t>
      </w:r>
      <w:r w:rsidR="00FC7C61" w:rsidRPr="00F57B4C">
        <w:rPr>
          <w:rFonts w:ascii="Times New Roman" w:hAnsi="Times New Roman" w:cs="Times New Roman"/>
          <w:sz w:val="24"/>
          <w:szCs w:val="24"/>
        </w:rPr>
        <w:t>s</w:t>
      </w:r>
      <w:r w:rsidR="00D21553" w:rsidRPr="00F57B4C">
        <w:rPr>
          <w:rFonts w:ascii="Times New Roman" w:hAnsi="Times New Roman" w:cs="Times New Roman"/>
          <w:sz w:val="24"/>
          <w:szCs w:val="24"/>
        </w:rPr>
        <w:t xml:space="preserve">ocial-isolation, </w:t>
      </w:r>
      <w:r w:rsidR="00FC7C61" w:rsidRPr="00F57B4C">
        <w:rPr>
          <w:rFonts w:ascii="Times New Roman" w:hAnsi="Times New Roman" w:cs="Times New Roman"/>
          <w:sz w:val="24"/>
          <w:szCs w:val="24"/>
        </w:rPr>
        <w:t>r</w:t>
      </w:r>
      <w:r w:rsidR="00D21553" w:rsidRPr="00F57B4C">
        <w:rPr>
          <w:rFonts w:ascii="Times New Roman" w:hAnsi="Times New Roman" w:cs="Times New Roman"/>
          <w:sz w:val="24"/>
          <w:szCs w:val="24"/>
        </w:rPr>
        <w:t xml:space="preserve">esilience, age and video-call use </w:t>
      </w:r>
      <w:r w:rsidR="0061228E">
        <w:rPr>
          <w:rFonts w:ascii="Times New Roman" w:hAnsi="Times New Roman" w:cs="Times New Roman"/>
          <w:sz w:val="24"/>
          <w:szCs w:val="24"/>
        </w:rPr>
        <w:t>in adults 18 years and older</w:t>
      </w:r>
      <w:r w:rsidR="00D21553" w:rsidRPr="00F57B4C">
        <w:rPr>
          <w:rFonts w:ascii="Times New Roman" w:hAnsi="Times New Roman" w:cs="Times New Roman"/>
          <w:sz w:val="24"/>
          <w:szCs w:val="24"/>
        </w:rPr>
        <w:t xml:space="preserve">. </w:t>
      </w:r>
      <w:r w:rsidR="004B7257" w:rsidRPr="004B7257">
        <w:rPr>
          <w:rFonts w:ascii="Times New Roman" w:hAnsi="Times New Roman" w:cs="Times New Roman"/>
          <w:sz w:val="24"/>
          <w:szCs w:val="24"/>
        </w:rPr>
        <w:t>Ethical approval was granted by Staffordshire University Research Ethics Committee (Appendix B) and all participants provided informed consent (Appendix D).</w:t>
      </w:r>
      <w:r w:rsidR="004B7257">
        <w:rPr>
          <w:rFonts w:ascii="Times New Roman" w:hAnsi="Times New Roman" w:cs="Times New Roman"/>
          <w:sz w:val="24"/>
          <w:szCs w:val="24"/>
        </w:rPr>
        <w:t xml:space="preserve"> </w:t>
      </w:r>
    </w:p>
    <w:p w14:paraId="4C769E00" w14:textId="3E3B6793" w:rsidR="00C87543" w:rsidRDefault="00922F05"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 xml:space="preserve">An A-priori </w:t>
      </w:r>
      <w:r>
        <w:rPr>
          <w:rFonts w:ascii="Times New Roman" w:hAnsi="Times New Roman" w:cs="Times New Roman"/>
          <w:sz w:val="24"/>
          <w:szCs w:val="24"/>
        </w:rPr>
        <w:t xml:space="preserve">statistical </w:t>
      </w:r>
      <w:r w:rsidRPr="00F57B4C">
        <w:rPr>
          <w:rFonts w:ascii="Times New Roman" w:hAnsi="Times New Roman" w:cs="Times New Roman"/>
          <w:sz w:val="24"/>
          <w:szCs w:val="24"/>
        </w:rPr>
        <w:t>sample size calculator was used (Soper, 2020), which calculated that a sample size of 84 participants</w:t>
      </w:r>
      <w:r>
        <w:rPr>
          <w:rFonts w:ascii="Times New Roman" w:hAnsi="Times New Roman" w:cs="Times New Roman"/>
          <w:sz w:val="24"/>
          <w:szCs w:val="24"/>
        </w:rPr>
        <w:t xml:space="preserve"> was needed. This was </w:t>
      </w:r>
      <w:r w:rsidRPr="00F57B4C">
        <w:rPr>
          <w:rFonts w:ascii="Times New Roman" w:hAnsi="Times New Roman" w:cs="Times New Roman"/>
          <w:sz w:val="24"/>
          <w:szCs w:val="24"/>
        </w:rPr>
        <w:t xml:space="preserve">based on </w:t>
      </w:r>
      <w:r>
        <w:rPr>
          <w:rFonts w:ascii="Times New Roman" w:hAnsi="Times New Roman" w:cs="Times New Roman"/>
          <w:sz w:val="24"/>
          <w:szCs w:val="24"/>
        </w:rPr>
        <w:t xml:space="preserve">the regression analysis and </w:t>
      </w:r>
      <w:r w:rsidRPr="00F57B4C">
        <w:rPr>
          <w:rFonts w:ascii="Times New Roman" w:hAnsi="Times New Roman" w:cs="Times New Roman"/>
          <w:sz w:val="24"/>
          <w:szCs w:val="24"/>
        </w:rPr>
        <w:t>four predictors: (resilien</w:t>
      </w:r>
      <w:r>
        <w:rPr>
          <w:rFonts w:ascii="Times New Roman" w:hAnsi="Times New Roman" w:cs="Times New Roman"/>
          <w:sz w:val="24"/>
          <w:szCs w:val="24"/>
        </w:rPr>
        <w:t>ce, social isolation, video-</w:t>
      </w:r>
      <w:r w:rsidRPr="00F57B4C">
        <w:rPr>
          <w:rFonts w:ascii="Times New Roman" w:hAnsi="Times New Roman" w:cs="Times New Roman"/>
          <w:sz w:val="24"/>
          <w:szCs w:val="24"/>
        </w:rPr>
        <w:t xml:space="preserve">call use and age), with one criterion variable (loneliness). Power was set at 0.8, the probability level was set at 0.05 and a medium effect size of 0.15 was used. </w:t>
      </w:r>
      <w:r>
        <w:rPr>
          <w:rFonts w:ascii="Times New Roman" w:hAnsi="Times New Roman" w:cs="Times New Roman"/>
          <w:sz w:val="24"/>
          <w:szCs w:val="24"/>
        </w:rPr>
        <w:t>The effect size was</w:t>
      </w:r>
      <w:r w:rsidRPr="00F57B4C">
        <w:rPr>
          <w:rFonts w:ascii="Times New Roman" w:hAnsi="Times New Roman" w:cs="Times New Roman"/>
          <w:sz w:val="24"/>
          <w:szCs w:val="24"/>
        </w:rPr>
        <w:t xml:space="preserve"> </w:t>
      </w:r>
      <w:r>
        <w:rPr>
          <w:rFonts w:ascii="Times New Roman" w:hAnsi="Times New Roman" w:cs="Times New Roman"/>
          <w:sz w:val="24"/>
          <w:szCs w:val="24"/>
        </w:rPr>
        <w:t xml:space="preserve">based on prior research by </w:t>
      </w:r>
      <w:proofErr w:type="spellStart"/>
      <w:r>
        <w:rPr>
          <w:rFonts w:ascii="Times New Roman" w:hAnsi="Times New Roman" w:cs="Times New Roman"/>
          <w:sz w:val="24"/>
          <w:szCs w:val="24"/>
        </w:rPr>
        <w:t>Jack</w:t>
      </w:r>
      <w:r w:rsidRPr="00F57B4C">
        <w:rPr>
          <w:rFonts w:ascii="Times New Roman" w:hAnsi="Times New Roman" w:cs="Times New Roman"/>
          <w:sz w:val="24"/>
          <w:szCs w:val="24"/>
        </w:rPr>
        <w:t>obsen</w:t>
      </w:r>
      <w:proofErr w:type="spellEnd"/>
      <w:r>
        <w:rPr>
          <w:rFonts w:ascii="Times New Roman" w:hAnsi="Times New Roman" w:cs="Times New Roman"/>
          <w:sz w:val="24"/>
          <w:szCs w:val="24"/>
        </w:rPr>
        <w:t xml:space="preserve"> (2020)</w:t>
      </w:r>
      <w:r w:rsidRPr="00F57B4C">
        <w:rPr>
          <w:rFonts w:ascii="Times New Roman" w:hAnsi="Times New Roman" w:cs="Times New Roman"/>
          <w:sz w:val="24"/>
          <w:szCs w:val="24"/>
        </w:rPr>
        <w:t>, in the pandemic,</w:t>
      </w:r>
      <w:r>
        <w:rPr>
          <w:rFonts w:ascii="Times New Roman" w:hAnsi="Times New Roman" w:cs="Times New Roman"/>
          <w:sz w:val="24"/>
          <w:szCs w:val="24"/>
        </w:rPr>
        <w:t xml:space="preserve"> which</w:t>
      </w:r>
      <w:r w:rsidRPr="00F57B4C">
        <w:rPr>
          <w:rFonts w:ascii="Times New Roman" w:hAnsi="Times New Roman" w:cs="Times New Roman"/>
          <w:sz w:val="24"/>
          <w:szCs w:val="24"/>
        </w:rPr>
        <w:t xml:space="preserve"> looked at the relationships between different aspects of resilience (personal competence / planned future / social competence/ social resources) and loneliness</w:t>
      </w:r>
      <w:r>
        <w:rPr>
          <w:rFonts w:ascii="Times New Roman" w:hAnsi="Times New Roman" w:cs="Times New Roman"/>
          <w:sz w:val="24"/>
          <w:szCs w:val="24"/>
        </w:rPr>
        <w:t>,</w:t>
      </w:r>
      <w:r w:rsidRPr="00F57B4C">
        <w:rPr>
          <w:rFonts w:ascii="Times New Roman" w:hAnsi="Times New Roman" w:cs="Times New Roman"/>
          <w:sz w:val="24"/>
          <w:szCs w:val="24"/>
        </w:rPr>
        <w:t xml:space="preserve"> and found a medium effect size. </w:t>
      </w:r>
      <w:r>
        <w:rPr>
          <w:rFonts w:ascii="Times New Roman" w:hAnsi="Times New Roman" w:cs="Times New Roman"/>
          <w:sz w:val="24"/>
          <w:szCs w:val="24"/>
        </w:rPr>
        <w:t>T</w:t>
      </w:r>
      <w:r w:rsidRPr="00F57B4C">
        <w:rPr>
          <w:rFonts w:ascii="Times New Roman" w:hAnsi="Times New Roman" w:cs="Times New Roman"/>
          <w:sz w:val="24"/>
          <w:szCs w:val="24"/>
        </w:rPr>
        <w:t>he study was available to part</w:t>
      </w:r>
      <w:r>
        <w:rPr>
          <w:rFonts w:ascii="Times New Roman" w:hAnsi="Times New Roman" w:cs="Times New Roman"/>
          <w:sz w:val="24"/>
          <w:szCs w:val="24"/>
        </w:rPr>
        <w:t xml:space="preserve">icipants for 48 hours unchecked, as the recruiter did not anticipate such a large number of participants to complete the questionnaire, </w:t>
      </w:r>
      <w:r w:rsidRPr="00F57B4C">
        <w:rPr>
          <w:rFonts w:ascii="Times New Roman" w:hAnsi="Times New Roman" w:cs="Times New Roman"/>
          <w:sz w:val="24"/>
          <w:szCs w:val="24"/>
        </w:rPr>
        <w:t xml:space="preserve">and 262 </w:t>
      </w:r>
      <w:r w:rsidRPr="007C0F79">
        <w:rPr>
          <w:rFonts w:ascii="Times New Roman" w:hAnsi="Times New Roman" w:cs="Times New Roman"/>
          <w:sz w:val="24"/>
          <w:szCs w:val="24"/>
        </w:rPr>
        <w:t>participants were recruited, perhaps due to the novelty of the study or how topical it was. The study was therefore overpowered, which may mean that the study was very sensitive to small effects.</w:t>
      </w:r>
    </w:p>
    <w:p w14:paraId="08013C5C" w14:textId="77777777" w:rsidR="00D10C2A" w:rsidRPr="00F57B4C" w:rsidRDefault="00D10C2A" w:rsidP="00F57B4C">
      <w:pPr>
        <w:spacing w:line="360" w:lineRule="auto"/>
        <w:rPr>
          <w:rFonts w:ascii="Times New Roman" w:hAnsi="Times New Roman" w:cs="Times New Roman"/>
          <w:sz w:val="24"/>
          <w:szCs w:val="24"/>
        </w:rPr>
      </w:pPr>
    </w:p>
    <w:p w14:paraId="754FD1AE" w14:textId="56E99532" w:rsidR="00E83D82" w:rsidRPr="00EB17A7" w:rsidRDefault="00232B57" w:rsidP="001050CE">
      <w:pPr>
        <w:pStyle w:val="Heading2"/>
        <w:rPr>
          <w:rFonts w:ascii="Times New Roman" w:hAnsi="Times New Roman" w:cs="Times New Roman"/>
          <w:sz w:val="24"/>
          <w:szCs w:val="24"/>
        </w:rPr>
      </w:pPr>
      <w:bookmarkStart w:id="111" w:name="_Toc111486204"/>
      <w:r w:rsidRPr="00EB17A7">
        <w:rPr>
          <w:rFonts w:ascii="Times New Roman" w:hAnsi="Times New Roman" w:cs="Times New Roman"/>
          <w:sz w:val="24"/>
          <w:szCs w:val="24"/>
        </w:rPr>
        <w:t xml:space="preserve">2.4 </w:t>
      </w:r>
      <w:r w:rsidR="00E83D82" w:rsidRPr="00EB17A7">
        <w:rPr>
          <w:rFonts w:ascii="Times New Roman" w:hAnsi="Times New Roman" w:cs="Times New Roman"/>
          <w:sz w:val="24"/>
          <w:szCs w:val="24"/>
        </w:rPr>
        <w:t>Participants</w:t>
      </w:r>
      <w:bookmarkEnd w:id="111"/>
      <w:r w:rsidR="00E83D82" w:rsidRPr="00EB17A7">
        <w:rPr>
          <w:rFonts w:ascii="Times New Roman" w:hAnsi="Times New Roman" w:cs="Times New Roman"/>
          <w:sz w:val="24"/>
          <w:szCs w:val="24"/>
        </w:rPr>
        <w:t xml:space="preserve"> </w:t>
      </w:r>
    </w:p>
    <w:p w14:paraId="4C3426B8" w14:textId="77777777" w:rsidR="00D17450" w:rsidRDefault="00D17450" w:rsidP="00B42AC9">
      <w:pPr>
        <w:spacing w:line="360" w:lineRule="auto"/>
        <w:rPr>
          <w:rFonts w:ascii="Times New Roman" w:hAnsi="Times New Roman" w:cs="Times New Roman"/>
          <w:sz w:val="24"/>
          <w:szCs w:val="24"/>
        </w:rPr>
      </w:pPr>
    </w:p>
    <w:p w14:paraId="122BF421" w14:textId="13D82422" w:rsidR="00E83D82" w:rsidRPr="00F57B4C" w:rsidRDefault="007C0F79" w:rsidP="00F57B4C">
      <w:pPr>
        <w:spacing w:line="360" w:lineRule="auto"/>
        <w:rPr>
          <w:rFonts w:ascii="Times New Roman" w:hAnsi="Times New Roman" w:cs="Times New Roman"/>
          <w:sz w:val="24"/>
          <w:szCs w:val="24"/>
        </w:rPr>
      </w:pPr>
      <w:r>
        <w:rPr>
          <w:rFonts w:ascii="Times New Roman" w:hAnsi="Times New Roman" w:cs="Times New Roman"/>
          <w:sz w:val="24"/>
          <w:szCs w:val="24"/>
        </w:rPr>
        <w:t>Two hundred and sixty-</w:t>
      </w:r>
      <w:r w:rsidR="00B42AC9">
        <w:rPr>
          <w:rFonts w:ascii="Times New Roman" w:hAnsi="Times New Roman" w:cs="Times New Roman"/>
          <w:sz w:val="24"/>
          <w:szCs w:val="24"/>
        </w:rPr>
        <w:t>two</w:t>
      </w:r>
      <w:r w:rsidR="00E83D82" w:rsidRPr="00F57B4C">
        <w:rPr>
          <w:rFonts w:ascii="Times New Roman" w:hAnsi="Times New Roman" w:cs="Times New Roman"/>
          <w:sz w:val="24"/>
          <w:szCs w:val="24"/>
        </w:rPr>
        <w:t xml:space="preserve"> participants were recruited from the general population, using </w:t>
      </w:r>
      <w:r w:rsidR="004C1E45" w:rsidRPr="00F57B4C">
        <w:rPr>
          <w:rFonts w:ascii="Times New Roman" w:hAnsi="Times New Roman" w:cs="Times New Roman"/>
          <w:sz w:val="24"/>
          <w:szCs w:val="24"/>
        </w:rPr>
        <w:t>social-media</w:t>
      </w:r>
      <w:r w:rsidR="00E83D82" w:rsidRPr="00F57B4C">
        <w:rPr>
          <w:rFonts w:ascii="Times New Roman" w:hAnsi="Times New Roman" w:cs="Times New Roman"/>
          <w:sz w:val="24"/>
          <w:szCs w:val="24"/>
        </w:rPr>
        <w:t xml:space="preserve">, specifically Facebook. </w:t>
      </w:r>
      <w:r w:rsidR="00B42AC9">
        <w:rPr>
          <w:rFonts w:ascii="Times New Roman" w:hAnsi="Times New Roman" w:cs="Times New Roman"/>
          <w:sz w:val="24"/>
          <w:szCs w:val="24"/>
        </w:rPr>
        <w:t>The</w:t>
      </w:r>
      <w:r>
        <w:rPr>
          <w:rFonts w:ascii="Times New Roman" w:hAnsi="Times New Roman" w:cs="Times New Roman"/>
          <w:sz w:val="24"/>
          <w:szCs w:val="24"/>
        </w:rPr>
        <w:t xml:space="preserve"> inclusion criteria were </w:t>
      </w:r>
      <w:r w:rsidR="00E83D82" w:rsidRPr="00F57B4C">
        <w:rPr>
          <w:rFonts w:ascii="Times New Roman" w:hAnsi="Times New Roman" w:cs="Times New Roman"/>
          <w:sz w:val="24"/>
          <w:szCs w:val="24"/>
        </w:rPr>
        <w:t>being over 18, and being able to read and understand English</w:t>
      </w:r>
      <w:r w:rsidR="009611A0" w:rsidRPr="00F57B4C">
        <w:rPr>
          <w:rFonts w:ascii="Times New Roman" w:hAnsi="Times New Roman" w:cs="Times New Roman"/>
          <w:sz w:val="24"/>
          <w:szCs w:val="24"/>
        </w:rPr>
        <w:t>.</w:t>
      </w:r>
      <w:r w:rsidR="00E83D82" w:rsidRPr="00F57B4C">
        <w:rPr>
          <w:rFonts w:ascii="Times New Roman" w:hAnsi="Times New Roman" w:cs="Times New Roman"/>
          <w:sz w:val="24"/>
          <w:szCs w:val="24"/>
        </w:rPr>
        <w:t xml:space="preserve"> </w:t>
      </w:r>
      <w:r w:rsidR="009611A0" w:rsidRPr="00F57B4C">
        <w:rPr>
          <w:rFonts w:ascii="Times New Roman" w:hAnsi="Times New Roman" w:cs="Times New Roman"/>
          <w:sz w:val="24"/>
          <w:szCs w:val="24"/>
        </w:rPr>
        <w:t xml:space="preserve"> </w:t>
      </w:r>
      <w:r w:rsidR="00D17450">
        <w:rPr>
          <w:rFonts w:ascii="Times New Roman" w:hAnsi="Times New Roman" w:cs="Times New Roman"/>
          <w:sz w:val="24"/>
          <w:szCs w:val="24"/>
        </w:rPr>
        <w:t>B</w:t>
      </w:r>
      <w:r w:rsidR="00B42AC9">
        <w:rPr>
          <w:rFonts w:ascii="Times New Roman" w:hAnsi="Times New Roman" w:cs="Times New Roman"/>
          <w:sz w:val="24"/>
          <w:szCs w:val="24"/>
        </w:rPr>
        <w:t>y allowing anyone over the age of 18 to participate it was hoped that a broad range of participants would answer, and thus the study would be generali</w:t>
      </w:r>
      <w:r w:rsidR="003C22DD">
        <w:rPr>
          <w:rFonts w:ascii="Times New Roman" w:hAnsi="Times New Roman" w:cs="Times New Roman"/>
          <w:sz w:val="24"/>
          <w:szCs w:val="24"/>
        </w:rPr>
        <w:t xml:space="preserve">zable to the wider population. </w:t>
      </w:r>
    </w:p>
    <w:p w14:paraId="778B9AD4" w14:textId="6AE9EA00" w:rsidR="0049548F" w:rsidRPr="00F57B4C" w:rsidRDefault="00E83D82"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 xml:space="preserve">The demographics of participants can be seen in </w:t>
      </w:r>
      <w:r w:rsidR="00F32C77" w:rsidRPr="00F57B4C">
        <w:rPr>
          <w:rFonts w:ascii="Times New Roman" w:hAnsi="Times New Roman" w:cs="Times New Roman"/>
          <w:sz w:val="24"/>
          <w:szCs w:val="24"/>
        </w:rPr>
        <w:t xml:space="preserve">Appendix </w:t>
      </w:r>
      <w:r w:rsidR="008E1394">
        <w:rPr>
          <w:rFonts w:ascii="Times New Roman" w:hAnsi="Times New Roman" w:cs="Times New Roman"/>
          <w:sz w:val="24"/>
          <w:szCs w:val="24"/>
        </w:rPr>
        <w:t xml:space="preserve">J. </w:t>
      </w:r>
      <w:r w:rsidRPr="00F57B4C">
        <w:rPr>
          <w:rFonts w:ascii="Times New Roman" w:hAnsi="Times New Roman" w:cs="Times New Roman"/>
          <w:sz w:val="24"/>
          <w:szCs w:val="24"/>
        </w:rPr>
        <w:t xml:space="preserve">Participants were </w:t>
      </w:r>
      <w:r w:rsidR="009611A0" w:rsidRPr="00F57B4C">
        <w:rPr>
          <w:rFonts w:ascii="Times New Roman" w:hAnsi="Times New Roman" w:cs="Times New Roman"/>
          <w:sz w:val="24"/>
          <w:szCs w:val="24"/>
        </w:rPr>
        <w:t xml:space="preserve">aged </w:t>
      </w:r>
      <w:r w:rsidRPr="00F57B4C">
        <w:rPr>
          <w:rFonts w:ascii="Times New Roman" w:hAnsi="Times New Roman" w:cs="Times New Roman"/>
          <w:sz w:val="24"/>
          <w:szCs w:val="24"/>
        </w:rPr>
        <w:t>between</w:t>
      </w:r>
      <w:r w:rsidR="00B40F1F" w:rsidRPr="00F57B4C">
        <w:rPr>
          <w:rFonts w:ascii="Times New Roman" w:hAnsi="Times New Roman" w:cs="Times New Roman"/>
          <w:sz w:val="24"/>
          <w:szCs w:val="24"/>
        </w:rPr>
        <w:t xml:space="preserve"> </w:t>
      </w:r>
      <w:r w:rsidRPr="00F57B4C">
        <w:rPr>
          <w:rFonts w:ascii="Times New Roman" w:hAnsi="Times New Roman" w:cs="Times New Roman"/>
          <w:sz w:val="24"/>
          <w:szCs w:val="24"/>
        </w:rPr>
        <w:t>18 and 81 years of age, with the mean age being 39. The majority of participants were university educated (76%), employed (83%), female (81%) and British (85%).</w:t>
      </w:r>
    </w:p>
    <w:p w14:paraId="787BE064" w14:textId="77777777" w:rsidR="0049548F" w:rsidRPr="00F57B4C" w:rsidRDefault="0049548F" w:rsidP="00F57B4C">
      <w:pPr>
        <w:spacing w:line="360" w:lineRule="auto"/>
        <w:rPr>
          <w:rFonts w:ascii="Times New Roman" w:hAnsi="Times New Roman" w:cs="Times New Roman"/>
          <w:sz w:val="24"/>
          <w:szCs w:val="24"/>
        </w:rPr>
      </w:pPr>
    </w:p>
    <w:p w14:paraId="2CADC2E0" w14:textId="7A657855" w:rsidR="00D21553" w:rsidRPr="00D10C2A" w:rsidRDefault="00232B57" w:rsidP="001050CE">
      <w:pPr>
        <w:pStyle w:val="Heading2"/>
        <w:rPr>
          <w:rFonts w:ascii="Times New Roman" w:hAnsi="Times New Roman" w:cs="Times New Roman"/>
          <w:sz w:val="24"/>
          <w:szCs w:val="24"/>
        </w:rPr>
      </w:pPr>
      <w:bookmarkStart w:id="112" w:name="_Toc111486205"/>
      <w:r w:rsidRPr="00D10C2A">
        <w:rPr>
          <w:rFonts w:ascii="Times New Roman" w:hAnsi="Times New Roman" w:cs="Times New Roman"/>
          <w:sz w:val="24"/>
          <w:szCs w:val="24"/>
        </w:rPr>
        <w:t xml:space="preserve">2.5 </w:t>
      </w:r>
      <w:r w:rsidR="00E83D82" w:rsidRPr="00D10C2A">
        <w:rPr>
          <w:rFonts w:ascii="Times New Roman" w:hAnsi="Times New Roman" w:cs="Times New Roman"/>
          <w:sz w:val="24"/>
          <w:szCs w:val="24"/>
        </w:rPr>
        <w:t>Recruitment</w:t>
      </w:r>
      <w:bookmarkEnd w:id="112"/>
    </w:p>
    <w:p w14:paraId="77A2A778" w14:textId="77777777" w:rsidR="007C0F79" w:rsidRDefault="007C0F79" w:rsidP="00F57B4C">
      <w:pPr>
        <w:spacing w:line="360" w:lineRule="auto"/>
        <w:rPr>
          <w:rFonts w:ascii="Times New Roman" w:hAnsi="Times New Roman" w:cs="Times New Roman"/>
          <w:sz w:val="24"/>
          <w:szCs w:val="24"/>
        </w:rPr>
      </w:pPr>
    </w:p>
    <w:p w14:paraId="33F0D65D" w14:textId="6BCF11A8" w:rsidR="00E83D82" w:rsidRDefault="00E83D82"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A brief outline of the</w:t>
      </w:r>
      <w:r w:rsidR="004C1E45" w:rsidRPr="00F57B4C">
        <w:rPr>
          <w:rFonts w:ascii="Times New Roman" w:hAnsi="Times New Roman" w:cs="Times New Roman"/>
          <w:sz w:val="24"/>
          <w:szCs w:val="24"/>
        </w:rPr>
        <w:t xml:space="preserve"> study was advertised on social</w:t>
      </w:r>
      <w:r w:rsidR="0018372D" w:rsidRPr="00F57B4C">
        <w:rPr>
          <w:rFonts w:ascii="Times New Roman" w:hAnsi="Times New Roman" w:cs="Times New Roman"/>
          <w:sz w:val="24"/>
          <w:szCs w:val="24"/>
        </w:rPr>
        <w:t xml:space="preserve"> </w:t>
      </w:r>
      <w:r w:rsidRPr="00F57B4C">
        <w:rPr>
          <w:rFonts w:ascii="Times New Roman" w:hAnsi="Times New Roman" w:cs="Times New Roman"/>
          <w:sz w:val="24"/>
          <w:szCs w:val="24"/>
        </w:rPr>
        <w:t>media for participants to see</w:t>
      </w:r>
      <w:r w:rsidR="00652EF4">
        <w:rPr>
          <w:rFonts w:ascii="Times New Roman" w:hAnsi="Times New Roman" w:cs="Times New Roman"/>
          <w:sz w:val="24"/>
          <w:szCs w:val="24"/>
        </w:rPr>
        <w:t xml:space="preserve"> (Appendix C)</w:t>
      </w:r>
      <w:r w:rsidRPr="00F57B4C">
        <w:rPr>
          <w:rFonts w:ascii="Times New Roman" w:hAnsi="Times New Roman" w:cs="Times New Roman"/>
          <w:sz w:val="24"/>
          <w:szCs w:val="24"/>
        </w:rPr>
        <w:t>, along with the link to the study</w:t>
      </w:r>
      <w:r w:rsidR="00294606" w:rsidRPr="00F57B4C">
        <w:rPr>
          <w:rFonts w:ascii="Times New Roman" w:hAnsi="Times New Roman" w:cs="Times New Roman"/>
          <w:sz w:val="24"/>
          <w:szCs w:val="24"/>
        </w:rPr>
        <w:t xml:space="preserve">.  An option to </w:t>
      </w:r>
      <w:r w:rsidRPr="00F57B4C">
        <w:rPr>
          <w:rFonts w:ascii="Times New Roman" w:hAnsi="Times New Roman" w:cs="Times New Roman"/>
          <w:sz w:val="24"/>
          <w:szCs w:val="24"/>
        </w:rPr>
        <w:t xml:space="preserve">contact the researcher </w:t>
      </w:r>
      <w:r w:rsidR="00627128">
        <w:rPr>
          <w:rFonts w:ascii="Times New Roman" w:hAnsi="Times New Roman" w:cs="Times New Roman"/>
          <w:sz w:val="24"/>
          <w:szCs w:val="24"/>
        </w:rPr>
        <w:t xml:space="preserve">by email </w:t>
      </w:r>
      <w:r w:rsidRPr="00F57B4C">
        <w:rPr>
          <w:rFonts w:ascii="Times New Roman" w:hAnsi="Times New Roman" w:cs="Times New Roman"/>
          <w:sz w:val="24"/>
          <w:szCs w:val="24"/>
        </w:rPr>
        <w:t xml:space="preserve">if participants preferred </w:t>
      </w:r>
      <w:r w:rsidR="00A158F3" w:rsidRPr="00F57B4C">
        <w:rPr>
          <w:rFonts w:ascii="Times New Roman" w:hAnsi="Times New Roman" w:cs="Times New Roman"/>
          <w:sz w:val="24"/>
          <w:szCs w:val="24"/>
        </w:rPr>
        <w:t>to participate via</w:t>
      </w:r>
      <w:r w:rsidRPr="00F57B4C">
        <w:rPr>
          <w:rFonts w:ascii="Times New Roman" w:hAnsi="Times New Roman" w:cs="Times New Roman"/>
          <w:sz w:val="24"/>
          <w:szCs w:val="24"/>
        </w:rPr>
        <w:t xml:space="preserve"> a paper copy</w:t>
      </w:r>
      <w:r w:rsidR="00294606" w:rsidRPr="00F57B4C">
        <w:rPr>
          <w:rFonts w:ascii="Times New Roman" w:hAnsi="Times New Roman" w:cs="Times New Roman"/>
          <w:sz w:val="24"/>
          <w:szCs w:val="24"/>
        </w:rPr>
        <w:t xml:space="preserve"> was also available</w:t>
      </w:r>
      <w:r w:rsidRPr="00F57B4C">
        <w:rPr>
          <w:rFonts w:ascii="Times New Roman" w:hAnsi="Times New Roman" w:cs="Times New Roman"/>
          <w:sz w:val="24"/>
          <w:szCs w:val="24"/>
        </w:rPr>
        <w:t xml:space="preserve">. The researcher encouraged </w:t>
      </w:r>
      <w:r w:rsidR="00294606" w:rsidRPr="00F57B4C">
        <w:rPr>
          <w:rFonts w:ascii="Times New Roman" w:hAnsi="Times New Roman" w:cs="Times New Roman"/>
          <w:sz w:val="24"/>
          <w:szCs w:val="24"/>
        </w:rPr>
        <w:t xml:space="preserve">participants </w:t>
      </w:r>
      <w:r w:rsidRPr="00F57B4C">
        <w:rPr>
          <w:rFonts w:ascii="Times New Roman" w:hAnsi="Times New Roman" w:cs="Times New Roman"/>
          <w:sz w:val="24"/>
          <w:szCs w:val="24"/>
        </w:rPr>
        <w:t xml:space="preserve">to share the study </w:t>
      </w:r>
      <w:r w:rsidR="004C1E45" w:rsidRPr="00F57B4C">
        <w:rPr>
          <w:rFonts w:ascii="Times New Roman" w:hAnsi="Times New Roman" w:cs="Times New Roman"/>
          <w:sz w:val="24"/>
          <w:szCs w:val="24"/>
        </w:rPr>
        <w:t xml:space="preserve">with other </w:t>
      </w:r>
      <w:r w:rsidR="003E23B8">
        <w:rPr>
          <w:rFonts w:ascii="Times New Roman" w:hAnsi="Times New Roman" w:cs="Times New Roman"/>
          <w:sz w:val="24"/>
          <w:szCs w:val="24"/>
        </w:rPr>
        <w:t>people on social media</w:t>
      </w:r>
      <w:r w:rsidR="00294606" w:rsidRPr="00F57B4C">
        <w:rPr>
          <w:rFonts w:ascii="Times New Roman" w:hAnsi="Times New Roman" w:cs="Times New Roman"/>
          <w:sz w:val="24"/>
          <w:szCs w:val="24"/>
        </w:rPr>
        <w:t xml:space="preserve"> who</w:t>
      </w:r>
      <w:r w:rsidRPr="00F57B4C">
        <w:rPr>
          <w:rFonts w:ascii="Times New Roman" w:hAnsi="Times New Roman" w:cs="Times New Roman"/>
          <w:sz w:val="24"/>
          <w:szCs w:val="24"/>
        </w:rPr>
        <w:t xml:space="preserve"> wanted to participate</w:t>
      </w:r>
      <w:r w:rsidR="00294606" w:rsidRPr="00F57B4C">
        <w:rPr>
          <w:rFonts w:ascii="Times New Roman" w:hAnsi="Times New Roman" w:cs="Times New Roman"/>
          <w:sz w:val="24"/>
          <w:szCs w:val="24"/>
        </w:rPr>
        <w:t>.</w:t>
      </w:r>
      <w:r w:rsidRPr="00F57B4C">
        <w:rPr>
          <w:rFonts w:ascii="Times New Roman" w:hAnsi="Times New Roman" w:cs="Times New Roman"/>
          <w:sz w:val="24"/>
          <w:szCs w:val="24"/>
        </w:rPr>
        <w:t xml:space="preserve"> </w:t>
      </w:r>
      <w:r w:rsidR="00294606" w:rsidRPr="00F57B4C">
        <w:rPr>
          <w:rFonts w:ascii="Times New Roman" w:hAnsi="Times New Roman" w:cs="Times New Roman"/>
          <w:sz w:val="24"/>
          <w:szCs w:val="24"/>
        </w:rPr>
        <w:t>These users were in</w:t>
      </w:r>
      <w:r w:rsidR="00A045EE" w:rsidRPr="00F57B4C">
        <w:rPr>
          <w:rFonts w:ascii="Times New Roman" w:hAnsi="Times New Roman" w:cs="Times New Roman"/>
          <w:sz w:val="24"/>
          <w:szCs w:val="24"/>
        </w:rPr>
        <w:t xml:space="preserve"> </w:t>
      </w:r>
      <w:r w:rsidR="00294606" w:rsidRPr="00F57B4C">
        <w:rPr>
          <w:rFonts w:ascii="Times New Roman" w:hAnsi="Times New Roman" w:cs="Times New Roman"/>
          <w:sz w:val="24"/>
          <w:szCs w:val="24"/>
        </w:rPr>
        <w:t>tu</w:t>
      </w:r>
      <w:r w:rsidR="004C1E45" w:rsidRPr="00F57B4C">
        <w:rPr>
          <w:rFonts w:ascii="Times New Roman" w:hAnsi="Times New Roman" w:cs="Times New Roman"/>
          <w:sz w:val="24"/>
          <w:szCs w:val="24"/>
        </w:rPr>
        <w:t xml:space="preserve">rn encouraged to share with </w:t>
      </w:r>
      <w:r w:rsidR="003E23B8">
        <w:rPr>
          <w:rFonts w:ascii="Times New Roman" w:hAnsi="Times New Roman" w:cs="Times New Roman"/>
          <w:sz w:val="24"/>
          <w:szCs w:val="24"/>
        </w:rPr>
        <w:t>those not on social media</w:t>
      </w:r>
      <w:r w:rsidRPr="00F57B4C">
        <w:rPr>
          <w:rFonts w:ascii="Times New Roman" w:hAnsi="Times New Roman" w:cs="Times New Roman"/>
          <w:sz w:val="24"/>
          <w:szCs w:val="24"/>
        </w:rPr>
        <w:t xml:space="preserve">, in an attempt to make the study more representative of this population.  The research took </w:t>
      </w:r>
      <w:r w:rsidR="00294606" w:rsidRPr="00F57B4C">
        <w:rPr>
          <w:rFonts w:ascii="Times New Roman" w:hAnsi="Times New Roman" w:cs="Times New Roman"/>
          <w:sz w:val="24"/>
          <w:szCs w:val="24"/>
        </w:rPr>
        <w:t xml:space="preserve">place </w:t>
      </w:r>
      <w:r w:rsidRPr="00F57B4C">
        <w:rPr>
          <w:rFonts w:ascii="Times New Roman" w:hAnsi="Times New Roman" w:cs="Times New Roman"/>
          <w:sz w:val="24"/>
          <w:szCs w:val="24"/>
        </w:rPr>
        <w:t>in January 2021, during a third UK national lockdown.</w:t>
      </w:r>
    </w:p>
    <w:p w14:paraId="01E53812" w14:textId="77777777" w:rsidR="007C0F79" w:rsidRPr="00F57B4C" w:rsidRDefault="007C0F79" w:rsidP="00F57B4C">
      <w:pPr>
        <w:spacing w:line="360" w:lineRule="auto"/>
        <w:rPr>
          <w:rFonts w:ascii="Times New Roman" w:hAnsi="Times New Roman" w:cs="Times New Roman"/>
          <w:sz w:val="24"/>
          <w:szCs w:val="24"/>
        </w:rPr>
      </w:pPr>
    </w:p>
    <w:p w14:paraId="395C6E4D" w14:textId="6FA1FCC0" w:rsidR="00E83D82" w:rsidRPr="00D10C2A" w:rsidRDefault="00232B57" w:rsidP="001050CE">
      <w:pPr>
        <w:pStyle w:val="Heading2"/>
        <w:rPr>
          <w:rFonts w:ascii="Times New Roman" w:hAnsi="Times New Roman" w:cs="Times New Roman"/>
          <w:sz w:val="24"/>
          <w:szCs w:val="24"/>
        </w:rPr>
      </w:pPr>
      <w:bookmarkStart w:id="113" w:name="_Toc111486206"/>
      <w:r w:rsidRPr="00D10C2A">
        <w:rPr>
          <w:rFonts w:ascii="Times New Roman" w:hAnsi="Times New Roman" w:cs="Times New Roman"/>
          <w:sz w:val="24"/>
          <w:szCs w:val="24"/>
        </w:rPr>
        <w:t xml:space="preserve">2.6 </w:t>
      </w:r>
      <w:r w:rsidR="00E83D82" w:rsidRPr="00D10C2A">
        <w:rPr>
          <w:rFonts w:ascii="Times New Roman" w:hAnsi="Times New Roman" w:cs="Times New Roman"/>
          <w:sz w:val="24"/>
          <w:szCs w:val="24"/>
        </w:rPr>
        <w:t>Procedure</w:t>
      </w:r>
      <w:bookmarkEnd w:id="113"/>
    </w:p>
    <w:p w14:paraId="1BC3B3E4" w14:textId="77777777" w:rsidR="007C0F79" w:rsidRDefault="007C0F79" w:rsidP="00D14AE8">
      <w:pPr>
        <w:spacing w:line="360" w:lineRule="auto"/>
        <w:rPr>
          <w:rFonts w:ascii="Times New Roman" w:hAnsi="Times New Roman" w:cs="Times New Roman"/>
          <w:sz w:val="24"/>
          <w:szCs w:val="24"/>
        </w:rPr>
      </w:pPr>
    </w:p>
    <w:p w14:paraId="517E8272" w14:textId="64ECD170" w:rsidR="00C13B7A" w:rsidRPr="007C0F79" w:rsidRDefault="00E83D82" w:rsidP="00D14AE8">
      <w:pPr>
        <w:spacing w:line="360" w:lineRule="auto"/>
        <w:rPr>
          <w:rFonts w:ascii="Times New Roman" w:hAnsi="Times New Roman" w:cs="Times New Roman"/>
          <w:sz w:val="24"/>
          <w:szCs w:val="24"/>
        </w:rPr>
      </w:pPr>
      <w:r w:rsidRPr="00F57B4C">
        <w:rPr>
          <w:rFonts w:ascii="Times New Roman" w:hAnsi="Times New Roman" w:cs="Times New Roman"/>
          <w:sz w:val="24"/>
          <w:szCs w:val="24"/>
        </w:rPr>
        <w:t>A</w:t>
      </w:r>
      <w:r w:rsidR="00627128">
        <w:rPr>
          <w:rFonts w:ascii="Times New Roman" w:hAnsi="Times New Roman" w:cs="Times New Roman"/>
          <w:sz w:val="24"/>
          <w:szCs w:val="24"/>
        </w:rPr>
        <w:t xml:space="preserve">fter </w:t>
      </w:r>
      <w:r w:rsidR="00D14AE8">
        <w:rPr>
          <w:rFonts w:ascii="Times New Roman" w:hAnsi="Times New Roman" w:cs="Times New Roman"/>
          <w:sz w:val="24"/>
          <w:szCs w:val="24"/>
        </w:rPr>
        <w:t>participants</w:t>
      </w:r>
      <w:r w:rsidR="00627128">
        <w:rPr>
          <w:rFonts w:ascii="Times New Roman" w:hAnsi="Times New Roman" w:cs="Times New Roman"/>
          <w:sz w:val="24"/>
          <w:szCs w:val="24"/>
        </w:rPr>
        <w:t xml:space="preserve"> </w:t>
      </w:r>
      <w:r w:rsidR="00D14AE8">
        <w:rPr>
          <w:rFonts w:ascii="Times New Roman" w:hAnsi="Times New Roman" w:cs="Times New Roman"/>
          <w:sz w:val="24"/>
          <w:szCs w:val="24"/>
        </w:rPr>
        <w:t>clicked</w:t>
      </w:r>
      <w:r w:rsidR="00627128">
        <w:rPr>
          <w:rFonts w:ascii="Times New Roman" w:hAnsi="Times New Roman" w:cs="Times New Roman"/>
          <w:sz w:val="24"/>
          <w:szCs w:val="24"/>
        </w:rPr>
        <w:t xml:space="preserve"> </w:t>
      </w:r>
      <w:r w:rsidR="00D14AE8">
        <w:rPr>
          <w:rFonts w:ascii="Times New Roman" w:hAnsi="Times New Roman" w:cs="Times New Roman"/>
          <w:sz w:val="24"/>
          <w:szCs w:val="24"/>
        </w:rPr>
        <w:t>the link a</w:t>
      </w:r>
      <w:r w:rsidRPr="00F57B4C">
        <w:rPr>
          <w:rFonts w:ascii="Times New Roman" w:hAnsi="Times New Roman" w:cs="Times New Roman"/>
          <w:sz w:val="24"/>
          <w:szCs w:val="24"/>
        </w:rPr>
        <w:t xml:space="preserve"> participant information sheet</w:t>
      </w:r>
      <w:r w:rsidR="00E65300">
        <w:rPr>
          <w:rFonts w:ascii="Times New Roman" w:hAnsi="Times New Roman" w:cs="Times New Roman"/>
          <w:sz w:val="24"/>
          <w:szCs w:val="24"/>
        </w:rPr>
        <w:t xml:space="preserve"> (Appendix C)</w:t>
      </w:r>
      <w:r w:rsidRPr="00F57B4C">
        <w:rPr>
          <w:rFonts w:ascii="Times New Roman" w:hAnsi="Times New Roman" w:cs="Times New Roman"/>
          <w:sz w:val="24"/>
          <w:szCs w:val="24"/>
        </w:rPr>
        <w:t xml:space="preserve"> was included at the beginning of the study</w:t>
      </w:r>
      <w:r w:rsidR="00A975A6">
        <w:rPr>
          <w:rFonts w:ascii="Times New Roman" w:hAnsi="Times New Roman" w:cs="Times New Roman"/>
          <w:sz w:val="24"/>
          <w:szCs w:val="24"/>
        </w:rPr>
        <w:t>,</w:t>
      </w:r>
      <w:r w:rsidRPr="00F57B4C">
        <w:rPr>
          <w:rFonts w:ascii="Times New Roman" w:hAnsi="Times New Roman" w:cs="Times New Roman"/>
          <w:sz w:val="24"/>
          <w:szCs w:val="24"/>
        </w:rPr>
        <w:t xml:space="preserve"> including a</w:t>
      </w:r>
      <w:r w:rsidR="00AF75C3" w:rsidRPr="00F57B4C">
        <w:rPr>
          <w:rFonts w:ascii="Times New Roman" w:hAnsi="Times New Roman" w:cs="Times New Roman"/>
          <w:sz w:val="24"/>
          <w:szCs w:val="24"/>
        </w:rPr>
        <w:t>n</w:t>
      </w:r>
      <w:r w:rsidRPr="00F57B4C">
        <w:rPr>
          <w:rFonts w:ascii="Times New Roman" w:hAnsi="Times New Roman" w:cs="Times New Roman"/>
          <w:sz w:val="24"/>
          <w:szCs w:val="24"/>
        </w:rPr>
        <w:t xml:space="preserve"> outline of the risks and who</w:t>
      </w:r>
      <w:r w:rsidR="007C0F79">
        <w:rPr>
          <w:rFonts w:ascii="Times New Roman" w:hAnsi="Times New Roman" w:cs="Times New Roman"/>
          <w:sz w:val="24"/>
          <w:szCs w:val="24"/>
        </w:rPr>
        <w:t>m</w:t>
      </w:r>
      <w:r w:rsidRPr="00F57B4C">
        <w:rPr>
          <w:rFonts w:ascii="Times New Roman" w:hAnsi="Times New Roman" w:cs="Times New Roman"/>
          <w:sz w:val="24"/>
          <w:szCs w:val="24"/>
        </w:rPr>
        <w:t xml:space="preserve"> to contact for support following completion of the survey. </w:t>
      </w:r>
      <w:r w:rsidR="00AF75C3" w:rsidRPr="00F57B4C">
        <w:rPr>
          <w:rFonts w:ascii="Times New Roman" w:hAnsi="Times New Roman" w:cs="Times New Roman"/>
          <w:sz w:val="24"/>
          <w:szCs w:val="24"/>
        </w:rPr>
        <w:t>This was f</w:t>
      </w:r>
      <w:r w:rsidRPr="00F57B4C">
        <w:rPr>
          <w:rFonts w:ascii="Times New Roman" w:hAnsi="Times New Roman" w:cs="Times New Roman"/>
          <w:sz w:val="24"/>
          <w:szCs w:val="24"/>
        </w:rPr>
        <w:t xml:space="preserve">ollowed by a consent questionnaire, which comprised of ten </w:t>
      </w:r>
      <w:r w:rsidR="00D14AE8">
        <w:rPr>
          <w:rFonts w:ascii="Times New Roman" w:hAnsi="Times New Roman" w:cs="Times New Roman"/>
          <w:sz w:val="24"/>
          <w:szCs w:val="24"/>
        </w:rPr>
        <w:t xml:space="preserve">yes or no </w:t>
      </w:r>
      <w:r w:rsidRPr="00F57B4C">
        <w:rPr>
          <w:rFonts w:ascii="Times New Roman" w:hAnsi="Times New Roman" w:cs="Times New Roman"/>
          <w:sz w:val="24"/>
          <w:szCs w:val="24"/>
        </w:rPr>
        <w:t>questions</w:t>
      </w:r>
      <w:r w:rsidR="00E65300">
        <w:rPr>
          <w:rFonts w:ascii="Times New Roman" w:hAnsi="Times New Roman" w:cs="Times New Roman"/>
          <w:sz w:val="24"/>
          <w:szCs w:val="24"/>
        </w:rPr>
        <w:t xml:space="preserve"> (Appendix D)</w:t>
      </w:r>
      <w:r w:rsidRPr="00F57B4C">
        <w:rPr>
          <w:rFonts w:ascii="Times New Roman" w:hAnsi="Times New Roman" w:cs="Times New Roman"/>
          <w:sz w:val="24"/>
          <w:szCs w:val="24"/>
        </w:rPr>
        <w:t xml:space="preserve">. </w:t>
      </w:r>
      <w:r w:rsidR="00D14AE8">
        <w:rPr>
          <w:rFonts w:ascii="Times New Roman" w:hAnsi="Times New Roman" w:cs="Times New Roman"/>
          <w:sz w:val="24"/>
          <w:szCs w:val="24"/>
        </w:rPr>
        <w:t xml:space="preserve">To include the </w:t>
      </w:r>
      <w:r w:rsidR="00D14AE8" w:rsidRPr="00F57B4C">
        <w:rPr>
          <w:rFonts w:ascii="Times New Roman" w:hAnsi="Times New Roman" w:cs="Times New Roman"/>
          <w:sz w:val="24"/>
          <w:szCs w:val="24"/>
        </w:rPr>
        <w:t>CD-RISC-10 (</w:t>
      </w:r>
      <w:r w:rsidR="00D14AE8" w:rsidRPr="00F57B4C">
        <w:rPr>
          <w:rFonts w:ascii="Times New Roman" w:hAnsi="Times New Roman" w:cs="Times New Roman"/>
          <w:noProof/>
          <w:sz w:val="24"/>
          <w:szCs w:val="24"/>
        </w:rPr>
        <w:t>Connor &amp; Davidson, 2003)</w:t>
      </w:r>
      <w:r w:rsidR="00D14AE8">
        <w:rPr>
          <w:rFonts w:ascii="Times New Roman" w:hAnsi="Times New Roman" w:cs="Times New Roman"/>
          <w:noProof/>
          <w:sz w:val="24"/>
          <w:szCs w:val="24"/>
        </w:rPr>
        <w:t xml:space="preserve"> in the study</w:t>
      </w:r>
      <w:r w:rsidR="00D74595">
        <w:rPr>
          <w:rFonts w:ascii="Times New Roman" w:hAnsi="Times New Roman" w:cs="Times New Roman"/>
          <w:noProof/>
          <w:sz w:val="24"/>
          <w:szCs w:val="24"/>
        </w:rPr>
        <w:t>,</w:t>
      </w:r>
      <w:r w:rsidR="00D14AE8">
        <w:rPr>
          <w:rFonts w:ascii="Times New Roman" w:hAnsi="Times New Roman" w:cs="Times New Roman"/>
          <w:noProof/>
          <w:sz w:val="24"/>
          <w:szCs w:val="24"/>
        </w:rPr>
        <w:t xml:space="preserve"> the researcher had to ensure that parti</w:t>
      </w:r>
      <w:r w:rsidR="000B6613">
        <w:rPr>
          <w:rFonts w:ascii="Times New Roman" w:hAnsi="Times New Roman" w:cs="Times New Roman"/>
          <w:noProof/>
          <w:sz w:val="24"/>
          <w:szCs w:val="24"/>
        </w:rPr>
        <w:t>c</w:t>
      </w:r>
      <w:r w:rsidR="00D14AE8">
        <w:rPr>
          <w:rFonts w:ascii="Times New Roman" w:hAnsi="Times New Roman" w:cs="Times New Roman"/>
          <w:noProof/>
          <w:sz w:val="24"/>
          <w:szCs w:val="24"/>
        </w:rPr>
        <w:t>ipants had con</w:t>
      </w:r>
      <w:r w:rsidR="00652EF4">
        <w:rPr>
          <w:rFonts w:ascii="Times New Roman" w:hAnsi="Times New Roman" w:cs="Times New Roman"/>
          <w:noProof/>
          <w:sz w:val="24"/>
          <w:szCs w:val="24"/>
        </w:rPr>
        <w:t>s</w:t>
      </w:r>
      <w:r w:rsidR="00D14AE8">
        <w:rPr>
          <w:rFonts w:ascii="Times New Roman" w:hAnsi="Times New Roman" w:cs="Times New Roman"/>
          <w:noProof/>
          <w:sz w:val="24"/>
          <w:szCs w:val="24"/>
        </w:rPr>
        <w:t xml:space="preserve">ented to the terms of </w:t>
      </w:r>
      <w:r w:rsidR="00D14AE8" w:rsidRPr="007C0F79">
        <w:rPr>
          <w:rFonts w:ascii="Times New Roman" w:hAnsi="Times New Roman" w:cs="Times New Roman"/>
          <w:noProof/>
          <w:sz w:val="24"/>
          <w:szCs w:val="24"/>
        </w:rPr>
        <w:t xml:space="preserve">use by </w:t>
      </w:r>
      <w:r w:rsidR="00D74595" w:rsidRPr="007C0F79">
        <w:rPr>
          <w:rFonts w:ascii="Times New Roman" w:hAnsi="Times New Roman" w:cs="Times New Roman"/>
          <w:noProof/>
          <w:sz w:val="24"/>
          <w:szCs w:val="24"/>
        </w:rPr>
        <w:t>researchers</w:t>
      </w:r>
      <w:r w:rsidR="00CE32B4">
        <w:rPr>
          <w:rFonts w:ascii="Times New Roman" w:hAnsi="Times New Roman" w:cs="Times New Roman"/>
          <w:noProof/>
          <w:sz w:val="24"/>
          <w:szCs w:val="24"/>
        </w:rPr>
        <w:t xml:space="preserve">. </w:t>
      </w:r>
      <w:r w:rsidR="00D14AE8" w:rsidRPr="007C0F79">
        <w:rPr>
          <w:rFonts w:ascii="Times New Roman" w:hAnsi="Times New Roman" w:cs="Times New Roman"/>
          <w:sz w:val="24"/>
          <w:szCs w:val="24"/>
        </w:rPr>
        <w:t xml:space="preserve">If participants failed to consent to </w:t>
      </w:r>
      <w:r w:rsidR="000B6613" w:rsidRPr="007C0F79">
        <w:rPr>
          <w:rFonts w:ascii="Times New Roman" w:hAnsi="Times New Roman" w:cs="Times New Roman"/>
          <w:sz w:val="24"/>
          <w:szCs w:val="24"/>
        </w:rPr>
        <w:t>both the CD-RISC-10 terms of use or the initial consent form</w:t>
      </w:r>
      <w:r w:rsidR="00D14AE8" w:rsidRPr="007C0F79">
        <w:rPr>
          <w:rFonts w:ascii="Times New Roman" w:hAnsi="Times New Roman" w:cs="Times New Roman"/>
          <w:sz w:val="24"/>
          <w:szCs w:val="24"/>
        </w:rPr>
        <w:t xml:space="preserve"> their data was not included in the analysis. </w:t>
      </w:r>
      <w:r w:rsidRPr="007C0F79">
        <w:rPr>
          <w:rFonts w:ascii="Times New Roman" w:hAnsi="Times New Roman" w:cs="Times New Roman"/>
          <w:sz w:val="24"/>
          <w:szCs w:val="24"/>
        </w:rPr>
        <w:t xml:space="preserve"> </w:t>
      </w:r>
    </w:p>
    <w:p w14:paraId="67045A74" w14:textId="48D3AD44" w:rsidR="00E83D82" w:rsidRPr="00F57B4C" w:rsidRDefault="00E83D82" w:rsidP="00F57B4C">
      <w:pPr>
        <w:spacing w:line="360" w:lineRule="auto"/>
        <w:rPr>
          <w:rFonts w:ascii="Times New Roman" w:hAnsi="Times New Roman" w:cs="Times New Roman"/>
          <w:sz w:val="24"/>
          <w:szCs w:val="24"/>
        </w:rPr>
      </w:pPr>
      <w:r w:rsidRPr="007C0F79">
        <w:rPr>
          <w:rFonts w:ascii="Times New Roman" w:hAnsi="Times New Roman" w:cs="Times New Roman"/>
          <w:sz w:val="24"/>
          <w:szCs w:val="24"/>
        </w:rPr>
        <w:lastRenderedPageBreak/>
        <w:t>Six demographic questions were asked</w:t>
      </w:r>
      <w:r w:rsidR="00C13B7A" w:rsidRPr="007C0F79">
        <w:rPr>
          <w:rFonts w:ascii="Times New Roman" w:hAnsi="Times New Roman" w:cs="Times New Roman"/>
          <w:sz w:val="24"/>
          <w:szCs w:val="24"/>
        </w:rPr>
        <w:t xml:space="preserve"> </w:t>
      </w:r>
      <w:r w:rsidR="00E65300" w:rsidRPr="007C0F79">
        <w:rPr>
          <w:rFonts w:ascii="Times New Roman" w:hAnsi="Times New Roman" w:cs="Times New Roman"/>
          <w:sz w:val="24"/>
          <w:szCs w:val="24"/>
        </w:rPr>
        <w:t>(Appendix F</w:t>
      </w:r>
      <w:r w:rsidR="00C13B7A" w:rsidRPr="007C0F79">
        <w:rPr>
          <w:rFonts w:ascii="Times New Roman" w:hAnsi="Times New Roman" w:cs="Times New Roman"/>
          <w:sz w:val="24"/>
          <w:szCs w:val="24"/>
        </w:rPr>
        <w:t>)</w:t>
      </w:r>
      <w:r w:rsidRPr="007C0F79">
        <w:rPr>
          <w:rFonts w:ascii="Times New Roman" w:hAnsi="Times New Roman" w:cs="Times New Roman"/>
          <w:sz w:val="24"/>
          <w:szCs w:val="24"/>
        </w:rPr>
        <w:t>, such as: age</w:t>
      </w:r>
      <w:r w:rsidR="00FB0343" w:rsidRPr="007C0F79">
        <w:rPr>
          <w:rFonts w:ascii="Times New Roman" w:hAnsi="Times New Roman" w:cs="Times New Roman"/>
          <w:sz w:val="24"/>
          <w:szCs w:val="24"/>
        </w:rPr>
        <w:t xml:space="preserve">, gender </w:t>
      </w:r>
      <w:r w:rsidR="00FC7C61" w:rsidRPr="007C0F79">
        <w:rPr>
          <w:rFonts w:ascii="Times New Roman" w:hAnsi="Times New Roman" w:cs="Times New Roman"/>
          <w:sz w:val="24"/>
          <w:szCs w:val="24"/>
        </w:rPr>
        <w:t xml:space="preserve">and </w:t>
      </w:r>
      <w:r w:rsidR="00C13B7A" w:rsidRPr="007C0F79">
        <w:rPr>
          <w:rFonts w:ascii="Times New Roman" w:hAnsi="Times New Roman" w:cs="Times New Roman"/>
          <w:sz w:val="24"/>
          <w:szCs w:val="24"/>
        </w:rPr>
        <w:t>e</w:t>
      </w:r>
      <w:r w:rsidRPr="007C0F79">
        <w:rPr>
          <w:rFonts w:ascii="Times New Roman" w:hAnsi="Times New Roman" w:cs="Times New Roman"/>
          <w:sz w:val="24"/>
          <w:szCs w:val="24"/>
        </w:rPr>
        <w:t>thnicity</w:t>
      </w:r>
      <w:r w:rsidR="007C0F79" w:rsidRPr="007C0F79">
        <w:rPr>
          <w:rFonts w:ascii="Times New Roman" w:hAnsi="Times New Roman" w:cs="Times New Roman"/>
          <w:sz w:val="24"/>
          <w:szCs w:val="24"/>
        </w:rPr>
        <w:t>. E</w:t>
      </w:r>
      <w:r w:rsidR="00FC7C61" w:rsidRPr="007C0F79">
        <w:rPr>
          <w:rFonts w:ascii="Times New Roman" w:hAnsi="Times New Roman" w:cs="Times New Roman"/>
          <w:sz w:val="24"/>
          <w:szCs w:val="24"/>
        </w:rPr>
        <w:t>thnicity</w:t>
      </w:r>
      <w:r w:rsidRPr="007C0F79">
        <w:rPr>
          <w:rFonts w:ascii="Times New Roman" w:hAnsi="Times New Roman" w:cs="Times New Roman"/>
          <w:sz w:val="24"/>
          <w:szCs w:val="24"/>
        </w:rPr>
        <w:t xml:space="preserve"> categories were taken f</w:t>
      </w:r>
      <w:r w:rsidR="00C13B7A" w:rsidRPr="007C0F79">
        <w:rPr>
          <w:rFonts w:ascii="Times New Roman" w:hAnsi="Times New Roman" w:cs="Times New Roman"/>
          <w:sz w:val="24"/>
          <w:szCs w:val="24"/>
        </w:rPr>
        <w:t xml:space="preserve">rom the UK government website. </w:t>
      </w:r>
      <w:r w:rsidR="00F44BF7" w:rsidRPr="007C0F79">
        <w:rPr>
          <w:rFonts w:ascii="Times New Roman" w:hAnsi="Times New Roman" w:cs="Times New Roman"/>
          <w:sz w:val="24"/>
          <w:szCs w:val="24"/>
        </w:rPr>
        <w:t>Participants were asked to state h</w:t>
      </w:r>
      <w:r w:rsidRPr="007C0F79">
        <w:rPr>
          <w:rFonts w:ascii="Times New Roman" w:hAnsi="Times New Roman" w:cs="Times New Roman"/>
          <w:sz w:val="24"/>
          <w:szCs w:val="24"/>
        </w:rPr>
        <w:t>ow many hours a week they spent</w:t>
      </w:r>
      <w:r w:rsidR="006B44AE" w:rsidRPr="007C0F79">
        <w:rPr>
          <w:rFonts w:ascii="Times New Roman" w:hAnsi="Times New Roman" w:cs="Times New Roman"/>
          <w:sz w:val="24"/>
          <w:szCs w:val="24"/>
        </w:rPr>
        <w:t xml:space="preserve"> on</w:t>
      </w:r>
      <w:r w:rsidRPr="007C0F79">
        <w:rPr>
          <w:rFonts w:ascii="Times New Roman" w:hAnsi="Times New Roman" w:cs="Times New Roman"/>
          <w:sz w:val="24"/>
          <w:szCs w:val="24"/>
        </w:rPr>
        <w:t xml:space="preserve"> video</w:t>
      </w:r>
      <w:r w:rsidR="006B44AE" w:rsidRPr="007C0F79">
        <w:rPr>
          <w:rFonts w:ascii="Times New Roman" w:hAnsi="Times New Roman" w:cs="Times New Roman"/>
          <w:sz w:val="24"/>
          <w:szCs w:val="24"/>
        </w:rPr>
        <w:t>-</w:t>
      </w:r>
      <w:r w:rsidRPr="007C0F79">
        <w:rPr>
          <w:rFonts w:ascii="Times New Roman" w:hAnsi="Times New Roman" w:cs="Times New Roman"/>
          <w:sz w:val="24"/>
          <w:szCs w:val="24"/>
        </w:rPr>
        <w:t>call</w:t>
      </w:r>
      <w:r w:rsidR="006B44AE" w:rsidRPr="007C0F79">
        <w:rPr>
          <w:rFonts w:ascii="Times New Roman" w:hAnsi="Times New Roman" w:cs="Times New Roman"/>
          <w:sz w:val="24"/>
          <w:szCs w:val="24"/>
        </w:rPr>
        <w:t>s</w:t>
      </w:r>
      <w:r w:rsidRPr="007C0F79">
        <w:rPr>
          <w:rFonts w:ascii="Times New Roman" w:hAnsi="Times New Roman" w:cs="Times New Roman"/>
          <w:sz w:val="24"/>
          <w:szCs w:val="24"/>
        </w:rPr>
        <w:t xml:space="preserve"> for non-work means. </w:t>
      </w:r>
      <w:r w:rsidR="00CD4C20" w:rsidRPr="007C0F79">
        <w:rPr>
          <w:rFonts w:ascii="Times New Roman" w:hAnsi="Times New Roman" w:cs="Times New Roman"/>
          <w:sz w:val="24"/>
          <w:szCs w:val="24"/>
        </w:rPr>
        <w:t xml:space="preserve">Participants were asked to state non-work means, </w:t>
      </w:r>
      <w:r w:rsidR="00A35A62" w:rsidRPr="00A35A62">
        <w:rPr>
          <w:rFonts w:ascii="Times New Roman" w:hAnsi="Times New Roman" w:cs="Times New Roman"/>
          <w:sz w:val="24"/>
          <w:szCs w:val="24"/>
        </w:rPr>
        <w:t>rather than how many they used primarily to</w:t>
      </w:r>
      <w:r w:rsidR="00A35A62">
        <w:rPr>
          <w:rFonts w:ascii="Times New Roman" w:hAnsi="Times New Roman" w:cs="Times New Roman"/>
          <w:sz w:val="24"/>
          <w:szCs w:val="24"/>
        </w:rPr>
        <w:t xml:space="preserve"> contact</w:t>
      </w:r>
      <w:r w:rsidR="00CD4C20" w:rsidRPr="007C0F79">
        <w:rPr>
          <w:rFonts w:ascii="Times New Roman" w:hAnsi="Times New Roman" w:cs="Times New Roman"/>
          <w:sz w:val="24"/>
          <w:szCs w:val="24"/>
        </w:rPr>
        <w:t xml:space="preserve"> friends and family as those who are lonely may be more likely to describe people as not being friends than those who are not lonely. Additionally, participants may have been using online platforms for hobby groups, which again participants may not have counted as friends.  </w:t>
      </w:r>
      <w:r w:rsidRPr="007C0F79">
        <w:rPr>
          <w:rFonts w:ascii="Times New Roman" w:hAnsi="Times New Roman" w:cs="Times New Roman"/>
          <w:sz w:val="24"/>
          <w:szCs w:val="24"/>
        </w:rPr>
        <w:t>The survey took</w:t>
      </w:r>
      <w:r w:rsidRPr="00F57B4C">
        <w:rPr>
          <w:rFonts w:ascii="Times New Roman" w:hAnsi="Times New Roman" w:cs="Times New Roman"/>
          <w:sz w:val="24"/>
          <w:szCs w:val="24"/>
        </w:rPr>
        <w:t xml:space="preserve"> no longer than 15 minutes</w:t>
      </w:r>
      <w:r w:rsidR="00CD4C20">
        <w:rPr>
          <w:rFonts w:ascii="Times New Roman" w:hAnsi="Times New Roman" w:cs="Times New Roman"/>
          <w:sz w:val="24"/>
          <w:szCs w:val="24"/>
        </w:rPr>
        <w:t xml:space="preserve"> to complete</w:t>
      </w:r>
      <w:r w:rsidRPr="00F57B4C">
        <w:rPr>
          <w:rFonts w:ascii="Times New Roman" w:hAnsi="Times New Roman" w:cs="Times New Roman"/>
          <w:sz w:val="24"/>
          <w:szCs w:val="24"/>
        </w:rPr>
        <w:t xml:space="preserve">. </w:t>
      </w:r>
    </w:p>
    <w:p w14:paraId="2D0EFD31" w14:textId="3102F417" w:rsidR="00E83D82" w:rsidRDefault="00E83D82"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Participants were only permitted to complete the survey once, with a block by Qualtrics being used</w:t>
      </w:r>
      <w:r w:rsidR="00CD4C20">
        <w:rPr>
          <w:rFonts w:ascii="Times New Roman" w:hAnsi="Times New Roman" w:cs="Times New Roman"/>
          <w:sz w:val="24"/>
          <w:szCs w:val="24"/>
        </w:rPr>
        <w:t xml:space="preserve"> which stopped people</w:t>
      </w:r>
      <w:r w:rsidR="007C0F79">
        <w:rPr>
          <w:rFonts w:ascii="Times New Roman" w:hAnsi="Times New Roman" w:cs="Times New Roman"/>
          <w:sz w:val="24"/>
          <w:szCs w:val="24"/>
        </w:rPr>
        <w:t xml:space="preserve"> from</w:t>
      </w:r>
      <w:r w:rsidR="00CD4C20">
        <w:rPr>
          <w:rFonts w:ascii="Times New Roman" w:hAnsi="Times New Roman" w:cs="Times New Roman"/>
          <w:sz w:val="24"/>
          <w:szCs w:val="24"/>
        </w:rPr>
        <w:t xml:space="preserve"> accessing the survey twice from the same device</w:t>
      </w:r>
      <w:r w:rsidRPr="00F57B4C">
        <w:rPr>
          <w:rFonts w:ascii="Times New Roman" w:hAnsi="Times New Roman" w:cs="Times New Roman"/>
          <w:sz w:val="24"/>
          <w:szCs w:val="24"/>
        </w:rPr>
        <w:t>. All of the ques</w:t>
      </w:r>
      <w:r w:rsidR="003C01CA" w:rsidRPr="00F57B4C">
        <w:rPr>
          <w:rFonts w:ascii="Times New Roman" w:hAnsi="Times New Roman" w:cs="Times New Roman"/>
          <w:sz w:val="24"/>
          <w:szCs w:val="24"/>
        </w:rPr>
        <w:t>tions required an answer, reducing</w:t>
      </w:r>
      <w:r w:rsidRPr="00F57B4C">
        <w:rPr>
          <w:rFonts w:ascii="Times New Roman" w:hAnsi="Times New Roman" w:cs="Times New Roman"/>
          <w:sz w:val="24"/>
          <w:szCs w:val="24"/>
        </w:rPr>
        <w:t xml:space="preserve"> the likelihood of missing data, which could affect the power and validity of the results</w:t>
      </w:r>
      <w:r w:rsidR="000B6613">
        <w:rPr>
          <w:rFonts w:ascii="Times New Roman" w:hAnsi="Times New Roman" w:cs="Times New Roman"/>
          <w:sz w:val="24"/>
          <w:szCs w:val="24"/>
        </w:rPr>
        <w:t>.</w:t>
      </w:r>
      <w:r w:rsidRPr="00F57B4C">
        <w:rPr>
          <w:rFonts w:ascii="Times New Roman" w:hAnsi="Times New Roman" w:cs="Times New Roman"/>
          <w:sz w:val="24"/>
          <w:szCs w:val="24"/>
        </w:rPr>
        <w:t xml:space="preserve"> </w:t>
      </w:r>
      <w:r w:rsidR="000A4959" w:rsidRPr="000A4959">
        <w:rPr>
          <w:rFonts w:ascii="Times New Roman" w:hAnsi="Times New Roman" w:cs="Times New Roman"/>
          <w:sz w:val="24"/>
          <w:szCs w:val="24"/>
        </w:rPr>
        <w:t>There were initially 356 responses, but only 262 participants completed the full survey and thus their data were included in the analysis. By closing the study before completing it, the 94 people this pertained to are assumed to have withdrawn their data from the study, as per the details on study withdrawal, on the participant information sheet.</w:t>
      </w:r>
    </w:p>
    <w:p w14:paraId="06F7BE2E" w14:textId="77777777" w:rsidR="0033354A" w:rsidRPr="00F57B4C" w:rsidRDefault="0033354A" w:rsidP="00F57B4C">
      <w:pPr>
        <w:spacing w:line="360" w:lineRule="auto"/>
        <w:rPr>
          <w:rFonts w:ascii="Times New Roman" w:hAnsi="Times New Roman" w:cs="Times New Roman"/>
          <w:sz w:val="24"/>
          <w:szCs w:val="24"/>
        </w:rPr>
      </w:pPr>
    </w:p>
    <w:p w14:paraId="0B98CE77" w14:textId="7CF1E9A2" w:rsidR="00F44BF7" w:rsidRPr="00D10C2A" w:rsidRDefault="00232B57" w:rsidP="001050CE">
      <w:pPr>
        <w:pStyle w:val="Heading2"/>
        <w:rPr>
          <w:rFonts w:ascii="Times New Roman" w:hAnsi="Times New Roman" w:cs="Times New Roman"/>
          <w:sz w:val="24"/>
          <w:szCs w:val="24"/>
        </w:rPr>
      </w:pPr>
      <w:bookmarkStart w:id="114" w:name="_Toc111486207"/>
      <w:r w:rsidRPr="00D10C2A">
        <w:rPr>
          <w:rFonts w:ascii="Times New Roman" w:hAnsi="Times New Roman" w:cs="Times New Roman"/>
          <w:sz w:val="24"/>
          <w:szCs w:val="24"/>
        </w:rPr>
        <w:t xml:space="preserve">2.7 </w:t>
      </w:r>
      <w:r w:rsidR="00E83D82" w:rsidRPr="00D10C2A">
        <w:rPr>
          <w:rFonts w:ascii="Times New Roman" w:hAnsi="Times New Roman" w:cs="Times New Roman"/>
          <w:sz w:val="24"/>
          <w:szCs w:val="24"/>
        </w:rPr>
        <w:t>Materials</w:t>
      </w:r>
      <w:bookmarkEnd w:id="114"/>
      <w:r w:rsidR="00E83D82" w:rsidRPr="00D10C2A">
        <w:rPr>
          <w:rFonts w:ascii="Times New Roman" w:hAnsi="Times New Roman" w:cs="Times New Roman"/>
          <w:sz w:val="24"/>
          <w:szCs w:val="24"/>
        </w:rPr>
        <w:t xml:space="preserve"> </w:t>
      </w:r>
    </w:p>
    <w:p w14:paraId="679CD460" w14:textId="77777777" w:rsidR="00FB0343" w:rsidRPr="00FB0343" w:rsidRDefault="00FB0343" w:rsidP="00FB0343"/>
    <w:p w14:paraId="5F0B6AD2" w14:textId="4875D30F" w:rsidR="00F44BF7" w:rsidRDefault="00E83D82" w:rsidP="00F57B4C">
      <w:pPr>
        <w:pStyle w:val="ListParagraph"/>
        <w:spacing w:line="360" w:lineRule="auto"/>
        <w:ind w:left="0"/>
        <w:rPr>
          <w:rFonts w:ascii="Times New Roman" w:hAnsi="Times New Roman" w:cs="Times New Roman"/>
          <w:noProof/>
          <w:sz w:val="24"/>
          <w:szCs w:val="24"/>
        </w:rPr>
      </w:pPr>
      <w:r w:rsidRPr="00F57B4C">
        <w:rPr>
          <w:rFonts w:ascii="Times New Roman" w:hAnsi="Times New Roman" w:cs="Times New Roman"/>
          <w:sz w:val="24"/>
          <w:szCs w:val="24"/>
        </w:rPr>
        <w:t xml:space="preserve">Loneliness was measured using the </w:t>
      </w:r>
      <w:r w:rsidRPr="00F57B4C">
        <w:rPr>
          <w:rFonts w:ascii="Times New Roman" w:hAnsi="Times New Roman" w:cs="Times New Roman"/>
          <w:noProof/>
          <w:sz w:val="24"/>
          <w:szCs w:val="24"/>
        </w:rPr>
        <w:t>University of California at Los Angeles (UCLA) Loneliness Sc</w:t>
      </w:r>
      <w:r w:rsidR="00E65300">
        <w:rPr>
          <w:rFonts w:ascii="Times New Roman" w:hAnsi="Times New Roman" w:cs="Times New Roman"/>
          <w:noProof/>
          <w:sz w:val="24"/>
          <w:szCs w:val="24"/>
        </w:rPr>
        <w:t>ale (ULS-8) (Hays et al., 1987) (Appendix G).</w:t>
      </w:r>
      <w:r w:rsidRPr="00F57B4C">
        <w:rPr>
          <w:rFonts w:ascii="Times New Roman" w:hAnsi="Times New Roman" w:cs="Times New Roman"/>
          <w:noProof/>
          <w:sz w:val="24"/>
          <w:szCs w:val="24"/>
        </w:rPr>
        <w:t xml:space="preserve"> This scale measures the discrepency betweeen a participants desired level of social interaction and their actual level of social interaction. It is a direct measure which does not mention the term loneliness. The scale has eight items, scored on a four point scale</w:t>
      </w:r>
      <w:r w:rsidR="00FB0343">
        <w:rPr>
          <w:rFonts w:ascii="Times New Roman" w:hAnsi="Times New Roman" w:cs="Times New Roman"/>
          <w:noProof/>
          <w:sz w:val="24"/>
          <w:szCs w:val="24"/>
        </w:rPr>
        <w:t xml:space="preserve"> (from 1-never, to 4-always)</w:t>
      </w:r>
      <w:r w:rsidRPr="00F57B4C">
        <w:rPr>
          <w:rFonts w:ascii="Times New Roman" w:hAnsi="Times New Roman" w:cs="Times New Roman"/>
          <w:noProof/>
          <w:sz w:val="24"/>
          <w:szCs w:val="24"/>
        </w:rPr>
        <w:t xml:space="preserve">, with a maximum score of 32. A higher score indicates a higher level of  loneliness. This scale has been </w:t>
      </w:r>
      <w:r w:rsidRPr="007C0F79">
        <w:rPr>
          <w:rFonts w:ascii="Times New Roman" w:hAnsi="Times New Roman" w:cs="Times New Roman"/>
          <w:noProof/>
          <w:sz w:val="24"/>
          <w:szCs w:val="24"/>
        </w:rPr>
        <w:t>dem</w:t>
      </w:r>
      <w:r w:rsidR="00A975A6" w:rsidRPr="007C0F79">
        <w:rPr>
          <w:rFonts w:ascii="Times New Roman" w:hAnsi="Times New Roman" w:cs="Times New Roman"/>
          <w:noProof/>
          <w:sz w:val="24"/>
          <w:szCs w:val="24"/>
        </w:rPr>
        <w:t>o</w:t>
      </w:r>
      <w:r w:rsidRPr="007C0F79">
        <w:rPr>
          <w:rFonts w:ascii="Times New Roman" w:hAnsi="Times New Roman" w:cs="Times New Roman"/>
          <w:noProof/>
          <w:sz w:val="24"/>
          <w:szCs w:val="24"/>
        </w:rPr>
        <w:t>nstrated to have h</w:t>
      </w:r>
      <w:r w:rsidR="007C0F79">
        <w:rPr>
          <w:rFonts w:ascii="Times New Roman" w:hAnsi="Times New Roman" w:cs="Times New Roman"/>
          <w:noProof/>
          <w:sz w:val="24"/>
          <w:szCs w:val="24"/>
        </w:rPr>
        <w:t>igh levels of relia</w:t>
      </w:r>
      <w:r w:rsidRPr="007C0F79">
        <w:rPr>
          <w:rFonts w:ascii="Times New Roman" w:hAnsi="Times New Roman" w:cs="Times New Roman"/>
          <w:noProof/>
          <w:sz w:val="24"/>
          <w:szCs w:val="24"/>
        </w:rPr>
        <w:t xml:space="preserve">bility </w:t>
      </w:r>
      <w:r w:rsidR="00F71CBE">
        <w:rPr>
          <w:rFonts w:ascii="Times New Roman" w:hAnsi="Times New Roman" w:cs="Times New Roman"/>
          <w:noProof/>
          <w:sz w:val="24"/>
          <w:szCs w:val="24"/>
        </w:rPr>
        <w:t>(</w:t>
      </w:r>
      <w:r w:rsidR="00F71CBE" w:rsidRPr="000A4959">
        <w:rPr>
          <w:rFonts w:ascii="Times New Roman" w:hAnsi="Times New Roman" w:cs="Times New Roman"/>
          <w:color w:val="232629"/>
          <w:sz w:val="24"/>
          <w:szCs w:val="24"/>
          <w:shd w:val="clear" w:color="auto" w:fill="FFFFFF"/>
        </w:rPr>
        <w:t>α</w:t>
      </w:r>
      <w:r w:rsidR="00F71CBE">
        <w:rPr>
          <w:rFonts w:ascii="Times New Roman" w:hAnsi="Times New Roman" w:cs="Times New Roman"/>
          <w:color w:val="232629"/>
          <w:sz w:val="24"/>
          <w:szCs w:val="24"/>
          <w:shd w:val="clear" w:color="auto" w:fill="FFFFFF"/>
        </w:rPr>
        <w:t>=</w:t>
      </w:r>
      <w:r w:rsidR="00F71CBE">
        <w:rPr>
          <w:rFonts w:ascii="Times New Roman" w:hAnsi="Times New Roman" w:cs="Times New Roman"/>
          <w:noProof/>
          <w:sz w:val="24"/>
          <w:szCs w:val="24"/>
        </w:rPr>
        <w:t xml:space="preserve">.84) </w:t>
      </w:r>
      <w:r w:rsidRPr="007C0F79">
        <w:rPr>
          <w:rFonts w:ascii="Times New Roman" w:hAnsi="Times New Roman" w:cs="Times New Roman"/>
          <w:noProof/>
          <w:sz w:val="24"/>
          <w:szCs w:val="24"/>
        </w:rPr>
        <w:t xml:space="preserve">(WU &amp; Yao., 2008). </w:t>
      </w:r>
      <w:r w:rsidR="00EA775C" w:rsidRPr="007C0F79">
        <w:rPr>
          <w:rFonts w:ascii="Times New Roman" w:hAnsi="Times New Roman" w:cs="Times New Roman"/>
          <w:noProof/>
          <w:sz w:val="24"/>
          <w:szCs w:val="24"/>
        </w:rPr>
        <w:t>The internal consistency in this study was accepta</w:t>
      </w:r>
      <w:r w:rsidR="007C0F79">
        <w:rPr>
          <w:rFonts w:ascii="Times New Roman" w:hAnsi="Times New Roman" w:cs="Times New Roman"/>
          <w:noProof/>
          <w:sz w:val="24"/>
          <w:szCs w:val="24"/>
        </w:rPr>
        <w:t>ble, with a cronbach’s alpha coe</w:t>
      </w:r>
      <w:r w:rsidR="00EA775C" w:rsidRPr="007C0F79">
        <w:rPr>
          <w:rFonts w:ascii="Times New Roman" w:hAnsi="Times New Roman" w:cs="Times New Roman"/>
          <w:noProof/>
          <w:sz w:val="24"/>
          <w:szCs w:val="24"/>
        </w:rPr>
        <w:t>ficent of 0.608.</w:t>
      </w:r>
    </w:p>
    <w:p w14:paraId="06D9340F" w14:textId="77777777" w:rsidR="00DA67F7" w:rsidRPr="00F57B4C" w:rsidRDefault="00DA67F7" w:rsidP="00F57B4C">
      <w:pPr>
        <w:pStyle w:val="ListParagraph"/>
        <w:spacing w:line="360" w:lineRule="auto"/>
        <w:ind w:left="0"/>
        <w:rPr>
          <w:rFonts w:ascii="Times New Roman" w:hAnsi="Times New Roman" w:cs="Times New Roman"/>
          <w:sz w:val="24"/>
          <w:szCs w:val="24"/>
        </w:rPr>
      </w:pPr>
    </w:p>
    <w:p w14:paraId="07A6A57F" w14:textId="10C0B125" w:rsidR="003C01CA" w:rsidRDefault="007C0F79" w:rsidP="00F57B4C">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 xml:space="preserve">Social </w:t>
      </w:r>
      <w:r w:rsidR="008C31DD" w:rsidRPr="00F57B4C">
        <w:rPr>
          <w:rFonts w:ascii="Times New Roman" w:hAnsi="Times New Roman" w:cs="Times New Roman"/>
          <w:noProof/>
          <w:sz w:val="24"/>
          <w:szCs w:val="24"/>
        </w:rPr>
        <w:t>isolation</w:t>
      </w:r>
      <w:r w:rsidR="00E83D82" w:rsidRPr="00F57B4C">
        <w:rPr>
          <w:rFonts w:ascii="Times New Roman" w:hAnsi="Times New Roman" w:cs="Times New Roman"/>
          <w:noProof/>
          <w:sz w:val="24"/>
          <w:szCs w:val="24"/>
        </w:rPr>
        <w:t xml:space="preserve"> was measured using the six item Lubben Social Network Scal</w:t>
      </w:r>
      <w:r w:rsidR="00E65300">
        <w:rPr>
          <w:rFonts w:ascii="Times New Roman" w:hAnsi="Times New Roman" w:cs="Times New Roman"/>
          <w:noProof/>
          <w:sz w:val="24"/>
          <w:szCs w:val="24"/>
        </w:rPr>
        <w:t>e (LSNS-6) (Luben et al., 2006) (Appendix H).</w:t>
      </w:r>
      <w:r w:rsidR="00E83D82" w:rsidRPr="00F57B4C">
        <w:rPr>
          <w:rFonts w:ascii="Times New Roman" w:hAnsi="Times New Roman" w:cs="Times New Roman"/>
          <w:noProof/>
          <w:sz w:val="24"/>
          <w:szCs w:val="24"/>
        </w:rPr>
        <w:t xml:space="preserve"> This measure asks people to rate how frequently they see, feel close to and </w:t>
      </w:r>
      <w:r w:rsidR="00E83D82" w:rsidRPr="007C0F79">
        <w:rPr>
          <w:rFonts w:ascii="Times New Roman" w:hAnsi="Times New Roman" w:cs="Times New Roman"/>
          <w:noProof/>
          <w:sz w:val="24"/>
          <w:szCs w:val="24"/>
        </w:rPr>
        <w:t xml:space="preserve">have someone to talk to for both family and friends. </w:t>
      </w:r>
      <w:r w:rsidRPr="007C0F79">
        <w:rPr>
          <w:rFonts w:ascii="Times New Roman" w:hAnsi="Times New Roman" w:cs="Times New Roman"/>
          <w:noProof/>
          <w:sz w:val="24"/>
          <w:szCs w:val="24"/>
        </w:rPr>
        <w:t>It is a six-point Li</w:t>
      </w:r>
      <w:r w:rsidR="00FB0343" w:rsidRPr="007C0F79">
        <w:rPr>
          <w:rFonts w:ascii="Times New Roman" w:hAnsi="Times New Roman" w:cs="Times New Roman"/>
          <w:noProof/>
          <w:sz w:val="24"/>
          <w:szCs w:val="24"/>
        </w:rPr>
        <w:t xml:space="preserve">kert scale </w:t>
      </w:r>
      <w:r w:rsidR="00E83D82" w:rsidRPr="007C0F79">
        <w:rPr>
          <w:rFonts w:ascii="Times New Roman" w:hAnsi="Times New Roman" w:cs="Times New Roman"/>
          <w:noProof/>
          <w:sz w:val="24"/>
          <w:szCs w:val="24"/>
        </w:rPr>
        <w:t>(</w:t>
      </w:r>
      <w:r w:rsidR="00FB0343" w:rsidRPr="007C0F79">
        <w:rPr>
          <w:rFonts w:ascii="Times New Roman" w:hAnsi="Times New Roman" w:cs="Times New Roman"/>
          <w:noProof/>
          <w:sz w:val="24"/>
          <w:szCs w:val="24"/>
        </w:rPr>
        <w:t xml:space="preserve">from </w:t>
      </w:r>
      <w:r w:rsidR="00E83D82" w:rsidRPr="007C0F79">
        <w:rPr>
          <w:rFonts w:ascii="Times New Roman" w:hAnsi="Times New Roman" w:cs="Times New Roman"/>
          <w:noProof/>
          <w:sz w:val="24"/>
          <w:szCs w:val="24"/>
        </w:rPr>
        <w:t>0</w:t>
      </w:r>
      <w:r w:rsidR="00FB0343" w:rsidRPr="007C0F79">
        <w:rPr>
          <w:rFonts w:ascii="Times New Roman" w:hAnsi="Times New Roman" w:cs="Times New Roman"/>
          <w:noProof/>
          <w:sz w:val="24"/>
          <w:szCs w:val="24"/>
        </w:rPr>
        <w:t>- none</w:t>
      </w:r>
      <w:r w:rsidR="00E83D82" w:rsidRPr="007C0F79">
        <w:rPr>
          <w:rFonts w:ascii="Times New Roman" w:hAnsi="Times New Roman" w:cs="Times New Roman"/>
          <w:noProof/>
          <w:sz w:val="24"/>
          <w:szCs w:val="24"/>
        </w:rPr>
        <w:t xml:space="preserve">, 1, 2, 3 </w:t>
      </w:r>
      <w:r w:rsidR="006B44AE" w:rsidRPr="007C0F79">
        <w:rPr>
          <w:rFonts w:ascii="Times New Roman" w:hAnsi="Times New Roman" w:cs="Times New Roman"/>
          <w:noProof/>
          <w:sz w:val="24"/>
          <w:szCs w:val="24"/>
        </w:rPr>
        <w:t>-</w:t>
      </w:r>
      <w:r w:rsidR="00E83D82" w:rsidRPr="007C0F79">
        <w:rPr>
          <w:rFonts w:ascii="Times New Roman" w:hAnsi="Times New Roman" w:cs="Times New Roman"/>
          <w:noProof/>
          <w:sz w:val="24"/>
          <w:szCs w:val="24"/>
        </w:rPr>
        <w:t>4, 5-8, 9</w:t>
      </w:r>
      <w:r w:rsidR="006B44AE" w:rsidRPr="007C0F79">
        <w:rPr>
          <w:rFonts w:ascii="Times New Roman" w:hAnsi="Times New Roman" w:cs="Times New Roman"/>
          <w:noProof/>
          <w:sz w:val="24"/>
          <w:szCs w:val="24"/>
        </w:rPr>
        <w:t>+</w:t>
      </w:r>
      <w:r w:rsidR="00FB0343" w:rsidRPr="007C0F79">
        <w:rPr>
          <w:rFonts w:ascii="Times New Roman" w:hAnsi="Times New Roman" w:cs="Times New Roman"/>
          <w:noProof/>
          <w:sz w:val="24"/>
          <w:szCs w:val="24"/>
        </w:rPr>
        <w:t>- nine or more</w:t>
      </w:r>
      <w:r w:rsidR="00E83D82" w:rsidRPr="007C0F79">
        <w:rPr>
          <w:rFonts w:ascii="Times New Roman" w:hAnsi="Times New Roman" w:cs="Times New Roman"/>
          <w:noProof/>
          <w:sz w:val="24"/>
          <w:szCs w:val="24"/>
        </w:rPr>
        <w:t>). The scores range from 0-30, with highe</w:t>
      </w:r>
      <w:r w:rsidRPr="007C0F79">
        <w:rPr>
          <w:rFonts w:ascii="Times New Roman" w:hAnsi="Times New Roman" w:cs="Times New Roman"/>
          <w:noProof/>
          <w:sz w:val="24"/>
          <w:szCs w:val="24"/>
        </w:rPr>
        <w:t>r scores indica</w:t>
      </w:r>
      <w:r w:rsidR="00E83D82" w:rsidRPr="007C0F79">
        <w:rPr>
          <w:rFonts w:ascii="Times New Roman" w:hAnsi="Times New Roman" w:cs="Times New Roman"/>
          <w:noProof/>
          <w:sz w:val="24"/>
          <w:szCs w:val="24"/>
        </w:rPr>
        <w:t>ting more social engagement. This scale has been reported to s</w:t>
      </w:r>
      <w:r w:rsidRPr="007C0F79">
        <w:rPr>
          <w:rFonts w:ascii="Times New Roman" w:hAnsi="Times New Roman" w:cs="Times New Roman"/>
          <w:noProof/>
          <w:sz w:val="24"/>
          <w:szCs w:val="24"/>
        </w:rPr>
        <w:t xml:space="preserve">how good validity </w:t>
      </w:r>
      <w:r w:rsidRPr="007C0F79">
        <w:rPr>
          <w:rFonts w:ascii="Times New Roman" w:hAnsi="Times New Roman" w:cs="Times New Roman"/>
          <w:noProof/>
          <w:sz w:val="24"/>
          <w:szCs w:val="24"/>
        </w:rPr>
        <w:lastRenderedPageBreak/>
        <w:t>and reliabilit</w:t>
      </w:r>
      <w:r w:rsidR="00E83D82" w:rsidRPr="007C0F79">
        <w:rPr>
          <w:rFonts w:ascii="Times New Roman" w:hAnsi="Times New Roman" w:cs="Times New Roman"/>
          <w:noProof/>
          <w:sz w:val="24"/>
          <w:szCs w:val="24"/>
        </w:rPr>
        <w:t xml:space="preserve">y </w:t>
      </w:r>
      <w:r w:rsidR="00F71CBE">
        <w:rPr>
          <w:color w:val="2A2A2A"/>
          <w:sz w:val="23"/>
          <w:szCs w:val="23"/>
          <w:shd w:val="clear" w:color="auto" w:fill="FFFFFF"/>
        </w:rPr>
        <w:t>(α = 0.83)</w:t>
      </w:r>
      <w:r w:rsidR="00F71CBE" w:rsidRPr="007C0F79">
        <w:rPr>
          <w:rFonts w:ascii="Times New Roman" w:hAnsi="Times New Roman" w:cs="Times New Roman"/>
          <w:noProof/>
          <w:sz w:val="24"/>
          <w:szCs w:val="24"/>
        </w:rPr>
        <w:t xml:space="preserve"> </w:t>
      </w:r>
      <w:r w:rsidR="00E83D82" w:rsidRPr="007C0F79">
        <w:rPr>
          <w:rFonts w:ascii="Times New Roman" w:hAnsi="Times New Roman" w:cs="Times New Roman"/>
          <w:noProof/>
          <w:sz w:val="24"/>
          <w:szCs w:val="24"/>
        </w:rPr>
        <w:t>(Lubben et al., 2006)</w:t>
      </w:r>
      <w:r w:rsidR="0049548F" w:rsidRPr="007C0F79">
        <w:rPr>
          <w:rFonts w:ascii="Times New Roman" w:hAnsi="Times New Roman" w:cs="Times New Roman"/>
          <w:noProof/>
          <w:sz w:val="24"/>
          <w:szCs w:val="24"/>
        </w:rPr>
        <w:t>.</w:t>
      </w:r>
      <w:r w:rsidR="00EA775C" w:rsidRPr="007C0F79">
        <w:rPr>
          <w:rFonts w:ascii="Times New Roman" w:hAnsi="Times New Roman" w:cs="Times New Roman"/>
          <w:noProof/>
          <w:sz w:val="24"/>
          <w:szCs w:val="24"/>
        </w:rPr>
        <w:t xml:space="preserve"> The internal consistency in this study was good (</w:t>
      </w:r>
      <w:r w:rsidR="00EA775C" w:rsidRPr="007C0F79">
        <w:rPr>
          <w:rFonts w:ascii="Times New Roman" w:hAnsi="Times New Roman" w:cs="Times New Roman"/>
          <w:color w:val="232629"/>
          <w:sz w:val="24"/>
          <w:szCs w:val="24"/>
          <w:shd w:val="clear" w:color="auto" w:fill="FFFFFF"/>
        </w:rPr>
        <w:t>α=.817).</w:t>
      </w:r>
    </w:p>
    <w:p w14:paraId="0316B987" w14:textId="77777777" w:rsidR="00DA67F7" w:rsidRPr="00F57B4C" w:rsidRDefault="00DA67F7" w:rsidP="00F57B4C">
      <w:pPr>
        <w:pStyle w:val="ListParagraph"/>
        <w:spacing w:line="360" w:lineRule="auto"/>
        <w:ind w:left="0"/>
        <w:rPr>
          <w:rFonts w:ascii="Times New Roman" w:hAnsi="Times New Roman" w:cs="Times New Roman"/>
          <w:noProof/>
          <w:sz w:val="24"/>
          <w:szCs w:val="24"/>
        </w:rPr>
      </w:pPr>
    </w:p>
    <w:p w14:paraId="6FA3A861" w14:textId="52A09469" w:rsidR="00E83D82" w:rsidRPr="00F57B4C" w:rsidRDefault="00E83D82" w:rsidP="00F57B4C">
      <w:pPr>
        <w:pStyle w:val="ListParagraph"/>
        <w:spacing w:line="360" w:lineRule="auto"/>
        <w:ind w:left="0"/>
        <w:rPr>
          <w:rFonts w:ascii="Times New Roman" w:hAnsi="Times New Roman" w:cs="Times New Roman"/>
          <w:noProof/>
          <w:sz w:val="24"/>
          <w:szCs w:val="24"/>
        </w:rPr>
      </w:pPr>
      <w:r w:rsidRPr="00F57B4C">
        <w:rPr>
          <w:rFonts w:ascii="Times New Roman" w:hAnsi="Times New Roman" w:cs="Times New Roman"/>
          <w:noProof/>
          <w:sz w:val="24"/>
          <w:szCs w:val="24"/>
        </w:rPr>
        <w:t>Resilience was m</w:t>
      </w:r>
      <w:r w:rsidR="004A5938">
        <w:rPr>
          <w:rFonts w:ascii="Times New Roman" w:hAnsi="Times New Roman" w:cs="Times New Roman"/>
          <w:noProof/>
          <w:sz w:val="24"/>
          <w:szCs w:val="24"/>
        </w:rPr>
        <w:t>easured using the 10-item Connor</w:t>
      </w:r>
      <w:r w:rsidRPr="00F57B4C">
        <w:rPr>
          <w:rFonts w:ascii="Times New Roman" w:hAnsi="Times New Roman" w:cs="Times New Roman"/>
          <w:noProof/>
          <w:sz w:val="24"/>
          <w:szCs w:val="24"/>
        </w:rPr>
        <w:t xml:space="preserve"> Davidson resilience scale (CD-RISC-10, </w:t>
      </w:r>
      <w:r w:rsidR="00640720" w:rsidRPr="00F57B4C">
        <w:rPr>
          <w:rFonts w:ascii="Times New Roman" w:hAnsi="Times New Roman" w:cs="Times New Roman"/>
          <w:noProof/>
          <w:sz w:val="24"/>
          <w:szCs w:val="24"/>
        </w:rPr>
        <w:t>Connor &amp; Davidson, 2003</w:t>
      </w:r>
      <w:r w:rsidRPr="00F57B4C">
        <w:rPr>
          <w:rFonts w:ascii="Times New Roman" w:hAnsi="Times New Roman" w:cs="Times New Roman"/>
          <w:noProof/>
          <w:sz w:val="24"/>
          <w:szCs w:val="24"/>
        </w:rPr>
        <w:t>)</w:t>
      </w:r>
      <w:r w:rsidR="00E65300">
        <w:rPr>
          <w:rFonts w:ascii="Times New Roman" w:hAnsi="Times New Roman" w:cs="Times New Roman"/>
          <w:noProof/>
          <w:sz w:val="24"/>
          <w:szCs w:val="24"/>
        </w:rPr>
        <w:t xml:space="preserve"> (Appendix I)</w:t>
      </w:r>
      <w:r w:rsidR="007C0F79">
        <w:rPr>
          <w:rFonts w:ascii="Times New Roman" w:hAnsi="Times New Roman" w:cs="Times New Roman"/>
          <w:noProof/>
          <w:sz w:val="24"/>
          <w:szCs w:val="24"/>
        </w:rPr>
        <w:t>. Items are rated on a four-</w:t>
      </w:r>
      <w:r w:rsidRPr="00F57B4C">
        <w:rPr>
          <w:rFonts w:ascii="Times New Roman" w:hAnsi="Times New Roman" w:cs="Times New Roman"/>
          <w:noProof/>
          <w:sz w:val="24"/>
          <w:szCs w:val="24"/>
        </w:rPr>
        <w:t xml:space="preserve">point scale </w:t>
      </w:r>
      <w:r w:rsidR="00FB0343">
        <w:rPr>
          <w:rFonts w:ascii="Times New Roman" w:hAnsi="Times New Roman" w:cs="Times New Roman"/>
          <w:noProof/>
          <w:sz w:val="24"/>
          <w:szCs w:val="24"/>
        </w:rPr>
        <w:t>(from 0-</w:t>
      </w:r>
      <w:r w:rsidRPr="00F57B4C">
        <w:rPr>
          <w:rFonts w:ascii="Times New Roman" w:hAnsi="Times New Roman" w:cs="Times New Roman"/>
          <w:noProof/>
          <w:sz w:val="24"/>
          <w:szCs w:val="24"/>
        </w:rPr>
        <w:t xml:space="preserve">‘not at all true’ to </w:t>
      </w:r>
      <w:r w:rsidR="00FB0343">
        <w:rPr>
          <w:rFonts w:ascii="Times New Roman" w:hAnsi="Times New Roman" w:cs="Times New Roman"/>
          <w:noProof/>
          <w:sz w:val="24"/>
          <w:szCs w:val="24"/>
        </w:rPr>
        <w:t xml:space="preserve">4- </w:t>
      </w:r>
      <w:r w:rsidRPr="00F57B4C">
        <w:rPr>
          <w:rFonts w:ascii="Times New Roman" w:hAnsi="Times New Roman" w:cs="Times New Roman"/>
          <w:noProof/>
          <w:sz w:val="24"/>
          <w:szCs w:val="24"/>
        </w:rPr>
        <w:t>‘true nearly all of the time’</w:t>
      </w:r>
      <w:r w:rsidR="00FB0343">
        <w:rPr>
          <w:rFonts w:ascii="Times New Roman" w:hAnsi="Times New Roman" w:cs="Times New Roman"/>
          <w:noProof/>
          <w:sz w:val="24"/>
          <w:szCs w:val="24"/>
        </w:rPr>
        <w:t>)</w:t>
      </w:r>
      <w:r w:rsidRPr="00F57B4C">
        <w:rPr>
          <w:rFonts w:ascii="Times New Roman" w:hAnsi="Times New Roman" w:cs="Times New Roman"/>
          <w:noProof/>
          <w:sz w:val="24"/>
          <w:szCs w:val="24"/>
        </w:rPr>
        <w:t>. A higher score reflects a greater ability to cope w</w:t>
      </w:r>
      <w:r w:rsidR="003C01CA" w:rsidRPr="00F57B4C">
        <w:rPr>
          <w:rFonts w:ascii="Times New Roman" w:hAnsi="Times New Roman" w:cs="Times New Roman"/>
          <w:noProof/>
          <w:sz w:val="24"/>
          <w:szCs w:val="24"/>
        </w:rPr>
        <w:t>ith adversity, ie more resilience</w:t>
      </w:r>
      <w:r w:rsidRPr="00F57B4C">
        <w:rPr>
          <w:rFonts w:ascii="Times New Roman" w:hAnsi="Times New Roman" w:cs="Times New Roman"/>
          <w:noProof/>
          <w:sz w:val="24"/>
          <w:szCs w:val="24"/>
        </w:rPr>
        <w:t>. The scale has been reported to yie</w:t>
      </w:r>
      <w:r w:rsidR="00FC7C61" w:rsidRPr="00F57B4C">
        <w:rPr>
          <w:rFonts w:ascii="Times New Roman" w:hAnsi="Times New Roman" w:cs="Times New Roman"/>
          <w:noProof/>
          <w:sz w:val="24"/>
          <w:szCs w:val="24"/>
        </w:rPr>
        <w:t>ld excellent validity and relia</w:t>
      </w:r>
      <w:r w:rsidRPr="00F57B4C">
        <w:rPr>
          <w:rFonts w:ascii="Times New Roman" w:hAnsi="Times New Roman" w:cs="Times New Roman"/>
          <w:noProof/>
          <w:sz w:val="24"/>
          <w:szCs w:val="24"/>
        </w:rPr>
        <w:t>bility</w:t>
      </w:r>
      <w:r w:rsidR="00DA499E">
        <w:rPr>
          <w:rFonts w:ascii="Times New Roman" w:hAnsi="Times New Roman" w:cs="Times New Roman"/>
          <w:noProof/>
          <w:sz w:val="24"/>
          <w:szCs w:val="24"/>
        </w:rPr>
        <w:t xml:space="preserve"> </w:t>
      </w:r>
      <w:r w:rsidR="00DA499E">
        <w:rPr>
          <w:color w:val="2A2A2A"/>
          <w:sz w:val="23"/>
          <w:szCs w:val="23"/>
          <w:shd w:val="clear" w:color="auto" w:fill="FFFFFF"/>
        </w:rPr>
        <w:t>(α = 0.89)</w:t>
      </w:r>
      <w:r w:rsidRPr="00F57B4C">
        <w:rPr>
          <w:rFonts w:ascii="Times New Roman" w:hAnsi="Times New Roman" w:cs="Times New Roman"/>
          <w:noProof/>
          <w:sz w:val="24"/>
          <w:szCs w:val="24"/>
        </w:rPr>
        <w:t xml:space="preserve"> (</w:t>
      </w:r>
      <w:r w:rsidR="00640720" w:rsidRPr="00F57B4C">
        <w:rPr>
          <w:rFonts w:ascii="Times New Roman" w:hAnsi="Times New Roman" w:cs="Times New Roman"/>
          <w:noProof/>
          <w:sz w:val="24"/>
          <w:szCs w:val="24"/>
        </w:rPr>
        <w:t>Connor &amp; Davidson, 2003</w:t>
      </w:r>
      <w:r w:rsidRPr="00F57B4C">
        <w:rPr>
          <w:rFonts w:ascii="Times New Roman" w:hAnsi="Times New Roman" w:cs="Times New Roman"/>
          <w:noProof/>
          <w:sz w:val="24"/>
          <w:szCs w:val="24"/>
        </w:rPr>
        <w:t>). Additionally, it is one of the most widely used resilience scales (</w:t>
      </w:r>
      <w:r w:rsidRPr="00F57B4C">
        <w:rPr>
          <w:rFonts w:ascii="Times New Roman" w:hAnsi="Times New Roman" w:cs="Times New Roman"/>
          <w:sz w:val="24"/>
          <w:szCs w:val="24"/>
          <w:shd w:val="clear" w:color="auto" w:fill="FCFCFC"/>
        </w:rPr>
        <w:t>Salisu &amp; Hashim</w:t>
      </w:r>
      <w:r w:rsidR="00A527E5">
        <w:rPr>
          <w:rFonts w:ascii="Times New Roman" w:hAnsi="Times New Roman" w:cs="Times New Roman"/>
          <w:sz w:val="24"/>
          <w:szCs w:val="24"/>
          <w:shd w:val="clear" w:color="auto" w:fill="FCFCFC"/>
        </w:rPr>
        <w:t>,</w:t>
      </w:r>
      <w:r w:rsidRPr="00F57B4C">
        <w:rPr>
          <w:rFonts w:ascii="Times New Roman" w:hAnsi="Times New Roman" w:cs="Times New Roman"/>
          <w:sz w:val="24"/>
          <w:szCs w:val="24"/>
          <w:shd w:val="clear" w:color="auto" w:fill="FCFCFC"/>
        </w:rPr>
        <w:t> </w:t>
      </w:r>
      <w:hyperlink r:id="rId49" w:anchor="ref-CR51" w:tooltip="Salisu, I., &amp; Hashim, N. (2017). Critical review of scales used in resilience research. IOSR Journal of Business and Management, 19, 23–33. &#10;                https://doi.org/10.9790/487X-1904032333&#10;                &#10;              ." w:history="1">
        <w:r w:rsidRPr="00F57B4C">
          <w:rPr>
            <w:rStyle w:val="Hyperlink"/>
            <w:rFonts w:ascii="Times New Roman" w:hAnsi="Times New Roman" w:cs="Times New Roman"/>
            <w:color w:val="auto"/>
            <w:sz w:val="24"/>
            <w:szCs w:val="24"/>
            <w:u w:val="none"/>
            <w:shd w:val="clear" w:color="auto" w:fill="FCFCFC"/>
          </w:rPr>
          <w:t>2017</w:t>
        </w:r>
      </w:hyperlink>
      <w:r w:rsidRPr="00F57B4C">
        <w:rPr>
          <w:rFonts w:ascii="Times New Roman" w:hAnsi="Times New Roman" w:cs="Times New Roman"/>
          <w:sz w:val="24"/>
          <w:szCs w:val="24"/>
        </w:rPr>
        <w:t>), w</w:t>
      </w:r>
      <w:r w:rsidRPr="000A4959">
        <w:rPr>
          <w:rFonts w:ascii="Times New Roman" w:hAnsi="Times New Roman" w:cs="Times New Roman"/>
          <w:sz w:val="24"/>
          <w:szCs w:val="24"/>
        </w:rPr>
        <w:t>ith Windle et al</w:t>
      </w:r>
      <w:r w:rsidR="00A527E5" w:rsidRPr="000A4959">
        <w:rPr>
          <w:rFonts w:ascii="Times New Roman" w:hAnsi="Times New Roman" w:cs="Times New Roman"/>
          <w:sz w:val="24"/>
          <w:szCs w:val="24"/>
        </w:rPr>
        <w:t>.</w:t>
      </w:r>
      <w:r w:rsidRPr="000A4959">
        <w:rPr>
          <w:rFonts w:ascii="Times New Roman" w:hAnsi="Times New Roman" w:cs="Times New Roman"/>
          <w:sz w:val="24"/>
          <w:szCs w:val="24"/>
        </w:rPr>
        <w:t xml:space="preserve"> (2011) reporting that it was one of the top three resilience scales, with excellent psychometric properties. </w:t>
      </w:r>
      <w:r w:rsidR="00EA775C" w:rsidRPr="000A4959">
        <w:rPr>
          <w:rFonts w:ascii="Times New Roman" w:hAnsi="Times New Roman" w:cs="Times New Roman"/>
          <w:noProof/>
          <w:sz w:val="24"/>
          <w:szCs w:val="24"/>
        </w:rPr>
        <w:t>The internal consistency in this study was good (</w:t>
      </w:r>
      <w:r w:rsidR="00EA775C" w:rsidRPr="000A4959">
        <w:rPr>
          <w:rFonts w:ascii="Times New Roman" w:hAnsi="Times New Roman" w:cs="Times New Roman"/>
          <w:color w:val="232629"/>
          <w:sz w:val="24"/>
          <w:szCs w:val="24"/>
          <w:shd w:val="clear" w:color="auto" w:fill="FFFFFF"/>
        </w:rPr>
        <w:t>α=.895).</w:t>
      </w:r>
    </w:p>
    <w:p w14:paraId="5C86421A" w14:textId="6F50272C" w:rsidR="00BC6980" w:rsidRDefault="00BC6980" w:rsidP="00F57B4C">
      <w:pPr>
        <w:pStyle w:val="Default"/>
        <w:spacing w:after="323" w:line="360" w:lineRule="auto"/>
        <w:rPr>
          <w:color w:val="auto"/>
        </w:rPr>
      </w:pPr>
    </w:p>
    <w:p w14:paraId="4EEB1547" w14:textId="7D715F4B" w:rsidR="00E36BB9" w:rsidRPr="00D10C2A" w:rsidRDefault="00E36BB9" w:rsidP="00E36BB9">
      <w:pPr>
        <w:pStyle w:val="Heading2"/>
        <w:rPr>
          <w:rFonts w:ascii="Times New Roman" w:hAnsi="Times New Roman" w:cs="Times New Roman"/>
          <w:sz w:val="24"/>
          <w:szCs w:val="24"/>
        </w:rPr>
      </w:pPr>
      <w:bookmarkStart w:id="115" w:name="_Toc111486208"/>
      <w:r>
        <w:rPr>
          <w:rFonts w:ascii="Times New Roman" w:hAnsi="Times New Roman" w:cs="Times New Roman"/>
          <w:sz w:val="24"/>
          <w:szCs w:val="24"/>
        </w:rPr>
        <w:t xml:space="preserve">2.8 </w:t>
      </w:r>
      <w:r w:rsidRPr="00D10C2A">
        <w:rPr>
          <w:rFonts w:ascii="Times New Roman" w:hAnsi="Times New Roman" w:cs="Times New Roman"/>
          <w:sz w:val="24"/>
          <w:szCs w:val="24"/>
        </w:rPr>
        <w:t>Statistical assumptions and analysis</w:t>
      </w:r>
      <w:bookmarkEnd w:id="115"/>
      <w:r w:rsidRPr="00D10C2A">
        <w:rPr>
          <w:rFonts w:ascii="Times New Roman" w:hAnsi="Times New Roman" w:cs="Times New Roman"/>
          <w:sz w:val="24"/>
          <w:szCs w:val="24"/>
        </w:rPr>
        <w:t xml:space="preserve"> </w:t>
      </w:r>
    </w:p>
    <w:p w14:paraId="2B9C2E85" w14:textId="77777777" w:rsidR="00E36BB9" w:rsidRDefault="00E36BB9" w:rsidP="00E36BB9">
      <w:pPr>
        <w:pStyle w:val="Default"/>
        <w:spacing w:after="323" w:line="360" w:lineRule="auto"/>
        <w:rPr>
          <w:color w:val="auto"/>
        </w:rPr>
      </w:pPr>
    </w:p>
    <w:p w14:paraId="21B1631C" w14:textId="77777777" w:rsidR="00E36BB9" w:rsidRDefault="00E36BB9" w:rsidP="00E36BB9">
      <w:pPr>
        <w:pStyle w:val="Default"/>
        <w:spacing w:after="323" w:line="360" w:lineRule="auto"/>
        <w:rPr>
          <w:color w:val="auto"/>
        </w:rPr>
      </w:pPr>
      <w:r>
        <w:rPr>
          <w:color w:val="auto"/>
        </w:rPr>
        <w:t>Data were</w:t>
      </w:r>
      <w:r w:rsidRPr="00F57B4C">
        <w:rPr>
          <w:color w:val="auto"/>
        </w:rPr>
        <w:t xml:space="preserve"> analysed using Statistical Package for Social Sciences (SPSS) version 27 (IBM, 2017). The relationship between the predictor variables (v</w:t>
      </w:r>
      <w:r>
        <w:rPr>
          <w:color w:val="auto"/>
        </w:rPr>
        <w:t xml:space="preserve">ideo-call use, age, social </w:t>
      </w:r>
      <w:r w:rsidRPr="00F57B4C">
        <w:rPr>
          <w:color w:val="auto"/>
        </w:rPr>
        <w:t xml:space="preserve">isolation, and resilience) and the criterion variable (loneliness), was explored using a multiple regression analysis both with and without </w:t>
      </w:r>
      <w:r>
        <w:rPr>
          <w:color w:val="auto"/>
        </w:rPr>
        <w:t xml:space="preserve">bootstrapping, as noted below. </w:t>
      </w:r>
    </w:p>
    <w:p w14:paraId="2D33E4E4" w14:textId="77777777" w:rsidR="00E36BB9" w:rsidRPr="00F57B4C" w:rsidRDefault="00E36BB9" w:rsidP="00E36BB9">
      <w:pPr>
        <w:pStyle w:val="Default"/>
        <w:spacing w:after="323" w:line="360" w:lineRule="auto"/>
        <w:rPr>
          <w:color w:val="auto"/>
        </w:rPr>
      </w:pPr>
      <w:r w:rsidRPr="00F57B4C">
        <w:rPr>
          <w:color w:val="auto"/>
        </w:rPr>
        <w:t>To check the data met the assumptions f</w:t>
      </w:r>
      <w:r>
        <w:rPr>
          <w:color w:val="auto"/>
        </w:rPr>
        <w:t>or a multiple regression, data were</w:t>
      </w:r>
      <w:r w:rsidRPr="00F57B4C">
        <w:rPr>
          <w:color w:val="auto"/>
        </w:rPr>
        <w:t xml:space="preserve"> checked for   normality of distribution and linearity, that the variables were independent of each other (collinearity), and homoscedasticity</w:t>
      </w:r>
      <w:r w:rsidRPr="00F57B4C">
        <w:rPr>
          <w:color w:val="auto"/>
          <w:shd w:val="clear" w:color="auto" w:fill="FFFFFF"/>
        </w:rPr>
        <w:t>.</w:t>
      </w:r>
      <w:r w:rsidRPr="00F57B4C">
        <w:rPr>
          <w:color w:val="auto"/>
        </w:rPr>
        <w:t xml:space="preserve"> Spearman’s correlation was used to determine </w:t>
      </w:r>
      <w:r>
        <w:rPr>
          <w:color w:val="auto"/>
        </w:rPr>
        <w:t xml:space="preserve">if there was </w:t>
      </w:r>
      <w:r w:rsidRPr="00F57B4C">
        <w:rPr>
          <w:color w:val="auto"/>
        </w:rPr>
        <w:t>multi-collinea</w:t>
      </w:r>
      <w:r>
        <w:rPr>
          <w:color w:val="auto"/>
        </w:rPr>
        <w:t xml:space="preserve">rity between the predictors and it was found that </w:t>
      </w:r>
      <w:r w:rsidRPr="00F57B4C">
        <w:rPr>
          <w:color w:val="auto"/>
        </w:rPr>
        <w:t xml:space="preserve">the data did not violate this assumption. The assumption of normality was assessed using histograms, Q-Q plots, </w:t>
      </w:r>
      <w:r>
        <w:rPr>
          <w:color w:val="auto"/>
        </w:rPr>
        <w:t xml:space="preserve">p-p plots, </w:t>
      </w:r>
      <w:r w:rsidRPr="00F57B4C">
        <w:rPr>
          <w:color w:val="auto"/>
        </w:rPr>
        <w:t xml:space="preserve">box plots, skew and kurtosis scores (Seen in Appendix </w:t>
      </w:r>
      <w:r>
        <w:rPr>
          <w:color w:val="auto"/>
        </w:rPr>
        <w:t>K</w:t>
      </w:r>
      <w:r w:rsidRPr="00F57B4C">
        <w:rPr>
          <w:color w:val="auto"/>
        </w:rPr>
        <w:t>). Age and video</w:t>
      </w:r>
      <w:r>
        <w:rPr>
          <w:color w:val="auto"/>
        </w:rPr>
        <w:t>-call</w:t>
      </w:r>
      <w:r w:rsidRPr="00F57B4C">
        <w:rPr>
          <w:color w:val="auto"/>
        </w:rPr>
        <w:t xml:space="preserve"> use violated these checks. Age was moderately positively skewed, with ages tending to be younger, and there was one outlier. Additionally, video-call use was stron</w:t>
      </w:r>
      <w:r>
        <w:rPr>
          <w:color w:val="auto"/>
        </w:rPr>
        <w:t xml:space="preserve">gly positively skewed, and </w:t>
      </w:r>
      <w:r w:rsidRPr="00F57B4C">
        <w:rPr>
          <w:color w:val="auto"/>
        </w:rPr>
        <w:t>kurtotic, however there were 24 outliers for video-call use, which could account for this. As a result, the outliers for video-call use were removed to see if they significantly impacted on skew and kurtosi</w:t>
      </w:r>
      <w:r>
        <w:rPr>
          <w:color w:val="auto"/>
        </w:rPr>
        <w:t>s and the regression was re-run</w:t>
      </w:r>
      <w:r w:rsidRPr="00F57B4C">
        <w:rPr>
          <w:color w:val="auto"/>
        </w:rPr>
        <w:t>; the results for the regression remained similar with and without the outliers and thus they were kept in the analysis. The data for this can be seen in Ap</w:t>
      </w:r>
      <w:r>
        <w:rPr>
          <w:color w:val="auto"/>
        </w:rPr>
        <w:t>pendix N</w:t>
      </w:r>
      <w:r w:rsidRPr="00F57B4C">
        <w:rPr>
          <w:color w:val="auto"/>
        </w:rPr>
        <w:t>.</w:t>
      </w:r>
    </w:p>
    <w:p w14:paraId="3AE0CFC0" w14:textId="5C3638D0" w:rsidR="00E36BB9" w:rsidRDefault="00E36BB9" w:rsidP="00E36BB9">
      <w:pPr>
        <w:pStyle w:val="Default"/>
        <w:spacing w:after="323" w:line="360" w:lineRule="auto"/>
        <w:rPr>
          <w:color w:val="auto"/>
        </w:rPr>
      </w:pPr>
      <w:r>
        <w:rPr>
          <w:color w:val="auto"/>
        </w:rPr>
        <w:lastRenderedPageBreak/>
        <w:t>Bootstrapping of the multiple regression</w:t>
      </w:r>
      <w:r w:rsidRPr="00F57B4C">
        <w:rPr>
          <w:color w:val="auto"/>
        </w:rPr>
        <w:t xml:space="preserve"> was used</w:t>
      </w:r>
      <w:r w:rsidRPr="006E7B38">
        <w:rPr>
          <w:color w:val="auto"/>
        </w:rPr>
        <w:t xml:space="preserve">, </w:t>
      </w:r>
      <w:r w:rsidRPr="006E7B38">
        <w:t>because the assumptions of normality for the variables age and video-call were violated</w:t>
      </w:r>
      <w:r w:rsidRPr="00A07848">
        <w:rPr>
          <w:b/>
        </w:rPr>
        <w:t xml:space="preserve"> </w:t>
      </w:r>
      <w:r w:rsidRPr="00A527E5">
        <w:rPr>
          <w:color w:val="auto"/>
        </w:rPr>
        <w:t>(Field, 2013). Bootstrapping is a resampling procedure that uses the data set to produce many stimulated samples, this allows for estimates of the sampling distribution to be produced. Field (2013) suggests 2000 samples in the bootstrapping model is adequate. Bootstrapping produces standard errors and confidence intervals that enable a comparison between the original regression and bootstrapped regression, to determine if there are significant differences between the regression model and the bootstrapped model. The similarities between the bootstrapped model and the original model can be seen in Table 3 (and Appendix M).</w:t>
      </w:r>
      <w:r>
        <w:rPr>
          <w:color w:val="auto"/>
        </w:rPr>
        <w:t xml:space="preserve"> </w:t>
      </w:r>
    </w:p>
    <w:p w14:paraId="70FBA4EA" w14:textId="6E1B5467" w:rsidR="00D10C2A" w:rsidRDefault="00D10C2A" w:rsidP="00F57B4C">
      <w:pPr>
        <w:pStyle w:val="Default"/>
        <w:spacing w:after="323" w:line="360" w:lineRule="auto"/>
        <w:rPr>
          <w:color w:val="auto"/>
        </w:rPr>
      </w:pPr>
    </w:p>
    <w:p w14:paraId="2981F831" w14:textId="5907B858" w:rsidR="00D10C2A" w:rsidRDefault="00D10C2A" w:rsidP="00F57B4C">
      <w:pPr>
        <w:pStyle w:val="Default"/>
        <w:spacing w:after="323" w:line="360" w:lineRule="auto"/>
        <w:rPr>
          <w:color w:val="auto"/>
        </w:rPr>
      </w:pPr>
    </w:p>
    <w:p w14:paraId="1837FBA9" w14:textId="724B7AFF" w:rsidR="00D10C2A" w:rsidRDefault="00D10C2A" w:rsidP="00F57B4C">
      <w:pPr>
        <w:pStyle w:val="Default"/>
        <w:spacing w:after="323" w:line="360" w:lineRule="auto"/>
        <w:rPr>
          <w:color w:val="auto"/>
        </w:rPr>
      </w:pPr>
    </w:p>
    <w:p w14:paraId="54BA8671" w14:textId="79D00248" w:rsidR="00D10C2A" w:rsidRDefault="00D10C2A" w:rsidP="00F57B4C">
      <w:pPr>
        <w:pStyle w:val="Default"/>
        <w:spacing w:after="323" w:line="360" w:lineRule="auto"/>
        <w:rPr>
          <w:color w:val="auto"/>
        </w:rPr>
      </w:pPr>
    </w:p>
    <w:p w14:paraId="3BF46CC2" w14:textId="0A3B2C26" w:rsidR="00D10C2A" w:rsidRDefault="00D10C2A" w:rsidP="00F57B4C">
      <w:pPr>
        <w:pStyle w:val="Default"/>
        <w:spacing w:after="323" w:line="360" w:lineRule="auto"/>
        <w:rPr>
          <w:color w:val="auto"/>
        </w:rPr>
      </w:pPr>
    </w:p>
    <w:p w14:paraId="1B19737E" w14:textId="631739FB" w:rsidR="00D10C2A" w:rsidRDefault="00D10C2A" w:rsidP="00F57B4C">
      <w:pPr>
        <w:pStyle w:val="Default"/>
        <w:spacing w:after="323" w:line="360" w:lineRule="auto"/>
        <w:rPr>
          <w:color w:val="auto"/>
        </w:rPr>
      </w:pPr>
    </w:p>
    <w:p w14:paraId="0D1832C5" w14:textId="497B398F" w:rsidR="00D10C2A" w:rsidRDefault="00D10C2A" w:rsidP="00F57B4C">
      <w:pPr>
        <w:pStyle w:val="Default"/>
        <w:spacing w:after="323" w:line="360" w:lineRule="auto"/>
        <w:rPr>
          <w:color w:val="auto"/>
        </w:rPr>
      </w:pPr>
    </w:p>
    <w:p w14:paraId="175BF1ED" w14:textId="27E54954" w:rsidR="00D10C2A" w:rsidRDefault="00D10C2A" w:rsidP="00F57B4C">
      <w:pPr>
        <w:pStyle w:val="Default"/>
        <w:spacing w:after="323" w:line="360" w:lineRule="auto"/>
        <w:rPr>
          <w:color w:val="auto"/>
        </w:rPr>
      </w:pPr>
    </w:p>
    <w:p w14:paraId="223AEA31" w14:textId="556DE982" w:rsidR="00D10C2A" w:rsidRDefault="00D10C2A" w:rsidP="00F57B4C">
      <w:pPr>
        <w:pStyle w:val="Default"/>
        <w:spacing w:after="323" w:line="360" w:lineRule="auto"/>
        <w:rPr>
          <w:color w:val="auto"/>
        </w:rPr>
      </w:pPr>
    </w:p>
    <w:p w14:paraId="74A403BA" w14:textId="608FFAC1" w:rsidR="00F62E3E" w:rsidRDefault="00F62E3E" w:rsidP="00F57B4C">
      <w:pPr>
        <w:pStyle w:val="Default"/>
        <w:spacing w:after="323" w:line="360" w:lineRule="auto"/>
        <w:rPr>
          <w:color w:val="auto"/>
        </w:rPr>
      </w:pPr>
    </w:p>
    <w:p w14:paraId="0E93AB10" w14:textId="77777777" w:rsidR="00F62E3E" w:rsidRDefault="00F62E3E" w:rsidP="00F57B4C">
      <w:pPr>
        <w:pStyle w:val="Default"/>
        <w:spacing w:after="323" w:line="360" w:lineRule="auto"/>
        <w:rPr>
          <w:color w:val="auto"/>
        </w:rPr>
      </w:pPr>
    </w:p>
    <w:p w14:paraId="43C58A2A" w14:textId="77777777" w:rsidR="00D10C2A" w:rsidRDefault="00D10C2A" w:rsidP="00F57B4C">
      <w:pPr>
        <w:pStyle w:val="Default"/>
        <w:spacing w:after="323" w:line="360" w:lineRule="auto"/>
        <w:rPr>
          <w:color w:val="auto"/>
        </w:rPr>
      </w:pPr>
    </w:p>
    <w:p w14:paraId="6BF336EA" w14:textId="77777777" w:rsidR="00B33852" w:rsidRPr="00F57B4C" w:rsidRDefault="00B33852" w:rsidP="00F57B4C">
      <w:pPr>
        <w:pStyle w:val="Default"/>
        <w:spacing w:after="323" w:line="360" w:lineRule="auto"/>
        <w:rPr>
          <w:color w:val="auto"/>
        </w:rPr>
      </w:pPr>
    </w:p>
    <w:p w14:paraId="62DF1DCF" w14:textId="3F4C7E3B" w:rsidR="005A2030" w:rsidRPr="00D10C2A" w:rsidRDefault="00D10C2A" w:rsidP="001050CE">
      <w:pPr>
        <w:pStyle w:val="Heading1"/>
        <w:jc w:val="center"/>
        <w:rPr>
          <w:rFonts w:ascii="Times New Roman" w:hAnsi="Times New Roman" w:cs="Times New Roman"/>
          <w:sz w:val="24"/>
          <w:szCs w:val="24"/>
        </w:rPr>
      </w:pPr>
      <w:bookmarkStart w:id="116" w:name="_Toc111486209"/>
      <w:r w:rsidRPr="00D10C2A">
        <w:rPr>
          <w:rFonts w:ascii="Times New Roman" w:hAnsi="Times New Roman" w:cs="Times New Roman"/>
          <w:caps w:val="0"/>
          <w:sz w:val="24"/>
          <w:szCs w:val="24"/>
        </w:rPr>
        <w:lastRenderedPageBreak/>
        <w:t>3.1 Results</w:t>
      </w:r>
      <w:bookmarkEnd w:id="116"/>
    </w:p>
    <w:p w14:paraId="1DFA0E77" w14:textId="77777777" w:rsidR="0033354A" w:rsidRPr="0033354A" w:rsidRDefault="0033354A" w:rsidP="0033354A"/>
    <w:p w14:paraId="24878929" w14:textId="0A82BF72" w:rsidR="005A2030" w:rsidRPr="00D10C2A" w:rsidRDefault="001050CE" w:rsidP="001050CE">
      <w:pPr>
        <w:pStyle w:val="Heading2"/>
        <w:rPr>
          <w:rFonts w:ascii="Times New Roman" w:hAnsi="Times New Roman" w:cs="Times New Roman"/>
          <w:sz w:val="24"/>
          <w:szCs w:val="24"/>
        </w:rPr>
      </w:pPr>
      <w:bookmarkStart w:id="117" w:name="_Toc111486210"/>
      <w:r w:rsidRPr="00D10C2A">
        <w:rPr>
          <w:rFonts w:ascii="Times New Roman" w:hAnsi="Times New Roman" w:cs="Times New Roman"/>
          <w:sz w:val="24"/>
          <w:szCs w:val="24"/>
        </w:rPr>
        <w:t xml:space="preserve">3.2 </w:t>
      </w:r>
      <w:r w:rsidR="005A2030" w:rsidRPr="00D10C2A">
        <w:rPr>
          <w:rFonts w:ascii="Times New Roman" w:hAnsi="Times New Roman" w:cs="Times New Roman"/>
          <w:sz w:val="24"/>
          <w:szCs w:val="24"/>
        </w:rPr>
        <w:t>Descriptive Statistics</w:t>
      </w:r>
      <w:bookmarkEnd w:id="117"/>
      <w:r w:rsidR="005A2030" w:rsidRPr="00D10C2A">
        <w:rPr>
          <w:rFonts w:ascii="Times New Roman" w:hAnsi="Times New Roman" w:cs="Times New Roman"/>
          <w:sz w:val="24"/>
          <w:szCs w:val="24"/>
        </w:rPr>
        <w:t xml:space="preserve"> </w:t>
      </w:r>
    </w:p>
    <w:p w14:paraId="54F73A20" w14:textId="77777777" w:rsidR="0033354A" w:rsidRPr="0033354A" w:rsidRDefault="0033354A" w:rsidP="0033354A"/>
    <w:p w14:paraId="7EA5A024" w14:textId="77777777" w:rsidR="005A2030" w:rsidRPr="00F57B4C" w:rsidRDefault="005A2030"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The mean, standard deviation and range of scores for each variable can be found in table 1.</w:t>
      </w:r>
    </w:p>
    <w:p w14:paraId="32FD7266" w14:textId="77777777" w:rsidR="005A2030" w:rsidRPr="00F57B4C" w:rsidRDefault="005A2030" w:rsidP="00F57B4C">
      <w:pPr>
        <w:spacing w:line="360" w:lineRule="auto"/>
        <w:rPr>
          <w:rFonts w:ascii="Times New Roman" w:hAnsi="Times New Roman" w:cs="Times New Roman"/>
          <w:sz w:val="24"/>
          <w:szCs w:val="24"/>
        </w:rPr>
      </w:pPr>
    </w:p>
    <w:p w14:paraId="401A8D7E" w14:textId="77777777" w:rsidR="005A2030" w:rsidRPr="00F57B4C" w:rsidRDefault="005A2030" w:rsidP="00F57B4C">
      <w:pPr>
        <w:spacing w:line="360" w:lineRule="auto"/>
        <w:rPr>
          <w:rFonts w:ascii="Times New Roman" w:hAnsi="Times New Roman" w:cs="Times New Roman"/>
          <w:b/>
          <w:sz w:val="24"/>
          <w:szCs w:val="24"/>
        </w:rPr>
      </w:pPr>
      <w:r w:rsidRPr="00F57B4C">
        <w:rPr>
          <w:rFonts w:ascii="Times New Roman" w:hAnsi="Times New Roman" w:cs="Times New Roman"/>
          <w:b/>
          <w:sz w:val="24"/>
          <w:szCs w:val="24"/>
        </w:rPr>
        <w:t>Table 1</w:t>
      </w:r>
    </w:p>
    <w:p w14:paraId="55B2FDD4" w14:textId="77777777" w:rsidR="005A2030" w:rsidRPr="00F57B4C" w:rsidRDefault="005A2030" w:rsidP="00F57B4C">
      <w:pPr>
        <w:spacing w:line="360" w:lineRule="auto"/>
        <w:rPr>
          <w:rFonts w:ascii="Times New Roman" w:hAnsi="Times New Roman" w:cs="Times New Roman"/>
          <w:i/>
          <w:sz w:val="24"/>
          <w:szCs w:val="24"/>
        </w:rPr>
      </w:pPr>
      <w:r w:rsidRPr="00F57B4C">
        <w:rPr>
          <w:rFonts w:ascii="Times New Roman" w:hAnsi="Times New Roman" w:cs="Times New Roman"/>
          <w:i/>
          <w:sz w:val="24"/>
          <w:szCs w:val="24"/>
        </w:rPr>
        <w:t>Descriptive statistics of the predictor variables (resilience, social-isolation, video calls and age) and the criterion variable (loneliness).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418"/>
        <w:gridCol w:w="850"/>
        <w:gridCol w:w="2552"/>
      </w:tblGrid>
      <w:tr w:rsidR="005A2030" w:rsidRPr="00F57B4C" w14:paraId="0883DBD9" w14:textId="77777777" w:rsidTr="005A2030">
        <w:tc>
          <w:tcPr>
            <w:tcW w:w="2268" w:type="dxa"/>
            <w:tcBorders>
              <w:top w:val="single" w:sz="4" w:space="0" w:color="auto"/>
              <w:bottom w:val="single" w:sz="4" w:space="0" w:color="auto"/>
            </w:tcBorders>
          </w:tcPr>
          <w:p w14:paraId="4EC08CCD" w14:textId="77777777" w:rsidR="005A2030" w:rsidRPr="00F57B4C" w:rsidRDefault="005A2030" w:rsidP="00F57B4C">
            <w:pPr>
              <w:spacing w:line="360" w:lineRule="auto"/>
              <w:rPr>
                <w:rFonts w:ascii="Times New Roman" w:hAnsi="Times New Roman" w:cs="Times New Roman"/>
                <w:b/>
                <w:sz w:val="24"/>
                <w:szCs w:val="24"/>
              </w:rPr>
            </w:pPr>
            <w:r w:rsidRPr="00F57B4C">
              <w:rPr>
                <w:rFonts w:ascii="Times New Roman" w:hAnsi="Times New Roman" w:cs="Times New Roman"/>
                <w:b/>
                <w:sz w:val="24"/>
                <w:szCs w:val="24"/>
              </w:rPr>
              <w:t>Variable</w:t>
            </w:r>
          </w:p>
        </w:tc>
        <w:tc>
          <w:tcPr>
            <w:tcW w:w="1418" w:type="dxa"/>
            <w:tcBorders>
              <w:top w:val="single" w:sz="4" w:space="0" w:color="auto"/>
              <w:bottom w:val="single" w:sz="4" w:space="0" w:color="auto"/>
            </w:tcBorders>
          </w:tcPr>
          <w:p w14:paraId="4BE665B2" w14:textId="77777777" w:rsidR="005A2030" w:rsidRPr="00F57B4C" w:rsidRDefault="005A2030" w:rsidP="00F57B4C">
            <w:pPr>
              <w:spacing w:line="360" w:lineRule="auto"/>
              <w:rPr>
                <w:rFonts w:ascii="Times New Roman" w:hAnsi="Times New Roman" w:cs="Times New Roman"/>
                <w:b/>
                <w:sz w:val="24"/>
                <w:szCs w:val="24"/>
              </w:rPr>
            </w:pPr>
            <w:r w:rsidRPr="00F57B4C">
              <w:rPr>
                <w:rFonts w:ascii="Times New Roman" w:hAnsi="Times New Roman" w:cs="Times New Roman"/>
                <w:b/>
                <w:sz w:val="24"/>
                <w:szCs w:val="24"/>
              </w:rPr>
              <w:t>Mean</w:t>
            </w:r>
          </w:p>
        </w:tc>
        <w:tc>
          <w:tcPr>
            <w:tcW w:w="850" w:type="dxa"/>
            <w:tcBorders>
              <w:top w:val="single" w:sz="4" w:space="0" w:color="auto"/>
              <w:bottom w:val="single" w:sz="4" w:space="0" w:color="auto"/>
            </w:tcBorders>
          </w:tcPr>
          <w:p w14:paraId="60D8339B" w14:textId="77777777" w:rsidR="005A2030" w:rsidRPr="00F57B4C" w:rsidRDefault="005A2030" w:rsidP="00F57B4C">
            <w:pPr>
              <w:spacing w:line="360" w:lineRule="auto"/>
              <w:rPr>
                <w:rFonts w:ascii="Times New Roman" w:hAnsi="Times New Roman" w:cs="Times New Roman"/>
                <w:b/>
                <w:sz w:val="24"/>
                <w:szCs w:val="24"/>
              </w:rPr>
            </w:pPr>
            <w:r w:rsidRPr="00F57B4C">
              <w:rPr>
                <w:rFonts w:ascii="Times New Roman" w:hAnsi="Times New Roman" w:cs="Times New Roman"/>
                <w:b/>
                <w:sz w:val="24"/>
                <w:szCs w:val="24"/>
              </w:rPr>
              <w:t>SD</w:t>
            </w:r>
          </w:p>
        </w:tc>
        <w:tc>
          <w:tcPr>
            <w:tcW w:w="2552" w:type="dxa"/>
            <w:tcBorders>
              <w:top w:val="single" w:sz="4" w:space="0" w:color="auto"/>
              <w:bottom w:val="single" w:sz="4" w:space="0" w:color="auto"/>
            </w:tcBorders>
          </w:tcPr>
          <w:p w14:paraId="6140A842" w14:textId="77777777" w:rsidR="005A2030" w:rsidRPr="00F57B4C" w:rsidRDefault="005A2030" w:rsidP="00F57B4C">
            <w:pPr>
              <w:spacing w:line="360" w:lineRule="auto"/>
              <w:rPr>
                <w:rFonts w:ascii="Times New Roman" w:hAnsi="Times New Roman" w:cs="Times New Roman"/>
                <w:b/>
                <w:sz w:val="24"/>
                <w:szCs w:val="24"/>
              </w:rPr>
            </w:pPr>
            <w:r w:rsidRPr="00F57B4C">
              <w:rPr>
                <w:rFonts w:ascii="Times New Roman" w:hAnsi="Times New Roman" w:cs="Times New Roman"/>
                <w:b/>
                <w:sz w:val="24"/>
                <w:szCs w:val="24"/>
              </w:rPr>
              <w:t>Minimum- Maximum</w:t>
            </w:r>
          </w:p>
        </w:tc>
      </w:tr>
      <w:tr w:rsidR="005A2030" w:rsidRPr="00F57B4C" w14:paraId="2F1E69FD" w14:textId="77777777" w:rsidTr="005A2030">
        <w:tc>
          <w:tcPr>
            <w:tcW w:w="2268" w:type="dxa"/>
            <w:tcBorders>
              <w:top w:val="single" w:sz="4" w:space="0" w:color="auto"/>
            </w:tcBorders>
          </w:tcPr>
          <w:p w14:paraId="4595CE93" w14:textId="1DB7EF39" w:rsidR="005A2030" w:rsidRPr="00F57B4C" w:rsidRDefault="009E1329" w:rsidP="00F57B4C">
            <w:pPr>
              <w:spacing w:line="360" w:lineRule="auto"/>
              <w:rPr>
                <w:rFonts w:ascii="Times New Roman" w:hAnsi="Times New Roman" w:cs="Times New Roman"/>
                <w:b/>
                <w:sz w:val="24"/>
                <w:szCs w:val="24"/>
              </w:rPr>
            </w:pPr>
            <w:r w:rsidRPr="00F57B4C">
              <w:rPr>
                <w:rFonts w:ascii="Times New Roman" w:hAnsi="Times New Roman" w:cs="Times New Roman"/>
                <w:b/>
                <w:sz w:val="24"/>
                <w:szCs w:val="24"/>
              </w:rPr>
              <w:t>Loneliness</w:t>
            </w:r>
          </w:p>
        </w:tc>
        <w:tc>
          <w:tcPr>
            <w:tcW w:w="1418" w:type="dxa"/>
            <w:tcBorders>
              <w:top w:val="single" w:sz="4" w:space="0" w:color="auto"/>
            </w:tcBorders>
          </w:tcPr>
          <w:p w14:paraId="1F22C6D4" w14:textId="77777777" w:rsidR="005A2030" w:rsidRPr="00F57B4C" w:rsidRDefault="005A2030"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18.0</w:t>
            </w:r>
          </w:p>
        </w:tc>
        <w:tc>
          <w:tcPr>
            <w:tcW w:w="850" w:type="dxa"/>
            <w:tcBorders>
              <w:top w:val="single" w:sz="4" w:space="0" w:color="auto"/>
            </w:tcBorders>
          </w:tcPr>
          <w:p w14:paraId="14327C4C" w14:textId="77777777" w:rsidR="005A2030" w:rsidRPr="00F57B4C" w:rsidRDefault="005A2030"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4.83</w:t>
            </w:r>
          </w:p>
        </w:tc>
        <w:tc>
          <w:tcPr>
            <w:tcW w:w="2552" w:type="dxa"/>
            <w:tcBorders>
              <w:top w:val="single" w:sz="4" w:space="0" w:color="auto"/>
            </w:tcBorders>
          </w:tcPr>
          <w:p w14:paraId="6FD73BCF" w14:textId="77777777" w:rsidR="005A2030" w:rsidRPr="00F57B4C" w:rsidRDefault="005A2030" w:rsidP="00F57B4C">
            <w:pPr>
              <w:spacing w:line="360" w:lineRule="auto"/>
              <w:jc w:val="center"/>
              <w:rPr>
                <w:rFonts w:ascii="Times New Roman" w:hAnsi="Times New Roman" w:cs="Times New Roman"/>
                <w:sz w:val="24"/>
                <w:szCs w:val="24"/>
              </w:rPr>
            </w:pPr>
            <w:r w:rsidRPr="00F57B4C">
              <w:rPr>
                <w:rFonts w:ascii="Times New Roman" w:hAnsi="Times New Roman" w:cs="Times New Roman"/>
                <w:sz w:val="24"/>
                <w:szCs w:val="24"/>
              </w:rPr>
              <w:t>8-31</w:t>
            </w:r>
          </w:p>
        </w:tc>
      </w:tr>
      <w:tr w:rsidR="005A2030" w:rsidRPr="00F57B4C" w14:paraId="4F85085D" w14:textId="77777777" w:rsidTr="005A2030">
        <w:tc>
          <w:tcPr>
            <w:tcW w:w="2268" w:type="dxa"/>
          </w:tcPr>
          <w:p w14:paraId="3CD4D711" w14:textId="2AFA6EBE" w:rsidR="005A2030" w:rsidRPr="00F57B4C" w:rsidRDefault="009E1329" w:rsidP="00F57B4C">
            <w:pPr>
              <w:spacing w:line="360" w:lineRule="auto"/>
              <w:rPr>
                <w:rFonts w:ascii="Times New Roman" w:hAnsi="Times New Roman" w:cs="Times New Roman"/>
                <w:b/>
                <w:sz w:val="24"/>
                <w:szCs w:val="24"/>
              </w:rPr>
            </w:pPr>
            <w:r w:rsidRPr="00F57B4C">
              <w:rPr>
                <w:rFonts w:ascii="Times New Roman" w:hAnsi="Times New Roman" w:cs="Times New Roman"/>
                <w:b/>
                <w:sz w:val="24"/>
                <w:szCs w:val="24"/>
              </w:rPr>
              <w:t>Resilience</w:t>
            </w:r>
          </w:p>
        </w:tc>
        <w:tc>
          <w:tcPr>
            <w:tcW w:w="1418" w:type="dxa"/>
          </w:tcPr>
          <w:p w14:paraId="4C4B7DF1" w14:textId="77777777" w:rsidR="005A2030" w:rsidRPr="00F57B4C" w:rsidRDefault="005A2030"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25.5</w:t>
            </w:r>
          </w:p>
        </w:tc>
        <w:tc>
          <w:tcPr>
            <w:tcW w:w="850" w:type="dxa"/>
          </w:tcPr>
          <w:p w14:paraId="072B6D6E" w14:textId="77777777" w:rsidR="005A2030" w:rsidRPr="00F57B4C" w:rsidRDefault="005A2030"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6.81</w:t>
            </w:r>
          </w:p>
        </w:tc>
        <w:tc>
          <w:tcPr>
            <w:tcW w:w="2552" w:type="dxa"/>
          </w:tcPr>
          <w:p w14:paraId="2811D780" w14:textId="77777777" w:rsidR="005A2030" w:rsidRPr="00F57B4C" w:rsidRDefault="005A2030" w:rsidP="00F57B4C">
            <w:pPr>
              <w:spacing w:line="360" w:lineRule="auto"/>
              <w:jc w:val="center"/>
              <w:rPr>
                <w:rFonts w:ascii="Times New Roman" w:hAnsi="Times New Roman" w:cs="Times New Roman"/>
                <w:sz w:val="24"/>
                <w:szCs w:val="24"/>
              </w:rPr>
            </w:pPr>
            <w:r w:rsidRPr="00F57B4C">
              <w:rPr>
                <w:rFonts w:ascii="Times New Roman" w:hAnsi="Times New Roman" w:cs="Times New Roman"/>
                <w:sz w:val="24"/>
                <w:szCs w:val="24"/>
              </w:rPr>
              <w:t>2-39</w:t>
            </w:r>
          </w:p>
        </w:tc>
      </w:tr>
      <w:tr w:rsidR="005A2030" w:rsidRPr="00F57B4C" w14:paraId="0DE57A4F" w14:textId="77777777" w:rsidTr="005A2030">
        <w:tc>
          <w:tcPr>
            <w:tcW w:w="2268" w:type="dxa"/>
          </w:tcPr>
          <w:p w14:paraId="3D9EC0D6" w14:textId="77777777" w:rsidR="005A2030" w:rsidRPr="00F57B4C" w:rsidRDefault="005A2030" w:rsidP="00F57B4C">
            <w:pPr>
              <w:spacing w:line="360" w:lineRule="auto"/>
              <w:rPr>
                <w:rFonts w:ascii="Times New Roman" w:hAnsi="Times New Roman" w:cs="Times New Roman"/>
                <w:b/>
                <w:sz w:val="24"/>
                <w:szCs w:val="24"/>
              </w:rPr>
            </w:pPr>
            <w:r w:rsidRPr="00F57B4C">
              <w:rPr>
                <w:rFonts w:ascii="Times New Roman" w:hAnsi="Times New Roman" w:cs="Times New Roman"/>
                <w:b/>
                <w:sz w:val="24"/>
                <w:szCs w:val="24"/>
              </w:rPr>
              <w:t>Social-Isolation</w:t>
            </w:r>
          </w:p>
        </w:tc>
        <w:tc>
          <w:tcPr>
            <w:tcW w:w="1418" w:type="dxa"/>
          </w:tcPr>
          <w:p w14:paraId="0E589E8C" w14:textId="77777777" w:rsidR="005A2030" w:rsidRPr="00F57B4C" w:rsidRDefault="005A2030"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15.6</w:t>
            </w:r>
          </w:p>
        </w:tc>
        <w:tc>
          <w:tcPr>
            <w:tcW w:w="850" w:type="dxa"/>
          </w:tcPr>
          <w:p w14:paraId="78C71B4D" w14:textId="77777777" w:rsidR="005A2030" w:rsidRPr="00F57B4C" w:rsidRDefault="005A2030"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5.36</w:t>
            </w:r>
          </w:p>
        </w:tc>
        <w:tc>
          <w:tcPr>
            <w:tcW w:w="2552" w:type="dxa"/>
          </w:tcPr>
          <w:p w14:paraId="096F4CE4" w14:textId="77777777" w:rsidR="005A2030" w:rsidRPr="00F57B4C" w:rsidRDefault="005A2030" w:rsidP="00F57B4C">
            <w:pPr>
              <w:spacing w:line="360" w:lineRule="auto"/>
              <w:jc w:val="center"/>
              <w:rPr>
                <w:rFonts w:ascii="Times New Roman" w:hAnsi="Times New Roman" w:cs="Times New Roman"/>
                <w:sz w:val="24"/>
                <w:szCs w:val="24"/>
              </w:rPr>
            </w:pPr>
            <w:r w:rsidRPr="00F57B4C">
              <w:rPr>
                <w:rFonts w:ascii="Times New Roman" w:hAnsi="Times New Roman" w:cs="Times New Roman"/>
                <w:sz w:val="24"/>
                <w:szCs w:val="24"/>
              </w:rPr>
              <w:t>2-28</w:t>
            </w:r>
          </w:p>
        </w:tc>
      </w:tr>
      <w:tr w:rsidR="005A2030" w:rsidRPr="00F57B4C" w14:paraId="2FA37738" w14:textId="77777777" w:rsidTr="005A2030">
        <w:tc>
          <w:tcPr>
            <w:tcW w:w="2268" w:type="dxa"/>
          </w:tcPr>
          <w:p w14:paraId="3791D402" w14:textId="77777777" w:rsidR="005A2030" w:rsidRPr="00F57B4C" w:rsidRDefault="005A2030" w:rsidP="00F57B4C">
            <w:pPr>
              <w:spacing w:line="360" w:lineRule="auto"/>
              <w:rPr>
                <w:rFonts w:ascii="Times New Roman" w:hAnsi="Times New Roman" w:cs="Times New Roman"/>
                <w:b/>
                <w:sz w:val="24"/>
                <w:szCs w:val="24"/>
              </w:rPr>
            </w:pPr>
            <w:r w:rsidRPr="00F57B4C">
              <w:rPr>
                <w:rFonts w:ascii="Times New Roman" w:hAnsi="Times New Roman" w:cs="Times New Roman"/>
                <w:b/>
                <w:sz w:val="24"/>
                <w:szCs w:val="24"/>
              </w:rPr>
              <w:t>Video-call</w:t>
            </w:r>
          </w:p>
        </w:tc>
        <w:tc>
          <w:tcPr>
            <w:tcW w:w="1418" w:type="dxa"/>
          </w:tcPr>
          <w:p w14:paraId="707F2A1D" w14:textId="77777777" w:rsidR="005A2030" w:rsidRPr="00F57B4C" w:rsidRDefault="005A2030"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2.74</w:t>
            </w:r>
          </w:p>
        </w:tc>
        <w:tc>
          <w:tcPr>
            <w:tcW w:w="850" w:type="dxa"/>
          </w:tcPr>
          <w:p w14:paraId="597F8F1F" w14:textId="77777777" w:rsidR="005A2030" w:rsidRPr="00F57B4C" w:rsidRDefault="005A2030"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4.01</w:t>
            </w:r>
          </w:p>
        </w:tc>
        <w:tc>
          <w:tcPr>
            <w:tcW w:w="2552" w:type="dxa"/>
          </w:tcPr>
          <w:p w14:paraId="0DA28A62" w14:textId="77777777" w:rsidR="005A2030" w:rsidRPr="00F57B4C" w:rsidRDefault="005A2030" w:rsidP="00F57B4C">
            <w:pPr>
              <w:spacing w:line="360" w:lineRule="auto"/>
              <w:jc w:val="center"/>
              <w:rPr>
                <w:rFonts w:ascii="Times New Roman" w:hAnsi="Times New Roman" w:cs="Times New Roman"/>
                <w:sz w:val="24"/>
                <w:szCs w:val="24"/>
              </w:rPr>
            </w:pPr>
            <w:r w:rsidRPr="00F57B4C">
              <w:rPr>
                <w:rFonts w:ascii="Times New Roman" w:hAnsi="Times New Roman" w:cs="Times New Roman"/>
                <w:sz w:val="24"/>
                <w:szCs w:val="24"/>
              </w:rPr>
              <w:t>0-30</w:t>
            </w:r>
          </w:p>
        </w:tc>
      </w:tr>
      <w:tr w:rsidR="005A2030" w:rsidRPr="00F57B4C" w14:paraId="432D5EB3" w14:textId="77777777" w:rsidTr="005A2030">
        <w:tc>
          <w:tcPr>
            <w:tcW w:w="2268" w:type="dxa"/>
          </w:tcPr>
          <w:p w14:paraId="2D2159DD" w14:textId="77777777" w:rsidR="005A2030" w:rsidRPr="00F57B4C" w:rsidRDefault="005A2030" w:rsidP="00F57B4C">
            <w:pPr>
              <w:spacing w:line="360" w:lineRule="auto"/>
              <w:rPr>
                <w:rFonts w:ascii="Times New Roman" w:hAnsi="Times New Roman" w:cs="Times New Roman"/>
                <w:b/>
                <w:sz w:val="24"/>
                <w:szCs w:val="24"/>
              </w:rPr>
            </w:pPr>
            <w:r w:rsidRPr="00F57B4C">
              <w:rPr>
                <w:rFonts w:ascii="Times New Roman" w:hAnsi="Times New Roman" w:cs="Times New Roman"/>
                <w:b/>
                <w:sz w:val="24"/>
                <w:szCs w:val="24"/>
              </w:rPr>
              <w:t xml:space="preserve">Age </w:t>
            </w:r>
          </w:p>
        </w:tc>
        <w:tc>
          <w:tcPr>
            <w:tcW w:w="1418" w:type="dxa"/>
          </w:tcPr>
          <w:p w14:paraId="738147CD" w14:textId="77777777" w:rsidR="005A2030" w:rsidRPr="00F57B4C" w:rsidRDefault="005A2030"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39.1</w:t>
            </w:r>
          </w:p>
        </w:tc>
        <w:tc>
          <w:tcPr>
            <w:tcW w:w="850" w:type="dxa"/>
          </w:tcPr>
          <w:p w14:paraId="41AC7F7B" w14:textId="77777777" w:rsidR="005A2030" w:rsidRPr="00F57B4C" w:rsidRDefault="005A2030"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12.9</w:t>
            </w:r>
          </w:p>
        </w:tc>
        <w:tc>
          <w:tcPr>
            <w:tcW w:w="2552" w:type="dxa"/>
          </w:tcPr>
          <w:p w14:paraId="11A35CD7" w14:textId="77777777" w:rsidR="005A2030" w:rsidRPr="00F57B4C" w:rsidRDefault="005A2030" w:rsidP="00F57B4C">
            <w:pPr>
              <w:spacing w:line="360" w:lineRule="auto"/>
              <w:jc w:val="center"/>
              <w:rPr>
                <w:rFonts w:ascii="Times New Roman" w:hAnsi="Times New Roman" w:cs="Times New Roman"/>
                <w:sz w:val="24"/>
                <w:szCs w:val="24"/>
              </w:rPr>
            </w:pPr>
            <w:r w:rsidRPr="00F57B4C">
              <w:rPr>
                <w:rFonts w:ascii="Times New Roman" w:hAnsi="Times New Roman" w:cs="Times New Roman"/>
                <w:sz w:val="24"/>
                <w:szCs w:val="24"/>
              </w:rPr>
              <w:t>19-81</w:t>
            </w:r>
          </w:p>
        </w:tc>
      </w:tr>
    </w:tbl>
    <w:p w14:paraId="3E96D484" w14:textId="0E742BFD" w:rsidR="005A2030" w:rsidRPr="00F57B4C" w:rsidRDefault="005A2030" w:rsidP="00F57B4C">
      <w:pPr>
        <w:spacing w:line="360" w:lineRule="auto"/>
        <w:rPr>
          <w:rFonts w:ascii="Times New Roman" w:hAnsi="Times New Roman" w:cs="Times New Roman"/>
          <w:i/>
          <w:sz w:val="24"/>
          <w:szCs w:val="24"/>
        </w:rPr>
      </w:pPr>
      <w:r w:rsidRPr="00F57B4C">
        <w:rPr>
          <w:rFonts w:ascii="Times New Roman" w:hAnsi="Times New Roman" w:cs="Times New Roman"/>
          <w:i/>
          <w:sz w:val="24"/>
          <w:szCs w:val="24"/>
        </w:rPr>
        <w:t xml:space="preserve">Note: </w:t>
      </w:r>
      <w:r w:rsidR="009E1329" w:rsidRPr="00F57B4C">
        <w:rPr>
          <w:rFonts w:ascii="Times New Roman" w:hAnsi="Times New Roman" w:cs="Times New Roman"/>
          <w:sz w:val="24"/>
          <w:szCs w:val="24"/>
        </w:rPr>
        <w:t xml:space="preserve">Loneliness (ULS-8, University of California at Los Angeles Loneliness Scale); Resilience (CD_RISC-10, 10 item Connor Davidson Resilience Scale); Social-isolation (LSNS-6, 6 item </w:t>
      </w:r>
      <w:proofErr w:type="spellStart"/>
      <w:r w:rsidR="009E1329" w:rsidRPr="00F57B4C">
        <w:rPr>
          <w:rFonts w:ascii="Times New Roman" w:hAnsi="Times New Roman" w:cs="Times New Roman"/>
          <w:sz w:val="24"/>
          <w:szCs w:val="24"/>
        </w:rPr>
        <w:t>Lubben</w:t>
      </w:r>
      <w:proofErr w:type="spellEnd"/>
      <w:r w:rsidR="009E1329" w:rsidRPr="00F57B4C">
        <w:rPr>
          <w:rFonts w:ascii="Times New Roman" w:hAnsi="Times New Roman" w:cs="Times New Roman"/>
          <w:sz w:val="24"/>
          <w:szCs w:val="24"/>
        </w:rPr>
        <w:t xml:space="preserve"> Social Network Scale).</w:t>
      </w:r>
    </w:p>
    <w:p w14:paraId="3B639D7A" w14:textId="77777777" w:rsidR="005A2030" w:rsidRPr="00F57B4C" w:rsidRDefault="005A2030" w:rsidP="00F57B4C">
      <w:pPr>
        <w:spacing w:line="360" w:lineRule="auto"/>
        <w:rPr>
          <w:rFonts w:ascii="Times New Roman" w:hAnsi="Times New Roman" w:cs="Times New Roman"/>
          <w:sz w:val="24"/>
          <w:szCs w:val="24"/>
        </w:rPr>
      </w:pPr>
    </w:p>
    <w:p w14:paraId="779D1CC5" w14:textId="77777777" w:rsidR="005A2030" w:rsidRPr="00F57B4C" w:rsidRDefault="005A2030"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The average loneliness score (M=18, S.D=4.83) suggests that on average people did not feel lonely.  However, there is no cut off defined for what constitutes lonely vs not lonely, making it difficult to determine what percentage definitively felt lonely. The average score for the loneliness (M=18.0, S.D=4.83) is slightly higher than the average 17.5 which was found in the general public during the pandemic (</w:t>
      </w:r>
      <w:proofErr w:type="spellStart"/>
      <w:r w:rsidRPr="00F57B4C">
        <w:rPr>
          <w:rFonts w:ascii="Times New Roman" w:hAnsi="Times New Roman" w:cs="Times New Roman"/>
          <w:sz w:val="24"/>
          <w:szCs w:val="24"/>
        </w:rPr>
        <w:t>Hoffart</w:t>
      </w:r>
      <w:proofErr w:type="spellEnd"/>
      <w:r w:rsidRPr="00F57B4C">
        <w:rPr>
          <w:rFonts w:ascii="Times New Roman" w:hAnsi="Times New Roman" w:cs="Times New Roman"/>
          <w:sz w:val="24"/>
          <w:szCs w:val="24"/>
        </w:rPr>
        <w:t xml:space="preserve"> et al., 2020). </w:t>
      </w:r>
    </w:p>
    <w:p w14:paraId="6165AE65" w14:textId="6FAC8A76" w:rsidR="005A2030" w:rsidRPr="00F57B4C" w:rsidRDefault="005A2030" w:rsidP="00F57B4C">
      <w:pPr>
        <w:spacing w:line="360" w:lineRule="auto"/>
        <w:rPr>
          <w:rFonts w:ascii="Times New Roman" w:hAnsi="Times New Roman" w:cs="Times New Roman"/>
          <w:sz w:val="24"/>
          <w:szCs w:val="24"/>
          <w:shd w:val="clear" w:color="auto" w:fill="FFFFFF"/>
        </w:rPr>
      </w:pPr>
      <w:r w:rsidRPr="00F57B4C">
        <w:rPr>
          <w:rFonts w:ascii="Times New Roman" w:hAnsi="Times New Roman" w:cs="Times New Roman"/>
          <w:sz w:val="24"/>
          <w:szCs w:val="24"/>
        </w:rPr>
        <w:t xml:space="preserve">The average resilience score (M=25.5, </w:t>
      </w:r>
      <w:proofErr w:type="gramStart"/>
      <w:r w:rsidRPr="00F57B4C">
        <w:rPr>
          <w:rFonts w:ascii="Times New Roman" w:hAnsi="Times New Roman" w:cs="Times New Roman"/>
          <w:sz w:val="24"/>
          <w:szCs w:val="24"/>
        </w:rPr>
        <w:t>S.D</w:t>
      </w:r>
      <w:proofErr w:type="gramEnd"/>
      <w:r w:rsidRPr="00F57B4C">
        <w:rPr>
          <w:rFonts w:ascii="Times New Roman" w:hAnsi="Times New Roman" w:cs="Times New Roman"/>
          <w:sz w:val="24"/>
          <w:szCs w:val="24"/>
        </w:rPr>
        <w:t xml:space="preserve">=6.81), was lower than </w:t>
      </w:r>
      <w:r w:rsidR="00A527E5">
        <w:rPr>
          <w:rFonts w:ascii="Times New Roman" w:hAnsi="Times New Roman" w:cs="Times New Roman"/>
          <w:sz w:val="24"/>
          <w:szCs w:val="24"/>
        </w:rPr>
        <w:t>that</w:t>
      </w:r>
      <w:r w:rsidRPr="00F57B4C">
        <w:rPr>
          <w:rFonts w:ascii="Times New Roman" w:hAnsi="Times New Roman" w:cs="Times New Roman"/>
          <w:sz w:val="24"/>
          <w:szCs w:val="24"/>
        </w:rPr>
        <w:t xml:space="preserve"> found in a community survey in the USA (M= </w:t>
      </w:r>
      <w:r w:rsidRPr="00F57B4C">
        <w:rPr>
          <w:rFonts w:ascii="Times New Roman" w:hAnsi="Times New Roman" w:cs="Times New Roman"/>
          <w:sz w:val="24"/>
          <w:szCs w:val="24"/>
          <w:shd w:val="clear" w:color="auto" w:fill="FFFFFF"/>
        </w:rPr>
        <w:t>31.8, SD = 5.4) </w:t>
      </w:r>
      <w:r w:rsidRPr="00F57B4C">
        <w:rPr>
          <w:rFonts w:ascii="Times New Roman" w:hAnsi="Times New Roman" w:cs="Times New Roman"/>
          <w:sz w:val="24"/>
          <w:szCs w:val="24"/>
        </w:rPr>
        <w:t xml:space="preserve"> (</w:t>
      </w:r>
      <w:r w:rsidR="00B076DA" w:rsidRPr="00F57B4C">
        <w:rPr>
          <w:rFonts w:ascii="Times New Roman" w:hAnsi="Times New Roman" w:cs="Times New Roman"/>
          <w:sz w:val="24"/>
          <w:szCs w:val="24"/>
          <w:shd w:val="clear" w:color="auto" w:fill="FFFFFF"/>
        </w:rPr>
        <w:t>Connor &amp; Davidson, 2007</w:t>
      </w:r>
      <w:r w:rsidR="00B076DA">
        <w:rPr>
          <w:rFonts w:ascii="Times New Roman" w:hAnsi="Times New Roman" w:cs="Times New Roman"/>
          <w:sz w:val="24"/>
          <w:szCs w:val="24"/>
          <w:shd w:val="clear" w:color="auto" w:fill="FFFFFF"/>
        </w:rPr>
        <w:t>; Campbell-Sills et al., 2009).</w:t>
      </w:r>
    </w:p>
    <w:p w14:paraId="14E04A36" w14:textId="20ED5DCA" w:rsidR="005A2030" w:rsidRPr="00F57B4C" w:rsidRDefault="00A527E5" w:rsidP="00F57B4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average social </w:t>
      </w:r>
      <w:r w:rsidR="005A2030" w:rsidRPr="00F57B4C">
        <w:rPr>
          <w:rFonts w:ascii="Times New Roman" w:hAnsi="Times New Roman" w:cs="Times New Roman"/>
          <w:sz w:val="24"/>
          <w:szCs w:val="24"/>
          <w:shd w:val="clear" w:color="auto" w:fill="FFFFFF"/>
        </w:rPr>
        <w:t>isolation score (M=15.6, S.D=5.36) was lower than was found in an older adult population in the UK (M=17.4, S.D=5.5) (</w:t>
      </w:r>
      <w:proofErr w:type="spellStart"/>
      <w:r w:rsidR="005A2030" w:rsidRPr="00F57B4C">
        <w:rPr>
          <w:rFonts w:ascii="Times New Roman" w:hAnsi="Times New Roman" w:cs="Times New Roman"/>
          <w:sz w:val="24"/>
          <w:szCs w:val="24"/>
          <w:shd w:val="clear" w:color="auto" w:fill="FFFFFF"/>
        </w:rPr>
        <w:t>Lubben</w:t>
      </w:r>
      <w:proofErr w:type="spellEnd"/>
      <w:r w:rsidR="005A2030" w:rsidRPr="00F57B4C">
        <w:rPr>
          <w:rFonts w:ascii="Times New Roman" w:hAnsi="Times New Roman" w:cs="Times New Roman"/>
          <w:sz w:val="24"/>
          <w:szCs w:val="24"/>
          <w:shd w:val="clear" w:color="auto" w:fill="FFFFFF"/>
        </w:rPr>
        <w:t xml:space="preserve">, 2006). </w:t>
      </w:r>
    </w:p>
    <w:p w14:paraId="7B8BB435" w14:textId="0025291F" w:rsidR="005A2030" w:rsidRPr="00F57B4C" w:rsidRDefault="005A2030" w:rsidP="00F57B4C">
      <w:pPr>
        <w:spacing w:line="360" w:lineRule="auto"/>
        <w:rPr>
          <w:rFonts w:ascii="Times New Roman" w:hAnsi="Times New Roman" w:cs="Times New Roman"/>
          <w:sz w:val="24"/>
          <w:szCs w:val="24"/>
          <w:shd w:val="clear" w:color="auto" w:fill="FFFFFF"/>
        </w:rPr>
      </w:pPr>
      <w:r w:rsidRPr="00F57B4C">
        <w:rPr>
          <w:rFonts w:ascii="Times New Roman" w:hAnsi="Times New Roman" w:cs="Times New Roman"/>
          <w:sz w:val="24"/>
          <w:szCs w:val="24"/>
          <w:shd w:val="clear" w:color="auto" w:fill="FFFFFF"/>
        </w:rPr>
        <w:lastRenderedPageBreak/>
        <w:t>The standard deviations for social-isolation, loneliness, resilience were relatively small, suggesting there was less variation in the responses for these variables. However, the standard deviation for age in this current study was high (S.D=12.9), which suggests that the data was more dispersed across age</w:t>
      </w:r>
      <w:r w:rsidR="00A527E5">
        <w:rPr>
          <w:rFonts w:ascii="Times New Roman" w:hAnsi="Times New Roman" w:cs="Times New Roman"/>
          <w:sz w:val="24"/>
          <w:szCs w:val="24"/>
          <w:shd w:val="clear" w:color="auto" w:fill="FFFFFF"/>
        </w:rPr>
        <w:t>s</w:t>
      </w:r>
      <w:r w:rsidRPr="00F57B4C">
        <w:rPr>
          <w:rFonts w:ascii="Times New Roman" w:hAnsi="Times New Roman" w:cs="Times New Roman"/>
          <w:sz w:val="24"/>
          <w:szCs w:val="24"/>
          <w:shd w:val="clear" w:color="auto" w:fill="FFFFFF"/>
        </w:rPr>
        <w:t xml:space="preserve">. </w:t>
      </w:r>
    </w:p>
    <w:p w14:paraId="398D571B" w14:textId="51261DC5" w:rsidR="005A2030" w:rsidRDefault="005A2030" w:rsidP="00F57B4C">
      <w:pPr>
        <w:spacing w:line="360" w:lineRule="auto"/>
        <w:rPr>
          <w:rFonts w:ascii="Times New Roman" w:hAnsi="Times New Roman" w:cs="Times New Roman"/>
          <w:sz w:val="24"/>
          <w:szCs w:val="24"/>
          <w:shd w:val="clear" w:color="auto" w:fill="FFFFFF"/>
        </w:rPr>
      </w:pPr>
      <w:r w:rsidRPr="00F57B4C">
        <w:rPr>
          <w:rFonts w:ascii="Times New Roman" w:hAnsi="Times New Roman" w:cs="Times New Roman"/>
          <w:sz w:val="24"/>
          <w:szCs w:val="24"/>
          <w:shd w:val="clear" w:color="auto" w:fill="FFFFFF"/>
        </w:rPr>
        <w:t xml:space="preserve">The average age of participants was 39.1 (S.D=12.9).  However, there was a large age range of 19-81 years old, contrasting with the above study by </w:t>
      </w:r>
      <w:proofErr w:type="spellStart"/>
      <w:r w:rsidRPr="00F57B4C">
        <w:rPr>
          <w:rFonts w:ascii="Times New Roman" w:hAnsi="Times New Roman" w:cs="Times New Roman"/>
          <w:sz w:val="24"/>
          <w:szCs w:val="24"/>
          <w:shd w:val="clear" w:color="auto" w:fill="FFFFFF"/>
        </w:rPr>
        <w:t>Lubben</w:t>
      </w:r>
      <w:proofErr w:type="spellEnd"/>
      <w:r w:rsidRPr="00F57B4C">
        <w:rPr>
          <w:rFonts w:ascii="Times New Roman" w:hAnsi="Times New Roman" w:cs="Times New Roman"/>
          <w:sz w:val="24"/>
          <w:szCs w:val="24"/>
          <w:shd w:val="clear" w:color="auto" w:fill="FFFFFF"/>
        </w:rPr>
        <w:t xml:space="preserve"> (2006), </w:t>
      </w:r>
      <w:r w:rsidR="00FF6BD1">
        <w:rPr>
          <w:rFonts w:ascii="Times New Roman" w:hAnsi="Times New Roman" w:cs="Times New Roman"/>
          <w:sz w:val="24"/>
          <w:szCs w:val="24"/>
          <w:shd w:val="clear" w:color="auto" w:fill="FFFFFF"/>
        </w:rPr>
        <w:t>whose sample comprised</w:t>
      </w:r>
      <w:r w:rsidRPr="00F57B4C">
        <w:rPr>
          <w:rFonts w:ascii="Times New Roman" w:hAnsi="Times New Roman" w:cs="Times New Roman"/>
          <w:sz w:val="24"/>
          <w:szCs w:val="24"/>
          <w:shd w:val="clear" w:color="auto" w:fill="FFFFFF"/>
        </w:rPr>
        <w:t xml:space="preserve"> only older adults</w:t>
      </w:r>
      <w:r w:rsidRPr="00F57B4C">
        <w:rPr>
          <w:rFonts w:ascii="Times New Roman" w:hAnsi="Times New Roman" w:cs="Times New Roman"/>
          <w:sz w:val="24"/>
          <w:szCs w:val="24"/>
        </w:rPr>
        <w:t>.</w:t>
      </w:r>
      <w:r w:rsidRPr="00F57B4C" w:rsidDel="00442A93">
        <w:rPr>
          <w:rFonts w:ascii="Times New Roman" w:hAnsi="Times New Roman" w:cs="Times New Roman"/>
          <w:sz w:val="24"/>
          <w:szCs w:val="24"/>
          <w:shd w:val="clear" w:color="auto" w:fill="FFFFFF"/>
        </w:rPr>
        <w:t xml:space="preserve"> </w:t>
      </w:r>
      <w:r w:rsidRPr="00F57B4C">
        <w:rPr>
          <w:rFonts w:ascii="Times New Roman" w:hAnsi="Times New Roman" w:cs="Times New Roman"/>
          <w:sz w:val="24"/>
          <w:szCs w:val="24"/>
          <w:shd w:val="clear" w:color="auto" w:fill="FFFFFF"/>
        </w:rPr>
        <w:t>Full participant demogr</w:t>
      </w:r>
      <w:r w:rsidR="00E65300">
        <w:rPr>
          <w:rFonts w:ascii="Times New Roman" w:hAnsi="Times New Roman" w:cs="Times New Roman"/>
          <w:sz w:val="24"/>
          <w:szCs w:val="24"/>
          <w:shd w:val="clear" w:color="auto" w:fill="FFFFFF"/>
        </w:rPr>
        <w:t>aphics can be seen in Appendix J</w:t>
      </w:r>
      <w:r w:rsidRPr="00F57B4C">
        <w:rPr>
          <w:rFonts w:ascii="Times New Roman" w:hAnsi="Times New Roman" w:cs="Times New Roman"/>
          <w:sz w:val="24"/>
          <w:szCs w:val="24"/>
          <w:shd w:val="clear" w:color="auto" w:fill="FFFFFF"/>
        </w:rPr>
        <w:t>.</w:t>
      </w:r>
    </w:p>
    <w:p w14:paraId="185D4EEC" w14:textId="1CE5555E" w:rsidR="003C22DD" w:rsidRPr="003C22DD" w:rsidRDefault="003C22DD" w:rsidP="003C22DD">
      <w:pPr>
        <w:pStyle w:val="Default"/>
        <w:spacing w:after="323" w:line="360" w:lineRule="auto"/>
        <w:rPr>
          <w:color w:val="auto"/>
        </w:rPr>
      </w:pPr>
    </w:p>
    <w:p w14:paraId="633F0033" w14:textId="3AA6040F" w:rsidR="005A2030" w:rsidRPr="00D10C2A" w:rsidRDefault="00E36BB9" w:rsidP="001050CE">
      <w:pPr>
        <w:pStyle w:val="Heading2"/>
        <w:rPr>
          <w:rFonts w:ascii="Times New Roman" w:hAnsi="Times New Roman" w:cs="Times New Roman"/>
          <w:sz w:val="24"/>
          <w:szCs w:val="24"/>
        </w:rPr>
      </w:pPr>
      <w:bookmarkStart w:id="118" w:name="_Toc111486211"/>
      <w:r>
        <w:rPr>
          <w:rFonts w:ascii="Times New Roman" w:hAnsi="Times New Roman" w:cs="Times New Roman"/>
          <w:sz w:val="24"/>
          <w:szCs w:val="24"/>
        </w:rPr>
        <w:t>3.3</w:t>
      </w:r>
      <w:r w:rsidR="001050CE" w:rsidRPr="00D10C2A">
        <w:rPr>
          <w:rFonts w:ascii="Times New Roman" w:hAnsi="Times New Roman" w:cs="Times New Roman"/>
          <w:sz w:val="24"/>
          <w:szCs w:val="24"/>
        </w:rPr>
        <w:t xml:space="preserve"> </w:t>
      </w:r>
      <w:r w:rsidR="005A2030" w:rsidRPr="00D10C2A">
        <w:rPr>
          <w:rFonts w:ascii="Times New Roman" w:hAnsi="Times New Roman" w:cs="Times New Roman"/>
          <w:sz w:val="24"/>
          <w:szCs w:val="24"/>
        </w:rPr>
        <w:t>Correlations</w:t>
      </w:r>
      <w:bookmarkEnd w:id="118"/>
    </w:p>
    <w:p w14:paraId="549A3BA9" w14:textId="77777777" w:rsidR="00A527E5" w:rsidRDefault="00A527E5" w:rsidP="00F57B4C">
      <w:pPr>
        <w:autoSpaceDE w:val="0"/>
        <w:autoSpaceDN w:val="0"/>
        <w:adjustRightInd w:val="0"/>
        <w:spacing w:after="0" w:line="360" w:lineRule="auto"/>
        <w:rPr>
          <w:rFonts w:ascii="Times New Roman" w:hAnsi="Times New Roman" w:cs="Times New Roman"/>
          <w:sz w:val="24"/>
          <w:szCs w:val="24"/>
        </w:rPr>
      </w:pPr>
    </w:p>
    <w:p w14:paraId="02F79D3E" w14:textId="25AD00DA" w:rsidR="005A2030" w:rsidRPr="00F57B4C" w:rsidRDefault="005A2030" w:rsidP="00F57B4C">
      <w:pPr>
        <w:autoSpaceDE w:val="0"/>
        <w:autoSpaceDN w:val="0"/>
        <w:adjustRightInd w:val="0"/>
        <w:spacing w:after="0" w:line="360" w:lineRule="auto"/>
        <w:rPr>
          <w:rFonts w:ascii="Times New Roman" w:hAnsi="Times New Roman" w:cs="Times New Roman"/>
          <w:sz w:val="24"/>
          <w:szCs w:val="24"/>
        </w:rPr>
      </w:pPr>
      <w:r w:rsidRPr="00F57B4C">
        <w:rPr>
          <w:rFonts w:ascii="Times New Roman" w:hAnsi="Times New Roman" w:cs="Times New Roman"/>
          <w:sz w:val="24"/>
          <w:szCs w:val="24"/>
        </w:rPr>
        <w:t>As part of the regression analysis, correlations between the variables were analysed. Table 2 demonstrates Pearson’s correlations between all the variables. The loneliness and CD-RISC-10 was moderately n</w:t>
      </w:r>
      <w:r w:rsidR="008B172E">
        <w:rPr>
          <w:rFonts w:ascii="Times New Roman" w:hAnsi="Times New Roman" w:cs="Times New Roman"/>
          <w:sz w:val="24"/>
          <w:szCs w:val="24"/>
        </w:rPr>
        <w:t>egat</w:t>
      </w:r>
      <w:r w:rsidR="00066CDC">
        <w:rPr>
          <w:rFonts w:ascii="Times New Roman" w:hAnsi="Times New Roman" w:cs="Times New Roman"/>
          <w:sz w:val="24"/>
          <w:szCs w:val="24"/>
        </w:rPr>
        <w:t>ively correlated (</w:t>
      </w:r>
      <w:r w:rsidR="00066CDC" w:rsidRPr="000A4959">
        <w:rPr>
          <w:rFonts w:ascii="Times New Roman" w:hAnsi="Times New Roman" w:cs="Times New Roman"/>
          <w:sz w:val="24"/>
          <w:szCs w:val="24"/>
        </w:rPr>
        <w:t>r=-.53, p=0.001</w:t>
      </w:r>
      <w:r w:rsidRPr="000A4959">
        <w:rPr>
          <w:rFonts w:ascii="Times New Roman" w:hAnsi="Times New Roman" w:cs="Times New Roman"/>
          <w:sz w:val="24"/>
          <w:szCs w:val="24"/>
        </w:rPr>
        <w:t>), therefore</w:t>
      </w:r>
      <w:r w:rsidRPr="00F57B4C">
        <w:rPr>
          <w:rFonts w:ascii="Times New Roman" w:hAnsi="Times New Roman" w:cs="Times New Roman"/>
          <w:sz w:val="24"/>
          <w:szCs w:val="24"/>
        </w:rPr>
        <w:t xml:space="preserve">, as loneliness increases, resilience scores decrease. There was also a weak moderate negative correlation between loneliness </w:t>
      </w:r>
      <w:r w:rsidR="00687EF4">
        <w:rPr>
          <w:rFonts w:ascii="Times New Roman" w:hAnsi="Times New Roman" w:cs="Times New Roman"/>
          <w:sz w:val="24"/>
          <w:szCs w:val="24"/>
        </w:rPr>
        <w:t xml:space="preserve">and social </w:t>
      </w:r>
      <w:r w:rsidR="008B172E">
        <w:rPr>
          <w:rFonts w:ascii="Times New Roman" w:hAnsi="Times New Roman" w:cs="Times New Roman"/>
          <w:sz w:val="24"/>
          <w:szCs w:val="24"/>
        </w:rPr>
        <w:t>isolation</w:t>
      </w:r>
      <w:r w:rsidR="00066CDC">
        <w:rPr>
          <w:rFonts w:ascii="Times New Roman" w:hAnsi="Times New Roman" w:cs="Times New Roman"/>
          <w:sz w:val="24"/>
          <w:szCs w:val="24"/>
        </w:rPr>
        <w:t xml:space="preserve"> (r=-.44, p=0.001</w:t>
      </w:r>
      <w:r w:rsidRPr="00F57B4C">
        <w:rPr>
          <w:rFonts w:ascii="Times New Roman" w:hAnsi="Times New Roman" w:cs="Times New Roman"/>
          <w:sz w:val="24"/>
          <w:szCs w:val="24"/>
        </w:rPr>
        <w:t>); thus</w:t>
      </w:r>
      <w:r w:rsidR="00687EF4">
        <w:rPr>
          <w:rFonts w:ascii="Times New Roman" w:hAnsi="Times New Roman" w:cs="Times New Roman"/>
          <w:sz w:val="24"/>
          <w:szCs w:val="24"/>
        </w:rPr>
        <w:t xml:space="preserve">, as loneliness increases social </w:t>
      </w:r>
      <w:r w:rsidRPr="00F57B4C">
        <w:rPr>
          <w:rFonts w:ascii="Times New Roman" w:hAnsi="Times New Roman" w:cs="Times New Roman"/>
          <w:sz w:val="24"/>
          <w:szCs w:val="24"/>
        </w:rPr>
        <w:t xml:space="preserve">isolation decreases. </w:t>
      </w:r>
      <w:r w:rsidR="00FC7C61" w:rsidRPr="00F57B4C">
        <w:rPr>
          <w:rFonts w:ascii="Times New Roman" w:hAnsi="Times New Roman" w:cs="Times New Roman"/>
          <w:sz w:val="24"/>
          <w:szCs w:val="24"/>
        </w:rPr>
        <w:t xml:space="preserve">There was, however, </w:t>
      </w:r>
      <w:r w:rsidRPr="00F57B4C">
        <w:rPr>
          <w:rFonts w:ascii="Times New Roman" w:hAnsi="Times New Roman" w:cs="Times New Roman"/>
          <w:sz w:val="24"/>
          <w:szCs w:val="24"/>
        </w:rPr>
        <w:t>no sign</w:t>
      </w:r>
      <w:r w:rsidR="00FC7C61" w:rsidRPr="00F57B4C">
        <w:rPr>
          <w:rFonts w:ascii="Times New Roman" w:hAnsi="Times New Roman" w:cs="Times New Roman"/>
          <w:sz w:val="24"/>
          <w:szCs w:val="24"/>
        </w:rPr>
        <w:t>ificant relationship between</w:t>
      </w:r>
      <w:r w:rsidR="008B172E">
        <w:rPr>
          <w:rFonts w:ascii="Times New Roman" w:hAnsi="Times New Roman" w:cs="Times New Roman"/>
          <w:sz w:val="24"/>
          <w:szCs w:val="24"/>
        </w:rPr>
        <w:t xml:space="preserve"> loneliness and age (r=-.030, P=.632</w:t>
      </w:r>
      <w:r w:rsidRPr="00F57B4C">
        <w:rPr>
          <w:rFonts w:ascii="Times New Roman" w:hAnsi="Times New Roman" w:cs="Times New Roman"/>
          <w:sz w:val="24"/>
          <w:szCs w:val="24"/>
        </w:rPr>
        <w:t xml:space="preserve">) and </w:t>
      </w:r>
      <w:r w:rsidR="00FC7C61" w:rsidRPr="00F57B4C">
        <w:rPr>
          <w:rFonts w:ascii="Times New Roman" w:hAnsi="Times New Roman" w:cs="Times New Roman"/>
          <w:sz w:val="24"/>
          <w:szCs w:val="24"/>
        </w:rPr>
        <w:t>loneliness</w:t>
      </w:r>
      <w:r w:rsidR="008B172E">
        <w:rPr>
          <w:rFonts w:ascii="Times New Roman" w:hAnsi="Times New Roman" w:cs="Times New Roman"/>
          <w:sz w:val="24"/>
          <w:szCs w:val="24"/>
        </w:rPr>
        <w:t xml:space="preserve"> and video-call use (r=-.029, p=.646</w:t>
      </w:r>
      <w:r w:rsidRPr="00F57B4C">
        <w:rPr>
          <w:rFonts w:ascii="Times New Roman" w:hAnsi="Times New Roman" w:cs="Times New Roman"/>
          <w:sz w:val="24"/>
          <w:szCs w:val="24"/>
        </w:rPr>
        <w:t xml:space="preserve">). </w:t>
      </w:r>
    </w:p>
    <w:p w14:paraId="7057F889" w14:textId="09D2E0AB" w:rsidR="005A2030" w:rsidRDefault="005A2030" w:rsidP="00F57B4C">
      <w:pPr>
        <w:autoSpaceDE w:val="0"/>
        <w:autoSpaceDN w:val="0"/>
        <w:adjustRightInd w:val="0"/>
        <w:spacing w:after="0" w:line="360" w:lineRule="auto"/>
        <w:rPr>
          <w:rFonts w:ascii="Times New Roman" w:hAnsi="Times New Roman" w:cs="Times New Roman"/>
          <w:sz w:val="24"/>
          <w:szCs w:val="24"/>
        </w:rPr>
      </w:pPr>
    </w:p>
    <w:p w14:paraId="4EC86EBA" w14:textId="77777777" w:rsidR="00B33852" w:rsidRDefault="00B33852" w:rsidP="00F57B4C">
      <w:pPr>
        <w:spacing w:line="360" w:lineRule="auto"/>
        <w:rPr>
          <w:rFonts w:ascii="Times New Roman" w:hAnsi="Times New Roman" w:cs="Times New Roman"/>
          <w:sz w:val="24"/>
          <w:szCs w:val="24"/>
        </w:rPr>
      </w:pPr>
    </w:p>
    <w:p w14:paraId="41D17BD6" w14:textId="77777777" w:rsidR="00B33852" w:rsidRDefault="00B33852" w:rsidP="00F57B4C">
      <w:pPr>
        <w:spacing w:line="360" w:lineRule="auto"/>
        <w:rPr>
          <w:rFonts w:ascii="Times New Roman" w:hAnsi="Times New Roman" w:cs="Times New Roman"/>
          <w:sz w:val="24"/>
          <w:szCs w:val="24"/>
        </w:rPr>
      </w:pPr>
    </w:p>
    <w:p w14:paraId="64584A0C" w14:textId="77777777" w:rsidR="00B33852" w:rsidRDefault="00B33852" w:rsidP="00F57B4C">
      <w:pPr>
        <w:spacing w:line="360" w:lineRule="auto"/>
        <w:rPr>
          <w:rFonts w:ascii="Times New Roman" w:hAnsi="Times New Roman" w:cs="Times New Roman"/>
          <w:sz w:val="24"/>
          <w:szCs w:val="24"/>
        </w:rPr>
      </w:pPr>
    </w:p>
    <w:p w14:paraId="024733B3" w14:textId="77777777" w:rsidR="00B33852" w:rsidRDefault="00B33852" w:rsidP="00F57B4C">
      <w:pPr>
        <w:spacing w:line="360" w:lineRule="auto"/>
        <w:rPr>
          <w:rFonts w:ascii="Times New Roman" w:hAnsi="Times New Roman" w:cs="Times New Roman"/>
          <w:sz w:val="24"/>
          <w:szCs w:val="24"/>
        </w:rPr>
      </w:pPr>
    </w:p>
    <w:p w14:paraId="149B89F0" w14:textId="77777777" w:rsidR="00B33852" w:rsidRDefault="00B33852" w:rsidP="00F57B4C">
      <w:pPr>
        <w:spacing w:line="360" w:lineRule="auto"/>
        <w:rPr>
          <w:rFonts w:ascii="Times New Roman" w:hAnsi="Times New Roman" w:cs="Times New Roman"/>
          <w:sz w:val="24"/>
          <w:szCs w:val="24"/>
        </w:rPr>
      </w:pPr>
    </w:p>
    <w:p w14:paraId="2A893364" w14:textId="77777777" w:rsidR="00B33852" w:rsidRDefault="00B33852" w:rsidP="00F57B4C">
      <w:pPr>
        <w:spacing w:line="360" w:lineRule="auto"/>
        <w:rPr>
          <w:rFonts w:ascii="Times New Roman" w:hAnsi="Times New Roman" w:cs="Times New Roman"/>
          <w:sz w:val="24"/>
          <w:szCs w:val="24"/>
        </w:rPr>
      </w:pPr>
    </w:p>
    <w:p w14:paraId="3D20C7B7" w14:textId="77777777" w:rsidR="00B33852" w:rsidRDefault="00B33852" w:rsidP="00F57B4C">
      <w:pPr>
        <w:spacing w:line="360" w:lineRule="auto"/>
        <w:rPr>
          <w:rFonts w:ascii="Times New Roman" w:hAnsi="Times New Roman" w:cs="Times New Roman"/>
          <w:sz w:val="24"/>
          <w:szCs w:val="24"/>
        </w:rPr>
      </w:pPr>
    </w:p>
    <w:p w14:paraId="7DB51AA6" w14:textId="77777777" w:rsidR="00B33852" w:rsidRDefault="00B33852" w:rsidP="00F57B4C">
      <w:pPr>
        <w:spacing w:line="360" w:lineRule="auto"/>
        <w:rPr>
          <w:rFonts w:ascii="Times New Roman" w:hAnsi="Times New Roman" w:cs="Times New Roman"/>
          <w:sz w:val="24"/>
          <w:szCs w:val="24"/>
        </w:rPr>
      </w:pPr>
    </w:p>
    <w:p w14:paraId="44E70725" w14:textId="77777777" w:rsidR="00B33852" w:rsidRDefault="00B33852" w:rsidP="00F57B4C">
      <w:pPr>
        <w:spacing w:line="360" w:lineRule="auto"/>
        <w:rPr>
          <w:rFonts w:ascii="Times New Roman" w:hAnsi="Times New Roman" w:cs="Times New Roman"/>
          <w:sz w:val="24"/>
          <w:szCs w:val="24"/>
        </w:rPr>
      </w:pPr>
    </w:p>
    <w:p w14:paraId="6CF35394" w14:textId="77777777" w:rsidR="00B33852" w:rsidRDefault="00B33852" w:rsidP="00F57B4C">
      <w:pPr>
        <w:spacing w:line="360" w:lineRule="auto"/>
        <w:rPr>
          <w:rFonts w:ascii="Times New Roman" w:hAnsi="Times New Roman" w:cs="Times New Roman"/>
          <w:sz w:val="24"/>
          <w:szCs w:val="24"/>
        </w:rPr>
      </w:pPr>
    </w:p>
    <w:p w14:paraId="72391E0E" w14:textId="77777777" w:rsidR="00B33852" w:rsidRDefault="00B33852" w:rsidP="00F57B4C">
      <w:pPr>
        <w:spacing w:line="360" w:lineRule="auto"/>
        <w:rPr>
          <w:rFonts w:ascii="Times New Roman" w:hAnsi="Times New Roman" w:cs="Times New Roman"/>
          <w:sz w:val="24"/>
          <w:szCs w:val="24"/>
        </w:rPr>
      </w:pPr>
    </w:p>
    <w:p w14:paraId="7C0939C8" w14:textId="77777777" w:rsidR="00B33852" w:rsidRDefault="00B33852" w:rsidP="00F57B4C">
      <w:pPr>
        <w:spacing w:line="360" w:lineRule="auto"/>
        <w:rPr>
          <w:rFonts w:ascii="Times New Roman" w:hAnsi="Times New Roman" w:cs="Times New Roman"/>
          <w:sz w:val="24"/>
          <w:szCs w:val="24"/>
        </w:rPr>
      </w:pPr>
    </w:p>
    <w:p w14:paraId="1E074DFB" w14:textId="48B25239" w:rsidR="005A2030" w:rsidRPr="00F57B4C" w:rsidRDefault="005A2030" w:rsidP="00F57B4C">
      <w:pPr>
        <w:spacing w:line="360" w:lineRule="auto"/>
        <w:rPr>
          <w:rFonts w:ascii="Times New Roman" w:hAnsi="Times New Roman" w:cs="Times New Roman"/>
          <w:i/>
          <w:sz w:val="24"/>
          <w:szCs w:val="24"/>
        </w:rPr>
      </w:pPr>
      <w:r w:rsidRPr="00F57B4C">
        <w:rPr>
          <w:rFonts w:ascii="Times New Roman" w:hAnsi="Times New Roman" w:cs="Times New Roman"/>
          <w:b/>
          <w:sz w:val="24"/>
          <w:szCs w:val="24"/>
        </w:rPr>
        <w:t>Table 2</w:t>
      </w:r>
      <w:r w:rsidRPr="00F57B4C">
        <w:rPr>
          <w:rFonts w:ascii="Times New Roman" w:hAnsi="Times New Roman" w:cs="Times New Roman"/>
          <w:i/>
          <w:sz w:val="24"/>
          <w:szCs w:val="24"/>
        </w:rPr>
        <w:t xml:space="preserve"> </w:t>
      </w:r>
    </w:p>
    <w:p w14:paraId="19475FD7" w14:textId="692194C8" w:rsidR="005A2030" w:rsidRPr="00F57B4C" w:rsidRDefault="005A2030" w:rsidP="00F57B4C">
      <w:pPr>
        <w:spacing w:line="360" w:lineRule="auto"/>
        <w:rPr>
          <w:rFonts w:ascii="Times New Roman" w:hAnsi="Times New Roman" w:cs="Times New Roman"/>
          <w:i/>
          <w:sz w:val="24"/>
          <w:szCs w:val="24"/>
        </w:rPr>
      </w:pPr>
      <w:r w:rsidRPr="00F57B4C">
        <w:rPr>
          <w:rFonts w:ascii="Times New Roman" w:hAnsi="Times New Roman" w:cs="Times New Roman"/>
          <w:i/>
          <w:sz w:val="24"/>
          <w:szCs w:val="24"/>
        </w:rPr>
        <w:t>Pe</w:t>
      </w:r>
      <w:r w:rsidR="003D7C00">
        <w:rPr>
          <w:rFonts w:ascii="Times New Roman" w:hAnsi="Times New Roman" w:cs="Times New Roman"/>
          <w:i/>
          <w:sz w:val="24"/>
          <w:szCs w:val="24"/>
        </w:rPr>
        <w:t>arson’s r correlations between l</w:t>
      </w:r>
      <w:r w:rsidRPr="00F57B4C">
        <w:rPr>
          <w:rFonts w:ascii="Times New Roman" w:hAnsi="Times New Roman" w:cs="Times New Roman"/>
          <w:i/>
          <w:sz w:val="24"/>
          <w:szCs w:val="24"/>
        </w:rPr>
        <w:t>oneliness (crite</w:t>
      </w:r>
      <w:r w:rsidR="003D7C00">
        <w:rPr>
          <w:rFonts w:ascii="Times New Roman" w:hAnsi="Times New Roman" w:cs="Times New Roman"/>
          <w:i/>
          <w:sz w:val="24"/>
          <w:szCs w:val="24"/>
        </w:rPr>
        <w:t>rion v</w:t>
      </w:r>
      <w:r w:rsidR="00687EF4">
        <w:rPr>
          <w:rFonts w:ascii="Times New Roman" w:hAnsi="Times New Roman" w:cs="Times New Roman"/>
          <w:i/>
          <w:sz w:val="24"/>
          <w:szCs w:val="24"/>
        </w:rPr>
        <w:t xml:space="preserve">ariable) and resilience, social </w:t>
      </w:r>
      <w:r w:rsidR="003D7C00">
        <w:rPr>
          <w:rFonts w:ascii="Times New Roman" w:hAnsi="Times New Roman" w:cs="Times New Roman"/>
          <w:i/>
          <w:sz w:val="24"/>
          <w:szCs w:val="24"/>
        </w:rPr>
        <w:t>isolation, v</w:t>
      </w:r>
      <w:r w:rsidRPr="00F57B4C">
        <w:rPr>
          <w:rFonts w:ascii="Times New Roman" w:hAnsi="Times New Roman" w:cs="Times New Roman"/>
          <w:i/>
          <w:sz w:val="24"/>
          <w:szCs w:val="24"/>
        </w:rPr>
        <w:t>ideo-call use and age (predictor variables).</w:t>
      </w:r>
    </w:p>
    <w:tbl>
      <w:tblPr>
        <w:tblStyle w:val="ListTable6Colorful1"/>
        <w:tblW w:w="9639" w:type="dxa"/>
        <w:tblLayout w:type="fixed"/>
        <w:tblLook w:val="04A0" w:firstRow="1" w:lastRow="0" w:firstColumn="1" w:lastColumn="0" w:noHBand="0" w:noVBand="1"/>
      </w:tblPr>
      <w:tblGrid>
        <w:gridCol w:w="1843"/>
        <w:gridCol w:w="1276"/>
        <w:gridCol w:w="1559"/>
        <w:gridCol w:w="1701"/>
        <w:gridCol w:w="1985"/>
        <w:gridCol w:w="1275"/>
      </w:tblGrid>
      <w:tr w:rsidR="005A2030" w:rsidRPr="00F57B4C" w14:paraId="0A6D9A46" w14:textId="77777777" w:rsidTr="005A2030">
        <w:trPr>
          <w:cnfStyle w:val="100000000000" w:firstRow="1" w:lastRow="0" w:firstColumn="0" w:lastColumn="0" w:oddVBand="0" w:evenVBand="0" w:oddHBand="0"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623483C9" w14:textId="77777777" w:rsidR="005A2030" w:rsidRPr="00F57B4C" w:rsidRDefault="005A2030" w:rsidP="00F57B4C">
            <w:pPr>
              <w:spacing w:line="360" w:lineRule="auto"/>
              <w:rPr>
                <w:rFonts w:ascii="Times New Roman" w:hAnsi="Times New Roman" w:cs="Times New Roman"/>
                <w:color w:val="auto"/>
                <w:sz w:val="24"/>
                <w:szCs w:val="24"/>
              </w:rPr>
            </w:pPr>
          </w:p>
        </w:tc>
        <w:tc>
          <w:tcPr>
            <w:tcW w:w="1276" w:type="dxa"/>
            <w:shd w:val="clear" w:color="auto" w:fill="auto"/>
          </w:tcPr>
          <w:p w14:paraId="13B09734" w14:textId="77777777" w:rsidR="005A2030" w:rsidRPr="00F57B4C" w:rsidRDefault="005A2030" w:rsidP="00F57B4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1</w:t>
            </w:r>
          </w:p>
        </w:tc>
        <w:tc>
          <w:tcPr>
            <w:tcW w:w="1559" w:type="dxa"/>
            <w:shd w:val="clear" w:color="auto" w:fill="auto"/>
          </w:tcPr>
          <w:p w14:paraId="78A56FEB" w14:textId="77777777" w:rsidR="005A2030" w:rsidRPr="00F57B4C" w:rsidRDefault="005A2030" w:rsidP="00F57B4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2</w:t>
            </w:r>
          </w:p>
        </w:tc>
        <w:tc>
          <w:tcPr>
            <w:tcW w:w="1701" w:type="dxa"/>
            <w:shd w:val="clear" w:color="auto" w:fill="auto"/>
          </w:tcPr>
          <w:p w14:paraId="7DC375E4" w14:textId="77777777" w:rsidR="005A2030" w:rsidRPr="00F57B4C" w:rsidRDefault="005A2030" w:rsidP="00F57B4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3</w:t>
            </w:r>
          </w:p>
        </w:tc>
        <w:tc>
          <w:tcPr>
            <w:tcW w:w="1985" w:type="dxa"/>
            <w:shd w:val="clear" w:color="auto" w:fill="auto"/>
          </w:tcPr>
          <w:p w14:paraId="4E8E9ED8" w14:textId="77777777" w:rsidR="005A2030" w:rsidRPr="00F57B4C" w:rsidRDefault="005A2030" w:rsidP="00F57B4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4</w:t>
            </w:r>
          </w:p>
        </w:tc>
        <w:tc>
          <w:tcPr>
            <w:tcW w:w="1275" w:type="dxa"/>
            <w:shd w:val="clear" w:color="auto" w:fill="auto"/>
          </w:tcPr>
          <w:p w14:paraId="5070976A" w14:textId="77777777" w:rsidR="005A2030" w:rsidRPr="00F57B4C" w:rsidRDefault="005A2030" w:rsidP="00F57B4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5</w:t>
            </w:r>
          </w:p>
        </w:tc>
      </w:tr>
      <w:tr w:rsidR="005A2030" w:rsidRPr="00F57B4C" w14:paraId="0FC20D84" w14:textId="77777777" w:rsidTr="005A2030">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29C41DF6" w14:textId="77777777" w:rsidR="005A2030" w:rsidRPr="00F57B4C" w:rsidRDefault="005A2030" w:rsidP="00F57B4C">
            <w:pPr>
              <w:spacing w:line="360" w:lineRule="auto"/>
              <w:rPr>
                <w:rFonts w:ascii="Times New Roman" w:hAnsi="Times New Roman" w:cs="Times New Roman"/>
                <w:color w:val="auto"/>
                <w:sz w:val="24"/>
                <w:szCs w:val="24"/>
              </w:rPr>
            </w:pPr>
            <w:r w:rsidRPr="00F57B4C">
              <w:rPr>
                <w:rFonts w:ascii="Times New Roman" w:hAnsi="Times New Roman" w:cs="Times New Roman"/>
                <w:color w:val="auto"/>
                <w:sz w:val="24"/>
                <w:szCs w:val="24"/>
              </w:rPr>
              <w:t>1. Loneliness</w:t>
            </w:r>
          </w:p>
          <w:p w14:paraId="63BE387D" w14:textId="77777777" w:rsidR="005A2030" w:rsidRPr="00F57B4C" w:rsidRDefault="005A2030" w:rsidP="00F57B4C">
            <w:pPr>
              <w:spacing w:line="360" w:lineRule="auto"/>
              <w:rPr>
                <w:rFonts w:ascii="Times New Roman" w:hAnsi="Times New Roman" w:cs="Times New Roman"/>
                <w:color w:val="auto"/>
                <w:sz w:val="24"/>
                <w:szCs w:val="24"/>
              </w:rPr>
            </w:pPr>
          </w:p>
        </w:tc>
        <w:tc>
          <w:tcPr>
            <w:tcW w:w="1276" w:type="dxa"/>
            <w:shd w:val="clear" w:color="auto" w:fill="auto"/>
          </w:tcPr>
          <w:p w14:paraId="1389F040" w14:textId="77777777" w:rsidR="005A2030" w:rsidRPr="00F57B4C"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1</w:t>
            </w:r>
          </w:p>
        </w:tc>
        <w:tc>
          <w:tcPr>
            <w:tcW w:w="1559" w:type="dxa"/>
            <w:shd w:val="clear" w:color="auto" w:fill="auto"/>
          </w:tcPr>
          <w:p w14:paraId="2DD27CC0" w14:textId="77777777" w:rsidR="005A2030" w:rsidRPr="00F57B4C"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-.531 **</w:t>
            </w:r>
          </w:p>
        </w:tc>
        <w:tc>
          <w:tcPr>
            <w:tcW w:w="1701" w:type="dxa"/>
            <w:shd w:val="clear" w:color="auto" w:fill="auto"/>
          </w:tcPr>
          <w:p w14:paraId="7F089FBF" w14:textId="77777777" w:rsidR="005A2030" w:rsidRPr="00F57B4C"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-.439 **</w:t>
            </w:r>
          </w:p>
        </w:tc>
        <w:tc>
          <w:tcPr>
            <w:tcW w:w="1985" w:type="dxa"/>
            <w:shd w:val="clear" w:color="auto" w:fill="auto"/>
          </w:tcPr>
          <w:p w14:paraId="08E565F7" w14:textId="77777777" w:rsidR="005A2030" w:rsidRPr="00F57B4C"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-0.29</w:t>
            </w:r>
          </w:p>
        </w:tc>
        <w:tc>
          <w:tcPr>
            <w:tcW w:w="1275" w:type="dxa"/>
            <w:shd w:val="clear" w:color="auto" w:fill="auto"/>
          </w:tcPr>
          <w:p w14:paraId="638566B5" w14:textId="77777777" w:rsidR="005A2030" w:rsidRPr="00F57B4C"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-.030</w:t>
            </w:r>
          </w:p>
        </w:tc>
      </w:tr>
      <w:tr w:rsidR="005A2030" w:rsidRPr="00F57B4C" w14:paraId="530911CD" w14:textId="77777777" w:rsidTr="005A2030">
        <w:trPr>
          <w:trHeight w:val="1186"/>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228D39AD" w14:textId="77777777" w:rsidR="005A2030" w:rsidRPr="00F57B4C" w:rsidRDefault="005A2030" w:rsidP="00F57B4C">
            <w:pPr>
              <w:spacing w:line="360" w:lineRule="auto"/>
              <w:rPr>
                <w:rFonts w:ascii="Times New Roman" w:hAnsi="Times New Roman" w:cs="Times New Roman"/>
                <w:color w:val="auto"/>
                <w:sz w:val="24"/>
                <w:szCs w:val="24"/>
              </w:rPr>
            </w:pPr>
            <w:r w:rsidRPr="00F57B4C">
              <w:rPr>
                <w:rFonts w:ascii="Times New Roman" w:hAnsi="Times New Roman" w:cs="Times New Roman"/>
                <w:color w:val="auto"/>
                <w:sz w:val="24"/>
                <w:szCs w:val="24"/>
              </w:rPr>
              <w:t>2.Resilience</w:t>
            </w:r>
          </w:p>
        </w:tc>
        <w:tc>
          <w:tcPr>
            <w:tcW w:w="1276" w:type="dxa"/>
            <w:shd w:val="clear" w:color="auto" w:fill="auto"/>
          </w:tcPr>
          <w:p w14:paraId="1EEA6895" w14:textId="77777777" w:rsidR="005A2030" w:rsidRPr="00F57B4C"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-.531**</w:t>
            </w:r>
          </w:p>
        </w:tc>
        <w:tc>
          <w:tcPr>
            <w:tcW w:w="1559" w:type="dxa"/>
            <w:shd w:val="clear" w:color="auto" w:fill="auto"/>
          </w:tcPr>
          <w:p w14:paraId="21BAE197" w14:textId="77777777" w:rsidR="005A2030" w:rsidRPr="00F57B4C"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1</w:t>
            </w:r>
          </w:p>
        </w:tc>
        <w:tc>
          <w:tcPr>
            <w:tcW w:w="1701" w:type="dxa"/>
            <w:shd w:val="clear" w:color="auto" w:fill="auto"/>
          </w:tcPr>
          <w:p w14:paraId="196D1FF2" w14:textId="77777777" w:rsidR="005A2030" w:rsidRPr="00F57B4C"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-.369**</w:t>
            </w:r>
          </w:p>
        </w:tc>
        <w:tc>
          <w:tcPr>
            <w:tcW w:w="1985" w:type="dxa"/>
            <w:shd w:val="clear" w:color="auto" w:fill="auto"/>
          </w:tcPr>
          <w:p w14:paraId="0A6F4256" w14:textId="77777777" w:rsidR="005A2030" w:rsidRPr="00F57B4C"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.108</w:t>
            </w:r>
          </w:p>
        </w:tc>
        <w:tc>
          <w:tcPr>
            <w:tcW w:w="1275" w:type="dxa"/>
            <w:shd w:val="clear" w:color="auto" w:fill="auto"/>
          </w:tcPr>
          <w:p w14:paraId="6950924A" w14:textId="77777777" w:rsidR="005A2030" w:rsidRPr="00F57B4C"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.101</w:t>
            </w:r>
          </w:p>
        </w:tc>
      </w:tr>
      <w:tr w:rsidR="005A2030" w:rsidRPr="00F57B4C" w14:paraId="79D8DE54" w14:textId="77777777" w:rsidTr="005A2030">
        <w:trPr>
          <w:cnfStyle w:val="000000100000" w:firstRow="0" w:lastRow="0" w:firstColumn="0" w:lastColumn="0" w:oddVBand="0" w:evenVBand="0" w:oddHBand="1" w:evenHBand="0" w:firstRowFirstColumn="0" w:firstRowLastColumn="0" w:lastRowFirstColumn="0" w:lastRowLastColumn="0"/>
          <w:trHeight w:val="1086"/>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1DFCB50D" w14:textId="45319916" w:rsidR="005A2030" w:rsidRPr="00F57B4C" w:rsidRDefault="00687EF4" w:rsidP="00F57B4C">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3.Social I</w:t>
            </w:r>
            <w:r w:rsidR="005A2030" w:rsidRPr="00F57B4C">
              <w:rPr>
                <w:rFonts w:ascii="Times New Roman" w:hAnsi="Times New Roman" w:cs="Times New Roman"/>
                <w:color w:val="auto"/>
                <w:sz w:val="24"/>
                <w:szCs w:val="24"/>
              </w:rPr>
              <w:t>solation</w:t>
            </w:r>
          </w:p>
        </w:tc>
        <w:tc>
          <w:tcPr>
            <w:tcW w:w="1276" w:type="dxa"/>
            <w:shd w:val="clear" w:color="auto" w:fill="auto"/>
          </w:tcPr>
          <w:p w14:paraId="02BA6375" w14:textId="77777777" w:rsidR="005A2030" w:rsidRPr="00F57B4C"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-.439**</w:t>
            </w:r>
          </w:p>
        </w:tc>
        <w:tc>
          <w:tcPr>
            <w:tcW w:w="1559" w:type="dxa"/>
            <w:shd w:val="clear" w:color="auto" w:fill="auto"/>
          </w:tcPr>
          <w:p w14:paraId="438627AA" w14:textId="77777777" w:rsidR="005A2030" w:rsidRPr="00F57B4C"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.369**</w:t>
            </w:r>
          </w:p>
        </w:tc>
        <w:tc>
          <w:tcPr>
            <w:tcW w:w="1701" w:type="dxa"/>
            <w:shd w:val="clear" w:color="auto" w:fill="auto"/>
          </w:tcPr>
          <w:p w14:paraId="0CAC8C64" w14:textId="77777777" w:rsidR="005A2030" w:rsidRPr="00F57B4C"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1</w:t>
            </w:r>
          </w:p>
        </w:tc>
        <w:tc>
          <w:tcPr>
            <w:tcW w:w="1985" w:type="dxa"/>
            <w:shd w:val="clear" w:color="auto" w:fill="auto"/>
          </w:tcPr>
          <w:p w14:paraId="52928476" w14:textId="77777777" w:rsidR="005A2030" w:rsidRPr="00F57B4C"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.177**</w:t>
            </w:r>
          </w:p>
        </w:tc>
        <w:tc>
          <w:tcPr>
            <w:tcW w:w="1275" w:type="dxa"/>
            <w:shd w:val="clear" w:color="auto" w:fill="auto"/>
          </w:tcPr>
          <w:p w14:paraId="59F07C2E" w14:textId="77777777" w:rsidR="005A2030" w:rsidRPr="00F57B4C"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-.116</w:t>
            </w:r>
          </w:p>
        </w:tc>
      </w:tr>
      <w:tr w:rsidR="005A2030" w:rsidRPr="00F57B4C" w14:paraId="13B1277D" w14:textId="77777777" w:rsidTr="005A2030">
        <w:trPr>
          <w:trHeight w:val="1186"/>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0FD632C1" w14:textId="72519C91" w:rsidR="005A2030" w:rsidRPr="00F57B4C" w:rsidRDefault="00687EF4" w:rsidP="00F57B4C">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4.Video-C</w:t>
            </w:r>
            <w:r w:rsidR="005A2030" w:rsidRPr="00F57B4C">
              <w:rPr>
                <w:rFonts w:ascii="Times New Roman" w:hAnsi="Times New Roman" w:cs="Times New Roman"/>
                <w:color w:val="auto"/>
                <w:sz w:val="24"/>
                <w:szCs w:val="24"/>
              </w:rPr>
              <w:t>alls</w:t>
            </w:r>
          </w:p>
        </w:tc>
        <w:tc>
          <w:tcPr>
            <w:tcW w:w="1276" w:type="dxa"/>
            <w:shd w:val="clear" w:color="auto" w:fill="auto"/>
          </w:tcPr>
          <w:p w14:paraId="2765E1DE" w14:textId="77777777" w:rsidR="005A2030" w:rsidRPr="00F57B4C"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-.029</w:t>
            </w:r>
          </w:p>
        </w:tc>
        <w:tc>
          <w:tcPr>
            <w:tcW w:w="1559" w:type="dxa"/>
            <w:shd w:val="clear" w:color="auto" w:fill="auto"/>
          </w:tcPr>
          <w:p w14:paraId="0A96CDA1" w14:textId="77777777" w:rsidR="005A2030" w:rsidRPr="00F57B4C"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.108</w:t>
            </w:r>
          </w:p>
        </w:tc>
        <w:tc>
          <w:tcPr>
            <w:tcW w:w="1701" w:type="dxa"/>
            <w:shd w:val="clear" w:color="auto" w:fill="auto"/>
          </w:tcPr>
          <w:p w14:paraId="565B5402" w14:textId="77777777" w:rsidR="005A2030" w:rsidRPr="00F57B4C"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.177**</w:t>
            </w:r>
          </w:p>
        </w:tc>
        <w:tc>
          <w:tcPr>
            <w:tcW w:w="1985" w:type="dxa"/>
            <w:shd w:val="clear" w:color="auto" w:fill="auto"/>
          </w:tcPr>
          <w:p w14:paraId="08B2A540" w14:textId="77777777" w:rsidR="005A2030" w:rsidRPr="00F57B4C"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1</w:t>
            </w:r>
          </w:p>
        </w:tc>
        <w:tc>
          <w:tcPr>
            <w:tcW w:w="1275" w:type="dxa"/>
            <w:shd w:val="clear" w:color="auto" w:fill="auto"/>
          </w:tcPr>
          <w:p w14:paraId="487A3788" w14:textId="77777777" w:rsidR="005A2030" w:rsidRPr="00F57B4C"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-.028</w:t>
            </w:r>
          </w:p>
        </w:tc>
      </w:tr>
      <w:tr w:rsidR="005A2030" w:rsidRPr="00F57B4C" w14:paraId="1A4E0B3F" w14:textId="77777777" w:rsidTr="005A2030">
        <w:trPr>
          <w:cnfStyle w:val="000000100000" w:firstRow="0" w:lastRow="0" w:firstColumn="0" w:lastColumn="0" w:oddVBand="0" w:evenVBand="0" w:oddHBand="1" w:evenHBand="0" w:firstRowFirstColumn="0" w:firstRowLastColumn="0" w:lastRowFirstColumn="0" w:lastRowLastColumn="0"/>
          <w:trHeight w:val="1186"/>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0E449A0A" w14:textId="77777777" w:rsidR="005A2030" w:rsidRPr="00F57B4C" w:rsidRDefault="005A2030" w:rsidP="00F57B4C">
            <w:pPr>
              <w:spacing w:line="360" w:lineRule="auto"/>
              <w:rPr>
                <w:rFonts w:ascii="Times New Roman" w:hAnsi="Times New Roman" w:cs="Times New Roman"/>
                <w:color w:val="auto"/>
                <w:sz w:val="24"/>
                <w:szCs w:val="24"/>
              </w:rPr>
            </w:pPr>
            <w:r w:rsidRPr="00F57B4C">
              <w:rPr>
                <w:rFonts w:ascii="Times New Roman" w:hAnsi="Times New Roman" w:cs="Times New Roman"/>
                <w:color w:val="auto"/>
                <w:sz w:val="24"/>
                <w:szCs w:val="24"/>
              </w:rPr>
              <w:t>5.Age (Years)</w:t>
            </w:r>
          </w:p>
          <w:p w14:paraId="78D62AE0" w14:textId="77777777" w:rsidR="005A2030" w:rsidRPr="00F57B4C" w:rsidRDefault="005A2030" w:rsidP="00F57B4C">
            <w:pPr>
              <w:spacing w:line="360" w:lineRule="auto"/>
              <w:rPr>
                <w:rFonts w:ascii="Times New Roman" w:hAnsi="Times New Roman" w:cs="Times New Roman"/>
                <w:color w:val="auto"/>
                <w:sz w:val="24"/>
                <w:szCs w:val="24"/>
              </w:rPr>
            </w:pPr>
          </w:p>
        </w:tc>
        <w:tc>
          <w:tcPr>
            <w:tcW w:w="1276" w:type="dxa"/>
            <w:shd w:val="clear" w:color="auto" w:fill="auto"/>
          </w:tcPr>
          <w:p w14:paraId="4B37CAE3" w14:textId="77777777" w:rsidR="005A2030" w:rsidRPr="00F57B4C"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-.030</w:t>
            </w:r>
          </w:p>
        </w:tc>
        <w:tc>
          <w:tcPr>
            <w:tcW w:w="1559" w:type="dxa"/>
            <w:shd w:val="clear" w:color="auto" w:fill="auto"/>
          </w:tcPr>
          <w:p w14:paraId="366F3584" w14:textId="77777777" w:rsidR="005A2030" w:rsidRPr="00F57B4C"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.101</w:t>
            </w:r>
          </w:p>
        </w:tc>
        <w:tc>
          <w:tcPr>
            <w:tcW w:w="1701" w:type="dxa"/>
            <w:shd w:val="clear" w:color="auto" w:fill="auto"/>
          </w:tcPr>
          <w:p w14:paraId="6364D4A1" w14:textId="77777777" w:rsidR="005A2030" w:rsidRPr="00F57B4C"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-.116</w:t>
            </w:r>
          </w:p>
        </w:tc>
        <w:tc>
          <w:tcPr>
            <w:tcW w:w="1985" w:type="dxa"/>
            <w:shd w:val="clear" w:color="auto" w:fill="auto"/>
          </w:tcPr>
          <w:p w14:paraId="2E3E0FDD" w14:textId="77777777" w:rsidR="005A2030" w:rsidRPr="00F57B4C"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-.028</w:t>
            </w:r>
          </w:p>
        </w:tc>
        <w:tc>
          <w:tcPr>
            <w:tcW w:w="1275" w:type="dxa"/>
            <w:shd w:val="clear" w:color="auto" w:fill="auto"/>
          </w:tcPr>
          <w:p w14:paraId="1DF34FED" w14:textId="77777777" w:rsidR="005A2030" w:rsidRPr="00F57B4C"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1</w:t>
            </w:r>
          </w:p>
        </w:tc>
      </w:tr>
    </w:tbl>
    <w:p w14:paraId="3F1222B0" w14:textId="77777777" w:rsidR="005A2030" w:rsidRPr="00F57B4C" w:rsidRDefault="005A2030"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 Correlation is significant at the 0.001 level (p &lt;0.001)</w:t>
      </w:r>
    </w:p>
    <w:p w14:paraId="35C9999F" w14:textId="602267D7" w:rsidR="005A2030" w:rsidRPr="00F57B4C" w:rsidRDefault="005A2030" w:rsidP="00F57B4C">
      <w:pPr>
        <w:spacing w:line="360" w:lineRule="auto"/>
        <w:rPr>
          <w:rFonts w:ascii="Times New Roman" w:hAnsi="Times New Roman" w:cs="Times New Roman"/>
          <w:i/>
          <w:sz w:val="24"/>
          <w:szCs w:val="24"/>
        </w:rPr>
      </w:pPr>
      <w:r w:rsidRPr="00F57B4C">
        <w:rPr>
          <w:rFonts w:ascii="Times New Roman" w:hAnsi="Times New Roman" w:cs="Times New Roman"/>
          <w:i/>
          <w:sz w:val="24"/>
          <w:szCs w:val="24"/>
        </w:rPr>
        <w:t xml:space="preserve">Note: </w:t>
      </w:r>
      <w:r w:rsidR="009E1329" w:rsidRPr="00F57B4C">
        <w:rPr>
          <w:rFonts w:ascii="Times New Roman" w:hAnsi="Times New Roman" w:cs="Times New Roman"/>
          <w:sz w:val="24"/>
          <w:szCs w:val="24"/>
        </w:rPr>
        <w:t>Loneliness (ULS-8, University of California at Los Angeles Loneliness Sca</w:t>
      </w:r>
      <w:r w:rsidR="00687EF4">
        <w:rPr>
          <w:rFonts w:ascii="Times New Roman" w:hAnsi="Times New Roman" w:cs="Times New Roman"/>
          <w:sz w:val="24"/>
          <w:szCs w:val="24"/>
        </w:rPr>
        <w:t>le); Resilience (CD_RISC-10, 10-</w:t>
      </w:r>
      <w:r w:rsidR="009E1329" w:rsidRPr="00F57B4C">
        <w:rPr>
          <w:rFonts w:ascii="Times New Roman" w:hAnsi="Times New Roman" w:cs="Times New Roman"/>
          <w:sz w:val="24"/>
          <w:szCs w:val="24"/>
        </w:rPr>
        <w:t>item Connor Davidson Resilience Scal</w:t>
      </w:r>
      <w:r w:rsidR="00687EF4">
        <w:rPr>
          <w:rFonts w:ascii="Times New Roman" w:hAnsi="Times New Roman" w:cs="Times New Roman"/>
          <w:sz w:val="24"/>
          <w:szCs w:val="24"/>
        </w:rPr>
        <w:t>e); Social isolation (LSNS-6, 6-</w:t>
      </w:r>
      <w:r w:rsidR="009E1329" w:rsidRPr="00F57B4C">
        <w:rPr>
          <w:rFonts w:ascii="Times New Roman" w:hAnsi="Times New Roman" w:cs="Times New Roman"/>
          <w:sz w:val="24"/>
          <w:szCs w:val="24"/>
        </w:rPr>
        <w:t xml:space="preserve">item </w:t>
      </w:r>
      <w:proofErr w:type="spellStart"/>
      <w:r w:rsidR="009E1329" w:rsidRPr="00F57B4C">
        <w:rPr>
          <w:rFonts w:ascii="Times New Roman" w:hAnsi="Times New Roman" w:cs="Times New Roman"/>
          <w:sz w:val="24"/>
          <w:szCs w:val="24"/>
        </w:rPr>
        <w:t>Lubben</w:t>
      </w:r>
      <w:proofErr w:type="spellEnd"/>
      <w:r w:rsidR="009E1329" w:rsidRPr="00F57B4C">
        <w:rPr>
          <w:rFonts w:ascii="Times New Roman" w:hAnsi="Times New Roman" w:cs="Times New Roman"/>
          <w:sz w:val="24"/>
          <w:szCs w:val="24"/>
        </w:rPr>
        <w:t xml:space="preserve"> Social Network Scale).</w:t>
      </w:r>
    </w:p>
    <w:p w14:paraId="2120C298" w14:textId="7DE411F5" w:rsidR="005A2030" w:rsidRPr="00F57B4C" w:rsidRDefault="005A2030" w:rsidP="00F57B4C">
      <w:pPr>
        <w:autoSpaceDE w:val="0"/>
        <w:autoSpaceDN w:val="0"/>
        <w:adjustRightInd w:val="0"/>
        <w:spacing w:after="0" w:line="360" w:lineRule="auto"/>
        <w:rPr>
          <w:rFonts w:ascii="Times New Roman" w:hAnsi="Times New Roman" w:cs="Times New Roman"/>
          <w:b/>
          <w:sz w:val="24"/>
          <w:szCs w:val="24"/>
        </w:rPr>
      </w:pPr>
    </w:p>
    <w:p w14:paraId="00D6064F" w14:textId="36898935" w:rsidR="005A2030" w:rsidRPr="00D10C2A" w:rsidRDefault="00E36BB9" w:rsidP="001050CE">
      <w:pPr>
        <w:pStyle w:val="Heading2"/>
        <w:rPr>
          <w:rFonts w:ascii="Times New Roman" w:hAnsi="Times New Roman" w:cs="Times New Roman"/>
          <w:sz w:val="24"/>
          <w:szCs w:val="24"/>
        </w:rPr>
      </w:pPr>
      <w:bookmarkStart w:id="119" w:name="_Toc111486212"/>
      <w:r>
        <w:rPr>
          <w:rFonts w:ascii="Times New Roman" w:hAnsi="Times New Roman" w:cs="Times New Roman"/>
          <w:sz w:val="24"/>
          <w:szCs w:val="24"/>
        </w:rPr>
        <w:t>3.4</w:t>
      </w:r>
      <w:r w:rsidR="001050CE" w:rsidRPr="00D10C2A">
        <w:rPr>
          <w:rFonts w:ascii="Times New Roman" w:hAnsi="Times New Roman" w:cs="Times New Roman"/>
          <w:sz w:val="24"/>
          <w:szCs w:val="24"/>
        </w:rPr>
        <w:t xml:space="preserve"> </w:t>
      </w:r>
      <w:r w:rsidR="005A2030" w:rsidRPr="00D10C2A">
        <w:rPr>
          <w:rFonts w:ascii="Times New Roman" w:hAnsi="Times New Roman" w:cs="Times New Roman"/>
          <w:sz w:val="24"/>
          <w:szCs w:val="24"/>
        </w:rPr>
        <w:t>Regressions</w:t>
      </w:r>
      <w:bookmarkEnd w:id="119"/>
    </w:p>
    <w:p w14:paraId="53A783E6" w14:textId="77777777" w:rsidR="00687EF4" w:rsidRDefault="00687EF4" w:rsidP="00F57B4C">
      <w:pPr>
        <w:autoSpaceDE w:val="0"/>
        <w:autoSpaceDN w:val="0"/>
        <w:adjustRightInd w:val="0"/>
        <w:spacing w:after="0" w:line="360" w:lineRule="auto"/>
        <w:rPr>
          <w:rFonts w:ascii="Times New Roman" w:hAnsi="Times New Roman" w:cs="Times New Roman"/>
          <w:sz w:val="24"/>
          <w:szCs w:val="24"/>
        </w:rPr>
      </w:pPr>
    </w:p>
    <w:p w14:paraId="3D362BD3" w14:textId="59519BC6" w:rsidR="005A2030" w:rsidRDefault="005A2030" w:rsidP="00F57B4C">
      <w:pPr>
        <w:autoSpaceDE w:val="0"/>
        <w:autoSpaceDN w:val="0"/>
        <w:adjustRightInd w:val="0"/>
        <w:spacing w:after="0" w:line="360" w:lineRule="auto"/>
        <w:rPr>
          <w:rFonts w:ascii="Times New Roman" w:hAnsi="Times New Roman" w:cs="Times New Roman"/>
          <w:sz w:val="24"/>
          <w:szCs w:val="24"/>
        </w:rPr>
      </w:pPr>
      <w:r w:rsidRPr="00F57B4C">
        <w:rPr>
          <w:rFonts w:ascii="Times New Roman" w:hAnsi="Times New Roman" w:cs="Times New Roman"/>
          <w:sz w:val="24"/>
          <w:szCs w:val="24"/>
        </w:rPr>
        <w:t xml:space="preserve">All of the variables were entered into a multiple regression model </w:t>
      </w:r>
      <w:r w:rsidR="00E65300">
        <w:rPr>
          <w:rFonts w:ascii="Times New Roman" w:hAnsi="Times New Roman" w:cs="Times New Roman"/>
          <w:sz w:val="24"/>
          <w:szCs w:val="24"/>
        </w:rPr>
        <w:t>(Appendix L)</w:t>
      </w:r>
      <w:r w:rsidRPr="00F57B4C">
        <w:rPr>
          <w:rFonts w:ascii="Times New Roman" w:hAnsi="Times New Roman" w:cs="Times New Roman"/>
          <w:sz w:val="24"/>
          <w:szCs w:val="24"/>
        </w:rPr>
        <w:t xml:space="preserve">, </w:t>
      </w:r>
      <w:r w:rsidR="009014D6">
        <w:rPr>
          <w:rFonts w:ascii="Times New Roman" w:hAnsi="Times New Roman" w:cs="Times New Roman"/>
          <w:sz w:val="24"/>
          <w:szCs w:val="24"/>
        </w:rPr>
        <w:t xml:space="preserve">and </w:t>
      </w:r>
      <w:r w:rsidRPr="00F57B4C">
        <w:rPr>
          <w:rFonts w:ascii="Times New Roman" w:hAnsi="Times New Roman" w:cs="Times New Roman"/>
          <w:sz w:val="24"/>
          <w:szCs w:val="24"/>
        </w:rPr>
        <w:t>the comparisons between the bootstrapped model</w:t>
      </w:r>
      <w:r w:rsidR="0031794F">
        <w:rPr>
          <w:rFonts w:ascii="Times New Roman" w:hAnsi="Times New Roman" w:cs="Times New Roman"/>
          <w:sz w:val="24"/>
          <w:szCs w:val="24"/>
        </w:rPr>
        <w:t xml:space="preserve"> (Appendix M)</w:t>
      </w:r>
      <w:r w:rsidRPr="00F57B4C">
        <w:rPr>
          <w:rFonts w:ascii="Times New Roman" w:hAnsi="Times New Roman" w:cs="Times New Roman"/>
          <w:sz w:val="24"/>
          <w:szCs w:val="24"/>
        </w:rPr>
        <w:t xml:space="preserve"> and </w:t>
      </w:r>
      <w:r w:rsidR="00687EF4">
        <w:rPr>
          <w:rFonts w:ascii="Times New Roman" w:hAnsi="Times New Roman" w:cs="Times New Roman"/>
          <w:sz w:val="24"/>
          <w:szCs w:val="24"/>
        </w:rPr>
        <w:t xml:space="preserve">the </w:t>
      </w:r>
      <w:r w:rsidRPr="00F57B4C">
        <w:rPr>
          <w:rFonts w:ascii="Times New Roman" w:hAnsi="Times New Roman" w:cs="Times New Roman"/>
          <w:sz w:val="24"/>
          <w:szCs w:val="24"/>
        </w:rPr>
        <w:t xml:space="preserve">original model can also </w:t>
      </w:r>
      <w:r w:rsidRPr="00F57B4C">
        <w:rPr>
          <w:rFonts w:ascii="Times New Roman" w:hAnsi="Times New Roman" w:cs="Times New Roman"/>
          <w:sz w:val="24"/>
          <w:szCs w:val="24"/>
        </w:rPr>
        <w:lastRenderedPageBreak/>
        <w:t xml:space="preserve">be seen in Table 3.  Predictor variables were </w:t>
      </w:r>
      <w:r w:rsidR="00687EF4">
        <w:rPr>
          <w:rFonts w:ascii="Times New Roman" w:hAnsi="Times New Roman" w:cs="Times New Roman"/>
          <w:sz w:val="24"/>
          <w:szCs w:val="24"/>
        </w:rPr>
        <w:t xml:space="preserve">age, video-call use, the social </w:t>
      </w:r>
      <w:r w:rsidRPr="00F57B4C">
        <w:rPr>
          <w:rFonts w:ascii="Times New Roman" w:hAnsi="Times New Roman" w:cs="Times New Roman"/>
          <w:sz w:val="24"/>
          <w:szCs w:val="24"/>
        </w:rPr>
        <w:t>isolation and resilience; the criterion variable was loneliness.</w:t>
      </w:r>
    </w:p>
    <w:p w14:paraId="69ACB82B" w14:textId="35C719FF" w:rsidR="00BC6980" w:rsidRDefault="00BC6980" w:rsidP="00F57B4C">
      <w:pPr>
        <w:autoSpaceDE w:val="0"/>
        <w:autoSpaceDN w:val="0"/>
        <w:adjustRightInd w:val="0"/>
        <w:spacing w:after="0" w:line="360" w:lineRule="auto"/>
        <w:rPr>
          <w:rFonts w:ascii="Times New Roman" w:hAnsi="Times New Roman" w:cs="Times New Roman"/>
          <w:sz w:val="24"/>
          <w:szCs w:val="24"/>
        </w:rPr>
      </w:pPr>
    </w:p>
    <w:p w14:paraId="323D0B41" w14:textId="77777777" w:rsidR="00BC6980" w:rsidRPr="00B33852" w:rsidRDefault="00BC6980" w:rsidP="00F57B4C">
      <w:pPr>
        <w:autoSpaceDE w:val="0"/>
        <w:autoSpaceDN w:val="0"/>
        <w:adjustRightInd w:val="0"/>
        <w:spacing w:after="0" w:line="360" w:lineRule="auto"/>
        <w:rPr>
          <w:rFonts w:ascii="Times New Roman" w:hAnsi="Times New Roman" w:cs="Times New Roman"/>
          <w:sz w:val="24"/>
          <w:szCs w:val="24"/>
        </w:rPr>
      </w:pPr>
    </w:p>
    <w:p w14:paraId="623C0728" w14:textId="77777777" w:rsidR="005A2030" w:rsidRPr="00F57B4C" w:rsidRDefault="005A2030" w:rsidP="00F57B4C">
      <w:pPr>
        <w:autoSpaceDE w:val="0"/>
        <w:autoSpaceDN w:val="0"/>
        <w:adjustRightInd w:val="0"/>
        <w:spacing w:after="0" w:line="360" w:lineRule="auto"/>
        <w:rPr>
          <w:rFonts w:ascii="Times New Roman" w:hAnsi="Times New Roman" w:cs="Times New Roman"/>
          <w:b/>
          <w:bCs/>
          <w:sz w:val="24"/>
          <w:szCs w:val="24"/>
        </w:rPr>
      </w:pPr>
    </w:p>
    <w:p w14:paraId="33EB6AA4" w14:textId="77777777" w:rsidR="005A2030" w:rsidRPr="00F57B4C" w:rsidRDefault="005A2030" w:rsidP="00F57B4C">
      <w:pPr>
        <w:autoSpaceDE w:val="0"/>
        <w:autoSpaceDN w:val="0"/>
        <w:adjustRightInd w:val="0"/>
        <w:spacing w:after="0" w:line="360" w:lineRule="auto"/>
        <w:rPr>
          <w:rFonts w:ascii="Times New Roman" w:hAnsi="Times New Roman" w:cs="Times New Roman"/>
          <w:b/>
          <w:bCs/>
          <w:sz w:val="24"/>
          <w:szCs w:val="24"/>
        </w:rPr>
      </w:pPr>
      <w:r w:rsidRPr="00F57B4C">
        <w:rPr>
          <w:rFonts w:ascii="Times New Roman" w:hAnsi="Times New Roman" w:cs="Times New Roman"/>
          <w:b/>
          <w:bCs/>
          <w:sz w:val="24"/>
          <w:szCs w:val="24"/>
        </w:rPr>
        <w:t>Table 3</w:t>
      </w:r>
    </w:p>
    <w:p w14:paraId="6966D8A3" w14:textId="19612C6E" w:rsidR="005A2030" w:rsidRPr="00F57B4C" w:rsidRDefault="005A2030" w:rsidP="00F57B4C">
      <w:pPr>
        <w:autoSpaceDE w:val="0"/>
        <w:autoSpaceDN w:val="0"/>
        <w:adjustRightInd w:val="0"/>
        <w:spacing w:after="0" w:line="360" w:lineRule="auto"/>
        <w:rPr>
          <w:rFonts w:ascii="Times New Roman" w:hAnsi="Times New Roman" w:cs="Times New Roman"/>
          <w:i/>
          <w:sz w:val="24"/>
          <w:szCs w:val="24"/>
        </w:rPr>
      </w:pPr>
      <w:r w:rsidRPr="00F57B4C">
        <w:rPr>
          <w:rFonts w:ascii="Times New Roman" w:hAnsi="Times New Roman" w:cs="Times New Roman"/>
          <w:i/>
          <w:sz w:val="24"/>
          <w:szCs w:val="24"/>
        </w:rPr>
        <w:t>Multiple regression analysis of</w:t>
      </w:r>
      <w:r w:rsidR="00687EF4">
        <w:rPr>
          <w:rFonts w:ascii="Times New Roman" w:hAnsi="Times New Roman" w:cs="Times New Roman"/>
          <w:i/>
          <w:sz w:val="24"/>
          <w:szCs w:val="24"/>
        </w:rPr>
        <w:t xml:space="preserve"> resilience (CDRISC-10), social </w:t>
      </w:r>
      <w:r w:rsidRPr="00F57B4C">
        <w:rPr>
          <w:rFonts w:ascii="Times New Roman" w:hAnsi="Times New Roman" w:cs="Times New Roman"/>
          <w:i/>
          <w:sz w:val="24"/>
          <w:szCs w:val="24"/>
        </w:rPr>
        <w:t xml:space="preserve">isolation (LSNS-6), video-use, and age as predictors of loneliness (ULS-8). </w:t>
      </w:r>
    </w:p>
    <w:tbl>
      <w:tblPr>
        <w:tblStyle w:val="ListTable6Colorful1"/>
        <w:tblW w:w="9072" w:type="dxa"/>
        <w:tblLayout w:type="fixed"/>
        <w:tblLook w:val="04A0" w:firstRow="1" w:lastRow="0" w:firstColumn="1" w:lastColumn="0" w:noHBand="0" w:noVBand="1"/>
      </w:tblPr>
      <w:tblGrid>
        <w:gridCol w:w="1432"/>
        <w:gridCol w:w="655"/>
        <w:gridCol w:w="748"/>
        <w:gridCol w:w="851"/>
        <w:gridCol w:w="709"/>
        <w:gridCol w:w="1275"/>
        <w:gridCol w:w="993"/>
        <w:gridCol w:w="708"/>
        <w:gridCol w:w="567"/>
        <w:gridCol w:w="1134"/>
      </w:tblGrid>
      <w:tr w:rsidR="005A2030" w:rsidRPr="008F3CD7" w14:paraId="639211E0" w14:textId="77777777" w:rsidTr="005A2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 w:type="dxa"/>
            <w:tcBorders>
              <w:top w:val="single" w:sz="4" w:space="0" w:color="000000" w:themeColor="text1"/>
              <w:bottom w:val="nil"/>
            </w:tcBorders>
            <w:shd w:val="clear" w:color="auto" w:fill="auto"/>
          </w:tcPr>
          <w:p w14:paraId="2991D4DC" w14:textId="77777777" w:rsidR="005A2030" w:rsidRPr="008F3CD7" w:rsidRDefault="005A2030" w:rsidP="00F57B4C">
            <w:pPr>
              <w:spacing w:line="360" w:lineRule="auto"/>
              <w:rPr>
                <w:rFonts w:ascii="Times New Roman" w:hAnsi="Times New Roman" w:cs="Times New Roman"/>
                <w:color w:val="auto"/>
                <w:sz w:val="20"/>
                <w:szCs w:val="20"/>
              </w:rPr>
            </w:pPr>
          </w:p>
        </w:tc>
        <w:tc>
          <w:tcPr>
            <w:tcW w:w="4238" w:type="dxa"/>
            <w:gridSpan w:val="5"/>
            <w:tcBorders>
              <w:top w:val="single" w:sz="4" w:space="0" w:color="000000" w:themeColor="text1"/>
              <w:bottom w:val="single" w:sz="4" w:space="0" w:color="auto"/>
              <w:right w:val="single" w:sz="4" w:space="0" w:color="auto"/>
            </w:tcBorders>
            <w:shd w:val="clear" w:color="auto" w:fill="auto"/>
          </w:tcPr>
          <w:p w14:paraId="5A9FC81F" w14:textId="77777777" w:rsidR="005A2030" w:rsidRPr="008F3CD7" w:rsidRDefault="005A2030" w:rsidP="00F57B4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Multiple Regression</w:t>
            </w:r>
          </w:p>
        </w:tc>
        <w:tc>
          <w:tcPr>
            <w:tcW w:w="3402" w:type="dxa"/>
            <w:gridSpan w:val="4"/>
            <w:tcBorders>
              <w:top w:val="single" w:sz="4" w:space="0" w:color="000000" w:themeColor="text1"/>
              <w:left w:val="single" w:sz="4" w:space="0" w:color="auto"/>
              <w:bottom w:val="single" w:sz="4" w:space="0" w:color="auto"/>
            </w:tcBorders>
          </w:tcPr>
          <w:p w14:paraId="3ECD430D" w14:textId="77777777" w:rsidR="005A2030" w:rsidRPr="008F3CD7" w:rsidRDefault="005A2030" w:rsidP="00F57B4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Bootstrapping</w:t>
            </w:r>
          </w:p>
        </w:tc>
      </w:tr>
      <w:tr w:rsidR="005A2030" w:rsidRPr="008F3CD7" w14:paraId="304275F5" w14:textId="77777777" w:rsidTr="008F3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 w:type="dxa"/>
            <w:tcBorders>
              <w:top w:val="nil"/>
              <w:bottom w:val="single" w:sz="4" w:space="0" w:color="auto"/>
            </w:tcBorders>
            <w:shd w:val="clear" w:color="auto" w:fill="auto"/>
          </w:tcPr>
          <w:p w14:paraId="75C4BB81" w14:textId="77777777" w:rsidR="005A2030" w:rsidRPr="008F3CD7" w:rsidRDefault="005A2030" w:rsidP="00F57B4C">
            <w:pPr>
              <w:spacing w:line="360" w:lineRule="auto"/>
              <w:rPr>
                <w:rFonts w:ascii="Times New Roman" w:hAnsi="Times New Roman" w:cs="Times New Roman"/>
                <w:color w:val="auto"/>
                <w:sz w:val="20"/>
                <w:szCs w:val="20"/>
              </w:rPr>
            </w:pPr>
          </w:p>
        </w:tc>
        <w:tc>
          <w:tcPr>
            <w:tcW w:w="655" w:type="dxa"/>
            <w:tcBorders>
              <w:top w:val="single" w:sz="4" w:space="0" w:color="auto"/>
              <w:bottom w:val="single" w:sz="4" w:space="0" w:color="auto"/>
            </w:tcBorders>
            <w:shd w:val="clear" w:color="auto" w:fill="auto"/>
          </w:tcPr>
          <w:p w14:paraId="175A2ABE" w14:textId="77777777" w:rsidR="005A2030" w:rsidRPr="008F3CD7"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B</w:t>
            </w:r>
          </w:p>
        </w:tc>
        <w:tc>
          <w:tcPr>
            <w:tcW w:w="748" w:type="dxa"/>
            <w:tcBorders>
              <w:top w:val="single" w:sz="4" w:space="0" w:color="auto"/>
              <w:bottom w:val="single" w:sz="4" w:space="0" w:color="auto"/>
            </w:tcBorders>
            <w:shd w:val="clear" w:color="auto" w:fill="auto"/>
          </w:tcPr>
          <w:p w14:paraId="79267DA2" w14:textId="77777777" w:rsidR="005A2030" w:rsidRPr="008F3CD7"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 xml:space="preserve">SE </w:t>
            </w:r>
          </w:p>
        </w:tc>
        <w:tc>
          <w:tcPr>
            <w:tcW w:w="851" w:type="dxa"/>
            <w:tcBorders>
              <w:top w:val="single" w:sz="4" w:space="0" w:color="auto"/>
              <w:bottom w:val="single" w:sz="4" w:space="0" w:color="auto"/>
            </w:tcBorders>
            <w:shd w:val="clear" w:color="auto" w:fill="auto"/>
          </w:tcPr>
          <w:p w14:paraId="54AE9C0C" w14:textId="77777777" w:rsidR="005A2030" w:rsidRPr="008F3CD7"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b/>
                <w:bCs/>
                <w:color w:val="auto"/>
                <w:sz w:val="20"/>
                <w:szCs w:val="20"/>
                <w:lang w:val="el-GR"/>
              </w:rPr>
              <w:t>β</w:t>
            </w:r>
          </w:p>
        </w:tc>
        <w:tc>
          <w:tcPr>
            <w:tcW w:w="709" w:type="dxa"/>
            <w:tcBorders>
              <w:top w:val="single" w:sz="4" w:space="0" w:color="auto"/>
              <w:bottom w:val="single" w:sz="4" w:space="0" w:color="auto"/>
            </w:tcBorders>
            <w:shd w:val="clear" w:color="auto" w:fill="auto"/>
          </w:tcPr>
          <w:p w14:paraId="49A55D4A" w14:textId="77777777" w:rsidR="005A2030" w:rsidRPr="008F3CD7"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Sig.</w:t>
            </w:r>
          </w:p>
        </w:tc>
        <w:tc>
          <w:tcPr>
            <w:tcW w:w="1275" w:type="dxa"/>
            <w:tcBorders>
              <w:top w:val="single" w:sz="4" w:space="0" w:color="auto"/>
              <w:bottom w:val="single" w:sz="4" w:space="0" w:color="auto"/>
              <w:right w:val="single" w:sz="4" w:space="0" w:color="auto"/>
            </w:tcBorders>
            <w:shd w:val="clear" w:color="auto" w:fill="auto"/>
          </w:tcPr>
          <w:p w14:paraId="67F8AD0F" w14:textId="77777777" w:rsidR="005A2030" w:rsidRPr="008F3CD7"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95% CI</w:t>
            </w:r>
          </w:p>
        </w:tc>
        <w:tc>
          <w:tcPr>
            <w:tcW w:w="993" w:type="dxa"/>
            <w:tcBorders>
              <w:top w:val="single" w:sz="4" w:space="0" w:color="auto"/>
              <w:left w:val="single" w:sz="4" w:space="0" w:color="auto"/>
              <w:bottom w:val="single" w:sz="4" w:space="0" w:color="auto"/>
              <w:right w:val="nil"/>
            </w:tcBorders>
            <w:shd w:val="clear" w:color="auto" w:fill="auto"/>
          </w:tcPr>
          <w:p w14:paraId="4A13F5BC" w14:textId="77777777" w:rsidR="005A2030" w:rsidRPr="008F3CD7"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Bias</w:t>
            </w:r>
          </w:p>
        </w:tc>
        <w:tc>
          <w:tcPr>
            <w:tcW w:w="708" w:type="dxa"/>
            <w:tcBorders>
              <w:top w:val="single" w:sz="4" w:space="0" w:color="auto"/>
              <w:left w:val="nil"/>
              <w:bottom w:val="single" w:sz="4" w:space="0" w:color="auto"/>
              <w:right w:val="nil"/>
            </w:tcBorders>
            <w:shd w:val="clear" w:color="auto" w:fill="auto"/>
          </w:tcPr>
          <w:p w14:paraId="7AC70C9A" w14:textId="77777777" w:rsidR="005A2030" w:rsidRPr="008F3CD7"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 xml:space="preserve">SE </w:t>
            </w:r>
          </w:p>
        </w:tc>
        <w:tc>
          <w:tcPr>
            <w:tcW w:w="567" w:type="dxa"/>
            <w:tcBorders>
              <w:top w:val="single" w:sz="4" w:space="0" w:color="auto"/>
              <w:left w:val="nil"/>
              <w:bottom w:val="single" w:sz="4" w:space="0" w:color="auto"/>
              <w:right w:val="nil"/>
            </w:tcBorders>
            <w:shd w:val="clear" w:color="auto" w:fill="auto"/>
          </w:tcPr>
          <w:p w14:paraId="413B71F2" w14:textId="77777777" w:rsidR="005A2030" w:rsidRPr="008F3CD7"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Sig.</w:t>
            </w:r>
          </w:p>
        </w:tc>
        <w:tc>
          <w:tcPr>
            <w:tcW w:w="1134" w:type="dxa"/>
            <w:tcBorders>
              <w:top w:val="single" w:sz="4" w:space="0" w:color="auto"/>
              <w:left w:val="nil"/>
              <w:bottom w:val="single" w:sz="4" w:space="0" w:color="auto"/>
              <w:right w:val="nil"/>
            </w:tcBorders>
            <w:shd w:val="clear" w:color="auto" w:fill="auto"/>
          </w:tcPr>
          <w:p w14:paraId="208F3073" w14:textId="77777777" w:rsidR="005A2030" w:rsidRPr="008F3CD7"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95% CI</w:t>
            </w:r>
          </w:p>
        </w:tc>
      </w:tr>
      <w:tr w:rsidR="005A2030" w:rsidRPr="008F3CD7" w14:paraId="4CAFFFBE" w14:textId="77777777" w:rsidTr="008F3CD7">
        <w:tc>
          <w:tcPr>
            <w:cnfStyle w:val="001000000000" w:firstRow="0" w:lastRow="0" w:firstColumn="1" w:lastColumn="0" w:oddVBand="0" w:evenVBand="0" w:oddHBand="0" w:evenHBand="0" w:firstRowFirstColumn="0" w:firstRowLastColumn="0" w:lastRowFirstColumn="0" w:lastRowLastColumn="0"/>
            <w:tcW w:w="1432" w:type="dxa"/>
            <w:shd w:val="clear" w:color="auto" w:fill="auto"/>
          </w:tcPr>
          <w:p w14:paraId="00B40B1B" w14:textId="77777777" w:rsidR="005A2030" w:rsidRPr="008F3CD7" w:rsidRDefault="005A2030" w:rsidP="00F57B4C">
            <w:pPr>
              <w:spacing w:line="360" w:lineRule="auto"/>
              <w:rPr>
                <w:rFonts w:ascii="Times New Roman" w:hAnsi="Times New Roman" w:cs="Times New Roman"/>
                <w:color w:val="auto"/>
                <w:sz w:val="20"/>
                <w:szCs w:val="20"/>
              </w:rPr>
            </w:pPr>
            <w:r w:rsidRPr="008F3CD7">
              <w:rPr>
                <w:rFonts w:ascii="Times New Roman" w:hAnsi="Times New Roman" w:cs="Times New Roman"/>
                <w:color w:val="auto"/>
                <w:sz w:val="20"/>
                <w:szCs w:val="20"/>
              </w:rPr>
              <w:t>Constant</w:t>
            </w:r>
          </w:p>
          <w:p w14:paraId="161AA8C8" w14:textId="77777777" w:rsidR="005A2030" w:rsidRPr="008F3CD7" w:rsidRDefault="005A2030" w:rsidP="00F57B4C">
            <w:pPr>
              <w:spacing w:line="360" w:lineRule="auto"/>
              <w:rPr>
                <w:rFonts w:ascii="Times New Roman" w:hAnsi="Times New Roman" w:cs="Times New Roman"/>
                <w:color w:val="auto"/>
                <w:sz w:val="20"/>
                <w:szCs w:val="20"/>
              </w:rPr>
            </w:pPr>
            <w:r w:rsidRPr="008F3CD7">
              <w:rPr>
                <w:rFonts w:ascii="Times New Roman" w:hAnsi="Times New Roman" w:cs="Times New Roman"/>
                <w:color w:val="auto"/>
                <w:sz w:val="20"/>
                <w:szCs w:val="20"/>
              </w:rPr>
              <w:t>(Loneliness)</w:t>
            </w:r>
          </w:p>
          <w:p w14:paraId="17C9CD50" w14:textId="77777777" w:rsidR="005A2030" w:rsidRPr="008F3CD7" w:rsidRDefault="005A2030" w:rsidP="00F57B4C">
            <w:pPr>
              <w:spacing w:line="360" w:lineRule="auto"/>
              <w:rPr>
                <w:rFonts w:ascii="Times New Roman" w:hAnsi="Times New Roman" w:cs="Times New Roman"/>
                <w:color w:val="auto"/>
                <w:sz w:val="20"/>
                <w:szCs w:val="20"/>
              </w:rPr>
            </w:pPr>
          </w:p>
        </w:tc>
        <w:tc>
          <w:tcPr>
            <w:tcW w:w="655" w:type="dxa"/>
            <w:shd w:val="clear" w:color="auto" w:fill="auto"/>
          </w:tcPr>
          <w:p w14:paraId="33D62E13" w14:textId="77777777" w:rsidR="005A2030" w:rsidRPr="008F3CD7"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29.8</w:t>
            </w:r>
          </w:p>
        </w:tc>
        <w:tc>
          <w:tcPr>
            <w:tcW w:w="748" w:type="dxa"/>
            <w:shd w:val="clear" w:color="auto" w:fill="auto"/>
          </w:tcPr>
          <w:p w14:paraId="3AB24CFB" w14:textId="77777777" w:rsidR="005A2030" w:rsidRPr="008F3CD7"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1.24</w:t>
            </w:r>
          </w:p>
        </w:tc>
        <w:tc>
          <w:tcPr>
            <w:tcW w:w="851" w:type="dxa"/>
            <w:shd w:val="clear" w:color="auto" w:fill="auto"/>
          </w:tcPr>
          <w:p w14:paraId="6540129C" w14:textId="77777777" w:rsidR="005A2030" w:rsidRPr="008F3CD7"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709" w:type="dxa"/>
            <w:shd w:val="clear" w:color="auto" w:fill="auto"/>
          </w:tcPr>
          <w:p w14:paraId="6616CF86" w14:textId="68607B2F" w:rsidR="005A2030" w:rsidRPr="008F3CD7" w:rsidRDefault="00066CDC"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.001</w:t>
            </w:r>
          </w:p>
        </w:tc>
        <w:tc>
          <w:tcPr>
            <w:tcW w:w="1275" w:type="dxa"/>
            <w:tcBorders>
              <w:right w:val="single" w:sz="4" w:space="0" w:color="auto"/>
            </w:tcBorders>
            <w:shd w:val="clear" w:color="auto" w:fill="auto"/>
          </w:tcPr>
          <w:p w14:paraId="14243441" w14:textId="77777777" w:rsidR="005A2030" w:rsidRPr="008F3CD7"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27.3-32.2</w:t>
            </w:r>
          </w:p>
        </w:tc>
        <w:tc>
          <w:tcPr>
            <w:tcW w:w="993" w:type="dxa"/>
            <w:tcBorders>
              <w:left w:val="single" w:sz="4" w:space="0" w:color="auto"/>
              <w:right w:val="nil"/>
            </w:tcBorders>
            <w:shd w:val="clear" w:color="auto" w:fill="auto"/>
          </w:tcPr>
          <w:p w14:paraId="4BF55CA8" w14:textId="77777777" w:rsidR="005A2030" w:rsidRPr="008F3CD7"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-.022</w:t>
            </w:r>
          </w:p>
        </w:tc>
        <w:tc>
          <w:tcPr>
            <w:tcW w:w="708" w:type="dxa"/>
            <w:tcBorders>
              <w:left w:val="nil"/>
              <w:right w:val="nil"/>
            </w:tcBorders>
            <w:shd w:val="clear" w:color="auto" w:fill="auto"/>
          </w:tcPr>
          <w:p w14:paraId="1EF077F8" w14:textId="77777777" w:rsidR="005A2030" w:rsidRPr="008F3CD7"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1.250</w:t>
            </w:r>
          </w:p>
        </w:tc>
        <w:tc>
          <w:tcPr>
            <w:tcW w:w="567" w:type="dxa"/>
            <w:tcBorders>
              <w:left w:val="nil"/>
              <w:right w:val="nil"/>
            </w:tcBorders>
            <w:shd w:val="clear" w:color="auto" w:fill="auto"/>
          </w:tcPr>
          <w:p w14:paraId="0A371DE5" w14:textId="1D38A530" w:rsidR="005A2030" w:rsidRPr="008F3CD7" w:rsidRDefault="00066CDC"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.001</w:t>
            </w:r>
          </w:p>
        </w:tc>
        <w:tc>
          <w:tcPr>
            <w:tcW w:w="1134" w:type="dxa"/>
            <w:tcBorders>
              <w:left w:val="nil"/>
              <w:right w:val="nil"/>
            </w:tcBorders>
            <w:shd w:val="clear" w:color="auto" w:fill="auto"/>
          </w:tcPr>
          <w:p w14:paraId="7F828186" w14:textId="77777777" w:rsidR="005A2030" w:rsidRPr="008F3CD7"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27.3-32.2</w:t>
            </w:r>
          </w:p>
        </w:tc>
      </w:tr>
      <w:tr w:rsidR="005A2030" w:rsidRPr="008F3CD7" w14:paraId="383D7ABF" w14:textId="77777777" w:rsidTr="008F3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 w:type="dxa"/>
            <w:shd w:val="clear" w:color="auto" w:fill="auto"/>
          </w:tcPr>
          <w:p w14:paraId="16F304DA" w14:textId="77777777" w:rsidR="005A2030" w:rsidRPr="008F3CD7" w:rsidRDefault="005A2030" w:rsidP="00F57B4C">
            <w:pPr>
              <w:spacing w:line="360" w:lineRule="auto"/>
              <w:rPr>
                <w:rFonts w:ascii="Times New Roman" w:hAnsi="Times New Roman" w:cs="Times New Roman"/>
                <w:color w:val="auto"/>
                <w:sz w:val="20"/>
                <w:szCs w:val="20"/>
              </w:rPr>
            </w:pPr>
            <w:r w:rsidRPr="008F3CD7">
              <w:rPr>
                <w:rFonts w:ascii="Times New Roman" w:hAnsi="Times New Roman" w:cs="Times New Roman"/>
                <w:color w:val="auto"/>
                <w:sz w:val="20"/>
                <w:szCs w:val="20"/>
              </w:rPr>
              <w:t>Resilience</w:t>
            </w:r>
          </w:p>
          <w:p w14:paraId="040DD719" w14:textId="77777777" w:rsidR="005A2030" w:rsidRPr="008F3CD7" w:rsidRDefault="005A2030" w:rsidP="00F57B4C">
            <w:pPr>
              <w:spacing w:line="360" w:lineRule="auto"/>
              <w:rPr>
                <w:rFonts w:ascii="Times New Roman" w:hAnsi="Times New Roman" w:cs="Times New Roman"/>
                <w:color w:val="auto"/>
                <w:sz w:val="20"/>
                <w:szCs w:val="20"/>
              </w:rPr>
            </w:pPr>
          </w:p>
        </w:tc>
        <w:tc>
          <w:tcPr>
            <w:tcW w:w="655" w:type="dxa"/>
            <w:shd w:val="clear" w:color="auto" w:fill="auto"/>
          </w:tcPr>
          <w:p w14:paraId="22017A87" w14:textId="77777777" w:rsidR="005A2030" w:rsidRPr="008F3CD7"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-.300</w:t>
            </w:r>
          </w:p>
        </w:tc>
        <w:tc>
          <w:tcPr>
            <w:tcW w:w="748" w:type="dxa"/>
            <w:shd w:val="clear" w:color="auto" w:fill="auto"/>
          </w:tcPr>
          <w:p w14:paraId="2DC65979" w14:textId="77777777" w:rsidR="005A2030" w:rsidRPr="008F3CD7"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.039</w:t>
            </w:r>
          </w:p>
        </w:tc>
        <w:tc>
          <w:tcPr>
            <w:tcW w:w="851" w:type="dxa"/>
            <w:shd w:val="clear" w:color="auto" w:fill="auto"/>
          </w:tcPr>
          <w:p w14:paraId="2D6334ED" w14:textId="77777777" w:rsidR="005A2030" w:rsidRPr="008F3CD7"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-.423</w:t>
            </w:r>
          </w:p>
        </w:tc>
        <w:tc>
          <w:tcPr>
            <w:tcW w:w="709" w:type="dxa"/>
            <w:shd w:val="clear" w:color="auto" w:fill="auto"/>
          </w:tcPr>
          <w:p w14:paraId="51F223E4" w14:textId="767A63A8" w:rsidR="005A2030" w:rsidRPr="008F3CD7" w:rsidRDefault="00066CDC"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.001</w:t>
            </w:r>
          </w:p>
        </w:tc>
        <w:tc>
          <w:tcPr>
            <w:tcW w:w="1275" w:type="dxa"/>
            <w:tcBorders>
              <w:right w:val="single" w:sz="4" w:space="0" w:color="auto"/>
            </w:tcBorders>
            <w:shd w:val="clear" w:color="auto" w:fill="auto"/>
          </w:tcPr>
          <w:p w14:paraId="5157B9B8" w14:textId="77777777" w:rsidR="005A2030" w:rsidRPr="008F3CD7"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-.378- -.222</w:t>
            </w:r>
          </w:p>
        </w:tc>
        <w:tc>
          <w:tcPr>
            <w:tcW w:w="993" w:type="dxa"/>
            <w:tcBorders>
              <w:left w:val="single" w:sz="4" w:space="0" w:color="auto"/>
              <w:right w:val="nil"/>
            </w:tcBorders>
            <w:shd w:val="clear" w:color="auto" w:fill="auto"/>
          </w:tcPr>
          <w:p w14:paraId="2D7CA428" w14:textId="77777777" w:rsidR="005A2030" w:rsidRPr="008F3CD7"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.002</w:t>
            </w:r>
          </w:p>
        </w:tc>
        <w:tc>
          <w:tcPr>
            <w:tcW w:w="708" w:type="dxa"/>
            <w:tcBorders>
              <w:left w:val="nil"/>
              <w:right w:val="nil"/>
            </w:tcBorders>
            <w:shd w:val="clear" w:color="auto" w:fill="auto"/>
          </w:tcPr>
          <w:p w14:paraId="21B263FB" w14:textId="77777777" w:rsidR="005A2030" w:rsidRPr="008F3CD7"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.044</w:t>
            </w:r>
          </w:p>
        </w:tc>
        <w:tc>
          <w:tcPr>
            <w:tcW w:w="567" w:type="dxa"/>
            <w:tcBorders>
              <w:left w:val="nil"/>
              <w:right w:val="nil"/>
            </w:tcBorders>
            <w:shd w:val="clear" w:color="auto" w:fill="auto"/>
          </w:tcPr>
          <w:p w14:paraId="53B258AB" w14:textId="5CF91516" w:rsidR="005A2030" w:rsidRPr="008F3CD7" w:rsidRDefault="00066CDC"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.001</w:t>
            </w:r>
          </w:p>
        </w:tc>
        <w:tc>
          <w:tcPr>
            <w:tcW w:w="1134" w:type="dxa"/>
            <w:tcBorders>
              <w:left w:val="nil"/>
              <w:right w:val="nil"/>
            </w:tcBorders>
            <w:shd w:val="clear" w:color="auto" w:fill="auto"/>
          </w:tcPr>
          <w:p w14:paraId="7C0072B5" w14:textId="77777777" w:rsidR="005A2030" w:rsidRPr="008F3CD7"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-.386--.209</w:t>
            </w:r>
          </w:p>
        </w:tc>
      </w:tr>
      <w:tr w:rsidR="005A2030" w:rsidRPr="008F3CD7" w14:paraId="4E1BBE24" w14:textId="77777777" w:rsidTr="008F3CD7">
        <w:tc>
          <w:tcPr>
            <w:cnfStyle w:val="001000000000" w:firstRow="0" w:lastRow="0" w:firstColumn="1" w:lastColumn="0" w:oddVBand="0" w:evenVBand="0" w:oddHBand="0" w:evenHBand="0" w:firstRowFirstColumn="0" w:firstRowLastColumn="0" w:lastRowFirstColumn="0" w:lastRowLastColumn="0"/>
            <w:tcW w:w="1432" w:type="dxa"/>
            <w:shd w:val="clear" w:color="auto" w:fill="auto"/>
          </w:tcPr>
          <w:p w14:paraId="299AC7EE" w14:textId="3DE4CC0C" w:rsidR="005A2030" w:rsidRPr="008F3CD7" w:rsidRDefault="00687EF4" w:rsidP="00F57B4C">
            <w:pPr>
              <w:spacing w:line="360" w:lineRule="auto"/>
              <w:rPr>
                <w:rFonts w:ascii="Times New Roman" w:hAnsi="Times New Roman" w:cs="Times New Roman"/>
                <w:color w:val="auto"/>
                <w:sz w:val="20"/>
                <w:szCs w:val="20"/>
              </w:rPr>
            </w:pPr>
            <w:r>
              <w:rPr>
                <w:rFonts w:ascii="Times New Roman" w:hAnsi="Times New Roman" w:cs="Times New Roman"/>
                <w:color w:val="auto"/>
                <w:sz w:val="20"/>
                <w:szCs w:val="20"/>
              </w:rPr>
              <w:t>Social Is</w:t>
            </w:r>
            <w:r w:rsidR="005A2030" w:rsidRPr="008F3CD7">
              <w:rPr>
                <w:rFonts w:ascii="Times New Roman" w:hAnsi="Times New Roman" w:cs="Times New Roman"/>
                <w:color w:val="auto"/>
                <w:sz w:val="20"/>
                <w:szCs w:val="20"/>
              </w:rPr>
              <w:t>olation</w:t>
            </w:r>
          </w:p>
          <w:p w14:paraId="31F4C76F" w14:textId="77777777" w:rsidR="005A2030" w:rsidRPr="008F3CD7" w:rsidRDefault="005A2030" w:rsidP="00F57B4C">
            <w:pPr>
              <w:spacing w:line="360" w:lineRule="auto"/>
              <w:rPr>
                <w:rFonts w:ascii="Times New Roman" w:hAnsi="Times New Roman" w:cs="Times New Roman"/>
                <w:color w:val="auto"/>
                <w:sz w:val="20"/>
                <w:szCs w:val="20"/>
              </w:rPr>
            </w:pPr>
          </w:p>
        </w:tc>
        <w:tc>
          <w:tcPr>
            <w:tcW w:w="655" w:type="dxa"/>
            <w:shd w:val="clear" w:color="auto" w:fill="auto"/>
          </w:tcPr>
          <w:p w14:paraId="1693BC3A" w14:textId="77777777" w:rsidR="005A2030" w:rsidRPr="008F3CD7"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-.258</w:t>
            </w:r>
          </w:p>
        </w:tc>
        <w:tc>
          <w:tcPr>
            <w:tcW w:w="748" w:type="dxa"/>
            <w:shd w:val="clear" w:color="auto" w:fill="auto"/>
          </w:tcPr>
          <w:p w14:paraId="3CA8BAD0" w14:textId="77777777" w:rsidR="005A2030" w:rsidRPr="008F3CD7"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.051</w:t>
            </w:r>
          </w:p>
        </w:tc>
        <w:tc>
          <w:tcPr>
            <w:tcW w:w="851" w:type="dxa"/>
            <w:shd w:val="clear" w:color="auto" w:fill="auto"/>
          </w:tcPr>
          <w:p w14:paraId="30138AD1" w14:textId="77777777" w:rsidR="005A2030" w:rsidRPr="008F3CD7"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-.286</w:t>
            </w:r>
          </w:p>
        </w:tc>
        <w:tc>
          <w:tcPr>
            <w:tcW w:w="709" w:type="dxa"/>
            <w:shd w:val="clear" w:color="auto" w:fill="auto"/>
          </w:tcPr>
          <w:p w14:paraId="78C131D0" w14:textId="5C18E515" w:rsidR="005A2030" w:rsidRPr="008F3CD7" w:rsidRDefault="00066CDC"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.001</w:t>
            </w:r>
          </w:p>
        </w:tc>
        <w:tc>
          <w:tcPr>
            <w:tcW w:w="1275" w:type="dxa"/>
            <w:tcBorders>
              <w:right w:val="single" w:sz="4" w:space="0" w:color="auto"/>
            </w:tcBorders>
            <w:shd w:val="clear" w:color="auto" w:fill="auto"/>
          </w:tcPr>
          <w:p w14:paraId="26A0FA1E" w14:textId="77777777" w:rsidR="005A2030" w:rsidRPr="008F3CD7"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-.358 - -.158</w:t>
            </w:r>
          </w:p>
        </w:tc>
        <w:tc>
          <w:tcPr>
            <w:tcW w:w="993" w:type="dxa"/>
            <w:tcBorders>
              <w:left w:val="single" w:sz="4" w:space="0" w:color="auto"/>
              <w:right w:val="nil"/>
            </w:tcBorders>
            <w:shd w:val="clear" w:color="auto" w:fill="auto"/>
          </w:tcPr>
          <w:p w14:paraId="08A806A0" w14:textId="77777777" w:rsidR="005A2030" w:rsidRPr="008F3CD7"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-.001</w:t>
            </w:r>
          </w:p>
        </w:tc>
        <w:tc>
          <w:tcPr>
            <w:tcW w:w="708" w:type="dxa"/>
            <w:tcBorders>
              <w:left w:val="nil"/>
              <w:right w:val="nil"/>
            </w:tcBorders>
            <w:shd w:val="clear" w:color="auto" w:fill="auto"/>
          </w:tcPr>
          <w:p w14:paraId="3112E4AB" w14:textId="77777777" w:rsidR="005A2030" w:rsidRPr="008F3CD7"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.048</w:t>
            </w:r>
          </w:p>
        </w:tc>
        <w:tc>
          <w:tcPr>
            <w:tcW w:w="567" w:type="dxa"/>
            <w:tcBorders>
              <w:left w:val="nil"/>
              <w:right w:val="nil"/>
            </w:tcBorders>
            <w:shd w:val="clear" w:color="auto" w:fill="auto"/>
          </w:tcPr>
          <w:p w14:paraId="3CDB44F8" w14:textId="6923E2D8" w:rsidR="005A2030" w:rsidRPr="008F3CD7"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.00</w:t>
            </w:r>
            <w:r w:rsidR="00066CDC">
              <w:rPr>
                <w:rFonts w:ascii="Times New Roman" w:hAnsi="Times New Roman" w:cs="Times New Roman"/>
                <w:color w:val="auto"/>
                <w:sz w:val="20"/>
                <w:szCs w:val="20"/>
              </w:rPr>
              <w:t>1</w:t>
            </w:r>
          </w:p>
        </w:tc>
        <w:tc>
          <w:tcPr>
            <w:tcW w:w="1134" w:type="dxa"/>
            <w:tcBorders>
              <w:left w:val="nil"/>
              <w:right w:val="nil"/>
            </w:tcBorders>
            <w:shd w:val="clear" w:color="auto" w:fill="auto"/>
          </w:tcPr>
          <w:p w14:paraId="42F1B78F" w14:textId="77777777" w:rsidR="005A2030" w:rsidRPr="008F3CD7"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-.354--.164</w:t>
            </w:r>
          </w:p>
        </w:tc>
      </w:tr>
      <w:tr w:rsidR="005A2030" w:rsidRPr="008F3CD7" w14:paraId="5A8D3CA9" w14:textId="77777777" w:rsidTr="008F3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 w:type="dxa"/>
            <w:shd w:val="clear" w:color="auto" w:fill="auto"/>
          </w:tcPr>
          <w:p w14:paraId="195A5913" w14:textId="77777777" w:rsidR="005A2030" w:rsidRPr="008F3CD7" w:rsidRDefault="005A2030" w:rsidP="00F57B4C">
            <w:pPr>
              <w:spacing w:line="360" w:lineRule="auto"/>
              <w:rPr>
                <w:rFonts w:ascii="Times New Roman" w:hAnsi="Times New Roman" w:cs="Times New Roman"/>
                <w:color w:val="auto"/>
                <w:sz w:val="20"/>
                <w:szCs w:val="20"/>
              </w:rPr>
            </w:pPr>
            <w:r w:rsidRPr="008F3CD7">
              <w:rPr>
                <w:rFonts w:ascii="Times New Roman" w:hAnsi="Times New Roman" w:cs="Times New Roman"/>
                <w:color w:val="auto"/>
                <w:sz w:val="20"/>
                <w:szCs w:val="20"/>
              </w:rPr>
              <w:t>Video-Calls</w:t>
            </w:r>
          </w:p>
          <w:p w14:paraId="3A17FA41" w14:textId="77777777" w:rsidR="005A2030" w:rsidRPr="008F3CD7" w:rsidRDefault="005A2030" w:rsidP="00F57B4C">
            <w:pPr>
              <w:spacing w:line="360" w:lineRule="auto"/>
              <w:rPr>
                <w:rFonts w:ascii="Times New Roman" w:hAnsi="Times New Roman" w:cs="Times New Roman"/>
                <w:color w:val="auto"/>
                <w:sz w:val="20"/>
                <w:szCs w:val="20"/>
              </w:rPr>
            </w:pPr>
          </w:p>
        </w:tc>
        <w:tc>
          <w:tcPr>
            <w:tcW w:w="655" w:type="dxa"/>
            <w:shd w:val="clear" w:color="auto" w:fill="auto"/>
          </w:tcPr>
          <w:p w14:paraId="44E86CF9" w14:textId="77777777" w:rsidR="005A2030" w:rsidRPr="008F3CD7"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.081</w:t>
            </w:r>
          </w:p>
        </w:tc>
        <w:tc>
          <w:tcPr>
            <w:tcW w:w="748" w:type="dxa"/>
            <w:shd w:val="clear" w:color="auto" w:fill="auto"/>
          </w:tcPr>
          <w:p w14:paraId="23A972BC" w14:textId="77777777" w:rsidR="005A2030" w:rsidRPr="008F3CD7"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.067</w:t>
            </w:r>
          </w:p>
        </w:tc>
        <w:tc>
          <w:tcPr>
            <w:tcW w:w="851" w:type="dxa"/>
            <w:shd w:val="clear" w:color="auto" w:fill="auto"/>
          </w:tcPr>
          <w:p w14:paraId="36A36DD0" w14:textId="77777777" w:rsidR="005A2030" w:rsidRPr="008F3CD7"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.067</w:t>
            </w:r>
          </w:p>
        </w:tc>
        <w:tc>
          <w:tcPr>
            <w:tcW w:w="709" w:type="dxa"/>
            <w:shd w:val="clear" w:color="auto" w:fill="auto"/>
          </w:tcPr>
          <w:p w14:paraId="36B8A466" w14:textId="77777777" w:rsidR="005A2030" w:rsidRPr="008F3CD7"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.721</w:t>
            </w:r>
          </w:p>
        </w:tc>
        <w:tc>
          <w:tcPr>
            <w:tcW w:w="1275" w:type="dxa"/>
            <w:tcBorders>
              <w:right w:val="single" w:sz="4" w:space="0" w:color="auto"/>
            </w:tcBorders>
            <w:shd w:val="clear" w:color="auto" w:fill="auto"/>
          </w:tcPr>
          <w:p w14:paraId="64879CBE" w14:textId="77777777" w:rsidR="005A2030" w:rsidRPr="008F3CD7"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-.040 - .203</w:t>
            </w:r>
          </w:p>
        </w:tc>
        <w:tc>
          <w:tcPr>
            <w:tcW w:w="993" w:type="dxa"/>
            <w:tcBorders>
              <w:left w:val="single" w:sz="4" w:space="0" w:color="auto"/>
              <w:right w:val="nil"/>
            </w:tcBorders>
            <w:shd w:val="clear" w:color="auto" w:fill="auto"/>
          </w:tcPr>
          <w:p w14:paraId="41950E00" w14:textId="77777777" w:rsidR="005A2030" w:rsidRPr="008F3CD7"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-.004</w:t>
            </w:r>
          </w:p>
        </w:tc>
        <w:tc>
          <w:tcPr>
            <w:tcW w:w="708" w:type="dxa"/>
            <w:tcBorders>
              <w:left w:val="nil"/>
              <w:right w:val="nil"/>
            </w:tcBorders>
            <w:shd w:val="clear" w:color="auto" w:fill="auto"/>
          </w:tcPr>
          <w:p w14:paraId="0E46DBD6" w14:textId="77777777" w:rsidR="005A2030" w:rsidRPr="008F3CD7"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.055</w:t>
            </w:r>
          </w:p>
        </w:tc>
        <w:tc>
          <w:tcPr>
            <w:tcW w:w="567" w:type="dxa"/>
            <w:tcBorders>
              <w:left w:val="nil"/>
              <w:right w:val="nil"/>
            </w:tcBorders>
            <w:shd w:val="clear" w:color="auto" w:fill="auto"/>
          </w:tcPr>
          <w:p w14:paraId="4F6C5F4F" w14:textId="77777777" w:rsidR="005A2030" w:rsidRPr="008F3CD7"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.116</w:t>
            </w:r>
          </w:p>
        </w:tc>
        <w:tc>
          <w:tcPr>
            <w:tcW w:w="1134" w:type="dxa"/>
            <w:tcBorders>
              <w:left w:val="nil"/>
              <w:right w:val="nil"/>
            </w:tcBorders>
            <w:shd w:val="clear" w:color="auto" w:fill="auto"/>
          </w:tcPr>
          <w:p w14:paraId="0B9126E1" w14:textId="77777777" w:rsidR="005A2030" w:rsidRPr="008F3CD7"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-0.42-.180</w:t>
            </w:r>
          </w:p>
        </w:tc>
      </w:tr>
      <w:tr w:rsidR="005A2030" w:rsidRPr="008F3CD7" w14:paraId="24AD89D1" w14:textId="77777777" w:rsidTr="008F3CD7">
        <w:tc>
          <w:tcPr>
            <w:cnfStyle w:val="001000000000" w:firstRow="0" w:lastRow="0" w:firstColumn="1" w:lastColumn="0" w:oddVBand="0" w:evenVBand="0" w:oddHBand="0" w:evenHBand="0" w:firstRowFirstColumn="0" w:firstRowLastColumn="0" w:lastRowFirstColumn="0" w:lastRowLastColumn="0"/>
            <w:tcW w:w="1432" w:type="dxa"/>
            <w:shd w:val="clear" w:color="auto" w:fill="auto"/>
          </w:tcPr>
          <w:p w14:paraId="775CFEB3" w14:textId="77777777" w:rsidR="005A2030" w:rsidRPr="008F3CD7" w:rsidRDefault="005A2030" w:rsidP="00F57B4C">
            <w:pPr>
              <w:spacing w:line="360" w:lineRule="auto"/>
              <w:rPr>
                <w:rFonts w:ascii="Times New Roman" w:hAnsi="Times New Roman" w:cs="Times New Roman"/>
                <w:color w:val="auto"/>
                <w:sz w:val="20"/>
                <w:szCs w:val="20"/>
              </w:rPr>
            </w:pPr>
            <w:r w:rsidRPr="008F3CD7">
              <w:rPr>
                <w:rFonts w:ascii="Times New Roman" w:hAnsi="Times New Roman" w:cs="Times New Roman"/>
                <w:color w:val="auto"/>
                <w:sz w:val="20"/>
                <w:szCs w:val="20"/>
              </w:rPr>
              <w:t>Age</w:t>
            </w:r>
          </w:p>
          <w:p w14:paraId="45A41B07" w14:textId="77777777" w:rsidR="005A2030" w:rsidRPr="008F3CD7" w:rsidRDefault="005A2030" w:rsidP="00F57B4C">
            <w:pPr>
              <w:spacing w:line="360" w:lineRule="auto"/>
              <w:rPr>
                <w:rFonts w:ascii="Times New Roman" w:hAnsi="Times New Roman" w:cs="Times New Roman"/>
                <w:color w:val="auto"/>
                <w:sz w:val="20"/>
                <w:szCs w:val="20"/>
              </w:rPr>
            </w:pPr>
          </w:p>
        </w:tc>
        <w:tc>
          <w:tcPr>
            <w:tcW w:w="655" w:type="dxa"/>
            <w:shd w:val="clear" w:color="auto" w:fill="auto"/>
          </w:tcPr>
          <w:p w14:paraId="43ADBB14" w14:textId="77777777" w:rsidR="005A2030" w:rsidRPr="008F3CD7"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-.007</w:t>
            </w:r>
          </w:p>
        </w:tc>
        <w:tc>
          <w:tcPr>
            <w:tcW w:w="748" w:type="dxa"/>
            <w:shd w:val="clear" w:color="auto" w:fill="auto"/>
          </w:tcPr>
          <w:p w14:paraId="7AEEB871" w14:textId="77777777" w:rsidR="005A2030" w:rsidRPr="008F3CD7"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.018</w:t>
            </w:r>
          </w:p>
        </w:tc>
        <w:tc>
          <w:tcPr>
            <w:tcW w:w="851" w:type="dxa"/>
            <w:shd w:val="clear" w:color="auto" w:fill="auto"/>
          </w:tcPr>
          <w:p w14:paraId="3326C083" w14:textId="77777777" w:rsidR="005A2030" w:rsidRPr="008F3CD7"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-.018</w:t>
            </w:r>
          </w:p>
        </w:tc>
        <w:tc>
          <w:tcPr>
            <w:tcW w:w="709" w:type="dxa"/>
            <w:shd w:val="clear" w:color="auto" w:fill="auto"/>
          </w:tcPr>
          <w:p w14:paraId="70B425FF" w14:textId="77777777" w:rsidR="005A2030" w:rsidRPr="008F3CD7"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.190</w:t>
            </w:r>
          </w:p>
        </w:tc>
        <w:tc>
          <w:tcPr>
            <w:tcW w:w="1275" w:type="dxa"/>
            <w:tcBorders>
              <w:right w:val="single" w:sz="4" w:space="0" w:color="auto"/>
            </w:tcBorders>
            <w:shd w:val="clear" w:color="auto" w:fill="auto"/>
          </w:tcPr>
          <w:p w14:paraId="4A22A19F" w14:textId="77777777" w:rsidR="005A2030" w:rsidRPr="008F3CD7"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 xml:space="preserve"> -.045 - .031</w:t>
            </w:r>
          </w:p>
        </w:tc>
        <w:tc>
          <w:tcPr>
            <w:tcW w:w="993" w:type="dxa"/>
            <w:tcBorders>
              <w:left w:val="single" w:sz="4" w:space="0" w:color="auto"/>
              <w:bottom w:val="single" w:sz="4" w:space="0" w:color="000000" w:themeColor="text1"/>
              <w:right w:val="nil"/>
            </w:tcBorders>
            <w:shd w:val="clear" w:color="auto" w:fill="auto"/>
          </w:tcPr>
          <w:p w14:paraId="2D9F1F83" w14:textId="77777777" w:rsidR="005A2030" w:rsidRPr="008F3CD7"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7.320</w:t>
            </w:r>
          </w:p>
        </w:tc>
        <w:tc>
          <w:tcPr>
            <w:tcW w:w="708" w:type="dxa"/>
            <w:tcBorders>
              <w:left w:val="nil"/>
              <w:bottom w:val="single" w:sz="4" w:space="0" w:color="000000" w:themeColor="text1"/>
              <w:right w:val="nil"/>
            </w:tcBorders>
            <w:shd w:val="clear" w:color="auto" w:fill="auto"/>
          </w:tcPr>
          <w:p w14:paraId="4C88BAC2" w14:textId="77777777" w:rsidR="005A2030" w:rsidRPr="008F3CD7"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.018</w:t>
            </w:r>
          </w:p>
        </w:tc>
        <w:tc>
          <w:tcPr>
            <w:tcW w:w="567" w:type="dxa"/>
            <w:tcBorders>
              <w:left w:val="nil"/>
              <w:bottom w:val="single" w:sz="4" w:space="0" w:color="000000" w:themeColor="text1"/>
              <w:right w:val="nil"/>
            </w:tcBorders>
            <w:shd w:val="clear" w:color="auto" w:fill="auto"/>
          </w:tcPr>
          <w:p w14:paraId="347179F9" w14:textId="77777777" w:rsidR="005A2030" w:rsidRPr="008F3CD7"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.700</w:t>
            </w:r>
          </w:p>
        </w:tc>
        <w:tc>
          <w:tcPr>
            <w:tcW w:w="1134" w:type="dxa"/>
            <w:tcBorders>
              <w:left w:val="nil"/>
              <w:bottom w:val="single" w:sz="4" w:space="0" w:color="000000" w:themeColor="text1"/>
              <w:right w:val="nil"/>
            </w:tcBorders>
            <w:shd w:val="clear" w:color="auto" w:fill="auto"/>
          </w:tcPr>
          <w:p w14:paraId="0061029A" w14:textId="77777777" w:rsidR="005A2030" w:rsidRPr="008F3CD7"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F3CD7">
              <w:rPr>
                <w:rFonts w:ascii="Times New Roman" w:hAnsi="Times New Roman" w:cs="Times New Roman"/>
                <w:color w:val="auto"/>
                <w:sz w:val="20"/>
                <w:szCs w:val="20"/>
              </w:rPr>
              <w:t>-.043-.029</w:t>
            </w:r>
          </w:p>
        </w:tc>
      </w:tr>
    </w:tbl>
    <w:p w14:paraId="308CCF6D" w14:textId="3E16137E" w:rsidR="005A2030" w:rsidRPr="00F57B4C" w:rsidRDefault="005A2030" w:rsidP="00F57B4C">
      <w:pPr>
        <w:spacing w:line="360" w:lineRule="auto"/>
        <w:rPr>
          <w:rFonts w:ascii="Times New Roman" w:hAnsi="Times New Roman" w:cs="Times New Roman"/>
          <w:i/>
          <w:sz w:val="24"/>
          <w:szCs w:val="24"/>
        </w:rPr>
      </w:pPr>
      <w:r w:rsidRPr="00F57B4C">
        <w:rPr>
          <w:rFonts w:ascii="Times New Roman" w:hAnsi="Times New Roman" w:cs="Times New Roman"/>
          <w:i/>
          <w:sz w:val="24"/>
          <w:szCs w:val="24"/>
        </w:rPr>
        <w:t>Note</w:t>
      </w:r>
      <w:r w:rsidRPr="00F57B4C">
        <w:rPr>
          <w:rFonts w:ascii="Times New Roman" w:hAnsi="Times New Roman" w:cs="Times New Roman"/>
          <w:sz w:val="24"/>
          <w:szCs w:val="24"/>
        </w:rPr>
        <w:t>: R</w:t>
      </w:r>
      <w:r w:rsidRPr="00F57B4C">
        <w:rPr>
          <w:rFonts w:ascii="Times New Roman" w:hAnsi="Times New Roman" w:cs="Times New Roman"/>
          <w:sz w:val="24"/>
          <w:szCs w:val="24"/>
          <w:vertAlign w:val="superscript"/>
        </w:rPr>
        <w:t>2</w:t>
      </w:r>
      <w:r w:rsidRPr="00F57B4C">
        <w:rPr>
          <w:rFonts w:ascii="Times New Roman" w:hAnsi="Times New Roman" w:cs="Times New Roman"/>
          <w:sz w:val="24"/>
          <w:szCs w:val="24"/>
        </w:rPr>
        <w:t xml:space="preserve"> = 35%; Adjusted R</w:t>
      </w:r>
      <w:r w:rsidRPr="00F57B4C">
        <w:rPr>
          <w:rFonts w:ascii="Times New Roman" w:hAnsi="Times New Roman" w:cs="Times New Roman"/>
          <w:sz w:val="24"/>
          <w:szCs w:val="24"/>
          <w:vertAlign w:val="superscript"/>
        </w:rPr>
        <w:t>2</w:t>
      </w:r>
      <w:r w:rsidRPr="00F57B4C">
        <w:rPr>
          <w:rFonts w:ascii="Times New Roman" w:hAnsi="Times New Roman" w:cs="Times New Roman"/>
          <w:sz w:val="24"/>
          <w:szCs w:val="24"/>
        </w:rPr>
        <w:t xml:space="preserve"> = 34%. B=unstandardised regression coefficients, SE=standard error, β=standardised regression coefficients, CI=95% confidence intervals, along with bootstrapped comparisons. Bootstrap results are based on 2000 bootstrapped samples.</w:t>
      </w:r>
      <w:r w:rsidR="00C107F1" w:rsidRPr="00F57B4C">
        <w:rPr>
          <w:rFonts w:ascii="Times New Roman" w:hAnsi="Times New Roman" w:cs="Times New Roman"/>
          <w:sz w:val="24"/>
          <w:szCs w:val="24"/>
        </w:rPr>
        <w:t xml:space="preserve"> Loneliness (ULS-8, University of California at Los Angeles Loneliness Sca</w:t>
      </w:r>
      <w:r w:rsidR="00687EF4">
        <w:rPr>
          <w:rFonts w:ascii="Times New Roman" w:hAnsi="Times New Roman" w:cs="Times New Roman"/>
          <w:sz w:val="24"/>
          <w:szCs w:val="24"/>
        </w:rPr>
        <w:t>le); Resilience (CD_RISC-10, 10-</w:t>
      </w:r>
      <w:r w:rsidR="00C107F1" w:rsidRPr="00F57B4C">
        <w:rPr>
          <w:rFonts w:ascii="Times New Roman" w:hAnsi="Times New Roman" w:cs="Times New Roman"/>
          <w:sz w:val="24"/>
          <w:szCs w:val="24"/>
        </w:rPr>
        <w:t>item Connor Davidson Resilience Scal</w:t>
      </w:r>
      <w:r w:rsidR="00687EF4">
        <w:rPr>
          <w:rFonts w:ascii="Times New Roman" w:hAnsi="Times New Roman" w:cs="Times New Roman"/>
          <w:sz w:val="24"/>
          <w:szCs w:val="24"/>
        </w:rPr>
        <w:t>e); Social isolation (LSNS-6, 6-</w:t>
      </w:r>
      <w:r w:rsidR="00C107F1" w:rsidRPr="00F57B4C">
        <w:rPr>
          <w:rFonts w:ascii="Times New Roman" w:hAnsi="Times New Roman" w:cs="Times New Roman"/>
          <w:sz w:val="24"/>
          <w:szCs w:val="24"/>
        </w:rPr>
        <w:t xml:space="preserve">item </w:t>
      </w:r>
      <w:proofErr w:type="spellStart"/>
      <w:r w:rsidR="00C107F1" w:rsidRPr="00F57B4C">
        <w:rPr>
          <w:rFonts w:ascii="Times New Roman" w:hAnsi="Times New Roman" w:cs="Times New Roman"/>
          <w:sz w:val="24"/>
          <w:szCs w:val="24"/>
        </w:rPr>
        <w:t>Lubben</w:t>
      </w:r>
      <w:proofErr w:type="spellEnd"/>
      <w:r w:rsidR="00C107F1" w:rsidRPr="00F57B4C">
        <w:rPr>
          <w:rFonts w:ascii="Times New Roman" w:hAnsi="Times New Roman" w:cs="Times New Roman"/>
          <w:sz w:val="24"/>
          <w:szCs w:val="24"/>
        </w:rPr>
        <w:t xml:space="preserve"> Social Network Scale). </w:t>
      </w:r>
    </w:p>
    <w:p w14:paraId="24FE48D0" w14:textId="77777777" w:rsidR="005A2030" w:rsidRPr="00F57B4C" w:rsidRDefault="005A2030" w:rsidP="00F57B4C">
      <w:pPr>
        <w:autoSpaceDE w:val="0"/>
        <w:autoSpaceDN w:val="0"/>
        <w:adjustRightInd w:val="0"/>
        <w:spacing w:after="0" w:line="360" w:lineRule="auto"/>
        <w:rPr>
          <w:rFonts w:ascii="Times New Roman" w:hAnsi="Times New Roman" w:cs="Times New Roman"/>
          <w:sz w:val="24"/>
          <w:szCs w:val="24"/>
        </w:rPr>
      </w:pPr>
    </w:p>
    <w:p w14:paraId="4A3C2097" w14:textId="4492452D" w:rsidR="005A2030" w:rsidRPr="00F57B4C" w:rsidRDefault="005A2030" w:rsidP="00F57B4C">
      <w:pPr>
        <w:autoSpaceDE w:val="0"/>
        <w:autoSpaceDN w:val="0"/>
        <w:adjustRightInd w:val="0"/>
        <w:spacing w:after="0" w:line="360" w:lineRule="auto"/>
        <w:rPr>
          <w:rFonts w:ascii="Times New Roman" w:hAnsi="Times New Roman" w:cs="Times New Roman"/>
          <w:sz w:val="24"/>
          <w:szCs w:val="24"/>
        </w:rPr>
      </w:pPr>
      <w:r w:rsidRPr="00F57B4C">
        <w:rPr>
          <w:rFonts w:ascii="Times New Roman" w:hAnsi="Times New Roman" w:cs="Times New Roman"/>
          <w:sz w:val="24"/>
          <w:szCs w:val="24"/>
        </w:rPr>
        <w:t>The model was si</w:t>
      </w:r>
      <w:r w:rsidR="00FF6BD1">
        <w:rPr>
          <w:rFonts w:ascii="Times New Roman" w:hAnsi="Times New Roman" w:cs="Times New Roman"/>
          <w:sz w:val="24"/>
          <w:szCs w:val="24"/>
        </w:rPr>
        <w:t xml:space="preserve">gnificant </w:t>
      </w:r>
      <w:proofErr w:type="gramStart"/>
      <w:r w:rsidR="00FF6BD1">
        <w:rPr>
          <w:rFonts w:ascii="Times New Roman" w:hAnsi="Times New Roman" w:cs="Times New Roman"/>
          <w:sz w:val="24"/>
          <w:szCs w:val="24"/>
        </w:rPr>
        <w:t>F(</w:t>
      </w:r>
      <w:proofErr w:type="gramEnd"/>
      <w:r w:rsidR="00FF6BD1">
        <w:rPr>
          <w:rFonts w:ascii="Times New Roman" w:hAnsi="Times New Roman" w:cs="Times New Roman"/>
          <w:sz w:val="24"/>
          <w:szCs w:val="24"/>
        </w:rPr>
        <w:t>4, 257)=34.4, p=0.01</w:t>
      </w:r>
      <w:r w:rsidRPr="00F57B4C">
        <w:rPr>
          <w:rFonts w:ascii="Times New Roman" w:hAnsi="Times New Roman" w:cs="Times New Roman"/>
          <w:sz w:val="24"/>
          <w:szCs w:val="24"/>
        </w:rPr>
        <w:t>), and accounted for 35% (R²) of the variance, 34% (adjusted R²). Age (β=-.018, p=.190) and video-use (β=-.067, p</w:t>
      </w:r>
      <w:r w:rsidR="00261CE1">
        <w:rPr>
          <w:rFonts w:ascii="Times New Roman" w:hAnsi="Times New Roman" w:cs="Times New Roman"/>
          <w:sz w:val="24"/>
          <w:szCs w:val="24"/>
        </w:rPr>
        <w:t>=.721</w:t>
      </w:r>
      <w:r w:rsidRPr="00F57B4C">
        <w:rPr>
          <w:rFonts w:ascii="Times New Roman" w:hAnsi="Times New Roman" w:cs="Times New Roman"/>
          <w:sz w:val="24"/>
          <w:szCs w:val="24"/>
        </w:rPr>
        <w:t xml:space="preserve">) </w:t>
      </w:r>
      <w:r w:rsidR="00FF6BD1">
        <w:rPr>
          <w:rFonts w:ascii="Times New Roman" w:hAnsi="Times New Roman" w:cs="Times New Roman"/>
          <w:sz w:val="24"/>
          <w:szCs w:val="24"/>
        </w:rPr>
        <w:t>were not significant predictors of loneliness scores; but</w:t>
      </w:r>
      <w:r w:rsidRPr="00F57B4C">
        <w:rPr>
          <w:rFonts w:ascii="Times New Roman" w:hAnsi="Times New Roman" w:cs="Times New Roman"/>
          <w:sz w:val="24"/>
          <w:szCs w:val="24"/>
        </w:rPr>
        <w:t xml:space="preserve"> s</w:t>
      </w:r>
      <w:r w:rsidR="00687EF4">
        <w:rPr>
          <w:rFonts w:ascii="Times New Roman" w:hAnsi="Times New Roman" w:cs="Times New Roman"/>
          <w:sz w:val="24"/>
          <w:szCs w:val="24"/>
        </w:rPr>
        <w:t xml:space="preserve">ocial </w:t>
      </w:r>
      <w:r w:rsidR="00FF6BD1">
        <w:rPr>
          <w:rFonts w:ascii="Times New Roman" w:hAnsi="Times New Roman" w:cs="Times New Roman"/>
          <w:sz w:val="24"/>
          <w:szCs w:val="24"/>
        </w:rPr>
        <w:t>isolation (β=-.286, p=.001</w:t>
      </w:r>
      <w:r w:rsidRPr="00F57B4C">
        <w:rPr>
          <w:rFonts w:ascii="Times New Roman" w:hAnsi="Times New Roman" w:cs="Times New Roman"/>
          <w:sz w:val="24"/>
          <w:szCs w:val="24"/>
        </w:rPr>
        <w:t>)</w:t>
      </w:r>
      <w:r w:rsidR="00066CDC">
        <w:rPr>
          <w:rFonts w:ascii="Times New Roman" w:hAnsi="Times New Roman" w:cs="Times New Roman"/>
          <w:sz w:val="24"/>
          <w:szCs w:val="24"/>
        </w:rPr>
        <w:t xml:space="preserve"> and resilience (β=-.423, p=.001</w:t>
      </w:r>
      <w:r w:rsidRPr="00F57B4C">
        <w:rPr>
          <w:rFonts w:ascii="Times New Roman" w:hAnsi="Times New Roman" w:cs="Times New Roman"/>
          <w:sz w:val="24"/>
          <w:szCs w:val="24"/>
        </w:rPr>
        <w:t xml:space="preserve">) were significant </w:t>
      </w:r>
      <w:r w:rsidR="009014D6">
        <w:rPr>
          <w:rFonts w:ascii="Times New Roman" w:hAnsi="Times New Roman" w:cs="Times New Roman"/>
          <w:sz w:val="24"/>
          <w:szCs w:val="24"/>
        </w:rPr>
        <w:t>predictors of loneliness scores.</w:t>
      </w:r>
    </w:p>
    <w:p w14:paraId="7FBB1033" w14:textId="77777777" w:rsidR="005A2030" w:rsidRPr="00F57B4C" w:rsidRDefault="005A2030" w:rsidP="00F57B4C">
      <w:pPr>
        <w:autoSpaceDE w:val="0"/>
        <w:autoSpaceDN w:val="0"/>
        <w:adjustRightInd w:val="0"/>
        <w:spacing w:after="0" w:line="360" w:lineRule="auto"/>
        <w:rPr>
          <w:rFonts w:ascii="Times New Roman" w:hAnsi="Times New Roman" w:cs="Times New Roman"/>
          <w:sz w:val="24"/>
          <w:szCs w:val="24"/>
        </w:rPr>
      </w:pPr>
    </w:p>
    <w:p w14:paraId="46698271" w14:textId="37C954BD" w:rsidR="005A2030" w:rsidRPr="00F57B4C" w:rsidRDefault="005A2030" w:rsidP="00F57B4C">
      <w:pPr>
        <w:autoSpaceDE w:val="0"/>
        <w:autoSpaceDN w:val="0"/>
        <w:adjustRightInd w:val="0"/>
        <w:spacing w:after="0" w:line="360" w:lineRule="auto"/>
        <w:rPr>
          <w:rFonts w:ascii="Times New Roman" w:hAnsi="Times New Roman" w:cs="Times New Roman"/>
          <w:sz w:val="24"/>
          <w:szCs w:val="24"/>
        </w:rPr>
      </w:pPr>
      <w:r w:rsidRPr="00F57B4C">
        <w:rPr>
          <w:rFonts w:ascii="Times New Roman" w:hAnsi="Times New Roman" w:cs="Times New Roman"/>
          <w:sz w:val="24"/>
          <w:szCs w:val="24"/>
        </w:rPr>
        <w:lastRenderedPageBreak/>
        <w:t>The regression model w</w:t>
      </w:r>
      <w:r w:rsidR="00687EF4">
        <w:rPr>
          <w:rFonts w:ascii="Times New Roman" w:hAnsi="Times New Roman" w:cs="Times New Roman"/>
          <w:sz w:val="24"/>
          <w:szCs w:val="24"/>
        </w:rPr>
        <w:t xml:space="preserve">as then re-run with only social </w:t>
      </w:r>
      <w:r w:rsidRPr="00F57B4C">
        <w:rPr>
          <w:rFonts w:ascii="Times New Roman" w:hAnsi="Times New Roman" w:cs="Times New Roman"/>
          <w:sz w:val="24"/>
          <w:szCs w:val="24"/>
        </w:rPr>
        <w:t>isolation and resilience scores to improve the precision of the model. The results of this can be found in Table 4</w:t>
      </w:r>
      <w:r w:rsidR="00490018">
        <w:rPr>
          <w:rFonts w:ascii="Times New Roman" w:hAnsi="Times New Roman" w:cs="Times New Roman"/>
          <w:sz w:val="24"/>
          <w:szCs w:val="24"/>
        </w:rPr>
        <w:t xml:space="preserve"> (Appendix O)</w:t>
      </w:r>
      <w:r w:rsidRPr="00F57B4C">
        <w:rPr>
          <w:rFonts w:ascii="Times New Roman" w:hAnsi="Times New Roman" w:cs="Times New Roman"/>
          <w:sz w:val="24"/>
          <w:szCs w:val="24"/>
        </w:rPr>
        <w:t>. When only th</w:t>
      </w:r>
      <w:r w:rsidR="00687EF4">
        <w:rPr>
          <w:rFonts w:ascii="Times New Roman" w:hAnsi="Times New Roman" w:cs="Times New Roman"/>
          <w:sz w:val="24"/>
          <w:szCs w:val="24"/>
        </w:rPr>
        <w:t xml:space="preserve">e significant variables (social </w:t>
      </w:r>
      <w:r w:rsidRPr="00F57B4C">
        <w:rPr>
          <w:rFonts w:ascii="Times New Roman" w:hAnsi="Times New Roman" w:cs="Times New Roman"/>
          <w:sz w:val="24"/>
          <w:szCs w:val="24"/>
        </w:rPr>
        <w:t>isolation and resilience) we</w:t>
      </w:r>
      <w:r w:rsidR="00490018">
        <w:rPr>
          <w:rFonts w:ascii="Times New Roman" w:hAnsi="Times New Roman" w:cs="Times New Roman"/>
          <w:sz w:val="24"/>
          <w:szCs w:val="24"/>
        </w:rPr>
        <w:t xml:space="preserve">re included in the model, both </w:t>
      </w:r>
      <w:r w:rsidR="00687EF4">
        <w:rPr>
          <w:rFonts w:ascii="Times New Roman" w:hAnsi="Times New Roman" w:cs="Times New Roman"/>
          <w:sz w:val="24"/>
          <w:szCs w:val="24"/>
        </w:rPr>
        <w:t xml:space="preserve">social </w:t>
      </w:r>
      <w:r w:rsidR="00DE0836">
        <w:rPr>
          <w:rFonts w:ascii="Times New Roman" w:hAnsi="Times New Roman" w:cs="Times New Roman"/>
          <w:sz w:val="24"/>
          <w:szCs w:val="24"/>
        </w:rPr>
        <w:t>-isolation (β=-.272, p=.00</w:t>
      </w:r>
      <w:r w:rsidR="00FB6E49">
        <w:rPr>
          <w:rFonts w:ascii="Times New Roman" w:hAnsi="Times New Roman" w:cs="Times New Roman"/>
          <w:sz w:val="24"/>
          <w:szCs w:val="24"/>
        </w:rPr>
        <w:t>1</w:t>
      </w:r>
      <w:r w:rsidRPr="00F57B4C">
        <w:rPr>
          <w:rFonts w:ascii="Times New Roman" w:hAnsi="Times New Roman" w:cs="Times New Roman"/>
          <w:sz w:val="24"/>
          <w:szCs w:val="24"/>
        </w:rPr>
        <w:t>)</w:t>
      </w:r>
      <w:r w:rsidR="00DE0836">
        <w:rPr>
          <w:rFonts w:ascii="Times New Roman" w:hAnsi="Times New Roman" w:cs="Times New Roman"/>
          <w:sz w:val="24"/>
          <w:szCs w:val="24"/>
        </w:rPr>
        <w:t xml:space="preserve"> and re</w:t>
      </w:r>
      <w:r w:rsidR="00FB6E49">
        <w:rPr>
          <w:rFonts w:ascii="Times New Roman" w:hAnsi="Times New Roman" w:cs="Times New Roman"/>
          <w:sz w:val="24"/>
          <w:szCs w:val="24"/>
        </w:rPr>
        <w:t>silience (β=-.423, p=.001</w:t>
      </w:r>
      <w:r w:rsidRPr="00F57B4C">
        <w:rPr>
          <w:rFonts w:ascii="Times New Roman" w:hAnsi="Times New Roman" w:cs="Times New Roman"/>
          <w:sz w:val="24"/>
          <w:szCs w:val="24"/>
        </w:rPr>
        <w:t xml:space="preserve">) remained significant </w:t>
      </w:r>
      <w:r w:rsidR="00FB6E49">
        <w:rPr>
          <w:rFonts w:ascii="Times New Roman" w:hAnsi="Times New Roman" w:cs="Times New Roman"/>
          <w:sz w:val="24"/>
          <w:szCs w:val="24"/>
        </w:rPr>
        <w:t>predictors</w:t>
      </w:r>
      <w:r w:rsidRPr="00F57B4C">
        <w:rPr>
          <w:rFonts w:ascii="Times New Roman" w:hAnsi="Times New Roman" w:cs="Times New Roman"/>
          <w:sz w:val="24"/>
          <w:szCs w:val="24"/>
        </w:rPr>
        <w:t>. The model was significant (</w:t>
      </w:r>
      <w:proofErr w:type="gramStart"/>
      <w:r w:rsidRPr="00F57B4C">
        <w:rPr>
          <w:rFonts w:ascii="Times New Roman" w:hAnsi="Times New Roman" w:cs="Times New Roman"/>
          <w:sz w:val="24"/>
          <w:szCs w:val="24"/>
        </w:rPr>
        <w:t>F(</w:t>
      </w:r>
      <w:proofErr w:type="gramEnd"/>
      <w:r w:rsidRPr="00F57B4C">
        <w:rPr>
          <w:rFonts w:ascii="Times New Roman" w:hAnsi="Times New Roman" w:cs="Times New Roman"/>
          <w:sz w:val="24"/>
          <w:szCs w:val="24"/>
        </w:rPr>
        <w:t>4, 2</w:t>
      </w:r>
      <w:r w:rsidR="00DE0836">
        <w:rPr>
          <w:rFonts w:ascii="Times New Roman" w:hAnsi="Times New Roman" w:cs="Times New Roman"/>
          <w:sz w:val="24"/>
          <w:szCs w:val="24"/>
        </w:rPr>
        <w:t>59)=67.8, p=.00</w:t>
      </w:r>
      <w:r w:rsidR="00FB6E49">
        <w:rPr>
          <w:rFonts w:ascii="Times New Roman" w:hAnsi="Times New Roman" w:cs="Times New Roman"/>
          <w:sz w:val="24"/>
          <w:szCs w:val="24"/>
        </w:rPr>
        <w:t>1</w:t>
      </w:r>
      <w:r w:rsidRPr="00F57B4C">
        <w:rPr>
          <w:rFonts w:ascii="Times New Roman" w:hAnsi="Times New Roman" w:cs="Times New Roman"/>
          <w:sz w:val="24"/>
          <w:szCs w:val="24"/>
        </w:rPr>
        <w:t>), and accounted for 34.4% (R²) of the variance, and 34% (adjusted R²).</w:t>
      </w:r>
    </w:p>
    <w:p w14:paraId="58BE0416" w14:textId="77777777" w:rsidR="005A2030" w:rsidRPr="00F57B4C" w:rsidRDefault="005A2030" w:rsidP="00F57B4C">
      <w:pPr>
        <w:autoSpaceDE w:val="0"/>
        <w:autoSpaceDN w:val="0"/>
        <w:adjustRightInd w:val="0"/>
        <w:spacing w:after="0" w:line="360" w:lineRule="auto"/>
        <w:rPr>
          <w:rFonts w:ascii="Times New Roman" w:hAnsi="Times New Roman" w:cs="Times New Roman"/>
          <w:sz w:val="24"/>
          <w:szCs w:val="24"/>
        </w:rPr>
      </w:pPr>
    </w:p>
    <w:p w14:paraId="0CAFB46F" w14:textId="77777777" w:rsidR="005A2030" w:rsidRPr="00F57B4C" w:rsidRDefault="005A2030" w:rsidP="00F57B4C">
      <w:pPr>
        <w:autoSpaceDE w:val="0"/>
        <w:autoSpaceDN w:val="0"/>
        <w:adjustRightInd w:val="0"/>
        <w:spacing w:after="0" w:line="360" w:lineRule="auto"/>
        <w:rPr>
          <w:rFonts w:ascii="Times New Roman" w:hAnsi="Times New Roman" w:cs="Times New Roman"/>
          <w:b/>
          <w:sz w:val="24"/>
          <w:szCs w:val="24"/>
        </w:rPr>
      </w:pPr>
      <w:r w:rsidRPr="00F57B4C">
        <w:rPr>
          <w:rFonts w:ascii="Times New Roman" w:hAnsi="Times New Roman" w:cs="Times New Roman"/>
          <w:b/>
          <w:sz w:val="24"/>
          <w:szCs w:val="24"/>
        </w:rPr>
        <w:t xml:space="preserve">Table 4 </w:t>
      </w:r>
    </w:p>
    <w:p w14:paraId="4BA9C424" w14:textId="133F7AD4" w:rsidR="005A2030" w:rsidRPr="00F57B4C" w:rsidRDefault="005A2030" w:rsidP="00F57B4C">
      <w:pPr>
        <w:autoSpaceDE w:val="0"/>
        <w:autoSpaceDN w:val="0"/>
        <w:adjustRightInd w:val="0"/>
        <w:spacing w:after="0" w:line="360" w:lineRule="auto"/>
        <w:rPr>
          <w:rFonts w:ascii="Times New Roman" w:hAnsi="Times New Roman" w:cs="Times New Roman"/>
          <w:i/>
          <w:sz w:val="24"/>
          <w:szCs w:val="24"/>
        </w:rPr>
      </w:pPr>
      <w:r w:rsidRPr="00F57B4C">
        <w:rPr>
          <w:rFonts w:ascii="Times New Roman" w:hAnsi="Times New Roman" w:cs="Times New Roman"/>
          <w:i/>
          <w:sz w:val="24"/>
          <w:szCs w:val="24"/>
        </w:rPr>
        <w:t xml:space="preserve">Multiple regression analysis of </w:t>
      </w:r>
      <w:r w:rsidR="00687EF4">
        <w:rPr>
          <w:rFonts w:ascii="Times New Roman" w:hAnsi="Times New Roman" w:cs="Times New Roman"/>
          <w:i/>
          <w:sz w:val="24"/>
          <w:szCs w:val="24"/>
        </w:rPr>
        <w:t xml:space="preserve">resilience (CD_RISC-10), social </w:t>
      </w:r>
      <w:r w:rsidRPr="00F57B4C">
        <w:rPr>
          <w:rFonts w:ascii="Times New Roman" w:hAnsi="Times New Roman" w:cs="Times New Roman"/>
          <w:i/>
          <w:sz w:val="24"/>
          <w:szCs w:val="24"/>
        </w:rPr>
        <w:t>isolation (</w:t>
      </w:r>
      <w:r w:rsidR="00977028" w:rsidRPr="00F57B4C">
        <w:rPr>
          <w:rFonts w:ascii="Times New Roman" w:hAnsi="Times New Roman" w:cs="Times New Roman"/>
          <w:i/>
          <w:sz w:val="24"/>
          <w:szCs w:val="24"/>
        </w:rPr>
        <w:t>LSNS-6</w:t>
      </w:r>
      <w:r w:rsidRPr="00F57B4C">
        <w:rPr>
          <w:rFonts w:ascii="Times New Roman" w:hAnsi="Times New Roman" w:cs="Times New Roman"/>
          <w:i/>
          <w:sz w:val="24"/>
          <w:szCs w:val="24"/>
        </w:rPr>
        <w:t>) as predictors of loneliness (</w:t>
      </w:r>
      <w:r w:rsidR="00977028" w:rsidRPr="00F57B4C">
        <w:rPr>
          <w:rFonts w:ascii="Times New Roman" w:hAnsi="Times New Roman" w:cs="Times New Roman"/>
          <w:i/>
          <w:sz w:val="24"/>
          <w:szCs w:val="24"/>
        </w:rPr>
        <w:t>ULS-8</w:t>
      </w:r>
      <w:r w:rsidRPr="00F57B4C">
        <w:rPr>
          <w:rFonts w:ascii="Times New Roman" w:hAnsi="Times New Roman" w:cs="Times New Roman"/>
          <w:i/>
          <w:sz w:val="24"/>
          <w:szCs w:val="24"/>
        </w:rPr>
        <w:t>).</w:t>
      </w:r>
    </w:p>
    <w:tbl>
      <w:tblPr>
        <w:tblStyle w:val="ListTable6Colorful1"/>
        <w:tblW w:w="0" w:type="auto"/>
        <w:tblLook w:val="04A0" w:firstRow="1" w:lastRow="0" w:firstColumn="1" w:lastColumn="0" w:noHBand="0" w:noVBand="1"/>
      </w:tblPr>
      <w:tblGrid>
        <w:gridCol w:w="1726"/>
        <w:gridCol w:w="1538"/>
        <w:gridCol w:w="1306"/>
        <w:gridCol w:w="1502"/>
        <w:gridCol w:w="1240"/>
        <w:gridCol w:w="1714"/>
      </w:tblGrid>
      <w:tr w:rsidR="005A2030" w:rsidRPr="00F57B4C" w14:paraId="0F6C4F81" w14:textId="77777777" w:rsidTr="005A2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shd w:val="clear" w:color="auto" w:fill="auto"/>
          </w:tcPr>
          <w:p w14:paraId="4AD66D4C" w14:textId="77777777" w:rsidR="005A2030" w:rsidRPr="00F57B4C" w:rsidRDefault="005A2030" w:rsidP="00F57B4C">
            <w:pPr>
              <w:spacing w:line="360" w:lineRule="auto"/>
              <w:rPr>
                <w:rFonts w:ascii="Times New Roman" w:hAnsi="Times New Roman" w:cs="Times New Roman"/>
                <w:color w:val="auto"/>
                <w:sz w:val="24"/>
                <w:szCs w:val="24"/>
              </w:rPr>
            </w:pPr>
          </w:p>
        </w:tc>
        <w:tc>
          <w:tcPr>
            <w:tcW w:w="1538" w:type="dxa"/>
            <w:shd w:val="clear" w:color="auto" w:fill="auto"/>
          </w:tcPr>
          <w:p w14:paraId="1F2BDCBF" w14:textId="77777777" w:rsidR="005A2030" w:rsidRPr="00F57B4C" w:rsidRDefault="005A2030" w:rsidP="00F57B4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B</w:t>
            </w:r>
          </w:p>
        </w:tc>
        <w:tc>
          <w:tcPr>
            <w:tcW w:w="1306" w:type="dxa"/>
            <w:shd w:val="clear" w:color="auto" w:fill="auto"/>
          </w:tcPr>
          <w:p w14:paraId="70C04095" w14:textId="77777777" w:rsidR="005A2030" w:rsidRPr="00F57B4C" w:rsidRDefault="005A2030" w:rsidP="00F57B4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SE</w:t>
            </w:r>
          </w:p>
        </w:tc>
        <w:tc>
          <w:tcPr>
            <w:tcW w:w="1502" w:type="dxa"/>
            <w:shd w:val="clear" w:color="auto" w:fill="auto"/>
          </w:tcPr>
          <w:p w14:paraId="1A7A92FC" w14:textId="77777777" w:rsidR="005A2030" w:rsidRPr="00F57B4C" w:rsidRDefault="005A2030" w:rsidP="00F57B4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Β</w:t>
            </w:r>
          </w:p>
        </w:tc>
        <w:tc>
          <w:tcPr>
            <w:tcW w:w="1240" w:type="dxa"/>
            <w:shd w:val="clear" w:color="auto" w:fill="auto"/>
          </w:tcPr>
          <w:p w14:paraId="6B6594F4" w14:textId="77777777" w:rsidR="005A2030" w:rsidRPr="00F57B4C" w:rsidRDefault="005A2030" w:rsidP="00F57B4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auto"/>
                <w:sz w:val="24"/>
                <w:szCs w:val="24"/>
              </w:rPr>
            </w:pPr>
            <w:r w:rsidRPr="00F57B4C">
              <w:rPr>
                <w:rFonts w:ascii="Times New Roman" w:hAnsi="Times New Roman" w:cs="Times New Roman"/>
                <w:i/>
                <w:color w:val="auto"/>
                <w:sz w:val="24"/>
                <w:szCs w:val="24"/>
              </w:rPr>
              <w:t>P</w:t>
            </w:r>
          </w:p>
        </w:tc>
        <w:tc>
          <w:tcPr>
            <w:tcW w:w="1714" w:type="dxa"/>
            <w:shd w:val="clear" w:color="auto" w:fill="auto"/>
          </w:tcPr>
          <w:p w14:paraId="33103274" w14:textId="77777777" w:rsidR="005A2030" w:rsidRPr="00F57B4C" w:rsidRDefault="005A2030" w:rsidP="00F57B4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95% CI</w:t>
            </w:r>
          </w:p>
        </w:tc>
      </w:tr>
      <w:tr w:rsidR="005A2030" w:rsidRPr="00F57B4C" w14:paraId="4B6E5B24" w14:textId="77777777" w:rsidTr="005A2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shd w:val="clear" w:color="auto" w:fill="auto"/>
          </w:tcPr>
          <w:p w14:paraId="4932C6A7" w14:textId="77777777" w:rsidR="005A2030" w:rsidRPr="00F57B4C" w:rsidRDefault="005A2030" w:rsidP="00F57B4C">
            <w:pPr>
              <w:spacing w:line="360" w:lineRule="auto"/>
              <w:rPr>
                <w:rFonts w:ascii="Times New Roman" w:hAnsi="Times New Roman" w:cs="Times New Roman"/>
                <w:color w:val="auto"/>
                <w:sz w:val="24"/>
                <w:szCs w:val="24"/>
              </w:rPr>
            </w:pPr>
            <w:r w:rsidRPr="00F57B4C">
              <w:rPr>
                <w:rFonts w:ascii="Times New Roman" w:hAnsi="Times New Roman" w:cs="Times New Roman"/>
                <w:color w:val="auto"/>
                <w:sz w:val="24"/>
                <w:szCs w:val="24"/>
              </w:rPr>
              <w:t>Regression 1</w:t>
            </w:r>
          </w:p>
        </w:tc>
        <w:tc>
          <w:tcPr>
            <w:tcW w:w="1538" w:type="dxa"/>
            <w:shd w:val="clear" w:color="auto" w:fill="auto"/>
          </w:tcPr>
          <w:p w14:paraId="3BFBD6C0" w14:textId="77777777" w:rsidR="005A2030" w:rsidRPr="00F57B4C"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29.57</w:t>
            </w:r>
          </w:p>
        </w:tc>
        <w:tc>
          <w:tcPr>
            <w:tcW w:w="1306" w:type="dxa"/>
            <w:shd w:val="clear" w:color="auto" w:fill="auto"/>
          </w:tcPr>
          <w:p w14:paraId="476A54AC" w14:textId="77777777" w:rsidR="005A2030" w:rsidRPr="00F57B4C"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1.01</w:t>
            </w:r>
          </w:p>
        </w:tc>
        <w:tc>
          <w:tcPr>
            <w:tcW w:w="1502" w:type="dxa"/>
            <w:shd w:val="clear" w:color="auto" w:fill="auto"/>
          </w:tcPr>
          <w:p w14:paraId="553F2AEB" w14:textId="77777777" w:rsidR="005A2030" w:rsidRPr="00F57B4C"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240" w:type="dxa"/>
            <w:shd w:val="clear" w:color="auto" w:fill="auto"/>
          </w:tcPr>
          <w:p w14:paraId="735E4A71" w14:textId="77777777" w:rsidR="005A2030" w:rsidRPr="00F57B4C"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714" w:type="dxa"/>
            <w:shd w:val="clear" w:color="auto" w:fill="auto"/>
          </w:tcPr>
          <w:p w14:paraId="035ABF6D" w14:textId="77777777" w:rsidR="005A2030" w:rsidRPr="00F57B4C"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5A2030" w:rsidRPr="00F57B4C" w14:paraId="593ADE96" w14:textId="77777777" w:rsidTr="005A2030">
        <w:tc>
          <w:tcPr>
            <w:cnfStyle w:val="001000000000" w:firstRow="0" w:lastRow="0" w:firstColumn="1" w:lastColumn="0" w:oddVBand="0" w:evenVBand="0" w:oddHBand="0" w:evenHBand="0" w:firstRowFirstColumn="0" w:firstRowLastColumn="0" w:lastRowFirstColumn="0" w:lastRowLastColumn="0"/>
            <w:tcW w:w="1726" w:type="dxa"/>
            <w:shd w:val="clear" w:color="auto" w:fill="auto"/>
          </w:tcPr>
          <w:p w14:paraId="63AB43CD" w14:textId="77777777" w:rsidR="005A2030" w:rsidRPr="00F57B4C" w:rsidRDefault="005A2030" w:rsidP="00F57B4C">
            <w:pPr>
              <w:spacing w:line="360" w:lineRule="auto"/>
              <w:rPr>
                <w:rFonts w:ascii="Times New Roman" w:hAnsi="Times New Roman" w:cs="Times New Roman"/>
                <w:color w:val="auto"/>
                <w:sz w:val="24"/>
                <w:szCs w:val="24"/>
              </w:rPr>
            </w:pPr>
            <w:r w:rsidRPr="00F57B4C">
              <w:rPr>
                <w:rFonts w:ascii="Times New Roman" w:hAnsi="Times New Roman" w:cs="Times New Roman"/>
                <w:color w:val="auto"/>
                <w:sz w:val="24"/>
                <w:szCs w:val="24"/>
              </w:rPr>
              <w:t>Constant</w:t>
            </w:r>
          </w:p>
          <w:p w14:paraId="3C54F381" w14:textId="77777777" w:rsidR="005A2030" w:rsidRPr="00F57B4C" w:rsidRDefault="005A2030" w:rsidP="00F57B4C">
            <w:pPr>
              <w:spacing w:line="360" w:lineRule="auto"/>
              <w:rPr>
                <w:rFonts w:ascii="Times New Roman" w:hAnsi="Times New Roman" w:cs="Times New Roman"/>
                <w:color w:val="auto"/>
                <w:sz w:val="24"/>
                <w:szCs w:val="24"/>
              </w:rPr>
            </w:pPr>
            <w:r w:rsidRPr="00F57B4C">
              <w:rPr>
                <w:rFonts w:ascii="Times New Roman" w:hAnsi="Times New Roman" w:cs="Times New Roman"/>
                <w:color w:val="auto"/>
                <w:sz w:val="24"/>
                <w:szCs w:val="24"/>
              </w:rPr>
              <w:t>(Loneliness)</w:t>
            </w:r>
          </w:p>
          <w:p w14:paraId="220E6226" w14:textId="77777777" w:rsidR="005A2030" w:rsidRPr="00F57B4C" w:rsidRDefault="005A2030" w:rsidP="00F57B4C">
            <w:pPr>
              <w:spacing w:line="360" w:lineRule="auto"/>
              <w:rPr>
                <w:rFonts w:ascii="Times New Roman" w:hAnsi="Times New Roman" w:cs="Times New Roman"/>
                <w:color w:val="auto"/>
                <w:sz w:val="24"/>
                <w:szCs w:val="24"/>
              </w:rPr>
            </w:pPr>
          </w:p>
        </w:tc>
        <w:tc>
          <w:tcPr>
            <w:tcW w:w="1538" w:type="dxa"/>
            <w:shd w:val="clear" w:color="auto" w:fill="auto"/>
          </w:tcPr>
          <w:p w14:paraId="1CD80DD2" w14:textId="77777777" w:rsidR="005A2030" w:rsidRPr="00F57B4C"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306" w:type="dxa"/>
            <w:shd w:val="clear" w:color="auto" w:fill="auto"/>
          </w:tcPr>
          <w:p w14:paraId="2796E5BE" w14:textId="77777777" w:rsidR="005A2030" w:rsidRPr="00F57B4C"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502" w:type="dxa"/>
            <w:shd w:val="clear" w:color="auto" w:fill="auto"/>
          </w:tcPr>
          <w:p w14:paraId="62F86331" w14:textId="77777777" w:rsidR="005A2030" w:rsidRPr="00F57B4C"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240" w:type="dxa"/>
            <w:shd w:val="clear" w:color="auto" w:fill="auto"/>
          </w:tcPr>
          <w:p w14:paraId="6E023F57" w14:textId="2CB2CCE5" w:rsidR="005A2030" w:rsidRPr="00F57B4C" w:rsidRDefault="00066CDC"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.001</w:t>
            </w:r>
          </w:p>
        </w:tc>
        <w:tc>
          <w:tcPr>
            <w:tcW w:w="1714" w:type="dxa"/>
            <w:shd w:val="clear" w:color="auto" w:fill="auto"/>
          </w:tcPr>
          <w:p w14:paraId="6744E610" w14:textId="77777777" w:rsidR="005A2030" w:rsidRPr="00F57B4C"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27.5-31.5</w:t>
            </w:r>
          </w:p>
        </w:tc>
      </w:tr>
      <w:tr w:rsidR="005A2030" w:rsidRPr="00F57B4C" w14:paraId="639CE0C2" w14:textId="77777777" w:rsidTr="005A2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shd w:val="clear" w:color="auto" w:fill="auto"/>
          </w:tcPr>
          <w:p w14:paraId="4279F41D" w14:textId="77777777" w:rsidR="005A2030" w:rsidRPr="00F57B4C" w:rsidRDefault="005A2030" w:rsidP="00F57B4C">
            <w:pPr>
              <w:spacing w:line="360" w:lineRule="auto"/>
              <w:rPr>
                <w:rFonts w:ascii="Times New Roman" w:hAnsi="Times New Roman" w:cs="Times New Roman"/>
                <w:color w:val="auto"/>
                <w:sz w:val="24"/>
                <w:szCs w:val="24"/>
              </w:rPr>
            </w:pPr>
            <w:r w:rsidRPr="00F57B4C">
              <w:rPr>
                <w:rFonts w:ascii="Times New Roman" w:hAnsi="Times New Roman" w:cs="Times New Roman"/>
                <w:color w:val="auto"/>
                <w:sz w:val="24"/>
                <w:szCs w:val="24"/>
              </w:rPr>
              <w:t>Resilience</w:t>
            </w:r>
          </w:p>
          <w:p w14:paraId="5B96CB49" w14:textId="77777777" w:rsidR="005A2030" w:rsidRPr="00F57B4C" w:rsidRDefault="005A2030" w:rsidP="00F57B4C">
            <w:pPr>
              <w:spacing w:line="360" w:lineRule="auto"/>
              <w:rPr>
                <w:rFonts w:ascii="Times New Roman" w:hAnsi="Times New Roman" w:cs="Times New Roman"/>
                <w:color w:val="auto"/>
                <w:sz w:val="24"/>
                <w:szCs w:val="24"/>
              </w:rPr>
            </w:pPr>
          </w:p>
        </w:tc>
        <w:tc>
          <w:tcPr>
            <w:tcW w:w="1538" w:type="dxa"/>
            <w:shd w:val="clear" w:color="auto" w:fill="auto"/>
          </w:tcPr>
          <w:p w14:paraId="430185B0" w14:textId="77777777" w:rsidR="005A2030" w:rsidRPr="00F57B4C"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-.300</w:t>
            </w:r>
          </w:p>
        </w:tc>
        <w:tc>
          <w:tcPr>
            <w:tcW w:w="1306" w:type="dxa"/>
            <w:shd w:val="clear" w:color="auto" w:fill="auto"/>
          </w:tcPr>
          <w:p w14:paraId="2C72866F" w14:textId="77777777" w:rsidR="005A2030" w:rsidRPr="00F57B4C"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.039</w:t>
            </w:r>
          </w:p>
        </w:tc>
        <w:tc>
          <w:tcPr>
            <w:tcW w:w="1502" w:type="dxa"/>
            <w:shd w:val="clear" w:color="auto" w:fill="auto"/>
          </w:tcPr>
          <w:p w14:paraId="409C0D77" w14:textId="77777777" w:rsidR="005A2030" w:rsidRPr="00F57B4C"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-.423</w:t>
            </w:r>
          </w:p>
        </w:tc>
        <w:tc>
          <w:tcPr>
            <w:tcW w:w="1240" w:type="dxa"/>
            <w:shd w:val="clear" w:color="auto" w:fill="auto"/>
          </w:tcPr>
          <w:p w14:paraId="3DBD7076" w14:textId="7DE0ED92" w:rsidR="005A2030" w:rsidRPr="00F57B4C" w:rsidRDefault="00066CDC"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.001</w:t>
            </w:r>
          </w:p>
        </w:tc>
        <w:tc>
          <w:tcPr>
            <w:tcW w:w="1714" w:type="dxa"/>
            <w:shd w:val="clear" w:color="auto" w:fill="auto"/>
          </w:tcPr>
          <w:p w14:paraId="27903DBA" w14:textId="77777777" w:rsidR="005A2030" w:rsidRPr="00F57B4C" w:rsidRDefault="005A2030" w:rsidP="00F57B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-.377- -.224</w:t>
            </w:r>
          </w:p>
        </w:tc>
      </w:tr>
      <w:tr w:rsidR="005A2030" w:rsidRPr="00F57B4C" w14:paraId="484300E8" w14:textId="77777777" w:rsidTr="005A2030">
        <w:tc>
          <w:tcPr>
            <w:cnfStyle w:val="001000000000" w:firstRow="0" w:lastRow="0" w:firstColumn="1" w:lastColumn="0" w:oddVBand="0" w:evenVBand="0" w:oddHBand="0" w:evenHBand="0" w:firstRowFirstColumn="0" w:firstRowLastColumn="0" w:lastRowFirstColumn="0" w:lastRowLastColumn="0"/>
            <w:tcW w:w="1726" w:type="dxa"/>
            <w:shd w:val="clear" w:color="auto" w:fill="auto"/>
          </w:tcPr>
          <w:p w14:paraId="14676AAA" w14:textId="77777777" w:rsidR="005A2030" w:rsidRPr="00F57B4C" w:rsidRDefault="005A2030" w:rsidP="00F57B4C">
            <w:pPr>
              <w:spacing w:line="360" w:lineRule="auto"/>
              <w:rPr>
                <w:rFonts w:ascii="Times New Roman" w:hAnsi="Times New Roman" w:cs="Times New Roman"/>
                <w:color w:val="auto"/>
                <w:sz w:val="24"/>
                <w:szCs w:val="24"/>
              </w:rPr>
            </w:pPr>
            <w:r w:rsidRPr="00F57B4C">
              <w:rPr>
                <w:rFonts w:ascii="Times New Roman" w:hAnsi="Times New Roman" w:cs="Times New Roman"/>
                <w:color w:val="auto"/>
                <w:sz w:val="24"/>
                <w:szCs w:val="24"/>
              </w:rPr>
              <w:t>Social Isolation</w:t>
            </w:r>
          </w:p>
          <w:p w14:paraId="5E73BCB8" w14:textId="77777777" w:rsidR="005A2030" w:rsidRPr="00F57B4C" w:rsidRDefault="005A2030" w:rsidP="00F57B4C">
            <w:pPr>
              <w:spacing w:line="360" w:lineRule="auto"/>
              <w:rPr>
                <w:rFonts w:ascii="Times New Roman" w:hAnsi="Times New Roman" w:cs="Times New Roman"/>
                <w:color w:val="auto"/>
                <w:sz w:val="24"/>
                <w:szCs w:val="24"/>
              </w:rPr>
            </w:pPr>
          </w:p>
        </w:tc>
        <w:tc>
          <w:tcPr>
            <w:tcW w:w="1538" w:type="dxa"/>
            <w:shd w:val="clear" w:color="auto" w:fill="auto"/>
          </w:tcPr>
          <w:p w14:paraId="191BCB31" w14:textId="77777777" w:rsidR="005A2030" w:rsidRPr="00F57B4C"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-.245</w:t>
            </w:r>
          </w:p>
        </w:tc>
        <w:tc>
          <w:tcPr>
            <w:tcW w:w="1306" w:type="dxa"/>
            <w:shd w:val="clear" w:color="auto" w:fill="auto"/>
          </w:tcPr>
          <w:p w14:paraId="5A4EE34D" w14:textId="77777777" w:rsidR="005A2030" w:rsidRPr="00F57B4C"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.049</w:t>
            </w:r>
          </w:p>
        </w:tc>
        <w:tc>
          <w:tcPr>
            <w:tcW w:w="1502" w:type="dxa"/>
            <w:shd w:val="clear" w:color="auto" w:fill="auto"/>
          </w:tcPr>
          <w:p w14:paraId="1F72EC46" w14:textId="77777777" w:rsidR="005A2030" w:rsidRPr="00F57B4C"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-.272</w:t>
            </w:r>
          </w:p>
        </w:tc>
        <w:tc>
          <w:tcPr>
            <w:tcW w:w="1240" w:type="dxa"/>
            <w:shd w:val="clear" w:color="auto" w:fill="auto"/>
          </w:tcPr>
          <w:p w14:paraId="16DEF11B" w14:textId="2BEFB336" w:rsidR="005A2030" w:rsidRPr="00F57B4C" w:rsidRDefault="00066CDC"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.001</w:t>
            </w:r>
          </w:p>
        </w:tc>
        <w:tc>
          <w:tcPr>
            <w:tcW w:w="1714" w:type="dxa"/>
            <w:shd w:val="clear" w:color="auto" w:fill="auto"/>
          </w:tcPr>
          <w:p w14:paraId="01D44AB7" w14:textId="77777777" w:rsidR="005A2030" w:rsidRPr="00F57B4C" w:rsidRDefault="005A2030" w:rsidP="00F57B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57B4C">
              <w:rPr>
                <w:rFonts w:ascii="Times New Roman" w:hAnsi="Times New Roman" w:cs="Times New Roman"/>
                <w:color w:val="auto"/>
                <w:sz w:val="24"/>
                <w:szCs w:val="24"/>
              </w:rPr>
              <w:t>-.342 - -.148</w:t>
            </w:r>
          </w:p>
        </w:tc>
      </w:tr>
    </w:tbl>
    <w:p w14:paraId="4D86A77D" w14:textId="77777777" w:rsidR="005A2030" w:rsidRPr="00F57B4C" w:rsidRDefault="005A2030" w:rsidP="00F57B4C">
      <w:pPr>
        <w:autoSpaceDE w:val="0"/>
        <w:autoSpaceDN w:val="0"/>
        <w:adjustRightInd w:val="0"/>
        <w:spacing w:after="0" w:line="360" w:lineRule="auto"/>
        <w:rPr>
          <w:rFonts w:ascii="Times New Roman" w:hAnsi="Times New Roman" w:cs="Times New Roman"/>
          <w:sz w:val="24"/>
          <w:szCs w:val="24"/>
        </w:rPr>
      </w:pPr>
    </w:p>
    <w:p w14:paraId="41D443C5" w14:textId="60D6D2A5" w:rsidR="005A2030" w:rsidRPr="00F57B4C" w:rsidRDefault="005A2030" w:rsidP="00F57B4C">
      <w:pPr>
        <w:autoSpaceDE w:val="0"/>
        <w:autoSpaceDN w:val="0"/>
        <w:adjustRightInd w:val="0"/>
        <w:spacing w:after="0" w:line="360" w:lineRule="auto"/>
        <w:rPr>
          <w:rFonts w:ascii="Times New Roman" w:hAnsi="Times New Roman" w:cs="Times New Roman"/>
          <w:sz w:val="24"/>
          <w:szCs w:val="24"/>
        </w:rPr>
      </w:pPr>
      <w:r w:rsidRPr="00F57B4C">
        <w:rPr>
          <w:rFonts w:ascii="Times New Roman" w:hAnsi="Times New Roman" w:cs="Times New Roman"/>
          <w:i/>
          <w:sz w:val="24"/>
          <w:szCs w:val="24"/>
        </w:rPr>
        <w:t>Note</w:t>
      </w:r>
      <w:r w:rsidRPr="00F57B4C">
        <w:rPr>
          <w:rFonts w:ascii="Times New Roman" w:hAnsi="Times New Roman" w:cs="Times New Roman"/>
          <w:sz w:val="24"/>
          <w:szCs w:val="24"/>
        </w:rPr>
        <w:t xml:space="preserve">: </w:t>
      </w:r>
      <w:r w:rsidR="00C107F1" w:rsidRPr="00F57B4C">
        <w:rPr>
          <w:rFonts w:ascii="Times New Roman" w:hAnsi="Times New Roman" w:cs="Times New Roman"/>
          <w:sz w:val="24"/>
          <w:szCs w:val="24"/>
        </w:rPr>
        <w:t>R</w:t>
      </w:r>
      <w:r w:rsidR="00C107F1" w:rsidRPr="00F57B4C">
        <w:rPr>
          <w:rFonts w:ascii="Times New Roman" w:hAnsi="Times New Roman" w:cs="Times New Roman"/>
          <w:sz w:val="24"/>
          <w:szCs w:val="24"/>
          <w:vertAlign w:val="superscript"/>
        </w:rPr>
        <w:t>2</w:t>
      </w:r>
      <w:r w:rsidR="00C107F1" w:rsidRPr="00F57B4C">
        <w:rPr>
          <w:rFonts w:ascii="Times New Roman" w:hAnsi="Times New Roman" w:cs="Times New Roman"/>
          <w:sz w:val="24"/>
          <w:szCs w:val="24"/>
        </w:rPr>
        <w:t xml:space="preserve"> = 34.4%; Adjusted R</w:t>
      </w:r>
      <w:r w:rsidR="00C107F1" w:rsidRPr="00F57B4C">
        <w:rPr>
          <w:rFonts w:ascii="Times New Roman" w:hAnsi="Times New Roman" w:cs="Times New Roman"/>
          <w:sz w:val="24"/>
          <w:szCs w:val="24"/>
          <w:vertAlign w:val="superscript"/>
        </w:rPr>
        <w:t>2</w:t>
      </w:r>
      <w:r w:rsidR="00C107F1" w:rsidRPr="00F57B4C">
        <w:rPr>
          <w:rFonts w:ascii="Times New Roman" w:hAnsi="Times New Roman" w:cs="Times New Roman"/>
          <w:sz w:val="24"/>
          <w:szCs w:val="24"/>
        </w:rPr>
        <w:t xml:space="preserve"> = 34%. </w:t>
      </w:r>
      <w:r w:rsidRPr="00F57B4C">
        <w:rPr>
          <w:rFonts w:ascii="Times New Roman" w:hAnsi="Times New Roman" w:cs="Times New Roman"/>
          <w:sz w:val="24"/>
          <w:szCs w:val="24"/>
        </w:rPr>
        <w:t>B=unstandardised regression coefficients, SE=standard error, β=standardised regression coefficients, CI=95% confidence intervals.</w:t>
      </w:r>
    </w:p>
    <w:p w14:paraId="4FB59D07" w14:textId="57255656" w:rsidR="00C107F1" w:rsidRPr="00F57B4C" w:rsidRDefault="00C107F1" w:rsidP="00F57B4C">
      <w:pPr>
        <w:spacing w:line="360" w:lineRule="auto"/>
        <w:rPr>
          <w:rFonts w:ascii="Times New Roman" w:hAnsi="Times New Roman" w:cs="Times New Roman"/>
          <w:i/>
          <w:sz w:val="24"/>
          <w:szCs w:val="24"/>
        </w:rPr>
      </w:pPr>
      <w:r w:rsidRPr="00F57B4C">
        <w:rPr>
          <w:rFonts w:ascii="Times New Roman" w:hAnsi="Times New Roman" w:cs="Times New Roman"/>
          <w:sz w:val="24"/>
          <w:szCs w:val="24"/>
        </w:rPr>
        <w:t>Loneliness (ULS-8, University of California at Los Angeles Loneliness Sca</w:t>
      </w:r>
      <w:r w:rsidR="00687EF4">
        <w:rPr>
          <w:rFonts w:ascii="Times New Roman" w:hAnsi="Times New Roman" w:cs="Times New Roman"/>
          <w:sz w:val="24"/>
          <w:szCs w:val="24"/>
        </w:rPr>
        <w:t>le); Resilience (CD_RISC-10, 10-</w:t>
      </w:r>
      <w:r w:rsidRPr="00F57B4C">
        <w:rPr>
          <w:rFonts w:ascii="Times New Roman" w:hAnsi="Times New Roman" w:cs="Times New Roman"/>
          <w:sz w:val="24"/>
          <w:szCs w:val="24"/>
        </w:rPr>
        <w:t>item Connor Davidson Resilience Scal</w:t>
      </w:r>
      <w:r w:rsidR="00687EF4">
        <w:rPr>
          <w:rFonts w:ascii="Times New Roman" w:hAnsi="Times New Roman" w:cs="Times New Roman"/>
          <w:sz w:val="24"/>
          <w:szCs w:val="24"/>
        </w:rPr>
        <w:t>e); Social isolation (LSNS-6, 6-</w:t>
      </w:r>
      <w:r w:rsidRPr="00F57B4C">
        <w:rPr>
          <w:rFonts w:ascii="Times New Roman" w:hAnsi="Times New Roman" w:cs="Times New Roman"/>
          <w:sz w:val="24"/>
          <w:szCs w:val="24"/>
        </w:rPr>
        <w:t xml:space="preserve">item </w:t>
      </w:r>
      <w:proofErr w:type="spellStart"/>
      <w:r w:rsidRPr="00F57B4C">
        <w:rPr>
          <w:rFonts w:ascii="Times New Roman" w:hAnsi="Times New Roman" w:cs="Times New Roman"/>
          <w:sz w:val="24"/>
          <w:szCs w:val="24"/>
        </w:rPr>
        <w:t>Lubben</w:t>
      </w:r>
      <w:proofErr w:type="spellEnd"/>
      <w:r w:rsidRPr="00F57B4C">
        <w:rPr>
          <w:rFonts w:ascii="Times New Roman" w:hAnsi="Times New Roman" w:cs="Times New Roman"/>
          <w:sz w:val="24"/>
          <w:szCs w:val="24"/>
        </w:rPr>
        <w:t xml:space="preserve"> Social Network Scale). </w:t>
      </w:r>
    </w:p>
    <w:p w14:paraId="3C3E4CC2" w14:textId="77777777" w:rsidR="00C107F1" w:rsidRPr="00F57B4C" w:rsidRDefault="00C107F1" w:rsidP="00F57B4C">
      <w:pPr>
        <w:autoSpaceDE w:val="0"/>
        <w:autoSpaceDN w:val="0"/>
        <w:adjustRightInd w:val="0"/>
        <w:spacing w:after="0" w:line="360" w:lineRule="auto"/>
        <w:rPr>
          <w:rFonts w:ascii="Times New Roman" w:hAnsi="Times New Roman" w:cs="Times New Roman"/>
          <w:sz w:val="24"/>
          <w:szCs w:val="24"/>
        </w:rPr>
      </w:pPr>
    </w:p>
    <w:p w14:paraId="5BF9F761" w14:textId="77777777" w:rsidR="005A2030" w:rsidRPr="00F57B4C" w:rsidRDefault="005A2030" w:rsidP="00F57B4C">
      <w:pPr>
        <w:spacing w:line="360" w:lineRule="auto"/>
        <w:rPr>
          <w:rFonts w:ascii="Times New Roman" w:hAnsi="Times New Roman" w:cs="Times New Roman"/>
          <w:noProof/>
          <w:sz w:val="24"/>
          <w:szCs w:val="24"/>
        </w:rPr>
      </w:pPr>
    </w:p>
    <w:p w14:paraId="4BA93CB5" w14:textId="77777777" w:rsidR="00E83D82" w:rsidRPr="00F57B4C" w:rsidRDefault="00E83D82" w:rsidP="00F57B4C">
      <w:pPr>
        <w:autoSpaceDE w:val="0"/>
        <w:autoSpaceDN w:val="0"/>
        <w:adjustRightInd w:val="0"/>
        <w:spacing w:after="0" w:line="360" w:lineRule="auto"/>
        <w:rPr>
          <w:rFonts w:ascii="Times New Roman" w:hAnsi="Times New Roman" w:cs="Times New Roman"/>
          <w:sz w:val="24"/>
          <w:szCs w:val="24"/>
        </w:rPr>
      </w:pPr>
    </w:p>
    <w:p w14:paraId="0823C35B" w14:textId="2EE11007" w:rsidR="00E83D82" w:rsidRPr="00F57B4C" w:rsidRDefault="00E83D82" w:rsidP="00F57B4C">
      <w:pPr>
        <w:autoSpaceDE w:val="0"/>
        <w:autoSpaceDN w:val="0"/>
        <w:adjustRightInd w:val="0"/>
        <w:spacing w:after="0" w:line="360" w:lineRule="auto"/>
        <w:rPr>
          <w:rFonts w:ascii="Times New Roman" w:hAnsi="Times New Roman" w:cs="Times New Roman"/>
          <w:sz w:val="24"/>
          <w:szCs w:val="24"/>
        </w:rPr>
      </w:pPr>
    </w:p>
    <w:p w14:paraId="0B309EEF" w14:textId="3064E147" w:rsidR="006B3377" w:rsidRPr="00F57B4C" w:rsidRDefault="006B3377" w:rsidP="00F57B4C">
      <w:pPr>
        <w:autoSpaceDE w:val="0"/>
        <w:autoSpaceDN w:val="0"/>
        <w:adjustRightInd w:val="0"/>
        <w:spacing w:after="0" w:line="360" w:lineRule="auto"/>
        <w:rPr>
          <w:rFonts w:ascii="Times New Roman" w:hAnsi="Times New Roman" w:cs="Times New Roman"/>
          <w:sz w:val="24"/>
          <w:szCs w:val="24"/>
        </w:rPr>
      </w:pPr>
    </w:p>
    <w:p w14:paraId="56F55EE4" w14:textId="7F490E40" w:rsidR="00B33852" w:rsidRDefault="00B33852" w:rsidP="00B33852">
      <w:pPr>
        <w:autoSpaceDE w:val="0"/>
        <w:autoSpaceDN w:val="0"/>
        <w:adjustRightInd w:val="0"/>
        <w:spacing w:after="0" w:line="360" w:lineRule="auto"/>
        <w:rPr>
          <w:rFonts w:ascii="Times New Roman" w:hAnsi="Times New Roman" w:cs="Times New Roman"/>
          <w:sz w:val="24"/>
          <w:szCs w:val="24"/>
        </w:rPr>
      </w:pPr>
    </w:p>
    <w:p w14:paraId="1F3B7D36" w14:textId="23FF8955" w:rsidR="00732033" w:rsidRPr="00D10C2A" w:rsidRDefault="00D10C2A" w:rsidP="001050CE">
      <w:pPr>
        <w:pStyle w:val="Heading1"/>
        <w:jc w:val="center"/>
        <w:rPr>
          <w:rFonts w:ascii="Times New Roman" w:hAnsi="Times New Roman" w:cs="Times New Roman"/>
          <w:sz w:val="24"/>
          <w:szCs w:val="24"/>
        </w:rPr>
      </w:pPr>
      <w:bookmarkStart w:id="120" w:name="_Toc111486213"/>
      <w:r w:rsidRPr="00D10C2A">
        <w:rPr>
          <w:rFonts w:ascii="Times New Roman" w:hAnsi="Times New Roman" w:cs="Times New Roman"/>
          <w:caps w:val="0"/>
          <w:sz w:val="24"/>
          <w:szCs w:val="24"/>
        </w:rPr>
        <w:lastRenderedPageBreak/>
        <w:t>4.1 Discussion</w:t>
      </w:r>
      <w:bookmarkEnd w:id="120"/>
    </w:p>
    <w:p w14:paraId="013B01C4" w14:textId="77777777" w:rsidR="004443B9" w:rsidRDefault="004443B9" w:rsidP="004443B9">
      <w:pPr>
        <w:autoSpaceDE w:val="0"/>
        <w:autoSpaceDN w:val="0"/>
        <w:adjustRightInd w:val="0"/>
        <w:spacing w:after="0" w:line="360" w:lineRule="auto"/>
        <w:rPr>
          <w:rFonts w:ascii="Times New Roman" w:hAnsi="Times New Roman" w:cs="Times New Roman"/>
          <w:sz w:val="24"/>
          <w:szCs w:val="24"/>
        </w:rPr>
      </w:pPr>
    </w:p>
    <w:p w14:paraId="68379AAE" w14:textId="72951372" w:rsidR="004443B9" w:rsidRDefault="004443B9" w:rsidP="004443B9">
      <w:pPr>
        <w:autoSpaceDE w:val="0"/>
        <w:autoSpaceDN w:val="0"/>
        <w:adjustRightInd w:val="0"/>
        <w:spacing w:after="0" w:line="360" w:lineRule="auto"/>
        <w:rPr>
          <w:rFonts w:ascii="Times New Roman" w:hAnsi="Times New Roman" w:cs="Times New Roman"/>
          <w:sz w:val="24"/>
          <w:szCs w:val="24"/>
        </w:rPr>
      </w:pPr>
      <w:r w:rsidRPr="00B225AE">
        <w:rPr>
          <w:rFonts w:ascii="Times New Roman" w:hAnsi="Times New Roman" w:cs="Times New Roman"/>
          <w:sz w:val="24"/>
          <w:szCs w:val="24"/>
        </w:rPr>
        <w:t xml:space="preserve">This study aimed to assess the impact of resilience, </w:t>
      </w:r>
      <w:r>
        <w:rPr>
          <w:rFonts w:ascii="Times New Roman" w:hAnsi="Times New Roman" w:cs="Times New Roman"/>
          <w:sz w:val="24"/>
          <w:szCs w:val="24"/>
        </w:rPr>
        <w:t>social-isolation</w:t>
      </w:r>
      <w:r w:rsidRPr="00B225AE">
        <w:rPr>
          <w:rFonts w:ascii="Times New Roman" w:hAnsi="Times New Roman" w:cs="Times New Roman"/>
          <w:sz w:val="24"/>
          <w:szCs w:val="24"/>
        </w:rPr>
        <w:t>, age</w:t>
      </w:r>
      <w:r>
        <w:rPr>
          <w:rFonts w:ascii="Times New Roman" w:hAnsi="Times New Roman" w:cs="Times New Roman"/>
          <w:sz w:val="24"/>
          <w:szCs w:val="24"/>
        </w:rPr>
        <w:t>,</w:t>
      </w:r>
      <w:r w:rsidRPr="00B225AE">
        <w:rPr>
          <w:rFonts w:ascii="Times New Roman" w:hAnsi="Times New Roman" w:cs="Times New Roman"/>
          <w:sz w:val="24"/>
          <w:szCs w:val="24"/>
        </w:rPr>
        <w:t xml:space="preserve"> and video</w:t>
      </w:r>
      <w:r>
        <w:rPr>
          <w:rFonts w:ascii="Times New Roman" w:hAnsi="Times New Roman" w:cs="Times New Roman"/>
          <w:sz w:val="24"/>
          <w:szCs w:val="24"/>
        </w:rPr>
        <w:t>-</w:t>
      </w:r>
      <w:r w:rsidRPr="00B225AE">
        <w:rPr>
          <w:rFonts w:ascii="Times New Roman" w:hAnsi="Times New Roman" w:cs="Times New Roman"/>
          <w:sz w:val="24"/>
          <w:szCs w:val="24"/>
        </w:rPr>
        <w:t>call</w:t>
      </w:r>
      <w:r>
        <w:rPr>
          <w:rFonts w:ascii="Times New Roman" w:hAnsi="Times New Roman" w:cs="Times New Roman"/>
          <w:sz w:val="24"/>
          <w:szCs w:val="24"/>
        </w:rPr>
        <w:t xml:space="preserve"> u</w:t>
      </w:r>
      <w:r w:rsidRPr="00B225AE">
        <w:rPr>
          <w:rFonts w:ascii="Times New Roman" w:hAnsi="Times New Roman" w:cs="Times New Roman"/>
          <w:sz w:val="24"/>
          <w:szCs w:val="24"/>
        </w:rPr>
        <w:t>s</w:t>
      </w:r>
      <w:r>
        <w:rPr>
          <w:rFonts w:ascii="Times New Roman" w:hAnsi="Times New Roman" w:cs="Times New Roman"/>
          <w:sz w:val="24"/>
          <w:szCs w:val="24"/>
        </w:rPr>
        <w:t>e</w:t>
      </w:r>
      <w:r w:rsidRPr="00B225AE">
        <w:rPr>
          <w:rFonts w:ascii="Times New Roman" w:hAnsi="Times New Roman" w:cs="Times New Roman"/>
          <w:sz w:val="24"/>
          <w:szCs w:val="24"/>
        </w:rPr>
        <w:t xml:space="preserve"> on loneliness in the general population</w:t>
      </w:r>
      <w:r>
        <w:rPr>
          <w:rFonts w:ascii="Times New Roman" w:hAnsi="Times New Roman" w:cs="Times New Roman"/>
          <w:sz w:val="24"/>
          <w:szCs w:val="24"/>
        </w:rPr>
        <w:t xml:space="preserve"> during the Covid-19 pandemic</w:t>
      </w:r>
      <w:r w:rsidRPr="00B225AE">
        <w:rPr>
          <w:rFonts w:ascii="Times New Roman" w:hAnsi="Times New Roman" w:cs="Times New Roman"/>
          <w:sz w:val="24"/>
          <w:szCs w:val="24"/>
        </w:rPr>
        <w:t xml:space="preserve">. </w:t>
      </w:r>
    </w:p>
    <w:p w14:paraId="5C17E277" w14:textId="77777777" w:rsidR="004443B9" w:rsidRPr="00B225AE" w:rsidRDefault="004443B9" w:rsidP="004443B9">
      <w:pPr>
        <w:autoSpaceDE w:val="0"/>
        <w:autoSpaceDN w:val="0"/>
        <w:adjustRightInd w:val="0"/>
        <w:spacing w:after="0" w:line="360" w:lineRule="auto"/>
        <w:rPr>
          <w:rFonts w:ascii="Times New Roman" w:hAnsi="Times New Roman" w:cs="Times New Roman"/>
          <w:sz w:val="24"/>
          <w:szCs w:val="24"/>
        </w:rPr>
      </w:pPr>
    </w:p>
    <w:p w14:paraId="383602A4" w14:textId="77777777" w:rsidR="004443B9" w:rsidRDefault="004443B9" w:rsidP="004443B9">
      <w:pPr>
        <w:autoSpaceDE w:val="0"/>
        <w:autoSpaceDN w:val="0"/>
        <w:adjustRightInd w:val="0"/>
        <w:spacing w:after="0" w:line="360" w:lineRule="auto"/>
        <w:rPr>
          <w:rFonts w:ascii="Times New Roman" w:hAnsi="Times New Roman" w:cs="Times New Roman"/>
          <w:sz w:val="24"/>
          <w:szCs w:val="24"/>
        </w:rPr>
      </w:pPr>
      <w:r w:rsidRPr="00B225AE">
        <w:rPr>
          <w:rFonts w:ascii="Times New Roman" w:hAnsi="Times New Roman" w:cs="Times New Roman"/>
          <w:sz w:val="24"/>
          <w:szCs w:val="24"/>
        </w:rPr>
        <w:t xml:space="preserve">In this study higher levels of resilience and lower levels of </w:t>
      </w:r>
      <w:r>
        <w:rPr>
          <w:rFonts w:ascii="Times New Roman" w:hAnsi="Times New Roman" w:cs="Times New Roman"/>
          <w:sz w:val="24"/>
          <w:szCs w:val="24"/>
        </w:rPr>
        <w:t xml:space="preserve">social-isolation </w:t>
      </w:r>
      <w:r w:rsidRPr="00B225AE">
        <w:rPr>
          <w:rFonts w:ascii="Times New Roman" w:hAnsi="Times New Roman" w:cs="Times New Roman"/>
          <w:sz w:val="24"/>
          <w:szCs w:val="24"/>
        </w:rPr>
        <w:t xml:space="preserve">were both significant predictors of lower levels of loneliness. Resilience and </w:t>
      </w:r>
      <w:r>
        <w:rPr>
          <w:rFonts w:ascii="Times New Roman" w:hAnsi="Times New Roman" w:cs="Times New Roman"/>
          <w:sz w:val="24"/>
          <w:szCs w:val="24"/>
        </w:rPr>
        <w:t xml:space="preserve">social-isolation </w:t>
      </w:r>
      <w:r w:rsidRPr="00B225AE">
        <w:rPr>
          <w:rFonts w:ascii="Times New Roman" w:hAnsi="Times New Roman" w:cs="Times New Roman"/>
          <w:sz w:val="24"/>
          <w:szCs w:val="24"/>
        </w:rPr>
        <w:t>accounted for 34.4% of the variance in loneliness, which suggests that those with more social</w:t>
      </w:r>
      <w:r>
        <w:rPr>
          <w:rFonts w:ascii="Times New Roman" w:hAnsi="Times New Roman" w:cs="Times New Roman"/>
          <w:sz w:val="24"/>
          <w:szCs w:val="24"/>
        </w:rPr>
        <w:t>-</w:t>
      </w:r>
      <w:r w:rsidRPr="00B225AE">
        <w:rPr>
          <w:rFonts w:ascii="Times New Roman" w:hAnsi="Times New Roman" w:cs="Times New Roman"/>
          <w:sz w:val="24"/>
          <w:szCs w:val="24"/>
        </w:rPr>
        <w:t>support and resilience experienced less loneliness. Contrary to the study</w:t>
      </w:r>
      <w:r>
        <w:rPr>
          <w:rFonts w:ascii="Times New Roman" w:hAnsi="Times New Roman" w:cs="Times New Roman"/>
          <w:sz w:val="24"/>
          <w:szCs w:val="24"/>
        </w:rPr>
        <w:t>’s</w:t>
      </w:r>
      <w:r w:rsidRPr="00B225AE">
        <w:rPr>
          <w:rFonts w:ascii="Times New Roman" w:hAnsi="Times New Roman" w:cs="Times New Roman"/>
          <w:sz w:val="24"/>
          <w:szCs w:val="24"/>
        </w:rPr>
        <w:t xml:space="preserve"> hypothesis</w:t>
      </w:r>
      <w:r>
        <w:rPr>
          <w:rFonts w:ascii="Times New Roman" w:hAnsi="Times New Roman" w:cs="Times New Roman"/>
          <w:sz w:val="24"/>
          <w:szCs w:val="24"/>
        </w:rPr>
        <w:t>, video-call use</w:t>
      </w:r>
      <w:r w:rsidRPr="00B225AE">
        <w:rPr>
          <w:rFonts w:ascii="Times New Roman" w:hAnsi="Times New Roman" w:cs="Times New Roman"/>
          <w:sz w:val="24"/>
          <w:szCs w:val="24"/>
        </w:rPr>
        <w:t xml:space="preserve"> and age were not significant. </w:t>
      </w:r>
    </w:p>
    <w:p w14:paraId="0B1029F8" w14:textId="77777777" w:rsidR="004443B9" w:rsidRPr="00B225AE" w:rsidRDefault="004443B9" w:rsidP="004443B9">
      <w:pPr>
        <w:autoSpaceDE w:val="0"/>
        <w:autoSpaceDN w:val="0"/>
        <w:adjustRightInd w:val="0"/>
        <w:spacing w:after="0" w:line="360" w:lineRule="auto"/>
        <w:rPr>
          <w:rFonts w:ascii="Times New Roman" w:hAnsi="Times New Roman" w:cs="Times New Roman"/>
          <w:sz w:val="24"/>
          <w:szCs w:val="24"/>
        </w:rPr>
      </w:pPr>
    </w:p>
    <w:p w14:paraId="0626C126" w14:textId="677CC9E9" w:rsidR="004443B9" w:rsidRPr="00B225AE" w:rsidRDefault="004443B9" w:rsidP="004443B9">
      <w:pPr>
        <w:autoSpaceDE w:val="0"/>
        <w:autoSpaceDN w:val="0"/>
        <w:adjustRightInd w:val="0"/>
        <w:spacing w:after="0" w:line="360" w:lineRule="auto"/>
        <w:rPr>
          <w:rFonts w:ascii="Times New Roman" w:hAnsi="Times New Roman" w:cs="Times New Roman"/>
          <w:sz w:val="24"/>
          <w:szCs w:val="24"/>
        </w:rPr>
      </w:pPr>
      <w:r w:rsidRPr="00B225AE">
        <w:rPr>
          <w:rFonts w:ascii="Times New Roman" w:hAnsi="Times New Roman" w:cs="Times New Roman"/>
          <w:sz w:val="24"/>
          <w:szCs w:val="24"/>
        </w:rPr>
        <w:t xml:space="preserve">65.4% of the variance in loneliness was not predicted by </w:t>
      </w:r>
      <w:r>
        <w:rPr>
          <w:rFonts w:ascii="Times New Roman" w:hAnsi="Times New Roman" w:cs="Times New Roman"/>
          <w:sz w:val="24"/>
          <w:szCs w:val="24"/>
        </w:rPr>
        <w:t xml:space="preserve">the variables included, which suggests that </w:t>
      </w:r>
      <w:r w:rsidRPr="00B225AE">
        <w:rPr>
          <w:rFonts w:ascii="Times New Roman" w:hAnsi="Times New Roman" w:cs="Times New Roman"/>
          <w:sz w:val="24"/>
          <w:szCs w:val="24"/>
        </w:rPr>
        <w:t xml:space="preserve">other variables not included in the study </w:t>
      </w:r>
      <w:r w:rsidR="00AA04A0">
        <w:rPr>
          <w:rFonts w:ascii="Times New Roman" w:hAnsi="Times New Roman" w:cs="Times New Roman"/>
          <w:sz w:val="24"/>
          <w:szCs w:val="24"/>
        </w:rPr>
        <w:t>will</w:t>
      </w:r>
      <w:r w:rsidRPr="00B225AE">
        <w:rPr>
          <w:rFonts w:ascii="Times New Roman" w:hAnsi="Times New Roman" w:cs="Times New Roman"/>
          <w:sz w:val="24"/>
          <w:szCs w:val="24"/>
        </w:rPr>
        <w:t xml:space="preserve"> also impact loneliness. Occupation, for example, has been shown to be a predictor of </w:t>
      </w:r>
      <w:r>
        <w:rPr>
          <w:rFonts w:ascii="Times New Roman" w:hAnsi="Times New Roman" w:cs="Times New Roman"/>
          <w:sz w:val="24"/>
          <w:szCs w:val="24"/>
        </w:rPr>
        <w:t xml:space="preserve">loneliness </w:t>
      </w:r>
      <w:r w:rsidRPr="00B225AE">
        <w:rPr>
          <w:rFonts w:ascii="Times New Roman" w:hAnsi="Times New Roman" w:cs="Times New Roman"/>
          <w:sz w:val="24"/>
          <w:szCs w:val="24"/>
        </w:rPr>
        <w:t>(Bu</w:t>
      </w:r>
      <w:r>
        <w:rPr>
          <w:rFonts w:ascii="Times New Roman" w:hAnsi="Times New Roman" w:cs="Times New Roman"/>
          <w:sz w:val="24"/>
          <w:szCs w:val="24"/>
        </w:rPr>
        <w:t xml:space="preserve"> et al., 2020) and may have been an important factor</w:t>
      </w:r>
      <w:r w:rsidRPr="00B225AE">
        <w:rPr>
          <w:rFonts w:ascii="Times New Roman" w:hAnsi="Times New Roman" w:cs="Times New Roman"/>
          <w:sz w:val="24"/>
          <w:szCs w:val="24"/>
        </w:rPr>
        <w:t xml:space="preserve"> as this </w:t>
      </w:r>
      <w:r>
        <w:rPr>
          <w:rFonts w:ascii="Times New Roman" w:hAnsi="Times New Roman" w:cs="Times New Roman"/>
          <w:sz w:val="24"/>
          <w:szCs w:val="24"/>
        </w:rPr>
        <w:t>research</w:t>
      </w:r>
      <w:r w:rsidRPr="00B225AE">
        <w:rPr>
          <w:rFonts w:ascii="Times New Roman" w:hAnsi="Times New Roman" w:cs="Times New Roman"/>
          <w:sz w:val="24"/>
          <w:szCs w:val="24"/>
        </w:rPr>
        <w:t xml:space="preserve"> was conducted during the third lockdown when </w:t>
      </w:r>
      <w:r w:rsidR="00AA04A0">
        <w:rPr>
          <w:rFonts w:ascii="Times New Roman" w:hAnsi="Times New Roman" w:cs="Times New Roman"/>
          <w:sz w:val="24"/>
          <w:szCs w:val="24"/>
        </w:rPr>
        <w:t>many people</w:t>
      </w:r>
      <w:r w:rsidRPr="00B225AE">
        <w:rPr>
          <w:rFonts w:ascii="Times New Roman" w:hAnsi="Times New Roman" w:cs="Times New Roman"/>
          <w:sz w:val="24"/>
          <w:szCs w:val="24"/>
        </w:rPr>
        <w:t xml:space="preserve"> were restricted from going to work, whilst others were not. </w:t>
      </w:r>
      <w:r>
        <w:rPr>
          <w:rFonts w:ascii="Times New Roman" w:hAnsi="Times New Roman" w:cs="Times New Roman"/>
          <w:sz w:val="24"/>
          <w:szCs w:val="24"/>
        </w:rPr>
        <w:t>D</w:t>
      </w:r>
      <w:r w:rsidRPr="00B225AE">
        <w:rPr>
          <w:rFonts w:ascii="Times New Roman" w:hAnsi="Times New Roman" w:cs="Times New Roman"/>
          <w:sz w:val="24"/>
          <w:szCs w:val="24"/>
        </w:rPr>
        <w:t xml:space="preserve">isability has also been demonstrated </w:t>
      </w:r>
      <w:r>
        <w:rPr>
          <w:rFonts w:ascii="Times New Roman" w:hAnsi="Times New Roman" w:cs="Times New Roman"/>
          <w:sz w:val="24"/>
          <w:szCs w:val="24"/>
        </w:rPr>
        <w:t>to</w:t>
      </w:r>
      <w:r w:rsidRPr="00B225AE">
        <w:rPr>
          <w:rFonts w:ascii="Times New Roman" w:hAnsi="Times New Roman" w:cs="Times New Roman"/>
          <w:sz w:val="24"/>
          <w:szCs w:val="24"/>
        </w:rPr>
        <w:t xml:space="preserve"> impact loneliness (Macdonald et al., 2018), and this may have been particularly </w:t>
      </w:r>
      <w:r>
        <w:rPr>
          <w:rFonts w:ascii="Times New Roman" w:hAnsi="Times New Roman" w:cs="Times New Roman"/>
          <w:sz w:val="24"/>
          <w:szCs w:val="24"/>
        </w:rPr>
        <w:t>relevant</w:t>
      </w:r>
      <w:r w:rsidRPr="00B225AE">
        <w:rPr>
          <w:rFonts w:ascii="Times New Roman" w:hAnsi="Times New Roman" w:cs="Times New Roman"/>
          <w:sz w:val="24"/>
          <w:szCs w:val="24"/>
        </w:rPr>
        <w:t xml:space="preserve"> during the Covid-19 lockdowns </w:t>
      </w:r>
      <w:r>
        <w:rPr>
          <w:rFonts w:ascii="Times New Roman" w:hAnsi="Times New Roman" w:cs="Times New Roman"/>
          <w:sz w:val="24"/>
          <w:szCs w:val="24"/>
        </w:rPr>
        <w:t xml:space="preserve">when some </w:t>
      </w:r>
      <w:r w:rsidRPr="00B225AE">
        <w:rPr>
          <w:rFonts w:ascii="Times New Roman" w:hAnsi="Times New Roman" w:cs="Times New Roman"/>
          <w:sz w:val="24"/>
          <w:szCs w:val="24"/>
        </w:rPr>
        <w:t xml:space="preserve">people </w:t>
      </w:r>
      <w:r w:rsidR="00AA04A0">
        <w:rPr>
          <w:rFonts w:ascii="Times New Roman" w:hAnsi="Times New Roman" w:cs="Times New Roman"/>
          <w:sz w:val="24"/>
          <w:szCs w:val="24"/>
        </w:rPr>
        <w:t xml:space="preserve">with disabilities </w:t>
      </w:r>
      <w:r w:rsidRPr="00B225AE">
        <w:rPr>
          <w:rFonts w:ascii="Times New Roman" w:hAnsi="Times New Roman" w:cs="Times New Roman"/>
          <w:sz w:val="24"/>
          <w:szCs w:val="24"/>
        </w:rPr>
        <w:t>may have been unable to rely</w:t>
      </w:r>
      <w:r w:rsidR="00AA04A0">
        <w:rPr>
          <w:rFonts w:ascii="Times New Roman" w:hAnsi="Times New Roman" w:cs="Times New Roman"/>
          <w:sz w:val="24"/>
          <w:szCs w:val="24"/>
        </w:rPr>
        <w:t xml:space="preserve"> on</w:t>
      </w:r>
      <w:r w:rsidRPr="00B225AE">
        <w:rPr>
          <w:rFonts w:ascii="Times New Roman" w:hAnsi="Times New Roman" w:cs="Times New Roman"/>
          <w:sz w:val="24"/>
          <w:szCs w:val="24"/>
        </w:rPr>
        <w:t xml:space="preserve"> </w:t>
      </w:r>
      <w:r>
        <w:rPr>
          <w:rFonts w:ascii="Times New Roman" w:hAnsi="Times New Roman" w:cs="Times New Roman"/>
          <w:sz w:val="24"/>
          <w:szCs w:val="24"/>
        </w:rPr>
        <w:t>their usual support-networks</w:t>
      </w:r>
      <w:r w:rsidRPr="00B225AE">
        <w:rPr>
          <w:rFonts w:ascii="Times New Roman" w:hAnsi="Times New Roman" w:cs="Times New Roman"/>
          <w:sz w:val="24"/>
          <w:szCs w:val="24"/>
        </w:rPr>
        <w:t xml:space="preserve">, or may been more fearful of contracting Covid-19. </w:t>
      </w:r>
    </w:p>
    <w:p w14:paraId="17CC8F2C" w14:textId="77777777" w:rsidR="004443B9" w:rsidRPr="00B225AE" w:rsidRDefault="004443B9" w:rsidP="004443B9">
      <w:pPr>
        <w:autoSpaceDE w:val="0"/>
        <w:autoSpaceDN w:val="0"/>
        <w:adjustRightInd w:val="0"/>
        <w:spacing w:after="0" w:line="360" w:lineRule="auto"/>
        <w:rPr>
          <w:rFonts w:ascii="Times New Roman" w:hAnsi="Times New Roman" w:cs="Times New Roman"/>
          <w:sz w:val="24"/>
          <w:szCs w:val="24"/>
        </w:rPr>
      </w:pPr>
    </w:p>
    <w:p w14:paraId="1D9D3F96" w14:textId="061E0091" w:rsidR="004443B9" w:rsidRPr="00B225AE" w:rsidRDefault="004443B9" w:rsidP="004443B9">
      <w:pPr>
        <w:autoSpaceDE w:val="0"/>
        <w:autoSpaceDN w:val="0"/>
        <w:adjustRightInd w:val="0"/>
        <w:spacing w:after="0" w:line="360" w:lineRule="auto"/>
        <w:rPr>
          <w:rFonts w:ascii="Times New Roman" w:hAnsi="Times New Roman" w:cs="Times New Roman"/>
          <w:sz w:val="24"/>
          <w:szCs w:val="24"/>
        </w:rPr>
      </w:pPr>
      <w:r w:rsidRPr="00B225AE">
        <w:rPr>
          <w:rFonts w:ascii="Times New Roman" w:hAnsi="Times New Roman" w:cs="Times New Roman"/>
          <w:sz w:val="24"/>
          <w:szCs w:val="24"/>
        </w:rPr>
        <w:t>This study found that more socially</w:t>
      </w:r>
      <w:r>
        <w:rPr>
          <w:rFonts w:ascii="Times New Roman" w:hAnsi="Times New Roman" w:cs="Times New Roman"/>
          <w:sz w:val="24"/>
          <w:szCs w:val="24"/>
        </w:rPr>
        <w:t>-</w:t>
      </w:r>
      <w:r w:rsidRPr="00B225AE">
        <w:rPr>
          <w:rFonts w:ascii="Times New Roman" w:hAnsi="Times New Roman" w:cs="Times New Roman"/>
          <w:sz w:val="24"/>
          <w:szCs w:val="24"/>
        </w:rPr>
        <w:t xml:space="preserve">isolated participants were also more likely to be lonely, suggesting that the quantity of social contacts a person has can reduce levels of loneliness. </w:t>
      </w:r>
      <w:proofErr w:type="gramStart"/>
      <w:r w:rsidR="00F62E3E">
        <w:rPr>
          <w:rFonts w:ascii="Times New Roman" w:hAnsi="Times New Roman" w:cs="Times New Roman"/>
          <w:sz w:val="24"/>
          <w:szCs w:val="24"/>
        </w:rPr>
        <w:t>S</w:t>
      </w:r>
      <w:r>
        <w:rPr>
          <w:rFonts w:ascii="Times New Roman" w:hAnsi="Times New Roman" w:cs="Times New Roman"/>
          <w:sz w:val="24"/>
          <w:szCs w:val="24"/>
        </w:rPr>
        <w:t>ocial-isolation</w:t>
      </w:r>
      <w:proofErr w:type="gramEnd"/>
      <w:r w:rsidR="00F62E3E">
        <w:rPr>
          <w:rFonts w:ascii="Times New Roman" w:hAnsi="Times New Roman" w:cs="Times New Roman"/>
          <w:sz w:val="24"/>
          <w:szCs w:val="24"/>
        </w:rPr>
        <w:t xml:space="preserve">, however, </w:t>
      </w:r>
      <w:r w:rsidRPr="00B225AE">
        <w:rPr>
          <w:rFonts w:ascii="Times New Roman" w:hAnsi="Times New Roman" w:cs="Times New Roman"/>
          <w:sz w:val="24"/>
          <w:szCs w:val="24"/>
        </w:rPr>
        <w:t xml:space="preserve">could not fully account for the variance in loneliness, </w:t>
      </w:r>
      <w:r>
        <w:rPr>
          <w:rFonts w:ascii="Times New Roman" w:hAnsi="Times New Roman" w:cs="Times New Roman"/>
          <w:sz w:val="24"/>
          <w:szCs w:val="24"/>
        </w:rPr>
        <w:t>indicating</w:t>
      </w:r>
      <w:r w:rsidRPr="00B225AE">
        <w:rPr>
          <w:rFonts w:ascii="Times New Roman" w:hAnsi="Times New Roman" w:cs="Times New Roman"/>
          <w:sz w:val="24"/>
          <w:szCs w:val="24"/>
        </w:rPr>
        <w:t xml:space="preserve"> that</w:t>
      </w:r>
      <w:r>
        <w:rPr>
          <w:rFonts w:ascii="Times New Roman" w:hAnsi="Times New Roman" w:cs="Times New Roman"/>
          <w:sz w:val="24"/>
          <w:szCs w:val="24"/>
        </w:rPr>
        <w:t>,</w:t>
      </w:r>
      <w:r w:rsidRPr="00B225AE">
        <w:rPr>
          <w:rFonts w:ascii="Times New Roman" w:hAnsi="Times New Roman" w:cs="Times New Roman"/>
          <w:sz w:val="24"/>
          <w:szCs w:val="24"/>
        </w:rPr>
        <w:t xml:space="preserve"> for some</w:t>
      </w:r>
      <w:r>
        <w:rPr>
          <w:rFonts w:ascii="Times New Roman" w:hAnsi="Times New Roman" w:cs="Times New Roman"/>
          <w:sz w:val="24"/>
          <w:szCs w:val="24"/>
        </w:rPr>
        <w:t>,</w:t>
      </w:r>
      <w:r w:rsidRPr="00B225AE">
        <w:rPr>
          <w:rFonts w:ascii="Times New Roman" w:hAnsi="Times New Roman" w:cs="Times New Roman"/>
          <w:sz w:val="24"/>
          <w:szCs w:val="24"/>
        </w:rPr>
        <w:t xml:space="preserve"> more social contacts does not predict less loneliness. </w:t>
      </w:r>
      <w:r>
        <w:rPr>
          <w:rFonts w:ascii="Times New Roman" w:hAnsi="Times New Roman" w:cs="Times New Roman"/>
          <w:sz w:val="24"/>
          <w:szCs w:val="24"/>
        </w:rPr>
        <w:t>For these people the</w:t>
      </w:r>
      <w:r w:rsidRPr="00B225AE">
        <w:rPr>
          <w:rFonts w:ascii="Times New Roman" w:hAnsi="Times New Roman" w:cs="Times New Roman"/>
          <w:sz w:val="24"/>
          <w:szCs w:val="24"/>
        </w:rPr>
        <w:t xml:space="preserve"> quality of relationships </w:t>
      </w:r>
      <w:r>
        <w:rPr>
          <w:rFonts w:ascii="Times New Roman" w:hAnsi="Times New Roman" w:cs="Times New Roman"/>
          <w:sz w:val="24"/>
          <w:szCs w:val="24"/>
        </w:rPr>
        <w:t>may be</w:t>
      </w:r>
      <w:r w:rsidRPr="00B225AE">
        <w:rPr>
          <w:rFonts w:ascii="Times New Roman" w:hAnsi="Times New Roman" w:cs="Times New Roman"/>
          <w:sz w:val="24"/>
          <w:szCs w:val="24"/>
        </w:rPr>
        <w:t xml:space="preserve"> important. </w:t>
      </w:r>
      <w:r>
        <w:rPr>
          <w:rFonts w:ascii="Times New Roman" w:hAnsi="Times New Roman" w:cs="Times New Roman"/>
          <w:sz w:val="24"/>
          <w:szCs w:val="24"/>
        </w:rPr>
        <w:t>The finding that</w:t>
      </w:r>
      <w:r w:rsidRPr="00B225AE">
        <w:rPr>
          <w:rFonts w:ascii="Times New Roman" w:hAnsi="Times New Roman" w:cs="Times New Roman"/>
          <w:sz w:val="24"/>
          <w:szCs w:val="24"/>
        </w:rPr>
        <w:t xml:space="preserve"> </w:t>
      </w:r>
      <w:r>
        <w:rPr>
          <w:rFonts w:ascii="Times New Roman" w:hAnsi="Times New Roman" w:cs="Times New Roman"/>
          <w:sz w:val="24"/>
          <w:szCs w:val="24"/>
        </w:rPr>
        <w:t xml:space="preserve">social-isolation </w:t>
      </w:r>
      <w:r w:rsidRPr="00B225AE">
        <w:rPr>
          <w:rFonts w:ascii="Times New Roman" w:hAnsi="Times New Roman" w:cs="Times New Roman"/>
          <w:sz w:val="24"/>
          <w:szCs w:val="24"/>
        </w:rPr>
        <w:t>was only partly</w:t>
      </w:r>
      <w:r>
        <w:rPr>
          <w:rFonts w:ascii="Times New Roman" w:hAnsi="Times New Roman" w:cs="Times New Roman"/>
          <w:sz w:val="24"/>
          <w:szCs w:val="24"/>
        </w:rPr>
        <w:t xml:space="preserve"> </w:t>
      </w:r>
      <w:r w:rsidRPr="00B225AE">
        <w:rPr>
          <w:rFonts w:ascii="Times New Roman" w:hAnsi="Times New Roman" w:cs="Times New Roman"/>
          <w:sz w:val="24"/>
          <w:szCs w:val="24"/>
        </w:rPr>
        <w:t>predictive of loneliness</w:t>
      </w:r>
      <w:r>
        <w:rPr>
          <w:rFonts w:ascii="Times New Roman" w:hAnsi="Times New Roman" w:cs="Times New Roman"/>
          <w:sz w:val="24"/>
          <w:szCs w:val="24"/>
        </w:rPr>
        <w:t xml:space="preserve"> </w:t>
      </w:r>
      <w:r w:rsidRPr="00B225AE">
        <w:rPr>
          <w:rFonts w:ascii="Times New Roman" w:hAnsi="Times New Roman" w:cs="Times New Roman"/>
          <w:sz w:val="24"/>
          <w:szCs w:val="24"/>
        </w:rPr>
        <w:t xml:space="preserve">is consistent with previous findings </w:t>
      </w:r>
      <w:r>
        <w:rPr>
          <w:rFonts w:ascii="Times New Roman" w:hAnsi="Times New Roman" w:cs="Times New Roman"/>
          <w:sz w:val="24"/>
          <w:szCs w:val="24"/>
        </w:rPr>
        <w:t>suggesting</w:t>
      </w:r>
      <w:r w:rsidRPr="00B225AE">
        <w:rPr>
          <w:rFonts w:ascii="Times New Roman" w:hAnsi="Times New Roman" w:cs="Times New Roman"/>
          <w:sz w:val="24"/>
          <w:szCs w:val="24"/>
        </w:rPr>
        <w:t xml:space="preserve"> </w:t>
      </w:r>
      <w:r>
        <w:rPr>
          <w:rFonts w:ascii="Times New Roman" w:hAnsi="Times New Roman" w:cs="Times New Roman"/>
          <w:sz w:val="24"/>
          <w:szCs w:val="24"/>
        </w:rPr>
        <w:t>the two variables</w:t>
      </w:r>
      <w:r w:rsidRPr="00B225AE">
        <w:rPr>
          <w:rFonts w:ascii="Times New Roman" w:hAnsi="Times New Roman" w:cs="Times New Roman"/>
          <w:sz w:val="24"/>
          <w:szCs w:val="24"/>
        </w:rPr>
        <w:t xml:space="preserve"> are separate constructs with some overlap (Coyle &amp; Dugan, 2012; Harden et al., 2020). This may suggest that </w:t>
      </w:r>
      <w:r>
        <w:rPr>
          <w:rFonts w:ascii="Times New Roman" w:hAnsi="Times New Roman" w:cs="Times New Roman"/>
          <w:sz w:val="24"/>
          <w:szCs w:val="24"/>
        </w:rPr>
        <w:t>social-isolation</w:t>
      </w:r>
      <w:r w:rsidRPr="00B225AE">
        <w:rPr>
          <w:rFonts w:ascii="Times New Roman" w:hAnsi="Times New Roman" w:cs="Times New Roman"/>
          <w:sz w:val="24"/>
          <w:szCs w:val="24"/>
        </w:rPr>
        <w:t xml:space="preserve"> can predict levels of loneliness but other variables (</w:t>
      </w:r>
      <w:r>
        <w:rPr>
          <w:rFonts w:ascii="Times New Roman" w:hAnsi="Times New Roman" w:cs="Times New Roman"/>
          <w:sz w:val="24"/>
          <w:szCs w:val="24"/>
        </w:rPr>
        <w:t>e.g.</w:t>
      </w:r>
      <w:r w:rsidRPr="00B225AE">
        <w:rPr>
          <w:rFonts w:ascii="Times New Roman" w:hAnsi="Times New Roman" w:cs="Times New Roman"/>
          <w:sz w:val="24"/>
          <w:szCs w:val="24"/>
        </w:rPr>
        <w:t xml:space="preserve"> changes in </w:t>
      </w:r>
      <w:r>
        <w:rPr>
          <w:rFonts w:ascii="Times New Roman" w:hAnsi="Times New Roman" w:cs="Times New Roman"/>
          <w:sz w:val="24"/>
          <w:szCs w:val="24"/>
        </w:rPr>
        <w:t xml:space="preserve">social-isolation </w:t>
      </w:r>
      <w:r w:rsidRPr="00B225AE">
        <w:rPr>
          <w:rFonts w:ascii="Times New Roman" w:hAnsi="Times New Roman" w:cs="Times New Roman"/>
          <w:sz w:val="24"/>
          <w:szCs w:val="24"/>
        </w:rPr>
        <w:t xml:space="preserve">or disability) may also be important to consider. Koyama et al. (2021), found that </w:t>
      </w:r>
      <w:r>
        <w:rPr>
          <w:rFonts w:ascii="Times New Roman" w:hAnsi="Times New Roman" w:cs="Times New Roman"/>
          <w:sz w:val="24"/>
          <w:szCs w:val="24"/>
        </w:rPr>
        <w:t xml:space="preserve">individuals </w:t>
      </w:r>
      <w:r w:rsidRPr="00B225AE">
        <w:rPr>
          <w:rFonts w:ascii="Times New Roman" w:hAnsi="Times New Roman" w:cs="Times New Roman"/>
          <w:sz w:val="24"/>
          <w:szCs w:val="24"/>
        </w:rPr>
        <w:t xml:space="preserve">who </w:t>
      </w:r>
      <w:r>
        <w:rPr>
          <w:rFonts w:ascii="Times New Roman" w:hAnsi="Times New Roman" w:cs="Times New Roman"/>
          <w:sz w:val="24"/>
          <w:szCs w:val="24"/>
        </w:rPr>
        <w:t>found</w:t>
      </w:r>
      <w:r w:rsidRPr="00B225AE">
        <w:rPr>
          <w:rFonts w:ascii="Times New Roman" w:hAnsi="Times New Roman" w:cs="Times New Roman"/>
          <w:sz w:val="24"/>
          <w:szCs w:val="24"/>
        </w:rPr>
        <w:t xml:space="preserve"> their levels of </w:t>
      </w:r>
      <w:r>
        <w:rPr>
          <w:rFonts w:ascii="Times New Roman" w:hAnsi="Times New Roman" w:cs="Times New Roman"/>
          <w:sz w:val="24"/>
          <w:szCs w:val="24"/>
        </w:rPr>
        <w:t>social-isolation</w:t>
      </w:r>
      <w:r w:rsidRPr="00B225AE">
        <w:rPr>
          <w:rFonts w:ascii="Times New Roman" w:hAnsi="Times New Roman" w:cs="Times New Roman"/>
          <w:sz w:val="24"/>
          <w:szCs w:val="24"/>
        </w:rPr>
        <w:t xml:space="preserve"> </w:t>
      </w:r>
      <w:r>
        <w:rPr>
          <w:rFonts w:ascii="Times New Roman" w:hAnsi="Times New Roman" w:cs="Times New Roman"/>
          <w:sz w:val="24"/>
          <w:szCs w:val="24"/>
        </w:rPr>
        <w:t>to change</w:t>
      </w:r>
      <w:r w:rsidRPr="00B225AE">
        <w:rPr>
          <w:rFonts w:ascii="Times New Roman" w:hAnsi="Times New Roman" w:cs="Times New Roman"/>
          <w:sz w:val="24"/>
          <w:szCs w:val="24"/>
        </w:rPr>
        <w:t xml:space="preserve"> because of Covid-19 were more likely to rate themselves as lonely</w:t>
      </w:r>
      <w:r>
        <w:rPr>
          <w:rFonts w:ascii="Times New Roman" w:hAnsi="Times New Roman" w:cs="Times New Roman"/>
          <w:sz w:val="24"/>
          <w:szCs w:val="24"/>
        </w:rPr>
        <w:t xml:space="preserve"> than</w:t>
      </w:r>
      <w:r w:rsidRPr="00B225AE">
        <w:rPr>
          <w:rFonts w:ascii="Times New Roman" w:hAnsi="Times New Roman" w:cs="Times New Roman"/>
          <w:sz w:val="24"/>
          <w:szCs w:val="24"/>
        </w:rPr>
        <w:t xml:space="preserve"> those who were </w:t>
      </w:r>
      <w:r>
        <w:rPr>
          <w:rFonts w:ascii="Times New Roman" w:hAnsi="Times New Roman" w:cs="Times New Roman"/>
          <w:sz w:val="24"/>
          <w:szCs w:val="24"/>
        </w:rPr>
        <w:t>socially-isolated</w:t>
      </w:r>
      <w:r w:rsidRPr="00B225AE">
        <w:rPr>
          <w:rFonts w:ascii="Times New Roman" w:hAnsi="Times New Roman" w:cs="Times New Roman"/>
          <w:sz w:val="24"/>
          <w:szCs w:val="24"/>
        </w:rPr>
        <w:t xml:space="preserve"> both before and during Covid-19. This suggests that </w:t>
      </w:r>
      <w:r>
        <w:rPr>
          <w:rFonts w:ascii="Times New Roman" w:hAnsi="Times New Roman" w:cs="Times New Roman"/>
          <w:sz w:val="24"/>
          <w:szCs w:val="24"/>
        </w:rPr>
        <w:t>an individual's perception of</w:t>
      </w:r>
      <w:r w:rsidRPr="00B225AE">
        <w:rPr>
          <w:rFonts w:ascii="Times New Roman" w:hAnsi="Times New Roman" w:cs="Times New Roman"/>
          <w:sz w:val="24"/>
          <w:szCs w:val="24"/>
        </w:rPr>
        <w:t xml:space="preserve"> </w:t>
      </w:r>
      <w:r>
        <w:rPr>
          <w:rFonts w:ascii="Times New Roman" w:hAnsi="Times New Roman" w:cs="Times New Roman"/>
          <w:sz w:val="24"/>
          <w:szCs w:val="24"/>
        </w:rPr>
        <w:t>their social-isolation</w:t>
      </w:r>
      <w:r w:rsidRPr="00B225AE">
        <w:rPr>
          <w:rFonts w:ascii="Times New Roman" w:hAnsi="Times New Roman" w:cs="Times New Roman"/>
          <w:sz w:val="24"/>
          <w:szCs w:val="24"/>
        </w:rPr>
        <w:t xml:space="preserve"> </w:t>
      </w:r>
      <w:r>
        <w:rPr>
          <w:rFonts w:ascii="Times New Roman" w:hAnsi="Times New Roman" w:cs="Times New Roman"/>
          <w:sz w:val="24"/>
          <w:szCs w:val="24"/>
        </w:rPr>
        <w:t>is an important consideration</w:t>
      </w:r>
      <w:r w:rsidRPr="00B225AE">
        <w:rPr>
          <w:rFonts w:ascii="Times New Roman" w:hAnsi="Times New Roman" w:cs="Times New Roman"/>
          <w:sz w:val="24"/>
          <w:szCs w:val="24"/>
        </w:rPr>
        <w:t xml:space="preserve">. </w:t>
      </w:r>
    </w:p>
    <w:p w14:paraId="349D249A" w14:textId="77777777" w:rsidR="004443B9" w:rsidRPr="00B225AE" w:rsidRDefault="004443B9" w:rsidP="004443B9">
      <w:pPr>
        <w:autoSpaceDE w:val="0"/>
        <w:autoSpaceDN w:val="0"/>
        <w:adjustRightInd w:val="0"/>
        <w:spacing w:after="0" w:line="360" w:lineRule="auto"/>
        <w:rPr>
          <w:rFonts w:ascii="Times New Roman" w:hAnsi="Times New Roman" w:cs="Times New Roman"/>
          <w:sz w:val="24"/>
          <w:szCs w:val="24"/>
        </w:rPr>
      </w:pPr>
    </w:p>
    <w:p w14:paraId="0B91E9E3" w14:textId="4D9670D9" w:rsidR="004443B9" w:rsidRPr="00B225AE" w:rsidRDefault="004443B9" w:rsidP="004443B9">
      <w:pPr>
        <w:autoSpaceDE w:val="0"/>
        <w:autoSpaceDN w:val="0"/>
        <w:adjustRightInd w:val="0"/>
        <w:spacing w:after="0" w:line="360" w:lineRule="auto"/>
        <w:rPr>
          <w:rFonts w:ascii="Times New Roman" w:hAnsi="Times New Roman" w:cs="Times New Roman"/>
          <w:sz w:val="24"/>
          <w:szCs w:val="24"/>
        </w:rPr>
      </w:pPr>
      <w:r w:rsidRPr="00B225AE">
        <w:rPr>
          <w:rFonts w:ascii="Times New Roman" w:hAnsi="Times New Roman" w:cs="Times New Roman"/>
          <w:sz w:val="24"/>
          <w:szCs w:val="24"/>
        </w:rPr>
        <w:t xml:space="preserve">The results of the regression analysis suggest greater levels of resilience can predict lower levels of loneliness. This finding is consistent with prior research during Covid-19 (Conrad et al., 2021; </w:t>
      </w:r>
      <w:proofErr w:type="spellStart"/>
      <w:r w:rsidRPr="00B225AE">
        <w:rPr>
          <w:rFonts w:ascii="Times New Roman" w:hAnsi="Times New Roman" w:cs="Times New Roman"/>
          <w:sz w:val="24"/>
          <w:szCs w:val="24"/>
        </w:rPr>
        <w:t>Gossman</w:t>
      </w:r>
      <w:proofErr w:type="spellEnd"/>
      <w:r w:rsidRPr="00B225AE">
        <w:rPr>
          <w:rFonts w:ascii="Times New Roman" w:hAnsi="Times New Roman" w:cs="Times New Roman"/>
          <w:sz w:val="24"/>
          <w:szCs w:val="24"/>
        </w:rPr>
        <w:t xml:space="preserve"> et al., 2020; Muller et al., 2020; </w:t>
      </w:r>
      <w:proofErr w:type="spellStart"/>
      <w:r w:rsidRPr="00B225AE">
        <w:rPr>
          <w:rFonts w:ascii="Times New Roman" w:hAnsi="Times New Roman" w:cs="Times New Roman"/>
          <w:sz w:val="24"/>
          <w:szCs w:val="24"/>
        </w:rPr>
        <w:t>Padmanabhanunni</w:t>
      </w:r>
      <w:proofErr w:type="spellEnd"/>
      <w:r w:rsidRPr="00B225AE">
        <w:rPr>
          <w:rFonts w:ascii="Times New Roman" w:hAnsi="Times New Roman" w:cs="Times New Roman"/>
          <w:sz w:val="24"/>
          <w:szCs w:val="24"/>
        </w:rPr>
        <w:t xml:space="preserve"> &amp; Pretorius., 2021a; </w:t>
      </w:r>
      <w:proofErr w:type="spellStart"/>
      <w:r w:rsidRPr="00B225AE">
        <w:rPr>
          <w:rFonts w:ascii="Times New Roman" w:hAnsi="Times New Roman" w:cs="Times New Roman"/>
          <w:sz w:val="24"/>
          <w:szCs w:val="24"/>
        </w:rPr>
        <w:t>Padmanabhanunni</w:t>
      </w:r>
      <w:proofErr w:type="spellEnd"/>
      <w:r w:rsidRPr="00B225AE">
        <w:rPr>
          <w:rFonts w:ascii="Times New Roman" w:hAnsi="Times New Roman" w:cs="Times New Roman"/>
          <w:sz w:val="24"/>
          <w:szCs w:val="24"/>
        </w:rPr>
        <w:t xml:space="preserve"> &amp; Pretorius., 2021b; </w:t>
      </w:r>
      <w:proofErr w:type="spellStart"/>
      <w:r w:rsidRPr="00B225AE">
        <w:rPr>
          <w:rFonts w:ascii="Times New Roman" w:hAnsi="Times New Roman" w:cs="Times New Roman"/>
          <w:sz w:val="24"/>
          <w:szCs w:val="24"/>
        </w:rPr>
        <w:t>Sams</w:t>
      </w:r>
      <w:proofErr w:type="spellEnd"/>
      <w:r w:rsidRPr="00B225AE">
        <w:rPr>
          <w:rFonts w:ascii="Times New Roman" w:hAnsi="Times New Roman" w:cs="Times New Roman"/>
          <w:sz w:val="24"/>
          <w:szCs w:val="24"/>
        </w:rPr>
        <w:t xml:space="preserve"> et al. 2021; </w:t>
      </w:r>
      <w:proofErr w:type="spellStart"/>
      <w:r w:rsidRPr="00B225AE">
        <w:rPr>
          <w:rFonts w:ascii="Times New Roman" w:hAnsi="Times New Roman" w:cs="Times New Roman"/>
          <w:sz w:val="24"/>
          <w:szCs w:val="24"/>
        </w:rPr>
        <w:t>Slyvia</w:t>
      </w:r>
      <w:proofErr w:type="spellEnd"/>
      <w:r w:rsidRPr="00B225AE">
        <w:rPr>
          <w:rFonts w:ascii="Times New Roman" w:hAnsi="Times New Roman" w:cs="Times New Roman"/>
          <w:sz w:val="24"/>
          <w:szCs w:val="24"/>
        </w:rPr>
        <w:t xml:space="preserve"> et al., 2021; </w:t>
      </w:r>
      <w:proofErr w:type="spellStart"/>
      <w:r w:rsidRPr="00B225AE">
        <w:rPr>
          <w:rFonts w:ascii="Times New Roman" w:hAnsi="Times New Roman" w:cs="Times New Roman"/>
          <w:sz w:val="24"/>
          <w:szCs w:val="24"/>
        </w:rPr>
        <w:t>Valiente</w:t>
      </w:r>
      <w:proofErr w:type="spellEnd"/>
      <w:r w:rsidRPr="00B225AE">
        <w:rPr>
          <w:rFonts w:ascii="Times New Roman" w:hAnsi="Times New Roman" w:cs="Times New Roman"/>
          <w:sz w:val="24"/>
          <w:szCs w:val="24"/>
        </w:rPr>
        <w:t xml:space="preserve"> et al.</w:t>
      </w:r>
      <w:r w:rsidR="00D12543">
        <w:rPr>
          <w:rFonts w:ascii="Times New Roman" w:hAnsi="Times New Roman" w:cs="Times New Roman"/>
          <w:sz w:val="24"/>
          <w:szCs w:val="24"/>
        </w:rPr>
        <w:t>,</w:t>
      </w:r>
      <w:r w:rsidRPr="00B225AE">
        <w:rPr>
          <w:rFonts w:ascii="Times New Roman" w:hAnsi="Times New Roman" w:cs="Times New Roman"/>
          <w:sz w:val="24"/>
          <w:szCs w:val="24"/>
        </w:rPr>
        <w:t xml:space="preserve"> 2021).  A person who is resilient may adopt helpful coping</w:t>
      </w:r>
      <w:r>
        <w:rPr>
          <w:rFonts w:ascii="Times New Roman" w:hAnsi="Times New Roman" w:cs="Times New Roman"/>
          <w:sz w:val="24"/>
          <w:szCs w:val="24"/>
        </w:rPr>
        <w:t>-</w:t>
      </w:r>
      <w:r w:rsidRPr="00B225AE">
        <w:rPr>
          <w:rFonts w:ascii="Times New Roman" w:hAnsi="Times New Roman" w:cs="Times New Roman"/>
          <w:sz w:val="24"/>
          <w:szCs w:val="24"/>
        </w:rPr>
        <w:t xml:space="preserve">strategies which prevent them from feeling lonely (Bennet, 2010); such as viewing their life with optimism and </w:t>
      </w:r>
      <w:r>
        <w:rPr>
          <w:rFonts w:ascii="Times New Roman" w:hAnsi="Times New Roman" w:cs="Times New Roman"/>
          <w:sz w:val="24"/>
          <w:szCs w:val="24"/>
        </w:rPr>
        <w:t>developing</w:t>
      </w:r>
      <w:r w:rsidRPr="00B225AE">
        <w:rPr>
          <w:rFonts w:ascii="Times New Roman" w:hAnsi="Times New Roman" w:cs="Times New Roman"/>
          <w:sz w:val="24"/>
          <w:szCs w:val="24"/>
        </w:rPr>
        <w:t xml:space="preserve"> a routine</w:t>
      </w:r>
      <w:r w:rsidR="00D12543">
        <w:rPr>
          <w:rFonts w:ascii="Times New Roman" w:hAnsi="Times New Roman" w:cs="Times New Roman"/>
          <w:sz w:val="24"/>
          <w:szCs w:val="24"/>
        </w:rPr>
        <w:t xml:space="preserve"> (i.e. keeping busy etc.)</w:t>
      </w:r>
      <w:r w:rsidRPr="00B225AE">
        <w:rPr>
          <w:rFonts w:ascii="Times New Roman" w:hAnsi="Times New Roman" w:cs="Times New Roman"/>
          <w:sz w:val="24"/>
          <w:szCs w:val="24"/>
        </w:rPr>
        <w:t xml:space="preserve">. On the other hand, </w:t>
      </w:r>
      <w:r>
        <w:rPr>
          <w:rFonts w:ascii="Times New Roman" w:hAnsi="Times New Roman" w:cs="Times New Roman"/>
          <w:sz w:val="24"/>
          <w:szCs w:val="24"/>
        </w:rPr>
        <w:t>higher</w:t>
      </w:r>
      <w:r w:rsidRPr="00B225AE">
        <w:rPr>
          <w:rFonts w:ascii="Times New Roman" w:hAnsi="Times New Roman" w:cs="Times New Roman"/>
          <w:sz w:val="24"/>
          <w:szCs w:val="24"/>
        </w:rPr>
        <w:t xml:space="preserve"> levels of loneliness may reduce </w:t>
      </w:r>
      <w:r>
        <w:rPr>
          <w:rFonts w:ascii="Times New Roman" w:hAnsi="Times New Roman" w:cs="Times New Roman"/>
          <w:sz w:val="24"/>
          <w:szCs w:val="24"/>
        </w:rPr>
        <w:t>resilience</w:t>
      </w:r>
      <w:r w:rsidRPr="00B225AE">
        <w:rPr>
          <w:rFonts w:ascii="Times New Roman" w:hAnsi="Times New Roman" w:cs="Times New Roman"/>
          <w:sz w:val="24"/>
          <w:szCs w:val="24"/>
        </w:rPr>
        <w:t>; for example, Wong et al. (2016) suggest that loneliness induces strong negative feelings, which impair a person’s ability to use positive strategies (such as resilience) to reduce loneliness. Resilience could not</w:t>
      </w:r>
      <w:r>
        <w:rPr>
          <w:rFonts w:ascii="Times New Roman" w:hAnsi="Times New Roman" w:cs="Times New Roman"/>
          <w:sz w:val="24"/>
          <w:szCs w:val="24"/>
        </w:rPr>
        <w:t xml:space="preserve"> completely</w:t>
      </w:r>
      <w:r w:rsidRPr="00B225AE">
        <w:rPr>
          <w:rFonts w:ascii="Times New Roman" w:hAnsi="Times New Roman" w:cs="Times New Roman"/>
          <w:sz w:val="24"/>
          <w:szCs w:val="24"/>
        </w:rPr>
        <w:t xml:space="preserve"> account for loneliness </w:t>
      </w:r>
      <w:r>
        <w:rPr>
          <w:rFonts w:ascii="Times New Roman" w:hAnsi="Times New Roman" w:cs="Times New Roman"/>
          <w:sz w:val="24"/>
          <w:szCs w:val="24"/>
        </w:rPr>
        <w:t xml:space="preserve">in this study – </w:t>
      </w:r>
      <w:r w:rsidRPr="00B225AE">
        <w:rPr>
          <w:rFonts w:ascii="Times New Roman" w:hAnsi="Times New Roman" w:cs="Times New Roman"/>
          <w:sz w:val="24"/>
          <w:szCs w:val="24"/>
        </w:rPr>
        <w:t>potential</w:t>
      </w:r>
      <w:r>
        <w:rPr>
          <w:rFonts w:ascii="Times New Roman" w:hAnsi="Times New Roman" w:cs="Times New Roman"/>
          <w:sz w:val="24"/>
          <w:szCs w:val="24"/>
        </w:rPr>
        <w:t>ly due to the</w:t>
      </w:r>
      <w:r w:rsidRPr="00B225AE">
        <w:rPr>
          <w:rFonts w:ascii="Times New Roman" w:hAnsi="Times New Roman" w:cs="Times New Roman"/>
          <w:sz w:val="24"/>
          <w:szCs w:val="24"/>
        </w:rPr>
        <w:t xml:space="preserve"> </w:t>
      </w:r>
      <w:r>
        <w:rPr>
          <w:rFonts w:ascii="Times New Roman" w:hAnsi="Times New Roman" w:cs="Times New Roman"/>
          <w:sz w:val="24"/>
          <w:szCs w:val="24"/>
        </w:rPr>
        <w:t>lower resilience</w:t>
      </w:r>
      <w:r w:rsidRPr="00B225AE">
        <w:rPr>
          <w:rFonts w:ascii="Times New Roman" w:hAnsi="Times New Roman" w:cs="Times New Roman"/>
          <w:sz w:val="24"/>
          <w:szCs w:val="24"/>
        </w:rPr>
        <w:t xml:space="preserve"> in this sample compared to previous</w:t>
      </w:r>
      <w:r>
        <w:rPr>
          <w:rFonts w:ascii="Times New Roman" w:hAnsi="Times New Roman" w:cs="Times New Roman"/>
          <w:sz w:val="24"/>
          <w:szCs w:val="24"/>
        </w:rPr>
        <w:t xml:space="preserve"> research</w:t>
      </w:r>
      <w:r w:rsidRPr="00B225AE">
        <w:rPr>
          <w:rFonts w:ascii="Times New Roman" w:hAnsi="Times New Roman" w:cs="Times New Roman"/>
          <w:sz w:val="24"/>
          <w:szCs w:val="24"/>
        </w:rPr>
        <w:t xml:space="preserve"> (Campbell-Sills et al., 2009), </w:t>
      </w:r>
      <w:r>
        <w:rPr>
          <w:rFonts w:ascii="Times New Roman" w:hAnsi="Times New Roman" w:cs="Times New Roman"/>
          <w:sz w:val="24"/>
          <w:szCs w:val="24"/>
        </w:rPr>
        <w:t xml:space="preserve">perhaps </w:t>
      </w:r>
      <w:r w:rsidRPr="00B225AE">
        <w:rPr>
          <w:rFonts w:ascii="Times New Roman" w:hAnsi="Times New Roman" w:cs="Times New Roman"/>
          <w:sz w:val="24"/>
          <w:szCs w:val="24"/>
        </w:rPr>
        <w:t>because</w:t>
      </w:r>
      <w:r>
        <w:rPr>
          <w:rFonts w:ascii="Times New Roman" w:hAnsi="Times New Roman" w:cs="Times New Roman"/>
          <w:sz w:val="24"/>
          <w:szCs w:val="24"/>
        </w:rPr>
        <w:t xml:space="preserve"> participants</w:t>
      </w:r>
      <w:r w:rsidRPr="00B225AE">
        <w:rPr>
          <w:rFonts w:ascii="Times New Roman" w:hAnsi="Times New Roman" w:cs="Times New Roman"/>
          <w:sz w:val="24"/>
          <w:szCs w:val="24"/>
        </w:rPr>
        <w:t xml:space="preserve"> were less able to adopt </w:t>
      </w:r>
      <w:r>
        <w:rPr>
          <w:rFonts w:ascii="Times New Roman" w:hAnsi="Times New Roman" w:cs="Times New Roman"/>
          <w:sz w:val="24"/>
          <w:szCs w:val="24"/>
        </w:rPr>
        <w:t xml:space="preserve">helpful </w:t>
      </w:r>
      <w:r w:rsidRPr="00B225AE">
        <w:rPr>
          <w:rFonts w:ascii="Times New Roman" w:hAnsi="Times New Roman" w:cs="Times New Roman"/>
          <w:sz w:val="24"/>
          <w:szCs w:val="24"/>
        </w:rPr>
        <w:t>coping</w:t>
      </w:r>
      <w:r>
        <w:rPr>
          <w:rFonts w:ascii="Times New Roman" w:hAnsi="Times New Roman" w:cs="Times New Roman"/>
          <w:sz w:val="24"/>
          <w:szCs w:val="24"/>
        </w:rPr>
        <w:t>-</w:t>
      </w:r>
      <w:r w:rsidRPr="00B225AE">
        <w:rPr>
          <w:rFonts w:ascii="Times New Roman" w:hAnsi="Times New Roman" w:cs="Times New Roman"/>
          <w:sz w:val="24"/>
          <w:szCs w:val="24"/>
        </w:rPr>
        <w:t xml:space="preserve">strategies </w:t>
      </w:r>
      <w:r>
        <w:rPr>
          <w:rFonts w:ascii="Times New Roman" w:hAnsi="Times New Roman" w:cs="Times New Roman"/>
          <w:sz w:val="24"/>
          <w:szCs w:val="24"/>
        </w:rPr>
        <w:t>they may have used</w:t>
      </w:r>
      <w:r w:rsidRPr="00B225AE">
        <w:rPr>
          <w:rFonts w:ascii="Times New Roman" w:hAnsi="Times New Roman" w:cs="Times New Roman"/>
          <w:sz w:val="24"/>
          <w:szCs w:val="24"/>
        </w:rPr>
        <w:t xml:space="preserve"> prior to the lockdown, </w:t>
      </w:r>
      <w:r>
        <w:rPr>
          <w:rFonts w:ascii="Times New Roman" w:hAnsi="Times New Roman" w:cs="Times New Roman"/>
          <w:sz w:val="24"/>
          <w:szCs w:val="24"/>
        </w:rPr>
        <w:t>e.g.</w:t>
      </w:r>
      <w:r w:rsidRPr="00B225AE">
        <w:rPr>
          <w:rFonts w:ascii="Times New Roman" w:hAnsi="Times New Roman" w:cs="Times New Roman"/>
          <w:sz w:val="24"/>
          <w:szCs w:val="24"/>
        </w:rPr>
        <w:t xml:space="preserve"> </w:t>
      </w:r>
      <w:r>
        <w:rPr>
          <w:rFonts w:ascii="Times New Roman" w:hAnsi="Times New Roman" w:cs="Times New Roman"/>
          <w:sz w:val="24"/>
          <w:szCs w:val="24"/>
        </w:rPr>
        <w:t>visiting friends,</w:t>
      </w:r>
      <w:r w:rsidRPr="00B225AE">
        <w:rPr>
          <w:rFonts w:ascii="Times New Roman" w:hAnsi="Times New Roman" w:cs="Times New Roman"/>
          <w:sz w:val="24"/>
          <w:szCs w:val="24"/>
        </w:rPr>
        <w:t xml:space="preserve"> going to the gym, keeping busy</w:t>
      </w:r>
      <w:r>
        <w:rPr>
          <w:rFonts w:ascii="Times New Roman" w:hAnsi="Times New Roman" w:cs="Times New Roman"/>
          <w:sz w:val="24"/>
          <w:szCs w:val="24"/>
        </w:rPr>
        <w:t>,</w:t>
      </w:r>
      <w:r w:rsidRPr="00B225AE">
        <w:rPr>
          <w:rFonts w:ascii="Times New Roman" w:hAnsi="Times New Roman" w:cs="Times New Roman"/>
          <w:sz w:val="24"/>
          <w:szCs w:val="24"/>
        </w:rPr>
        <w:t xml:space="preserve"> etc. </w:t>
      </w:r>
    </w:p>
    <w:p w14:paraId="77C656F1" w14:textId="77777777" w:rsidR="004443B9" w:rsidRPr="00B225AE" w:rsidRDefault="004443B9" w:rsidP="004443B9">
      <w:pPr>
        <w:autoSpaceDE w:val="0"/>
        <w:autoSpaceDN w:val="0"/>
        <w:adjustRightInd w:val="0"/>
        <w:spacing w:after="0" w:line="360" w:lineRule="auto"/>
        <w:rPr>
          <w:rFonts w:ascii="Times New Roman" w:hAnsi="Times New Roman" w:cs="Times New Roman"/>
          <w:sz w:val="24"/>
          <w:szCs w:val="24"/>
        </w:rPr>
      </w:pPr>
    </w:p>
    <w:p w14:paraId="0F026592" w14:textId="5E2B6126" w:rsidR="004443B9" w:rsidRDefault="004443B9" w:rsidP="004443B9">
      <w:pPr>
        <w:autoSpaceDE w:val="0"/>
        <w:autoSpaceDN w:val="0"/>
        <w:adjustRightInd w:val="0"/>
        <w:spacing w:after="0" w:line="360" w:lineRule="auto"/>
        <w:rPr>
          <w:rFonts w:ascii="Times New Roman" w:hAnsi="Times New Roman" w:cs="Times New Roman"/>
          <w:sz w:val="24"/>
          <w:szCs w:val="24"/>
        </w:rPr>
      </w:pPr>
      <w:r w:rsidRPr="00B225AE">
        <w:rPr>
          <w:rFonts w:ascii="Times New Roman" w:hAnsi="Times New Roman" w:cs="Times New Roman"/>
          <w:sz w:val="24"/>
          <w:szCs w:val="24"/>
        </w:rPr>
        <w:t xml:space="preserve">In this study, age was not predictive of </w:t>
      </w:r>
      <w:r>
        <w:rPr>
          <w:rFonts w:ascii="Times New Roman" w:hAnsi="Times New Roman" w:cs="Times New Roman"/>
          <w:sz w:val="24"/>
          <w:szCs w:val="24"/>
        </w:rPr>
        <w:t>l</w:t>
      </w:r>
      <w:r w:rsidRPr="00B225AE">
        <w:rPr>
          <w:rFonts w:ascii="Times New Roman" w:hAnsi="Times New Roman" w:cs="Times New Roman"/>
          <w:sz w:val="24"/>
          <w:szCs w:val="24"/>
        </w:rPr>
        <w:t>oneliness</w:t>
      </w:r>
      <w:r>
        <w:rPr>
          <w:rFonts w:ascii="Times New Roman" w:hAnsi="Times New Roman" w:cs="Times New Roman"/>
          <w:sz w:val="24"/>
          <w:szCs w:val="24"/>
        </w:rPr>
        <w:t xml:space="preserve">, </w:t>
      </w:r>
      <w:r w:rsidRPr="00B225AE">
        <w:rPr>
          <w:rFonts w:ascii="Times New Roman" w:hAnsi="Times New Roman" w:cs="Times New Roman"/>
          <w:sz w:val="24"/>
          <w:szCs w:val="24"/>
        </w:rPr>
        <w:t xml:space="preserve">contrary </w:t>
      </w:r>
      <w:r w:rsidR="00AF63E3">
        <w:rPr>
          <w:rFonts w:ascii="Times New Roman" w:hAnsi="Times New Roman" w:cs="Times New Roman"/>
          <w:sz w:val="24"/>
          <w:szCs w:val="24"/>
        </w:rPr>
        <w:t xml:space="preserve">to research by </w:t>
      </w:r>
      <w:proofErr w:type="spellStart"/>
      <w:r w:rsidR="00AF63E3">
        <w:rPr>
          <w:rFonts w:ascii="Times New Roman" w:hAnsi="Times New Roman" w:cs="Times New Roman"/>
          <w:sz w:val="24"/>
          <w:szCs w:val="24"/>
        </w:rPr>
        <w:t>Shovestul</w:t>
      </w:r>
      <w:proofErr w:type="spellEnd"/>
      <w:r w:rsidR="00AF63E3">
        <w:rPr>
          <w:rFonts w:ascii="Times New Roman" w:hAnsi="Times New Roman" w:cs="Times New Roman"/>
          <w:sz w:val="24"/>
          <w:szCs w:val="24"/>
        </w:rPr>
        <w:t xml:space="preserve"> et al.</w:t>
      </w:r>
      <w:r w:rsidRPr="00B225AE">
        <w:rPr>
          <w:rFonts w:ascii="Times New Roman" w:hAnsi="Times New Roman" w:cs="Times New Roman"/>
          <w:sz w:val="24"/>
          <w:szCs w:val="24"/>
        </w:rPr>
        <w:t xml:space="preserve"> </w:t>
      </w:r>
      <w:r>
        <w:rPr>
          <w:rFonts w:ascii="Times New Roman" w:hAnsi="Times New Roman" w:cs="Times New Roman"/>
          <w:sz w:val="24"/>
          <w:szCs w:val="24"/>
        </w:rPr>
        <w:t>(</w:t>
      </w:r>
      <w:r w:rsidRPr="00B225AE">
        <w:rPr>
          <w:rFonts w:ascii="Times New Roman" w:hAnsi="Times New Roman" w:cs="Times New Roman"/>
          <w:sz w:val="24"/>
          <w:szCs w:val="24"/>
        </w:rPr>
        <w:t>2020)</w:t>
      </w:r>
      <w:r>
        <w:rPr>
          <w:rFonts w:ascii="Times New Roman" w:hAnsi="Times New Roman" w:cs="Times New Roman"/>
          <w:sz w:val="24"/>
          <w:szCs w:val="24"/>
        </w:rPr>
        <w:t>, but</w:t>
      </w:r>
      <w:r w:rsidRPr="00B225AE">
        <w:rPr>
          <w:rFonts w:ascii="Times New Roman" w:hAnsi="Times New Roman" w:cs="Times New Roman"/>
          <w:sz w:val="24"/>
          <w:szCs w:val="24"/>
        </w:rPr>
        <w:t xml:space="preserve"> consistent with research </w:t>
      </w:r>
      <w:r>
        <w:rPr>
          <w:rFonts w:ascii="Times New Roman" w:hAnsi="Times New Roman" w:cs="Times New Roman"/>
          <w:sz w:val="24"/>
          <w:szCs w:val="24"/>
        </w:rPr>
        <w:t xml:space="preserve">by </w:t>
      </w:r>
      <w:r w:rsidR="00AF63E3">
        <w:rPr>
          <w:rFonts w:ascii="Times New Roman" w:hAnsi="Times New Roman" w:cs="Times New Roman"/>
          <w:sz w:val="24"/>
          <w:szCs w:val="24"/>
        </w:rPr>
        <w:t>Queen et al.</w:t>
      </w:r>
      <w:r w:rsidRPr="00B225AE">
        <w:rPr>
          <w:rFonts w:ascii="Times New Roman" w:hAnsi="Times New Roman" w:cs="Times New Roman"/>
          <w:sz w:val="24"/>
          <w:szCs w:val="24"/>
        </w:rPr>
        <w:t xml:space="preserve"> </w:t>
      </w:r>
      <w:r>
        <w:rPr>
          <w:rFonts w:ascii="Times New Roman" w:hAnsi="Times New Roman" w:cs="Times New Roman"/>
          <w:sz w:val="24"/>
          <w:szCs w:val="24"/>
        </w:rPr>
        <w:t>(</w:t>
      </w:r>
      <w:r w:rsidRPr="00B225AE">
        <w:rPr>
          <w:rFonts w:ascii="Times New Roman" w:hAnsi="Times New Roman" w:cs="Times New Roman"/>
          <w:sz w:val="24"/>
          <w:szCs w:val="24"/>
        </w:rPr>
        <w:t>2014</w:t>
      </w:r>
      <w:r>
        <w:rPr>
          <w:rFonts w:ascii="Times New Roman" w:hAnsi="Times New Roman" w:cs="Times New Roman"/>
          <w:sz w:val="24"/>
          <w:szCs w:val="24"/>
        </w:rPr>
        <w:t>).</w:t>
      </w:r>
      <w:r w:rsidRPr="00B225AE">
        <w:rPr>
          <w:rFonts w:ascii="Times New Roman" w:hAnsi="Times New Roman" w:cs="Times New Roman"/>
          <w:sz w:val="24"/>
          <w:szCs w:val="24"/>
        </w:rPr>
        <w:t xml:space="preserve"> </w:t>
      </w:r>
      <w:r>
        <w:rPr>
          <w:rFonts w:ascii="Times New Roman" w:hAnsi="Times New Roman" w:cs="Times New Roman"/>
          <w:sz w:val="24"/>
          <w:szCs w:val="24"/>
        </w:rPr>
        <w:t xml:space="preserve">Findings in this study may have been impacted by the relatively </w:t>
      </w:r>
      <w:r w:rsidRPr="00B225AE">
        <w:rPr>
          <w:rFonts w:ascii="Times New Roman" w:hAnsi="Times New Roman" w:cs="Times New Roman"/>
          <w:sz w:val="24"/>
          <w:szCs w:val="24"/>
        </w:rPr>
        <w:t>young</w:t>
      </w:r>
      <w:r>
        <w:rPr>
          <w:rFonts w:ascii="Times New Roman" w:hAnsi="Times New Roman" w:cs="Times New Roman"/>
          <w:sz w:val="24"/>
          <w:szCs w:val="24"/>
        </w:rPr>
        <w:t xml:space="preserve"> mean age of the sample</w:t>
      </w:r>
      <w:r w:rsidRPr="00B225AE">
        <w:rPr>
          <w:rFonts w:ascii="Times New Roman" w:hAnsi="Times New Roman" w:cs="Times New Roman"/>
          <w:sz w:val="24"/>
          <w:szCs w:val="24"/>
        </w:rPr>
        <w:t xml:space="preserve"> (39). There is some research </w:t>
      </w:r>
      <w:r>
        <w:rPr>
          <w:rFonts w:ascii="Times New Roman" w:hAnsi="Times New Roman" w:cs="Times New Roman"/>
          <w:sz w:val="24"/>
          <w:szCs w:val="24"/>
        </w:rPr>
        <w:t>to suggest</w:t>
      </w:r>
      <w:r w:rsidRPr="00B225AE">
        <w:rPr>
          <w:rFonts w:ascii="Times New Roman" w:hAnsi="Times New Roman" w:cs="Times New Roman"/>
          <w:sz w:val="24"/>
          <w:szCs w:val="24"/>
        </w:rPr>
        <w:t xml:space="preserve"> that loneliness remains stable across the lifespan until </w:t>
      </w:r>
      <w:r>
        <w:rPr>
          <w:rFonts w:ascii="Times New Roman" w:hAnsi="Times New Roman" w:cs="Times New Roman"/>
          <w:sz w:val="24"/>
          <w:szCs w:val="24"/>
        </w:rPr>
        <w:t>old-age when likelihood of loneliness increases</w:t>
      </w:r>
      <w:r w:rsidRPr="00B225AE">
        <w:rPr>
          <w:rFonts w:ascii="Times New Roman" w:hAnsi="Times New Roman" w:cs="Times New Roman"/>
          <w:sz w:val="24"/>
          <w:szCs w:val="24"/>
        </w:rPr>
        <w:t xml:space="preserve"> (</w:t>
      </w:r>
      <w:proofErr w:type="spellStart"/>
      <w:r w:rsidRPr="00B225AE">
        <w:rPr>
          <w:rFonts w:ascii="Times New Roman" w:hAnsi="Times New Roman" w:cs="Times New Roman"/>
          <w:sz w:val="24"/>
          <w:szCs w:val="24"/>
        </w:rPr>
        <w:t>Tomstad</w:t>
      </w:r>
      <w:proofErr w:type="spellEnd"/>
      <w:r w:rsidRPr="00B225AE">
        <w:rPr>
          <w:rFonts w:ascii="Times New Roman" w:hAnsi="Times New Roman" w:cs="Times New Roman"/>
          <w:sz w:val="24"/>
          <w:szCs w:val="24"/>
        </w:rPr>
        <w:t xml:space="preserve"> et al., 2017). Additionally, the age</w:t>
      </w:r>
      <w:r>
        <w:rPr>
          <w:rFonts w:ascii="Times New Roman" w:hAnsi="Times New Roman" w:cs="Times New Roman"/>
          <w:sz w:val="24"/>
          <w:szCs w:val="24"/>
        </w:rPr>
        <w:t xml:space="preserve"> range</w:t>
      </w:r>
      <w:r w:rsidRPr="00B225AE">
        <w:rPr>
          <w:rFonts w:ascii="Times New Roman" w:hAnsi="Times New Roman" w:cs="Times New Roman"/>
          <w:sz w:val="24"/>
          <w:szCs w:val="24"/>
        </w:rPr>
        <w:t xml:space="preserve"> of participants may not have been </w:t>
      </w:r>
      <w:r>
        <w:rPr>
          <w:rFonts w:ascii="Times New Roman" w:hAnsi="Times New Roman" w:cs="Times New Roman"/>
          <w:sz w:val="24"/>
          <w:szCs w:val="24"/>
        </w:rPr>
        <w:t>wide</w:t>
      </w:r>
      <w:r w:rsidRPr="00B225AE">
        <w:rPr>
          <w:rFonts w:ascii="Times New Roman" w:hAnsi="Times New Roman" w:cs="Times New Roman"/>
          <w:sz w:val="24"/>
          <w:szCs w:val="24"/>
        </w:rPr>
        <w:t xml:space="preserve"> enough to show loneliness following a bell-shaped trajectory</w:t>
      </w:r>
      <w:r w:rsidR="00D12543">
        <w:rPr>
          <w:rFonts w:ascii="Times New Roman" w:hAnsi="Times New Roman" w:cs="Times New Roman"/>
          <w:sz w:val="24"/>
          <w:szCs w:val="24"/>
        </w:rPr>
        <w:t xml:space="preserve"> (loneliness highest in middle age) </w:t>
      </w:r>
      <w:r w:rsidRPr="00B225AE">
        <w:rPr>
          <w:rFonts w:ascii="Times New Roman" w:hAnsi="Times New Roman" w:cs="Times New Roman"/>
          <w:sz w:val="24"/>
          <w:szCs w:val="24"/>
        </w:rPr>
        <w:t xml:space="preserve"> (Schultz &amp; Moore, 1998) or U-shaped trajectory</w:t>
      </w:r>
      <w:r w:rsidR="00D12543">
        <w:rPr>
          <w:rFonts w:ascii="Times New Roman" w:hAnsi="Times New Roman" w:cs="Times New Roman"/>
          <w:sz w:val="24"/>
          <w:szCs w:val="24"/>
        </w:rPr>
        <w:t xml:space="preserve"> (loneliness highest in young and old age)</w:t>
      </w:r>
      <w:r w:rsidRPr="00B225AE">
        <w:rPr>
          <w:rFonts w:ascii="Times New Roman" w:hAnsi="Times New Roman" w:cs="Times New Roman"/>
          <w:sz w:val="24"/>
          <w:szCs w:val="24"/>
        </w:rPr>
        <w:t xml:space="preserve"> (Victor and Yang, 2012; Yang and Victor, 2011).</w:t>
      </w:r>
      <w:r w:rsidR="00A35A62">
        <w:rPr>
          <w:rFonts w:ascii="Times New Roman" w:hAnsi="Times New Roman" w:cs="Times New Roman"/>
          <w:sz w:val="24"/>
          <w:szCs w:val="24"/>
        </w:rPr>
        <w:t xml:space="preserve"> It may be that the sample was not representative enough of the age span to detect a relationship between age and loneliness. </w:t>
      </w:r>
    </w:p>
    <w:p w14:paraId="69FF5BFE" w14:textId="77777777" w:rsidR="004443B9" w:rsidRPr="00B225AE" w:rsidRDefault="004443B9" w:rsidP="004443B9">
      <w:pPr>
        <w:autoSpaceDE w:val="0"/>
        <w:autoSpaceDN w:val="0"/>
        <w:adjustRightInd w:val="0"/>
        <w:spacing w:after="0" w:line="360" w:lineRule="auto"/>
        <w:rPr>
          <w:rFonts w:ascii="Times New Roman" w:hAnsi="Times New Roman" w:cs="Times New Roman"/>
          <w:sz w:val="24"/>
          <w:szCs w:val="24"/>
        </w:rPr>
      </w:pPr>
    </w:p>
    <w:p w14:paraId="047903D5" w14:textId="2A9915D9" w:rsidR="004443B9" w:rsidRPr="00B225AE" w:rsidRDefault="004443B9" w:rsidP="004443B9">
      <w:pPr>
        <w:autoSpaceDE w:val="0"/>
        <w:autoSpaceDN w:val="0"/>
        <w:adjustRightInd w:val="0"/>
        <w:spacing w:after="0" w:line="360" w:lineRule="auto"/>
        <w:rPr>
          <w:rFonts w:ascii="Times New Roman" w:hAnsi="Times New Roman" w:cs="Times New Roman"/>
          <w:sz w:val="24"/>
          <w:szCs w:val="24"/>
        </w:rPr>
      </w:pPr>
      <w:r w:rsidRPr="00B225AE">
        <w:rPr>
          <w:rFonts w:ascii="Times New Roman" w:hAnsi="Times New Roman" w:cs="Times New Roman"/>
          <w:sz w:val="24"/>
          <w:szCs w:val="24"/>
        </w:rPr>
        <w:t>The use of video</w:t>
      </w:r>
      <w:r>
        <w:rPr>
          <w:rFonts w:ascii="Times New Roman" w:hAnsi="Times New Roman" w:cs="Times New Roman"/>
          <w:sz w:val="24"/>
          <w:szCs w:val="24"/>
        </w:rPr>
        <w:t>-</w:t>
      </w:r>
      <w:r w:rsidRPr="00B225AE">
        <w:rPr>
          <w:rFonts w:ascii="Times New Roman" w:hAnsi="Times New Roman" w:cs="Times New Roman"/>
          <w:sz w:val="24"/>
          <w:szCs w:val="24"/>
        </w:rPr>
        <w:t>calls was not predictive of loneliness. This was contrary to advice from Age</w:t>
      </w:r>
      <w:r>
        <w:rPr>
          <w:rFonts w:ascii="Times New Roman" w:hAnsi="Times New Roman" w:cs="Times New Roman"/>
          <w:sz w:val="24"/>
          <w:szCs w:val="24"/>
        </w:rPr>
        <w:t xml:space="preserve"> </w:t>
      </w:r>
      <w:r w:rsidRPr="00B225AE">
        <w:rPr>
          <w:rFonts w:ascii="Times New Roman" w:hAnsi="Times New Roman" w:cs="Times New Roman"/>
          <w:sz w:val="24"/>
          <w:szCs w:val="24"/>
        </w:rPr>
        <w:t>UK and WHO (2020), who suggest</w:t>
      </w:r>
      <w:r>
        <w:rPr>
          <w:rFonts w:ascii="Times New Roman" w:hAnsi="Times New Roman" w:cs="Times New Roman"/>
          <w:sz w:val="24"/>
          <w:szCs w:val="24"/>
        </w:rPr>
        <w:t>ed</w:t>
      </w:r>
      <w:r w:rsidRPr="00B225AE">
        <w:rPr>
          <w:rFonts w:ascii="Times New Roman" w:hAnsi="Times New Roman" w:cs="Times New Roman"/>
          <w:sz w:val="24"/>
          <w:szCs w:val="24"/>
        </w:rPr>
        <w:t xml:space="preserve"> that video</w:t>
      </w:r>
      <w:r>
        <w:rPr>
          <w:rFonts w:ascii="Times New Roman" w:hAnsi="Times New Roman" w:cs="Times New Roman"/>
          <w:sz w:val="24"/>
          <w:szCs w:val="24"/>
        </w:rPr>
        <w:t>-</w:t>
      </w:r>
      <w:r w:rsidRPr="00B225AE">
        <w:rPr>
          <w:rFonts w:ascii="Times New Roman" w:hAnsi="Times New Roman" w:cs="Times New Roman"/>
          <w:sz w:val="24"/>
          <w:szCs w:val="24"/>
        </w:rPr>
        <w:t xml:space="preserve">calls may mitigate the effects of isolation. One potential </w:t>
      </w:r>
      <w:r>
        <w:rPr>
          <w:rFonts w:ascii="Times New Roman" w:hAnsi="Times New Roman" w:cs="Times New Roman"/>
          <w:sz w:val="24"/>
          <w:szCs w:val="24"/>
        </w:rPr>
        <w:t>explanation</w:t>
      </w:r>
      <w:r w:rsidRPr="00B225AE">
        <w:rPr>
          <w:rFonts w:ascii="Times New Roman" w:hAnsi="Times New Roman" w:cs="Times New Roman"/>
          <w:sz w:val="24"/>
          <w:szCs w:val="24"/>
        </w:rPr>
        <w:t xml:space="preserve"> is</w:t>
      </w:r>
      <w:r>
        <w:rPr>
          <w:rFonts w:ascii="Times New Roman" w:hAnsi="Times New Roman" w:cs="Times New Roman"/>
          <w:sz w:val="24"/>
          <w:szCs w:val="24"/>
        </w:rPr>
        <w:t xml:space="preserve"> that</w:t>
      </w:r>
      <w:r w:rsidRPr="00B225AE">
        <w:rPr>
          <w:rFonts w:ascii="Times New Roman" w:hAnsi="Times New Roman" w:cs="Times New Roman"/>
          <w:sz w:val="24"/>
          <w:szCs w:val="24"/>
        </w:rPr>
        <w:t xml:space="preserve"> most of </w:t>
      </w:r>
      <w:r>
        <w:rPr>
          <w:rFonts w:ascii="Times New Roman" w:hAnsi="Times New Roman" w:cs="Times New Roman"/>
          <w:sz w:val="24"/>
          <w:szCs w:val="24"/>
        </w:rPr>
        <w:t xml:space="preserve">the </w:t>
      </w:r>
      <w:r w:rsidRPr="00B225AE">
        <w:rPr>
          <w:rFonts w:ascii="Times New Roman" w:hAnsi="Times New Roman" w:cs="Times New Roman"/>
          <w:sz w:val="24"/>
          <w:szCs w:val="24"/>
        </w:rPr>
        <w:t xml:space="preserve">literature has focussed on the benefits of </w:t>
      </w:r>
      <w:r>
        <w:rPr>
          <w:rFonts w:ascii="Times New Roman" w:hAnsi="Times New Roman" w:cs="Times New Roman"/>
          <w:sz w:val="24"/>
          <w:szCs w:val="24"/>
        </w:rPr>
        <w:t>video-calls</w:t>
      </w:r>
      <w:r w:rsidRPr="00B225AE">
        <w:rPr>
          <w:rFonts w:ascii="Times New Roman" w:hAnsi="Times New Roman" w:cs="Times New Roman"/>
          <w:sz w:val="24"/>
          <w:szCs w:val="24"/>
        </w:rPr>
        <w:t xml:space="preserve"> on loneliness in older adults (Sum, 2008), </w:t>
      </w:r>
      <w:r>
        <w:rPr>
          <w:rFonts w:ascii="Times New Roman" w:hAnsi="Times New Roman" w:cs="Times New Roman"/>
          <w:sz w:val="24"/>
          <w:szCs w:val="24"/>
        </w:rPr>
        <w:t>with a mean sample-age of 39 in this study,</w:t>
      </w:r>
      <w:r w:rsidRPr="00B225AE">
        <w:rPr>
          <w:rFonts w:ascii="Times New Roman" w:hAnsi="Times New Roman" w:cs="Times New Roman"/>
          <w:sz w:val="24"/>
          <w:szCs w:val="24"/>
        </w:rPr>
        <w:t xml:space="preserve"> this may suggest that the relationship between </w:t>
      </w:r>
      <w:r>
        <w:rPr>
          <w:rFonts w:ascii="Times New Roman" w:hAnsi="Times New Roman" w:cs="Times New Roman"/>
          <w:sz w:val="24"/>
          <w:szCs w:val="24"/>
        </w:rPr>
        <w:t>video-call use</w:t>
      </w:r>
      <w:r w:rsidRPr="00B225AE">
        <w:rPr>
          <w:rFonts w:ascii="Times New Roman" w:hAnsi="Times New Roman" w:cs="Times New Roman"/>
          <w:sz w:val="24"/>
          <w:szCs w:val="24"/>
        </w:rPr>
        <w:t xml:space="preserve"> and loneliness is mitigated by age. </w:t>
      </w:r>
      <w:r>
        <w:rPr>
          <w:rFonts w:ascii="Times New Roman" w:hAnsi="Times New Roman" w:cs="Times New Roman"/>
          <w:sz w:val="24"/>
          <w:szCs w:val="24"/>
        </w:rPr>
        <w:t>R</w:t>
      </w:r>
      <w:r w:rsidRPr="00B225AE">
        <w:rPr>
          <w:rFonts w:ascii="Times New Roman" w:hAnsi="Times New Roman" w:cs="Times New Roman"/>
          <w:sz w:val="24"/>
          <w:szCs w:val="24"/>
        </w:rPr>
        <w:t xml:space="preserve">esearch during Covid-19 </w:t>
      </w:r>
      <w:r w:rsidR="00286800">
        <w:rPr>
          <w:rFonts w:ascii="Times New Roman" w:hAnsi="Times New Roman" w:cs="Times New Roman"/>
          <w:sz w:val="24"/>
          <w:szCs w:val="24"/>
        </w:rPr>
        <w:t xml:space="preserve">has </w:t>
      </w:r>
      <w:r w:rsidRPr="00B225AE">
        <w:rPr>
          <w:rFonts w:ascii="Times New Roman" w:hAnsi="Times New Roman" w:cs="Times New Roman"/>
          <w:sz w:val="24"/>
          <w:szCs w:val="24"/>
        </w:rPr>
        <w:t>found an association between phone use and lower levels of loneliness</w:t>
      </w:r>
      <w:r>
        <w:rPr>
          <w:rFonts w:ascii="Times New Roman" w:hAnsi="Times New Roman" w:cs="Times New Roman"/>
          <w:sz w:val="24"/>
          <w:szCs w:val="24"/>
        </w:rPr>
        <w:t xml:space="preserve"> </w:t>
      </w:r>
      <w:r w:rsidRPr="00B225AE">
        <w:rPr>
          <w:rFonts w:ascii="Times New Roman" w:hAnsi="Times New Roman" w:cs="Times New Roman"/>
          <w:sz w:val="24"/>
          <w:szCs w:val="24"/>
        </w:rPr>
        <w:t xml:space="preserve">was only present in older adults, whilst the opposite was true for younger adults. Wetzel et al. (2021) hypothesised this was due to older people using their mobiles to stay </w:t>
      </w:r>
      <w:r w:rsidRPr="00B225AE">
        <w:rPr>
          <w:rFonts w:ascii="Times New Roman" w:hAnsi="Times New Roman" w:cs="Times New Roman"/>
          <w:sz w:val="24"/>
          <w:szCs w:val="24"/>
        </w:rPr>
        <w:lastRenderedPageBreak/>
        <w:t>connected to already</w:t>
      </w:r>
      <w:r>
        <w:rPr>
          <w:rFonts w:ascii="Times New Roman" w:hAnsi="Times New Roman" w:cs="Times New Roman"/>
          <w:sz w:val="24"/>
          <w:szCs w:val="24"/>
        </w:rPr>
        <w:t>-</w:t>
      </w:r>
      <w:r w:rsidRPr="00B225AE">
        <w:rPr>
          <w:rFonts w:ascii="Times New Roman" w:hAnsi="Times New Roman" w:cs="Times New Roman"/>
          <w:sz w:val="24"/>
          <w:szCs w:val="24"/>
        </w:rPr>
        <w:t xml:space="preserve">formed </w:t>
      </w:r>
      <w:r>
        <w:rPr>
          <w:rFonts w:ascii="Times New Roman" w:hAnsi="Times New Roman" w:cs="Times New Roman"/>
          <w:sz w:val="24"/>
          <w:szCs w:val="24"/>
        </w:rPr>
        <w:t>relationships,</w:t>
      </w:r>
      <w:r w:rsidRPr="00B225AE">
        <w:rPr>
          <w:rFonts w:ascii="Times New Roman" w:hAnsi="Times New Roman" w:cs="Times New Roman"/>
          <w:sz w:val="24"/>
          <w:szCs w:val="24"/>
        </w:rPr>
        <w:t xml:space="preserve"> and younger people using their mobiles to expand their social</w:t>
      </w:r>
      <w:r>
        <w:rPr>
          <w:rFonts w:ascii="Times New Roman" w:hAnsi="Times New Roman" w:cs="Times New Roman"/>
          <w:sz w:val="24"/>
          <w:szCs w:val="24"/>
        </w:rPr>
        <w:t>-</w:t>
      </w:r>
      <w:r w:rsidRPr="00B225AE">
        <w:rPr>
          <w:rFonts w:ascii="Times New Roman" w:hAnsi="Times New Roman" w:cs="Times New Roman"/>
          <w:sz w:val="24"/>
          <w:szCs w:val="24"/>
        </w:rPr>
        <w:t xml:space="preserve">networks. Additionally, </w:t>
      </w:r>
      <w:r>
        <w:rPr>
          <w:rFonts w:ascii="Times New Roman" w:hAnsi="Times New Roman" w:cs="Times New Roman"/>
          <w:sz w:val="24"/>
          <w:szCs w:val="24"/>
        </w:rPr>
        <w:t>video-call use</w:t>
      </w:r>
      <w:r w:rsidRPr="00B225AE">
        <w:rPr>
          <w:rFonts w:ascii="Times New Roman" w:hAnsi="Times New Roman" w:cs="Times New Roman"/>
          <w:sz w:val="24"/>
          <w:szCs w:val="24"/>
        </w:rPr>
        <w:t xml:space="preserve"> might have </w:t>
      </w:r>
      <w:r>
        <w:rPr>
          <w:rFonts w:ascii="Times New Roman" w:hAnsi="Times New Roman" w:cs="Times New Roman"/>
          <w:sz w:val="24"/>
          <w:szCs w:val="24"/>
        </w:rPr>
        <w:t xml:space="preserve">lost its novelty, so been </w:t>
      </w:r>
      <w:r w:rsidRPr="00B225AE">
        <w:rPr>
          <w:rFonts w:ascii="Times New Roman" w:hAnsi="Times New Roman" w:cs="Times New Roman"/>
          <w:sz w:val="24"/>
          <w:szCs w:val="24"/>
        </w:rPr>
        <w:t>less helpful</w:t>
      </w:r>
      <w:r>
        <w:rPr>
          <w:rFonts w:ascii="Times New Roman" w:hAnsi="Times New Roman" w:cs="Times New Roman"/>
          <w:sz w:val="24"/>
          <w:szCs w:val="24"/>
        </w:rPr>
        <w:t>, by</w:t>
      </w:r>
      <w:r w:rsidRPr="00B225AE">
        <w:rPr>
          <w:rFonts w:ascii="Times New Roman" w:hAnsi="Times New Roman" w:cs="Times New Roman"/>
          <w:sz w:val="24"/>
          <w:szCs w:val="24"/>
        </w:rPr>
        <w:t xml:space="preserve"> </w:t>
      </w:r>
      <w:r>
        <w:rPr>
          <w:rFonts w:ascii="Times New Roman" w:hAnsi="Times New Roman" w:cs="Times New Roman"/>
          <w:sz w:val="24"/>
          <w:szCs w:val="24"/>
        </w:rPr>
        <w:t>the third lockdown when</w:t>
      </w:r>
      <w:r w:rsidRPr="00B225AE">
        <w:rPr>
          <w:rFonts w:ascii="Times New Roman" w:hAnsi="Times New Roman" w:cs="Times New Roman"/>
          <w:sz w:val="24"/>
          <w:szCs w:val="24"/>
        </w:rPr>
        <w:t xml:space="preserve"> this study was conducted</w:t>
      </w:r>
      <w:r>
        <w:rPr>
          <w:rFonts w:ascii="Times New Roman" w:hAnsi="Times New Roman" w:cs="Times New Roman"/>
          <w:sz w:val="24"/>
          <w:szCs w:val="24"/>
        </w:rPr>
        <w:t>,</w:t>
      </w:r>
      <w:r w:rsidRPr="00B225AE">
        <w:rPr>
          <w:rFonts w:ascii="Times New Roman" w:hAnsi="Times New Roman" w:cs="Times New Roman"/>
          <w:sz w:val="24"/>
          <w:szCs w:val="24"/>
        </w:rPr>
        <w:t xml:space="preserve"> or perhaps </w:t>
      </w:r>
      <w:r>
        <w:rPr>
          <w:rFonts w:ascii="Times New Roman" w:hAnsi="Times New Roman" w:cs="Times New Roman"/>
          <w:sz w:val="24"/>
          <w:szCs w:val="24"/>
        </w:rPr>
        <w:t>video-call use</w:t>
      </w:r>
      <w:r w:rsidRPr="00B225AE">
        <w:rPr>
          <w:rFonts w:ascii="Times New Roman" w:hAnsi="Times New Roman" w:cs="Times New Roman"/>
          <w:sz w:val="24"/>
          <w:szCs w:val="24"/>
        </w:rPr>
        <w:t xml:space="preserve"> </w:t>
      </w:r>
      <w:r>
        <w:rPr>
          <w:rFonts w:ascii="Times New Roman" w:hAnsi="Times New Roman" w:cs="Times New Roman"/>
          <w:sz w:val="24"/>
          <w:szCs w:val="24"/>
        </w:rPr>
        <w:t>made</w:t>
      </w:r>
      <w:r w:rsidRPr="00B225AE">
        <w:rPr>
          <w:rFonts w:ascii="Times New Roman" w:hAnsi="Times New Roman" w:cs="Times New Roman"/>
          <w:sz w:val="24"/>
          <w:szCs w:val="24"/>
        </w:rPr>
        <w:t xml:space="preserve"> </w:t>
      </w:r>
      <w:r>
        <w:rPr>
          <w:rFonts w:ascii="Times New Roman" w:hAnsi="Times New Roman" w:cs="Times New Roman"/>
          <w:sz w:val="24"/>
          <w:szCs w:val="24"/>
        </w:rPr>
        <w:t xml:space="preserve">individuals </w:t>
      </w:r>
      <w:r w:rsidRPr="00B225AE">
        <w:rPr>
          <w:rFonts w:ascii="Times New Roman" w:hAnsi="Times New Roman" w:cs="Times New Roman"/>
          <w:sz w:val="24"/>
          <w:szCs w:val="24"/>
        </w:rPr>
        <w:t xml:space="preserve">feel more isolated from </w:t>
      </w:r>
      <w:r>
        <w:rPr>
          <w:rFonts w:ascii="Times New Roman" w:hAnsi="Times New Roman" w:cs="Times New Roman"/>
          <w:sz w:val="24"/>
          <w:szCs w:val="24"/>
        </w:rPr>
        <w:t>physical interaction</w:t>
      </w:r>
      <w:r w:rsidRPr="00B225AE">
        <w:rPr>
          <w:rFonts w:ascii="Times New Roman" w:hAnsi="Times New Roman" w:cs="Times New Roman"/>
          <w:sz w:val="24"/>
          <w:szCs w:val="24"/>
        </w:rPr>
        <w:t xml:space="preserve">, which may explain </w:t>
      </w:r>
      <w:r>
        <w:rPr>
          <w:rFonts w:ascii="Times New Roman" w:hAnsi="Times New Roman" w:cs="Times New Roman"/>
          <w:sz w:val="24"/>
          <w:szCs w:val="24"/>
        </w:rPr>
        <w:t>the lack of</w:t>
      </w:r>
      <w:r w:rsidRPr="00B225AE">
        <w:rPr>
          <w:rFonts w:ascii="Times New Roman" w:hAnsi="Times New Roman" w:cs="Times New Roman"/>
          <w:sz w:val="24"/>
          <w:szCs w:val="24"/>
        </w:rPr>
        <w:t xml:space="preserve"> </w:t>
      </w:r>
      <w:r>
        <w:rPr>
          <w:rFonts w:ascii="Times New Roman" w:hAnsi="Times New Roman" w:cs="Times New Roman"/>
          <w:sz w:val="24"/>
          <w:szCs w:val="24"/>
        </w:rPr>
        <w:t>relationship</w:t>
      </w:r>
      <w:r w:rsidRPr="00B225AE" w:rsidDel="00182881">
        <w:rPr>
          <w:rFonts w:ascii="Times New Roman" w:hAnsi="Times New Roman" w:cs="Times New Roman"/>
          <w:sz w:val="24"/>
          <w:szCs w:val="24"/>
        </w:rPr>
        <w:t xml:space="preserve"> </w:t>
      </w:r>
      <w:r w:rsidRPr="00B225AE">
        <w:rPr>
          <w:rFonts w:ascii="Times New Roman" w:hAnsi="Times New Roman" w:cs="Times New Roman"/>
          <w:sz w:val="24"/>
          <w:szCs w:val="24"/>
        </w:rPr>
        <w:t xml:space="preserve">between the two variables. </w:t>
      </w:r>
    </w:p>
    <w:p w14:paraId="7CD65060" w14:textId="42680528" w:rsidR="00844C6E" w:rsidRDefault="00844C6E" w:rsidP="00844C6E">
      <w:pPr>
        <w:autoSpaceDE w:val="0"/>
        <w:autoSpaceDN w:val="0"/>
        <w:adjustRightInd w:val="0"/>
        <w:spacing w:after="0" w:line="360" w:lineRule="auto"/>
        <w:rPr>
          <w:rFonts w:ascii="Times New Roman" w:hAnsi="Times New Roman" w:cs="Times New Roman"/>
          <w:sz w:val="24"/>
          <w:szCs w:val="24"/>
        </w:rPr>
      </w:pPr>
    </w:p>
    <w:p w14:paraId="44D676AD" w14:textId="5DD34916" w:rsidR="00844C6E" w:rsidRPr="00D10C2A" w:rsidRDefault="00844C6E" w:rsidP="00844C6E">
      <w:pPr>
        <w:pStyle w:val="Heading2"/>
        <w:rPr>
          <w:rFonts w:ascii="Times New Roman" w:hAnsi="Times New Roman" w:cs="Times New Roman"/>
          <w:sz w:val="24"/>
          <w:szCs w:val="24"/>
        </w:rPr>
      </w:pPr>
      <w:bookmarkStart w:id="121" w:name="_Toc111486214"/>
      <w:r w:rsidRPr="00D10C2A">
        <w:rPr>
          <w:rFonts w:ascii="Times New Roman" w:hAnsi="Times New Roman" w:cs="Times New Roman"/>
          <w:sz w:val="24"/>
          <w:szCs w:val="24"/>
        </w:rPr>
        <w:t>4.2 Limitations</w:t>
      </w:r>
      <w:bookmarkEnd w:id="121"/>
      <w:r w:rsidRPr="00D10C2A">
        <w:rPr>
          <w:rFonts w:ascii="Times New Roman" w:hAnsi="Times New Roman" w:cs="Times New Roman"/>
          <w:sz w:val="24"/>
          <w:szCs w:val="24"/>
        </w:rPr>
        <w:t xml:space="preserve"> </w:t>
      </w:r>
    </w:p>
    <w:p w14:paraId="0DA7BCF8" w14:textId="77777777" w:rsidR="0033354A" w:rsidRPr="0033354A" w:rsidRDefault="0033354A" w:rsidP="0033354A"/>
    <w:p w14:paraId="2961D24E" w14:textId="163015D2" w:rsidR="004443B9" w:rsidRPr="00B225AE" w:rsidRDefault="004443B9" w:rsidP="004443B9">
      <w:pPr>
        <w:autoSpaceDE w:val="0"/>
        <w:autoSpaceDN w:val="0"/>
        <w:adjustRightInd w:val="0"/>
        <w:spacing w:after="0" w:line="360" w:lineRule="auto"/>
        <w:rPr>
          <w:rFonts w:ascii="Times New Roman" w:hAnsi="Times New Roman" w:cs="Times New Roman"/>
          <w:sz w:val="24"/>
          <w:szCs w:val="24"/>
        </w:rPr>
      </w:pPr>
      <w:r w:rsidRPr="00B225AE">
        <w:rPr>
          <w:rFonts w:ascii="Times New Roman" w:hAnsi="Times New Roman" w:cs="Times New Roman"/>
          <w:sz w:val="24"/>
          <w:szCs w:val="24"/>
        </w:rPr>
        <w:t>The survey</w:t>
      </w:r>
      <w:r>
        <w:rPr>
          <w:rFonts w:ascii="Times New Roman" w:hAnsi="Times New Roman" w:cs="Times New Roman"/>
          <w:sz w:val="24"/>
          <w:szCs w:val="24"/>
        </w:rPr>
        <w:t xml:space="preserve"> was overpowered after </w:t>
      </w:r>
      <w:r w:rsidRPr="00B225AE">
        <w:rPr>
          <w:rFonts w:ascii="Times New Roman" w:hAnsi="Times New Roman" w:cs="Times New Roman"/>
          <w:sz w:val="24"/>
          <w:szCs w:val="24"/>
        </w:rPr>
        <w:t>recruit</w:t>
      </w:r>
      <w:r>
        <w:rPr>
          <w:rFonts w:ascii="Times New Roman" w:hAnsi="Times New Roman" w:cs="Times New Roman"/>
          <w:sz w:val="24"/>
          <w:szCs w:val="24"/>
        </w:rPr>
        <w:t>ing</w:t>
      </w:r>
      <w:r w:rsidRPr="00B225AE">
        <w:rPr>
          <w:rFonts w:ascii="Times New Roman" w:hAnsi="Times New Roman" w:cs="Times New Roman"/>
          <w:sz w:val="24"/>
          <w:szCs w:val="24"/>
        </w:rPr>
        <w:t xml:space="preserve"> too many participants</w:t>
      </w:r>
      <w:r>
        <w:rPr>
          <w:rFonts w:ascii="Times New Roman" w:hAnsi="Times New Roman" w:cs="Times New Roman"/>
          <w:sz w:val="24"/>
          <w:szCs w:val="24"/>
        </w:rPr>
        <w:t>,</w:t>
      </w:r>
      <w:r w:rsidRPr="00B225AE">
        <w:rPr>
          <w:rFonts w:ascii="Times New Roman" w:hAnsi="Times New Roman" w:cs="Times New Roman"/>
          <w:sz w:val="24"/>
          <w:szCs w:val="24"/>
        </w:rPr>
        <w:t xml:space="preserve"> </w:t>
      </w:r>
      <w:r>
        <w:rPr>
          <w:rFonts w:ascii="Times New Roman" w:hAnsi="Times New Roman" w:cs="Times New Roman"/>
          <w:sz w:val="24"/>
          <w:szCs w:val="24"/>
        </w:rPr>
        <w:t>t</w:t>
      </w:r>
      <w:r w:rsidRPr="00B225AE">
        <w:rPr>
          <w:rFonts w:ascii="Times New Roman" w:hAnsi="Times New Roman" w:cs="Times New Roman"/>
          <w:sz w:val="24"/>
          <w:szCs w:val="24"/>
        </w:rPr>
        <w:t xml:space="preserve">his may mean that </w:t>
      </w:r>
      <w:r>
        <w:rPr>
          <w:rFonts w:ascii="Times New Roman" w:hAnsi="Times New Roman" w:cs="Times New Roman"/>
          <w:sz w:val="24"/>
          <w:szCs w:val="24"/>
        </w:rPr>
        <w:t>the st</w:t>
      </w:r>
      <w:r w:rsidRPr="00B225AE">
        <w:rPr>
          <w:rFonts w:ascii="Times New Roman" w:hAnsi="Times New Roman" w:cs="Times New Roman"/>
          <w:sz w:val="24"/>
          <w:szCs w:val="24"/>
        </w:rPr>
        <w:t>udy was very sensitive to small effect sizes. Additionally, abnormalities in the data distribution, such as violations to normality in the variables video-call use and age, may affect its generalisability to settings beyond this sample. The standard errors and confidence intervals, however, remained similar between the bootstrapped model and the original model,</w:t>
      </w:r>
      <w:r>
        <w:rPr>
          <w:rFonts w:ascii="Times New Roman" w:hAnsi="Times New Roman" w:cs="Times New Roman"/>
          <w:sz w:val="24"/>
          <w:szCs w:val="24"/>
        </w:rPr>
        <w:t xml:space="preserve"> therefore</w:t>
      </w:r>
      <w:r w:rsidRPr="00B225AE">
        <w:rPr>
          <w:rFonts w:ascii="Times New Roman" w:hAnsi="Times New Roman" w:cs="Times New Roman"/>
          <w:sz w:val="24"/>
          <w:szCs w:val="24"/>
        </w:rPr>
        <w:t xml:space="preserve"> it can be assumed that the original model is accurate. </w:t>
      </w:r>
      <w:r>
        <w:rPr>
          <w:rFonts w:ascii="Times New Roman" w:hAnsi="Times New Roman" w:cs="Times New Roman"/>
          <w:sz w:val="24"/>
          <w:szCs w:val="24"/>
        </w:rPr>
        <w:t>94</w:t>
      </w:r>
      <w:r w:rsidRPr="00B225AE">
        <w:rPr>
          <w:rFonts w:ascii="Times New Roman" w:hAnsi="Times New Roman" w:cs="Times New Roman"/>
          <w:sz w:val="24"/>
          <w:szCs w:val="24"/>
        </w:rPr>
        <w:t xml:space="preserve"> participants did not complete the full study</w:t>
      </w:r>
      <w:r>
        <w:rPr>
          <w:rFonts w:ascii="Times New Roman" w:hAnsi="Times New Roman" w:cs="Times New Roman"/>
          <w:sz w:val="24"/>
          <w:szCs w:val="24"/>
        </w:rPr>
        <w:t xml:space="preserve"> – w</w:t>
      </w:r>
      <w:r w:rsidRPr="00B225AE">
        <w:rPr>
          <w:rFonts w:ascii="Times New Roman" w:hAnsi="Times New Roman" w:cs="Times New Roman"/>
          <w:sz w:val="24"/>
          <w:szCs w:val="24"/>
        </w:rPr>
        <w:t>hile the reason for this is unknown</w:t>
      </w:r>
      <w:r>
        <w:rPr>
          <w:rFonts w:ascii="Times New Roman" w:hAnsi="Times New Roman" w:cs="Times New Roman"/>
          <w:sz w:val="24"/>
          <w:szCs w:val="24"/>
        </w:rPr>
        <w:t>,</w:t>
      </w:r>
      <w:r w:rsidRPr="00B225AE">
        <w:rPr>
          <w:rFonts w:ascii="Times New Roman" w:hAnsi="Times New Roman" w:cs="Times New Roman"/>
          <w:sz w:val="24"/>
          <w:szCs w:val="24"/>
        </w:rPr>
        <w:t xml:space="preserve"> it may have been </w:t>
      </w:r>
      <w:r>
        <w:rPr>
          <w:rFonts w:ascii="Times New Roman" w:hAnsi="Times New Roman" w:cs="Times New Roman"/>
          <w:sz w:val="24"/>
          <w:szCs w:val="24"/>
        </w:rPr>
        <w:t>that</w:t>
      </w:r>
      <w:r w:rsidRPr="00B225AE">
        <w:rPr>
          <w:rFonts w:ascii="Times New Roman" w:hAnsi="Times New Roman" w:cs="Times New Roman"/>
          <w:sz w:val="24"/>
          <w:szCs w:val="24"/>
        </w:rPr>
        <w:t xml:space="preserve"> these individuals </w:t>
      </w:r>
      <w:r>
        <w:rPr>
          <w:rFonts w:ascii="Times New Roman" w:hAnsi="Times New Roman" w:cs="Times New Roman"/>
          <w:sz w:val="24"/>
          <w:szCs w:val="24"/>
        </w:rPr>
        <w:t xml:space="preserve">felt the </w:t>
      </w:r>
      <w:r w:rsidRPr="00B225AE">
        <w:rPr>
          <w:rFonts w:ascii="Times New Roman" w:hAnsi="Times New Roman" w:cs="Times New Roman"/>
          <w:sz w:val="24"/>
          <w:szCs w:val="24"/>
        </w:rPr>
        <w:t>study was</w:t>
      </w:r>
      <w:r>
        <w:rPr>
          <w:rFonts w:ascii="Times New Roman" w:hAnsi="Times New Roman" w:cs="Times New Roman"/>
          <w:sz w:val="24"/>
          <w:szCs w:val="24"/>
        </w:rPr>
        <w:t xml:space="preserve"> not</w:t>
      </w:r>
      <w:r w:rsidRPr="00B225AE">
        <w:rPr>
          <w:rFonts w:ascii="Times New Roman" w:hAnsi="Times New Roman" w:cs="Times New Roman"/>
          <w:sz w:val="24"/>
          <w:szCs w:val="24"/>
        </w:rPr>
        <w:t xml:space="preserve"> relevant to them, did not identify with </w:t>
      </w:r>
      <w:r>
        <w:rPr>
          <w:rFonts w:ascii="Times New Roman" w:hAnsi="Times New Roman" w:cs="Times New Roman"/>
          <w:sz w:val="24"/>
          <w:szCs w:val="24"/>
        </w:rPr>
        <w:t>it</w:t>
      </w:r>
      <w:r w:rsidRPr="00B225AE">
        <w:rPr>
          <w:rFonts w:ascii="Times New Roman" w:hAnsi="Times New Roman" w:cs="Times New Roman"/>
          <w:sz w:val="24"/>
          <w:szCs w:val="24"/>
        </w:rPr>
        <w:t xml:space="preserve">, or </w:t>
      </w:r>
      <w:r w:rsidR="002B4FB6">
        <w:rPr>
          <w:rFonts w:ascii="Times New Roman" w:hAnsi="Times New Roman" w:cs="Times New Roman"/>
          <w:sz w:val="24"/>
          <w:szCs w:val="24"/>
        </w:rPr>
        <w:t>found</w:t>
      </w:r>
      <w:r>
        <w:rPr>
          <w:rFonts w:ascii="Times New Roman" w:hAnsi="Times New Roman" w:cs="Times New Roman"/>
          <w:sz w:val="24"/>
          <w:szCs w:val="24"/>
        </w:rPr>
        <w:t xml:space="preserve"> it</w:t>
      </w:r>
      <w:r w:rsidRPr="00B225AE">
        <w:rPr>
          <w:rFonts w:ascii="Times New Roman" w:hAnsi="Times New Roman" w:cs="Times New Roman"/>
          <w:sz w:val="24"/>
          <w:szCs w:val="24"/>
        </w:rPr>
        <w:t xml:space="preserve"> was too long. It is important to acknowledge that the participants who did not complete the study may have differed from the sample in some way, and thus may have affected the results. </w:t>
      </w:r>
    </w:p>
    <w:p w14:paraId="28CDB4DB" w14:textId="77777777" w:rsidR="004443B9" w:rsidRPr="00B225AE" w:rsidRDefault="004443B9" w:rsidP="004443B9">
      <w:pPr>
        <w:autoSpaceDE w:val="0"/>
        <w:autoSpaceDN w:val="0"/>
        <w:adjustRightInd w:val="0"/>
        <w:spacing w:after="0" w:line="360" w:lineRule="auto"/>
        <w:rPr>
          <w:rFonts w:ascii="Times New Roman" w:hAnsi="Times New Roman" w:cs="Times New Roman"/>
          <w:sz w:val="24"/>
          <w:szCs w:val="24"/>
        </w:rPr>
      </w:pPr>
    </w:p>
    <w:p w14:paraId="76A00A13" w14:textId="65A957FD" w:rsidR="004443B9" w:rsidRPr="00B225AE" w:rsidRDefault="004443B9" w:rsidP="004443B9">
      <w:pPr>
        <w:autoSpaceDE w:val="0"/>
        <w:autoSpaceDN w:val="0"/>
        <w:adjustRightInd w:val="0"/>
        <w:spacing w:after="0" w:line="360" w:lineRule="auto"/>
        <w:rPr>
          <w:rFonts w:ascii="Times New Roman" w:hAnsi="Times New Roman" w:cs="Times New Roman"/>
          <w:sz w:val="24"/>
          <w:szCs w:val="24"/>
        </w:rPr>
      </w:pPr>
      <w:r w:rsidRPr="00B225AE">
        <w:rPr>
          <w:rFonts w:ascii="Times New Roman" w:hAnsi="Times New Roman" w:cs="Times New Roman"/>
          <w:sz w:val="24"/>
          <w:szCs w:val="24"/>
        </w:rPr>
        <w:t>Self-report measures were utilised to encourage participation due to their ease of use. The measures used were also shown to be reliable and valid. Self-report measures, however, do have disadvantages</w:t>
      </w:r>
      <w:r>
        <w:rPr>
          <w:rFonts w:ascii="Times New Roman" w:hAnsi="Times New Roman" w:cs="Times New Roman"/>
          <w:sz w:val="24"/>
          <w:szCs w:val="24"/>
        </w:rPr>
        <w:t>,</w:t>
      </w:r>
      <w:r w:rsidRPr="00B225AE">
        <w:rPr>
          <w:rFonts w:ascii="Times New Roman" w:hAnsi="Times New Roman" w:cs="Times New Roman"/>
          <w:sz w:val="24"/>
          <w:szCs w:val="24"/>
        </w:rPr>
        <w:t xml:space="preserve"> such as: a limited range of answers which may not fit participants’ desired </w:t>
      </w:r>
      <w:r>
        <w:rPr>
          <w:rFonts w:ascii="Times New Roman" w:hAnsi="Times New Roman" w:cs="Times New Roman"/>
          <w:sz w:val="24"/>
          <w:szCs w:val="24"/>
        </w:rPr>
        <w:t>response</w:t>
      </w:r>
      <w:r w:rsidRPr="00B225AE">
        <w:rPr>
          <w:rFonts w:ascii="Times New Roman" w:hAnsi="Times New Roman" w:cs="Times New Roman"/>
          <w:sz w:val="24"/>
          <w:szCs w:val="24"/>
        </w:rPr>
        <w:t>; social desirability bias; questions being misunderstood</w:t>
      </w:r>
      <w:r>
        <w:rPr>
          <w:rFonts w:ascii="Times New Roman" w:hAnsi="Times New Roman" w:cs="Times New Roman"/>
          <w:sz w:val="24"/>
          <w:szCs w:val="24"/>
        </w:rPr>
        <w:t>;</w:t>
      </w:r>
      <w:r w:rsidRPr="00B225AE">
        <w:rPr>
          <w:rFonts w:ascii="Times New Roman" w:hAnsi="Times New Roman" w:cs="Times New Roman"/>
          <w:sz w:val="24"/>
          <w:szCs w:val="24"/>
        </w:rPr>
        <w:t xml:space="preserve"> and inaccurate reporting. Moreover, the accessibility of the research may be </w:t>
      </w:r>
      <w:r>
        <w:rPr>
          <w:rFonts w:ascii="Times New Roman" w:hAnsi="Times New Roman" w:cs="Times New Roman"/>
          <w:sz w:val="24"/>
          <w:szCs w:val="24"/>
        </w:rPr>
        <w:t xml:space="preserve">limited by being </w:t>
      </w:r>
      <w:r w:rsidRPr="00B225AE">
        <w:rPr>
          <w:rFonts w:ascii="Times New Roman" w:hAnsi="Times New Roman" w:cs="Times New Roman"/>
          <w:sz w:val="24"/>
          <w:szCs w:val="24"/>
        </w:rPr>
        <w:t>online</w:t>
      </w:r>
      <w:r>
        <w:rPr>
          <w:rFonts w:ascii="Times New Roman" w:hAnsi="Times New Roman" w:cs="Times New Roman"/>
          <w:sz w:val="24"/>
          <w:szCs w:val="24"/>
        </w:rPr>
        <w:t>-only</w:t>
      </w:r>
      <w:r w:rsidRPr="00B225AE">
        <w:rPr>
          <w:rFonts w:ascii="Times New Roman" w:hAnsi="Times New Roman" w:cs="Times New Roman"/>
          <w:sz w:val="24"/>
          <w:szCs w:val="24"/>
        </w:rPr>
        <w:t xml:space="preserve"> and recruited via </w:t>
      </w:r>
      <w:r>
        <w:rPr>
          <w:rFonts w:ascii="Times New Roman" w:hAnsi="Times New Roman" w:cs="Times New Roman"/>
          <w:sz w:val="24"/>
          <w:szCs w:val="24"/>
        </w:rPr>
        <w:t>social-media</w:t>
      </w:r>
      <w:r w:rsidRPr="00B225AE">
        <w:rPr>
          <w:rFonts w:ascii="Times New Roman" w:hAnsi="Times New Roman" w:cs="Times New Roman"/>
          <w:sz w:val="24"/>
          <w:szCs w:val="24"/>
        </w:rPr>
        <w:t xml:space="preserve">. There is research to suggest a digital divide, with certain groups having less access to </w:t>
      </w:r>
      <w:r>
        <w:rPr>
          <w:rFonts w:ascii="Times New Roman" w:hAnsi="Times New Roman" w:cs="Times New Roman"/>
          <w:sz w:val="24"/>
          <w:szCs w:val="24"/>
        </w:rPr>
        <w:t>online</w:t>
      </w:r>
      <w:r w:rsidRPr="00B225AE">
        <w:rPr>
          <w:rFonts w:ascii="Times New Roman" w:hAnsi="Times New Roman" w:cs="Times New Roman"/>
          <w:sz w:val="24"/>
          <w:szCs w:val="24"/>
        </w:rPr>
        <w:t xml:space="preserve"> communication (Dahlberg, 2021). </w:t>
      </w:r>
      <w:r>
        <w:rPr>
          <w:rFonts w:ascii="Times New Roman" w:hAnsi="Times New Roman" w:cs="Times New Roman"/>
          <w:sz w:val="24"/>
          <w:szCs w:val="24"/>
        </w:rPr>
        <w:t>While the</w:t>
      </w:r>
      <w:r w:rsidRPr="00B225AE">
        <w:rPr>
          <w:rFonts w:ascii="Times New Roman" w:hAnsi="Times New Roman" w:cs="Times New Roman"/>
          <w:sz w:val="24"/>
          <w:szCs w:val="24"/>
        </w:rPr>
        <w:t xml:space="preserve"> researcher advertise</w:t>
      </w:r>
      <w:r>
        <w:rPr>
          <w:rFonts w:ascii="Times New Roman" w:hAnsi="Times New Roman" w:cs="Times New Roman"/>
          <w:sz w:val="24"/>
          <w:szCs w:val="24"/>
        </w:rPr>
        <w:t>d</w:t>
      </w:r>
      <w:r w:rsidRPr="00B225AE">
        <w:rPr>
          <w:rFonts w:ascii="Times New Roman" w:hAnsi="Times New Roman" w:cs="Times New Roman"/>
          <w:sz w:val="24"/>
          <w:szCs w:val="24"/>
        </w:rPr>
        <w:t xml:space="preserve"> that paper copies could be provided for anyone who knew </w:t>
      </w:r>
      <w:r>
        <w:rPr>
          <w:rFonts w:ascii="Times New Roman" w:hAnsi="Times New Roman" w:cs="Times New Roman"/>
          <w:sz w:val="24"/>
          <w:szCs w:val="24"/>
        </w:rPr>
        <w:t>potential</w:t>
      </w:r>
      <w:r w:rsidRPr="00B225AE">
        <w:rPr>
          <w:rFonts w:ascii="Times New Roman" w:hAnsi="Times New Roman" w:cs="Times New Roman"/>
          <w:sz w:val="24"/>
          <w:szCs w:val="24"/>
        </w:rPr>
        <w:t xml:space="preserve"> participa</w:t>
      </w:r>
      <w:r>
        <w:rPr>
          <w:rFonts w:ascii="Times New Roman" w:hAnsi="Times New Roman" w:cs="Times New Roman"/>
          <w:sz w:val="24"/>
          <w:szCs w:val="24"/>
        </w:rPr>
        <w:t>n</w:t>
      </w:r>
      <w:r w:rsidRPr="00B225AE">
        <w:rPr>
          <w:rFonts w:ascii="Times New Roman" w:hAnsi="Times New Roman" w:cs="Times New Roman"/>
          <w:sz w:val="24"/>
          <w:szCs w:val="24"/>
        </w:rPr>
        <w:t>t</w:t>
      </w:r>
      <w:r>
        <w:rPr>
          <w:rFonts w:ascii="Times New Roman" w:hAnsi="Times New Roman" w:cs="Times New Roman"/>
          <w:sz w:val="24"/>
          <w:szCs w:val="24"/>
        </w:rPr>
        <w:t>s without</w:t>
      </w:r>
      <w:r w:rsidRPr="00B225AE">
        <w:rPr>
          <w:rFonts w:ascii="Times New Roman" w:hAnsi="Times New Roman" w:cs="Times New Roman"/>
          <w:sz w:val="24"/>
          <w:szCs w:val="24"/>
        </w:rPr>
        <w:t xml:space="preserve"> </w:t>
      </w:r>
      <w:r>
        <w:rPr>
          <w:rFonts w:ascii="Times New Roman" w:hAnsi="Times New Roman" w:cs="Times New Roman"/>
          <w:sz w:val="24"/>
          <w:szCs w:val="24"/>
        </w:rPr>
        <w:t>online-access</w:t>
      </w:r>
      <w:r w:rsidRPr="00B225AE">
        <w:rPr>
          <w:rFonts w:ascii="Times New Roman" w:hAnsi="Times New Roman" w:cs="Times New Roman"/>
          <w:sz w:val="24"/>
          <w:szCs w:val="24"/>
        </w:rPr>
        <w:t xml:space="preserve">, these were not asked for; suggesting that the research did not represent those who were not on Facebook (suggesting a biased and unrepresentative sample). Additionally, it is not possible to verify </w:t>
      </w:r>
      <w:r>
        <w:rPr>
          <w:rFonts w:ascii="Times New Roman" w:hAnsi="Times New Roman" w:cs="Times New Roman"/>
          <w:sz w:val="24"/>
          <w:szCs w:val="24"/>
        </w:rPr>
        <w:t>participants’ identities</w:t>
      </w:r>
      <w:r w:rsidRPr="00B225AE">
        <w:rPr>
          <w:rFonts w:ascii="Times New Roman" w:hAnsi="Times New Roman" w:cs="Times New Roman"/>
          <w:sz w:val="24"/>
          <w:szCs w:val="24"/>
        </w:rPr>
        <w:t xml:space="preserve"> on </w:t>
      </w:r>
      <w:r>
        <w:rPr>
          <w:rFonts w:ascii="Times New Roman" w:hAnsi="Times New Roman" w:cs="Times New Roman"/>
          <w:sz w:val="24"/>
          <w:szCs w:val="24"/>
        </w:rPr>
        <w:t>social-media</w:t>
      </w:r>
      <w:r w:rsidRPr="00B225AE">
        <w:rPr>
          <w:rFonts w:ascii="Times New Roman" w:hAnsi="Times New Roman" w:cs="Times New Roman"/>
          <w:sz w:val="24"/>
          <w:szCs w:val="24"/>
        </w:rPr>
        <w:t xml:space="preserve">, which may have had implications for the results. Participants also may not have understood items on the questionnaire, and </w:t>
      </w:r>
      <w:r>
        <w:rPr>
          <w:rFonts w:ascii="Times New Roman" w:hAnsi="Times New Roman" w:cs="Times New Roman"/>
          <w:sz w:val="24"/>
          <w:szCs w:val="24"/>
        </w:rPr>
        <w:t xml:space="preserve">due to its online nature </w:t>
      </w:r>
      <w:r w:rsidRPr="00B225AE">
        <w:rPr>
          <w:rFonts w:ascii="Times New Roman" w:hAnsi="Times New Roman" w:cs="Times New Roman"/>
          <w:sz w:val="24"/>
          <w:szCs w:val="24"/>
        </w:rPr>
        <w:t xml:space="preserve">could not easily ask the researcher, which may also reduce </w:t>
      </w:r>
      <w:r w:rsidR="00AA04A0">
        <w:rPr>
          <w:rFonts w:ascii="Times New Roman" w:hAnsi="Times New Roman" w:cs="Times New Roman"/>
          <w:sz w:val="24"/>
          <w:szCs w:val="24"/>
        </w:rPr>
        <w:t>the validity</w:t>
      </w:r>
      <w:r w:rsidRPr="00B225AE">
        <w:rPr>
          <w:rFonts w:ascii="Times New Roman" w:hAnsi="Times New Roman" w:cs="Times New Roman"/>
          <w:sz w:val="24"/>
          <w:szCs w:val="24"/>
        </w:rPr>
        <w:t xml:space="preserve">. It would be </w:t>
      </w:r>
      <w:r w:rsidRPr="00B225AE">
        <w:rPr>
          <w:rFonts w:ascii="Times New Roman" w:hAnsi="Times New Roman" w:cs="Times New Roman"/>
          <w:sz w:val="24"/>
          <w:szCs w:val="24"/>
        </w:rPr>
        <w:lastRenderedPageBreak/>
        <w:t xml:space="preserve">useful for future research to determine how those who use </w:t>
      </w:r>
      <w:r>
        <w:rPr>
          <w:rFonts w:ascii="Times New Roman" w:hAnsi="Times New Roman" w:cs="Times New Roman"/>
          <w:sz w:val="24"/>
          <w:szCs w:val="24"/>
        </w:rPr>
        <w:t>social-media</w:t>
      </w:r>
      <w:r w:rsidRPr="00B225AE">
        <w:rPr>
          <w:rFonts w:ascii="Times New Roman" w:hAnsi="Times New Roman" w:cs="Times New Roman"/>
          <w:sz w:val="24"/>
          <w:szCs w:val="24"/>
        </w:rPr>
        <w:t xml:space="preserve"> to participate in research differ from those who do not use </w:t>
      </w:r>
      <w:r>
        <w:rPr>
          <w:rFonts w:ascii="Times New Roman" w:hAnsi="Times New Roman" w:cs="Times New Roman"/>
          <w:sz w:val="24"/>
          <w:szCs w:val="24"/>
        </w:rPr>
        <w:t>social-media</w:t>
      </w:r>
      <w:r w:rsidRPr="00B225AE">
        <w:rPr>
          <w:rFonts w:ascii="Times New Roman" w:hAnsi="Times New Roman" w:cs="Times New Roman"/>
          <w:sz w:val="24"/>
          <w:szCs w:val="24"/>
        </w:rPr>
        <w:t xml:space="preserve">. </w:t>
      </w:r>
    </w:p>
    <w:p w14:paraId="29AFBFAF" w14:textId="4A34B17A" w:rsidR="00844C6E" w:rsidRDefault="00844C6E" w:rsidP="00844C6E">
      <w:pPr>
        <w:autoSpaceDE w:val="0"/>
        <w:autoSpaceDN w:val="0"/>
        <w:adjustRightInd w:val="0"/>
        <w:spacing w:after="0" w:line="360" w:lineRule="auto"/>
        <w:rPr>
          <w:rFonts w:ascii="Times New Roman" w:hAnsi="Times New Roman" w:cs="Times New Roman"/>
          <w:sz w:val="24"/>
          <w:szCs w:val="24"/>
        </w:rPr>
      </w:pPr>
    </w:p>
    <w:p w14:paraId="5659652E" w14:textId="77777777" w:rsidR="00844C6E" w:rsidRPr="00D10C2A" w:rsidRDefault="00844C6E" w:rsidP="00844C6E">
      <w:pPr>
        <w:pStyle w:val="Heading2"/>
        <w:rPr>
          <w:rFonts w:ascii="Times New Roman" w:hAnsi="Times New Roman" w:cs="Times New Roman"/>
          <w:sz w:val="24"/>
          <w:szCs w:val="24"/>
        </w:rPr>
      </w:pPr>
      <w:bookmarkStart w:id="122" w:name="_Toc111486215"/>
      <w:r w:rsidRPr="00D10C2A">
        <w:rPr>
          <w:rFonts w:ascii="Times New Roman" w:hAnsi="Times New Roman" w:cs="Times New Roman"/>
          <w:sz w:val="24"/>
          <w:szCs w:val="24"/>
        </w:rPr>
        <w:t>4.3 Future research</w:t>
      </w:r>
      <w:bookmarkEnd w:id="122"/>
    </w:p>
    <w:p w14:paraId="2B3A5BBB" w14:textId="77777777" w:rsidR="0033354A" w:rsidRDefault="0033354A" w:rsidP="00844C6E">
      <w:pPr>
        <w:autoSpaceDE w:val="0"/>
        <w:autoSpaceDN w:val="0"/>
        <w:adjustRightInd w:val="0"/>
        <w:spacing w:after="0" w:line="360" w:lineRule="auto"/>
        <w:rPr>
          <w:rFonts w:ascii="Times New Roman" w:hAnsi="Times New Roman" w:cs="Times New Roman"/>
          <w:sz w:val="24"/>
          <w:szCs w:val="24"/>
        </w:rPr>
      </w:pPr>
    </w:p>
    <w:p w14:paraId="68A2A911" w14:textId="5614CCDA" w:rsidR="00BD5D82" w:rsidRPr="00B225AE" w:rsidRDefault="00A35A62" w:rsidP="00BD5D82">
      <w:pPr>
        <w:autoSpaceDE w:val="0"/>
        <w:autoSpaceDN w:val="0"/>
        <w:adjustRightInd w:val="0"/>
        <w:spacing w:after="0" w:line="360" w:lineRule="auto"/>
        <w:rPr>
          <w:rFonts w:ascii="Times New Roman" w:hAnsi="Times New Roman" w:cs="Times New Roman"/>
          <w:sz w:val="24"/>
          <w:szCs w:val="24"/>
        </w:rPr>
      </w:pPr>
      <w:r w:rsidRPr="00B225AE">
        <w:rPr>
          <w:rFonts w:ascii="Times New Roman" w:hAnsi="Times New Roman" w:cs="Times New Roman"/>
          <w:sz w:val="24"/>
          <w:szCs w:val="24"/>
        </w:rPr>
        <w:t xml:space="preserve">This research adds to current knowledge regarding loneliness across different ages. Research across the </w:t>
      </w:r>
      <w:r>
        <w:rPr>
          <w:rFonts w:ascii="Times New Roman" w:hAnsi="Times New Roman" w:cs="Times New Roman"/>
          <w:sz w:val="24"/>
          <w:szCs w:val="24"/>
        </w:rPr>
        <w:t>age span</w:t>
      </w:r>
      <w:r w:rsidRPr="00B225AE">
        <w:rPr>
          <w:rFonts w:ascii="Times New Roman" w:hAnsi="Times New Roman" w:cs="Times New Roman"/>
          <w:sz w:val="24"/>
          <w:szCs w:val="24"/>
        </w:rPr>
        <w:t xml:space="preserve"> is limited, with most being completed on </w:t>
      </w:r>
      <w:r>
        <w:rPr>
          <w:rFonts w:ascii="Times New Roman" w:hAnsi="Times New Roman" w:cs="Times New Roman"/>
          <w:sz w:val="24"/>
          <w:szCs w:val="24"/>
        </w:rPr>
        <w:t>older adults</w:t>
      </w:r>
      <w:r w:rsidRPr="00B225AE">
        <w:rPr>
          <w:rFonts w:ascii="Times New Roman" w:hAnsi="Times New Roman" w:cs="Times New Roman"/>
          <w:sz w:val="24"/>
          <w:szCs w:val="24"/>
        </w:rPr>
        <w:t>, and findings producing contradictory results (</w:t>
      </w:r>
      <w:proofErr w:type="spellStart"/>
      <w:r w:rsidRPr="00B225AE">
        <w:rPr>
          <w:rFonts w:ascii="Times New Roman" w:hAnsi="Times New Roman" w:cs="Times New Roman"/>
          <w:sz w:val="24"/>
          <w:szCs w:val="24"/>
        </w:rPr>
        <w:t>Mund</w:t>
      </w:r>
      <w:proofErr w:type="spellEnd"/>
      <w:r w:rsidRPr="00B225AE">
        <w:rPr>
          <w:rFonts w:ascii="Times New Roman" w:hAnsi="Times New Roman" w:cs="Times New Roman"/>
          <w:sz w:val="24"/>
          <w:szCs w:val="24"/>
        </w:rPr>
        <w:t xml:space="preserve"> et al., 2020). </w:t>
      </w:r>
      <w:r w:rsidR="00E35A6A">
        <w:rPr>
          <w:rFonts w:ascii="Times New Roman" w:hAnsi="Times New Roman" w:cs="Times New Roman"/>
          <w:sz w:val="24"/>
          <w:szCs w:val="24"/>
        </w:rPr>
        <w:t>Video-call research</w:t>
      </w:r>
      <w:r w:rsidR="00BD5D82">
        <w:rPr>
          <w:rFonts w:ascii="Times New Roman" w:hAnsi="Times New Roman" w:cs="Times New Roman"/>
          <w:sz w:val="24"/>
          <w:szCs w:val="24"/>
        </w:rPr>
        <w:t xml:space="preserve"> has </w:t>
      </w:r>
      <w:r w:rsidR="00BD5D82" w:rsidRPr="00B225AE">
        <w:rPr>
          <w:rFonts w:ascii="Times New Roman" w:hAnsi="Times New Roman" w:cs="Times New Roman"/>
          <w:sz w:val="24"/>
          <w:szCs w:val="24"/>
        </w:rPr>
        <w:t xml:space="preserve">primarily </w:t>
      </w:r>
      <w:r>
        <w:rPr>
          <w:rFonts w:ascii="Times New Roman" w:hAnsi="Times New Roman" w:cs="Times New Roman"/>
          <w:sz w:val="24"/>
          <w:szCs w:val="24"/>
        </w:rPr>
        <w:t xml:space="preserve">also </w:t>
      </w:r>
      <w:r w:rsidR="00BD5D82" w:rsidRPr="00B225AE">
        <w:rPr>
          <w:rFonts w:ascii="Times New Roman" w:hAnsi="Times New Roman" w:cs="Times New Roman"/>
          <w:sz w:val="24"/>
          <w:szCs w:val="24"/>
        </w:rPr>
        <w:t>been done on an older adult population</w:t>
      </w:r>
      <w:r w:rsidR="00BD5D82">
        <w:rPr>
          <w:rFonts w:ascii="Times New Roman" w:hAnsi="Times New Roman" w:cs="Times New Roman"/>
          <w:sz w:val="24"/>
          <w:szCs w:val="24"/>
        </w:rPr>
        <w:t>s</w:t>
      </w:r>
      <w:r w:rsidR="00BD5D82" w:rsidRPr="00B225AE">
        <w:rPr>
          <w:rFonts w:ascii="Times New Roman" w:hAnsi="Times New Roman" w:cs="Times New Roman"/>
          <w:sz w:val="24"/>
          <w:szCs w:val="24"/>
        </w:rPr>
        <w:t xml:space="preserve"> (Fan, 2016; </w:t>
      </w:r>
      <w:proofErr w:type="spellStart"/>
      <w:r w:rsidR="00BD5D82" w:rsidRPr="00B225AE">
        <w:rPr>
          <w:rFonts w:ascii="Times New Roman" w:hAnsi="Times New Roman" w:cs="Times New Roman"/>
          <w:sz w:val="24"/>
          <w:szCs w:val="24"/>
        </w:rPr>
        <w:t>Nowland</w:t>
      </w:r>
      <w:proofErr w:type="spellEnd"/>
      <w:r w:rsidR="00BD5D82" w:rsidRPr="00B225AE">
        <w:rPr>
          <w:rFonts w:ascii="Times New Roman" w:hAnsi="Times New Roman" w:cs="Times New Roman"/>
          <w:sz w:val="24"/>
          <w:szCs w:val="24"/>
        </w:rPr>
        <w:t xml:space="preserve"> et al., 2018; </w:t>
      </w:r>
      <w:proofErr w:type="spellStart"/>
      <w:r w:rsidR="00BD5D82" w:rsidRPr="00B225AE">
        <w:rPr>
          <w:rFonts w:ascii="Times New Roman" w:hAnsi="Times New Roman" w:cs="Times New Roman"/>
          <w:sz w:val="24"/>
          <w:szCs w:val="24"/>
        </w:rPr>
        <w:t>Poscia</w:t>
      </w:r>
      <w:proofErr w:type="spellEnd"/>
      <w:r w:rsidR="00BD5D82" w:rsidRPr="00B225AE">
        <w:rPr>
          <w:rFonts w:ascii="Times New Roman" w:hAnsi="Times New Roman" w:cs="Times New Roman"/>
          <w:sz w:val="24"/>
          <w:szCs w:val="24"/>
        </w:rPr>
        <w:t xml:space="preserve"> et al., 2018)</w:t>
      </w:r>
      <w:r w:rsidR="00BD5D82">
        <w:rPr>
          <w:rFonts w:ascii="Times New Roman" w:hAnsi="Times New Roman" w:cs="Times New Roman"/>
          <w:sz w:val="24"/>
          <w:szCs w:val="24"/>
        </w:rPr>
        <w:t>,</w:t>
      </w:r>
      <w:r w:rsidR="00BD5D82" w:rsidRPr="00B225AE">
        <w:rPr>
          <w:rFonts w:ascii="Times New Roman" w:hAnsi="Times New Roman" w:cs="Times New Roman"/>
          <w:sz w:val="24"/>
          <w:szCs w:val="24"/>
        </w:rPr>
        <w:t xml:space="preserve"> </w:t>
      </w:r>
      <w:r w:rsidR="00BD5D82">
        <w:rPr>
          <w:rFonts w:ascii="Times New Roman" w:hAnsi="Times New Roman" w:cs="Times New Roman"/>
          <w:sz w:val="24"/>
          <w:szCs w:val="24"/>
        </w:rPr>
        <w:t>i</w:t>
      </w:r>
      <w:r w:rsidR="00BD5D82" w:rsidRPr="00B225AE">
        <w:rPr>
          <w:rFonts w:ascii="Times New Roman" w:hAnsi="Times New Roman" w:cs="Times New Roman"/>
          <w:sz w:val="24"/>
          <w:szCs w:val="24"/>
        </w:rPr>
        <w:t xml:space="preserve">t may be beneficial to understand </w:t>
      </w:r>
      <w:r w:rsidR="00BD5D82">
        <w:rPr>
          <w:rFonts w:ascii="Times New Roman" w:hAnsi="Times New Roman" w:cs="Times New Roman"/>
          <w:sz w:val="24"/>
          <w:szCs w:val="24"/>
        </w:rPr>
        <w:t>the ways in video-call use</w:t>
      </w:r>
      <w:r w:rsidR="00BD5D82" w:rsidRPr="00B225AE">
        <w:rPr>
          <w:rFonts w:ascii="Times New Roman" w:hAnsi="Times New Roman" w:cs="Times New Roman"/>
          <w:sz w:val="24"/>
          <w:szCs w:val="24"/>
        </w:rPr>
        <w:t xml:space="preserve"> differs </w:t>
      </w:r>
      <w:r w:rsidR="00BD5D82">
        <w:rPr>
          <w:rFonts w:ascii="Times New Roman" w:hAnsi="Times New Roman" w:cs="Times New Roman"/>
          <w:sz w:val="24"/>
          <w:szCs w:val="24"/>
        </w:rPr>
        <w:t>with age. F</w:t>
      </w:r>
      <w:r w:rsidR="00BD5D82" w:rsidRPr="00B225AE">
        <w:rPr>
          <w:rFonts w:ascii="Times New Roman" w:hAnsi="Times New Roman" w:cs="Times New Roman"/>
          <w:sz w:val="24"/>
          <w:szCs w:val="24"/>
        </w:rPr>
        <w:t xml:space="preserve">or example, younger adults may be less likely to use </w:t>
      </w:r>
      <w:r w:rsidR="00BD5D82">
        <w:rPr>
          <w:rFonts w:ascii="Times New Roman" w:hAnsi="Times New Roman" w:cs="Times New Roman"/>
          <w:sz w:val="24"/>
          <w:szCs w:val="24"/>
        </w:rPr>
        <w:t>video-calls</w:t>
      </w:r>
      <w:r w:rsidR="00BD5D82" w:rsidRPr="00B225AE">
        <w:rPr>
          <w:rFonts w:ascii="Times New Roman" w:hAnsi="Times New Roman" w:cs="Times New Roman"/>
          <w:sz w:val="24"/>
          <w:szCs w:val="24"/>
        </w:rPr>
        <w:t xml:space="preserve"> than older adults</w:t>
      </w:r>
      <w:r w:rsidR="00BD5D82">
        <w:rPr>
          <w:rFonts w:ascii="Times New Roman" w:hAnsi="Times New Roman" w:cs="Times New Roman"/>
          <w:sz w:val="24"/>
          <w:szCs w:val="24"/>
        </w:rPr>
        <w:t>,</w:t>
      </w:r>
      <w:r w:rsidR="00BD5D82" w:rsidRPr="00B225AE">
        <w:rPr>
          <w:rFonts w:ascii="Times New Roman" w:hAnsi="Times New Roman" w:cs="Times New Roman"/>
          <w:sz w:val="24"/>
          <w:szCs w:val="24"/>
        </w:rPr>
        <w:t xml:space="preserve"> or may use them </w:t>
      </w:r>
      <w:r w:rsidR="00BD5D82">
        <w:rPr>
          <w:rFonts w:ascii="Times New Roman" w:hAnsi="Times New Roman" w:cs="Times New Roman"/>
          <w:sz w:val="24"/>
          <w:szCs w:val="24"/>
        </w:rPr>
        <w:t>only</w:t>
      </w:r>
      <w:r w:rsidR="00BD5D82" w:rsidRPr="00B225AE">
        <w:rPr>
          <w:rFonts w:ascii="Times New Roman" w:hAnsi="Times New Roman" w:cs="Times New Roman"/>
          <w:sz w:val="24"/>
          <w:szCs w:val="24"/>
        </w:rPr>
        <w:t xml:space="preserve"> </w:t>
      </w:r>
      <w:r w:rsidR="00BD5D82">
        <w:rPr>
          <w:rFonts w:ascii="Times New Roman" w:hAnsi="Times New Roman" w:cs="Times New Roman"/>
          <w:sz w:val="24"/>
          <w:szCs w:val="24"/>
        </w:rPr>
        <w:t>for</w:t>
      </w:r>
      <w:r w:rsidR="00BD5D82" w:rsidRPr="00B225AE">
        <w:rPr>
          <w:rFonts w:ascii="Times New Roman" w:hAnsi="Times New Roman" w:cs="Times New Roman"/>
          <w:sz w:val="24"/>
          <w:szCs w:val="24"/>
        </w:rPr>
        <w:t xml:space="preserve"> larger</w:t>
      </w:r>
      <w:r w:rsidR="00BD5D82">
        <w:rPr>
          <w:rFonts w:ascii="Times New Roman" w:hAnsi="Times New Roman" w:cs="Times New Roman"/>
          <w:sz w:val="24"/>
          <w:szCs w:val="24"/>
        </w:rPr>
        <w:t>,</w:t>
      </w:r>
      <w:r w:rsidR="00BD5D82" w:rsidRPr="00B225AE">
        <w:rPr>
          <w:rFonts w:ascii="Times New Roman" w:hAnsi="Times New Roman" w:cs="Times New Roman"/>
          <w:sz w:val="24"/>
          <w:szCs w:val="24"/>
        </w:rPr>
        <w:t xml:space="preserve"> group</w:t>
      </w:r>
      <w:r w:rsidR="00BD5D82">
        <w:rPr>
          <w:rFonts w:ascii="Times New Roman" w:hAnsi="Times New Roman" w:cs="Times New Roman"/>
          <w:sz w:val="24"/>
          <w:szCs w:val="24"/>
        </w:rPr>
        <w:t>-calls</w:t>
      </w:r>
      <w:r w:rsidR="00BD5D82" w:rsidRPr="00B225AE">
        <w:rPr>
          <w:rFonts w:ascii="Times New Roman" w:hAnsi="Times New Roman" w:cs="Times New Roman"/>
          <w:sz w:val="24"/>
          <w:szCs w:val="24"/>
        </w:rPr>
        <w:t xml:space="preserve"> which make them feel more excluded and lonelier. Understanding how </w:t>
      </w:r>
      <w:r w:rsidR="00BD5D82">
        <w:rPr>
          <w:rFonts w:ascii="Times New Roman" w:hAnsi="Times New Roman" w:cs="Times New Roman"/>
          <w:sz w:val="24"/>
          <w:szCs w:val="24"/>
        </w:rPr>
        <w:t>video-call use</w:t>
      </w:r>
      <w:r w:rsidR="00BD5D82" w:rsidRPr="00B225AE">
        <w:rPr>
          <w:rFonts w:ascii="Times New Roman" w:hAnsi="Times New Roman" w:cs="Times New Roman"/>
          <w:sz w:val="24"/>
          <w:szCs w:val="24"/>
        </w:rPr>
        <w:t xml:space="preserve"> and loneliness are linked</w:t>
      </w:r>
      <w:r w:rsidR="00BD5D82">
        <w:rPr>
          <w:rFonts w:ascii="Times New Roman" w:hAnsi="Times New Roman" w:cs="Times New Roman"/>
          <w:sz w:val="24"/>
          <w:szCs w:val="24"/>
        </w:rPr>
        <w:t>,</w:t>
      </w:r>
      <w:r w:rsidR="00BD5D82" w:rsidRPr="00B225AE">
        <w:rPr>
          <w:rFonts w:ascii="Times New Roman" w:hAnsi="Times New Roman" w:cs="Times New Roman"/>
          <w:sz w:val="24"/>
          <w:szCs w:val="24"/>
        </w:rPr>
        <w:t xml:space="preserve"> and if this is mediated by age</w:t>
      </w:r>
      <w:r w:rsidR="00BD5D82">
        <w:rPr>
          <w:rFonts w:ascii="Times New Roman" w:hAnsi="Times New Roman" w:cs="Times New Roman"/>
          <w:sz w:val="24"/>
          <w:szCs w:val="24"/>
        </w:rPr>
        <w:t>,</w:t>
      </w:r>
      <w:r w:rsidR="00BD5D82" w:rsidRPr="00B225AE">
        <w:rPr>
          <w:rFonts w:ascii="Times New Roman" w:hAnsi="Times New Roman" w:cs="Times New Roman"/>
          <w:sz w:val="24"/>
          <w:szCs w:val="24"/>
        </w:rPr>
        <w:t xml:space="preserve"> is important to consider for understanding loneliness and giving advice </w:t>
      </w:r>
      <w:r w:rsidR="00BD5D82">
        <w:rPr>
          <w:rFonts w:ascii="Times New Roman" w:hAnsi="Times New Roman" w:cs="Times New Roman"/>
          <w:sz w:val="24"/>
          <w:szCs w:val="24"/>
        </w:rPr>
        <w:t>to</w:t>
      </w:r>
      <w:r w:rsidR="00BD5D82" w:rsidRPr="00B225AE">
        <w:rPr>
          <w:rFonts w:ascii="Times New Roman" w:hAnsi="Times New Roman" w:cs="Times New Roman"/>
          <w:sz w:val="24"/>
          <w:szCs w:val="24"/>
        </w:rPr>
        <w:t xml:space="preserve"> those experiencing loneliness. This could be assessed by asking various ages how exactly they use </w:t>
      </w:r>
      <w:r w:rsidR="00BD5D82">
        <w:rPr>
          <w:rFonts w:ascii="Times New Roman" w:hAnsi="Times New Roman" w:cs="Times New Roman"/>
          <w:sz w:val="24"/>
          <w:szCs w:val="24"/>
        </w:rPr>
        <w:t>video-calls</w:t>
      </w:r>
      <w:r w:rsidR="00BD5D82" w:rsidRPr="00B225AE">
        <w:rPr>
          <w:rFonts w:ascii="Times New Roman" w:hAnsi="Times New Roman" w:cs="Times New Roman"/>
          <w:sz w:val="24"/>
          <w:szCs w:val="24"/>
        </w:rPr>
        <w:t xml:space="preserve"> and with whom, and their levels of loneliness after these calls. </w:t>
      </w:r>
    </w:p>
    <w:p w14:paraId="2252627B" w14:textId="77777777" w:rsidR="00537F6C" w:rsidRDefault="00537F6C" w:rsidP="00537F6C">
      <w:pPr>
        <w:autoSpaceDE w:val="0"/>
        <w:autoSpaceDN w:val="0"/>
        <w:adjustRightInd w:val="0"/>
        <w:spacing w:after="0" w:line="360" w:lineRule="auto"/>
        <w:rPr>
          <w:rFonts w:ascii="Times New Roman" w:hAnsi="Times New Roman" w:cs="Times New Roman"/>
          <w:sz w:val="24"/>
          <w:szCs w:val="24"/>
        </w:rPr>
      </w:pPr>
    </w:p>
    <w:p w14:paraId="4D98BC4F" w14:textId="262C3597" w:rsidR="00537F6C" w:rsidRPr="00B225AE" w:rsidRDefault="00537F6C" w:rsidP="00537F6C">
      <w:pPr>
        <w:autoSpaceDE w:val="0"/>
        <w:autoSpaceDN w:val="0"/>
        <w:adjustRightInd w:val="0"/>
        <w:spacing w:after="0" w:line="360" w:lineRule="auto"/>
        <w:rPr>
          <w:rFonts w:ascii="Times New Roman" w:hAnsi="Times New Roman" w:cs="Times New Roman"/>
          <w:sz w:val="24"/>
          <w:szCs w:val="24"/>
        </w:rPr>
      </w:pPr>
      <w:r w:rsidRPr="00B225AE">
        <w:rPr>
          <w:rFonts w:ascii="Times New Roman" w:hAnsi="Times New Roman" w:cs="Times New Roman"/>
          <w:sz w:val="24"/>
          <w:szCs w:val="24"/>
        </w:rPr>
        <w:t xml:space="preserve">Furthermore, 76% of participants stated that </w:t>
      </w:r>
      <w:r>
        <w:rPr>
          <w:rFonts w:ascii="Times New Roman" w:hAnsi="Times New Roman" w:cs="Times New Roman"/>
          <w:sz w:val="24"/>
          <w:szCs w:val="24"/>
        </w:rPr>
        <w:t>they were university-educated</w:t>
      </w:r>
      <w:r w:rsidRPr="00B225AE">
        <w:rPr>
          <w:rFonts w:ascii="Times New Roman" w:hAnsi="Times New Roman" w:cs="Times New Roman"/>
          <w:sz w:val="24"/>
          <w:szCs w:val="24"/>
        </w:rPr>
        <w:t xml:space="preserve"> (compared to 42% in the general population</w:t>
      </w:r>
      <w:r>
        <w:rPr>
          <w:rFonts w:ascii="Times New Roman" w:hAnsi="Times New Roman" w:cs="Times New Roman"/>
          <w:sz w:val="24"/>
          <w:szCs w:val="24"/>
        </w:rPr>
        <w:t xml:space="preserve"> </w:t>
      </w:r>
      <w:r w:rsidRPr="00B225AE">
        <w:rPr>
          <w:rFonts w:ascii="Times New Roman" w:hAnsi="Times New Roman" w:cs="Times New Roman"/>
          <w:sz w:val="24"/>
          <w:szCs w:val="24"/>
        </w:rPr>
        <w:t xml:space="preserve">aged 65 and below (ONS, 2017)). Most </w:t>
      </w:r>
      <w:r>
        <w:rPr>
          <w:rFonts w:ascii="Times New Roman" w:hAnsi="Times New Roman" w:cs="Times New Roman"/>
          <w:sz w:val="24"/>
          <w:szCs w:val="24"/>
        </w:rPr>
        <w:t>participants</w:t>
      </w:r>
      <w:r w:rsidRPr="00B225AE">
        <w:rPr>
          <w:rFonts w:ascii="Times New Roman" w:hAnsi="Times New Roman" w:cs="Times New Roman"/>
          <w:sz w:val="24"/>
          <w:szCs w:val="24"/>
        </w:rPr>
        <w:t xml:space="preserve"> were female (81%). Recruiting a sample </w:t>
      </w:r>
      <w:r>
        <w:rPr>
          <w:rFonts w:ascii="Times New Roman" w:hAnsi="Times New Roman" w:cs="Times New Roman"/>
          <w:sz w:val="24"/>
          <w:szCs w:val="24"/>
        </w:rPr>
        <w:t>that</w:t>
      </w:r>
      <w:r w:rsidRPr="00B225AE">
        <w:rPr>
          <w:rFonts w:ascii="Times New Roman" w:hAnsi="Times New Roman" w:cs="Times New Roman"/>
          <w:sz w:val="24"/>
          <w:szCs w:val="24"/>
        </w:rPr>
        <w:t xml:space="preserve"> is not representative of the general population limits generalisability</w:t>
      </w:r>
      <w:r>
        <w:rPr>
          <w:rFonts w:ascii="Times New Roman" w:hAnsi="Times New Roman" w:cs="Times New Roman"/>
          <w:sz w:val="24"/>
          <w:szCs w:val="24"/>
        </w:rPr>
        <w:t>,</w:t>
      </w:r>
      <w:r w:rsidRPr="00B225AE">
        <w:rPr>
          <w:rFonts w:ascii="Times New Roman" w:hAnsi="Times New Roman" w:cs="Times New Roman"/>
          <w:sz w:val="24"/>
          <w:szCs w:val="24"/>
        </w:rPr>
        <w:t xml:space="preserve"> </w:t>
      </w:r>
      <w:r>
        <w:rPr>
          <w:rFonts w:ascii="Times New Roman" w:hAnsi="Times New Roman" w:cs="Times New Roman"/>
          <w:sz w:val="24"/>
          <w:szCs w:val="24"/>
        </w:rPr>
        <w:t>f</w:t>
      </w:r>
      <w:r w:rsidRPr="00B225AE">
        <w:rPr>
          <w:rFonts w:ascii="Times New Roman" w:hAnsi="Times New Roman" w:cs="Times New Roman"/>
          <w:sz w:val="24"/>
          <w:szCs w:val="24"/>
        </w:rPr>
        <w:t xml:space="preserve">or instance, </w:t>
      </w:r>
      <w:proofErr w:type="spellStart"/>
      <w:r w:rsidRPr="00B225AE">
        <w:rPr>
          <w:rFonts w:ascii="Times New Roman" w:hAnsi="Times New Roman" w:cs="Times New Roman"/>
          <w:sz w:val="24"/>
          <w:szCs w:val="24"/>
        </w:rPr>
        <w:t>Hoffart</w:t>
      </w:r>
      <w:proofErr w:type="spellEnd"/>
      <w:r w:rsidRPr="00B225AE">
        <w:rPr>
          <w:rFonts w:ascii="Times New Roman" w:hAnsi="Times New Roman" w:cs="Times New Roman"/>
          <w:sz w:val="24"/>
          <w:szCs w:val="24"/>
        </w:rPr>
        <w:t xml:space="preserve"> et a</w:t>
      </w:r>
      <w:r w:rsidR="001754D7">
        <w:rPr>
          <w:rFonts w:ascii="Times New Roman" w:hAnsi="Times New Roman" w:cs="Times New Roman"/>
          <w:sz w:val="24"/>
          <w:szCs w:val="24"/>
        </w:rPr>
        <w:t xml:space="preserve">l. </w:t>
      </w:r>
      <w:r>
        <w:rPr>
          <w:rFonts w:ascii="Times New Roman" w:hAnsi="Times New Roman" w:cs="Times New Roman"/>
          <w:sz w:val="24"/>
          <w:szCs w:val="24"/>
        </w:rPr>
        <w:t>(</w:t>
      </w:r>
      <w:r w:rsidRPr="00B225AE">
        <w:rPr>
          <w:rFonts w:ascii="Times New Roman" w:hAnsi="Times New Roman" w:cs="Times New Roman"/>
          <w:sz w:val="24"/>
          <w:szCs w:val="24"/>
        </w:rPr>
        <w:t>2020)</w:t>
      </w:r>
      <w:r>
        <w:rPr>
          <w:rFonts w:ascii="Times New Roman" w:hAnsi="Times New Roman" w:cs="Times New Roman"/>
          <w:sz w:val="24"/>
          <w:szCs w:val="24"/>
        </w:rPr>
        <w:t xml:space="preserve"> found that</w:t>
      </w:r>
      <w:r w:rsidRPr="00B225AE">
        <w:rPr>
          <w:rFonts w:ascii="Times New Roman" w:hAnsi="Times New Roman" w:cs="Times New Roman"/>
          <w:sz w:val="24"/>
          <w:szCs w:val="24"/>
        </w:rPr>
        <w:t xml:space="preserve"> females are more likely to feel lonely compared to m</w:t>
      </w:r>
      <w:r>
        <w:rPr>
          <w:rFonts w:ascii="Times New Roman" w:hAnsi="Times New Roman" w:cs="Times New Roman"/>
          <w:sz w:val="24"/>
          <w:szCs w:val="24"/>
        </w:rPr>
        <w:t>ales</w:t>
      </w:r>
      <w:r w:rsidRPr="00B225AE">
        <w:rPr>
          <w:rFonts w:ascii="Times New Roman" w:hAnsi="Times New Roman" w:cs="Times New Roman"/>
          <w:sz w:val="24"/>
          <w:szCs w:val="24"/>
        </w:rPr>
        <w:t xml:space="preserve"> and those who are non-binary</w:t>
      </w:r>
      <w:r>
        <w:rPr>
          <w:rFonts w:ascii="Times New Roman" w:hAnsi="Times New Roman" w:cs="Times New Roman"/>
          <w:sz w:val="24"/>
          <w:szCs w:val="24"/>
        </w:rPr>
        <w:t>,</w:t>
      </w:r>
      <w:r w:rsidRPr="00B225AE">
        <w:rPr>
          <w:rFonts w:ascii="Times New Roman" w:hAnsi="Times New Roman" w:cs="Times New Roman"/>
          <w:sz w:val="24"/>
          <w:szCs w:val="24"/>
        </w:rPr>
        <w:t xml:space="preserve"> whilst</w:t>
      </w:r>
      <w:r>
        <w:rPr>
          <w:rFonts w:ascii="Times New Roman" w:hAnsi="Times New Roman" w:cs="Times New Roman"/>
          <w:sz w:val="24"/>
          <w:szCs w:val="24"/>
        </w:rPr>
        <w:t xml:space="preserve"> </w:t>
      </w:r>
      <w:proofErr w:type="spellStart"/>
      <w:r w:rsidR="001754D7">
        <w:rPr>
          <w:rFonts w:ascii="Times New Roman" w:hAnsi="Times New Roman" w:cs="Times New Roman"/>
          <w:sz w:val="24"/>
          <w:szCs w:val="24"/>
        </w:rPr>
        <w:t>Nicolaisen</w:t>
      </w:r>
      <w:proofErr w:type="spellEnd"/>
      <w:r w:rsidR="001754D7">
        <w:rPr>
          <w:rFonts w:ascii="Times New Roman" w:hAnsi="Times New Roman" w:cs="Times New Roman"/>
          <w:sz w:val="24"/>
          <w:szCs w:val="24"/>
        </w:rPr>
        <w:t xml:space="preserve"> et al.</w:t>
      </w:r>
      <w:r w:rsidRPr="00B225AE">
        <w:rPr>
          <w:rFonts w:ascii="Times New Roman" w:hAnsi="Times New Roman" w:cs="Times New Roman"/>
          <w:sz w:val="24"/>
          <w:szCs w:val="24"/>
        </w:rPr>
        <w:t xml:space="preserve"> </w:t>
      </w:r>
      <w:r>
        <w:rPr>
          <w:rFonts w:ascii="Times New Roman" w:hAnsi="Times New Roman" w:cs="Times New Roman"/>
          <w:sz w:val="24"/>
          <w:szCs w:val="24"/>
        </w:rPr>
        <w:t>(</w:t>
      </w:r>
      <w:r w:rsidRPr="00B225AE">
        <w:rPr>
          <w:rFonts w:ascii="Times New Roman" w:hAnsi="Times New Roman" w:cs="Times New Roman"/>
          <w:sz w:val="24"/>
          <w:szCs w:val="24"/>
        </w:rPr>
        <w:t>2014</w:t>
      </w:r>
      <w:r>
        <w:rPr>
          <w:rFonts w:ascii="Times New Roman" w:hAnsi="Times New Roman" w:cs="Times New Roman"/>
          <w:sz w:val="24"/>
          <w:szCs w:val="24"/>
        </w:rPr>
        <w:t>) and</w:t>
      </w:r>
      <w:r w:rsidR="001754D7">
        <w:rPr>
          <w:rFonts w:ascii="Times New Roman" w:hAnsi="Times New Roman" w:cs="Times New Roman"/>
          <w:sz w:val="24"/>
          <w:szCs w:val="24"/>
        </w:rPr>
        <w:t xml:space="preserve"> De Jong </w:t>
      </w:r>
      <w:proofErr w:type="spellStart"/>
      <w:r w:rsidR="001754D7">
        <w:rPr>
          <w:rFonts w:ascii="Times New Roman" w:hAnsi="Times New Roman" w:cs="Times New Roman"/>
          <w:sz w:val="24"/>
          <w:szCs w:val="24"/>
        </w:rPr>
        <w:t>Giervel</w:t>
      </w:r>
      <w:proofErr w:type="spellEnd"/>
      <w:r w:rsidR="001754D7">
        <w:rPr>
          <w:rFonts w:ascii="Times New Roman" w:hAnsi="Times New Roman" w:cs="Times New Roman"/>
          <w:sz w:val="24"/>
          <w:szCs w:val="24"/>
        </w:rPr>
        <w:t xml:space="preserve"> et al.</w:t>
      </w:r>
      <w:r w:rsidRPr="00B225AE">
        <w:rPr>
          <w:rFonts w:ascii="Times New Roman" w:hAnsi="Times New Roman" w:cs="Times New Roman"/>
          <w:sz w:val="24"/>
          <w:szCs w:val="24"/>
        </w:rPr>
        <w:t xml:space="preserve"> </w:t>
      </w:r>
      <w:r>
        <w:rPr>
          <w:rFonts w:ascii="Times New Roman" w:hAnsi="Times New Roman" w:cs="Times New Roman"/>
          <w:sz w:val="24"/>
          <w:szCs w:val="24"/>
        </w:rPr>
        <w:t>(</w:t>
      </w:r>
      <w:r w:rsidRPr="00B225AE">
        <w:rPr>
          <w:rFonts w:ascii="Times New Roman" w:hAnsi="Times New Roman" w:cs="Times New Roman"/>
          <w:sz w:val="24"/>
          <w:szCs w:val="24"/>
        </w:rPr>
        <w:t>2015)</w:t>
      </w:r>
      <w:r>
        <w:rPr>
          <w:rFonts w:ascii="Times New Roman" w:hAnsi="Times New Roman" w:cs="Times New Roman"/>
          <w:sz w:val="24"/>
          <w:szCs w:val="24"/>
        </w:rPr>
        <w:t xml:space="preserve"> </w:t>
      </w:r>
      <w:r w:rsidRPr="00B225AE">
        <w:rPr>
          <w:rFonts w:ascii="Times New Roman" w:hAnsi="Times New Roman" w:cs="Times New Roman"/>
          <w:sz w:val="24"/>
          <w:szCs w:val="24"/>
        </w:rPr>
        <w:t>suggest</w:t>
      </w:r>
      <w:r>
        <w:rPr>
          <w:rFonts w:ascii="Times New Roman" w:hAnsi="Times New Roman" w:cs="Times New Roman"/>
          <w:sz w:val="24"/>
          <w:szCs w:val="24"/>
        </w:rPr>
        <w:t>ed</w:t>
      </w:r>
      <w:r w:rsidRPr="00B225AE">
        <w:rPr>
          <w:rFonts w:ascii="Times New Roman" w:hAnsi="Times New Roman" w:cs="Times New Roman"/>
          <w:sz w:val="24"/>
          <w:szCs w:val="24"/>
        </w:rPr>
        <w:t xml:space="preserve"> that men are more likely to be lonely</w:t>
      </w:r>
      <w:r>
        <w:rPr>
          <w:rFonts w:ascii="Times New Roman" w:hAnsi="Times New Roman" w:cs="Times New Roman"/>
          <w:sz w:val="24"/>
          <w:szCs w:val="24"/>
        </w:rPr>
        <w:t>.</w:t>
      </w:r>
      <w:r w:rsidRPr="00B225AE">
        <w:rPr>
          <w:rFonts w:ascii="Times New Roman" w:hAnsi="Times New Roman" w:cs="Times New Roman"/>
          <w:sz w:val="24"/>
          <w:szCs w:val="24"/>
        </w:rPr>
        <w:t xml:space="preserve"> Therefore, future research may benefit from using a sampling method such as stratified sampling, to ensure the sample is reflective of the general population and can be generalised (Barker et al., 2015). </w:t>
      </w:r>
    </w:p>
    <w:p w14:paraId="777D024E" w14:textId="77777777" w:rsidR="00537F6C" w:rsidRPr="00B225AE" w:rsidRDefault="00537F6C" w:rsidP="00537F6C">
      <w:pPr>
        <w:autoSpaceDE w:val="0"/>
        <w:autoSpaceDN w:val="0"/>
        <w:adjustRightInd w:val="0"/>
        <w:spacing w:after="0" w:line="360" w:lineRule="auto"/>
        <w:rPr>
          <w:rFonts w:ascii="Times New Roman" w:hAnsi="Times New Roman" w:cs="Times New Roman"/>
          <w:sz w:val="24"/>
          <w:szCs w:val="24"/>
        </w:rPr>
      </w:pPr>
    </w:p>
    <w:p w14:paraId="5E880157" w14:textId="7B699046" w:rsidR="00D10C2A" w:rsidRDefault="00537F6C" w:rsidP="00844C6E">
      <w:pPr>
        <w:autoSpaceDE w:val="0"/>
        <w:autoSpaceDN w:val="0"/>
        <w:adjustRightInd w:val="0"/>
        <w:spacing w:after="0" w:line="360" w:lineRule="auto"/>
        <w:rPr>
          <w:rFonts w:ascii="Times New Roman" w:hAnsi="Times New Roman" w:cs="Times New Roman"/>
          <w:sz w:val="24"/>
          <w:szCs w:val="24"/>
        </w:rPr>
      </w:pPr>
      <w:r w:rsidRPr="00B225AE">
        <w:rPr>
          <w:rFonts w:ascii="Times New Roman" w:hAnsi="Times New Roman" w:cs="Times New Roman"/>
          <w:sz w:val="24"/>
          <w:szCs w:val="24"/>
        </w:rPr>
        <w:t xml:space="preserve">The associations between loneliness, </w:t>
      </w:r>
      <w:r>
        <w:rPr>
          <w:rFonts w:ascii="Times New Roman" w:hAnsi="Times New Roman" w:cs="Times New Roman"/>
          <w:sz w:val="24"/>
          <w:szCs w:val="24"/>
        </w:rPr>
        <w:t>social-isolation,</w:t>
      </w:r>
      <w:r w:rsidRPr="00B225AE">
        <w:rPr>
          <w:rFonts w:ascii="Times New Roman" w:hAnsi="Times New Roman" w:cs="Times New Roman"/>
          <w:sz w:val="24"/>
          <w:szCs w:val="24"/>
        </w:rPr>
        <w:t xml:space="preserve"> and resilience should continue to be studied. One factor which may underpin the relationship between these variables is attachment theory. Past research has found insecurely</w:t>
      </w:r>
      <w:r>
        <w:rPr>
          <w:rFonts w:ascii="Times New Roman" w:hAnsi="Times New Roman" w:cs="Times New Roman"/>
          <w:sz w:val="24"/>
          <w:szCs w:val="24"/>
        </w:rPr>
        <w:t>-</w:t>
      </w:r>
      <w:r w:rsidRPr="00B225AE">
        <w:rPr>
          <w:rFonts w:ascii="Times New Roman" w:hAnsi="Times New Roman" w:cs="Times New Roman"/>
          <w:sz w:val="24"/>
          <w:szCs w:val="24"/>
        </w:rPr>
        <w:t>attached individuals</w:t>
      </w:r>
      <w:r>
        <w:rPr>
          <w:rFonts w:ascii="Times New Roman" w:hAnsi="Times New Roman" w:cs="Times New Roman"/>
          <w:sz w:val="24"/>
          <w:szCs w:val="24"/>
        </w:rPr>
        <w:t xml:space="preserve"> </w:t>
      </w:r>
      <w:r w:rsidRPr="00B225AE">
        <w:rPr>
          <w:rFonts w:ascii="Times New Roman" w:hAnsi="Times New Roman" w:cs="Times New Roman"/>
          <w:sz w:val="24"/>
          <w:szCs w:val="24"/>
        </w:rPr>
        <w:t>are more likely to be lonely (</w:t>
      </w:r>
      <w:proofErr w:type="spellStart"/>
      <w:r w:rsidRPr="00B225AE">
        <w:rPr>
          <w:rFonts w:ascii="Times New Roman" w:hAnsi="Times New Roman" w:cs="Times New Roman"/>
          <w:sz w:val="24"/>
          <w:szCs w:val="24"/>
        </w:rPr>
        <w:t>Vanhalst</w:t>
      </w:r>
      <w:proofErr w:type="spellEnd"/>
      <w:r w:rsidRPr="00B225AE">
        <w:rPr>
          <w:rFonts w:ascii="Times New Roman" w:hAnsi="Times New Roman" w:cs="Times New Roman"/>
          <w:sz w:val="24"/>
          <w:szCs w:val="24"/>
        </w:rPr>
        <w:t xml:space="preserve"> et al., 2013), for example, those who are avoidantly</w:t>
      </w:r>
      <w:r>
        <w:rPr>
          <w:rFonts w:ascii="Times New Roman" w:hAnsi="Times New Roman" w:cs="Times New Roman"/>
          <w:sz w:val="24"/>
          <w:szCs w:val="24"/>
        </w:rPr>
        <w:t>-</w:t>
      </w:r>
      <w:r w:rsidRPr="00B225AE">
        <w:rPr>
          <w:rFonts w:ascii="Times New Roman" w:hAnsi="Times New Roman" w:cs="Times New Roman"/>
          <w:sz w:val="24"/>
          <w:szCs w:val="24"/>
        </w:rPr>
        <w:t>attached may fear intimacy, and thus may avoid close relationships, but equally feel more lonely; whereas, those who are anxiously</w:t>
      </w:r>
      <w:r>
        <w:rPr>
          <w:rFonts w:ascii="Times New Roman" w:hAnsi="Times New Roman" w:cs="Times New Roman"/>
          <w:sz w:val="24"/>
          <w:szCs w:val="24"/>
        </w:rPr>
        <w:t>-</w:t>
      </w:r>
      <w:r w:rsidRPr="00B225AE">
        <w:rPr>
          <w:rFonts w:ascii="Times New Roman" w:hAnsi="Times New Roman" w:cs="Times New Roman"/>
          <w:sz w:val="24"/>
          <w:szCs w:val="24"/>
        </w:rPr>
        <w:t xml:space="preserve">attached may fear abandonment, as such they may perceive interactions which are neutral or not </w:t>
      </w:r>
      <w:r>
        <w:rPr>
          <w:rFonts w:ascii="Times New Roman" w:hAnsi="Times New Roman" w:cs="Times New Roman"/>
          <w:sz w:val="24"/>
          <w:szCs w:val="24"/>
        </w:rPr>
        <w:t>overtly</w:t>
      </w:r>
      <w:r w:rsidRPr="00B225AE">
        <w:rPr>
          <w:rFonts w:ascii="Times New Roman" w:hAnsi="Times New Roman" w:cs="Times New Roman"/>
          <w:sz w:val="24"/>
          <w:szCs w:val="24"/>
        </w:rPr>
        <w:t xml:space="preserve"> positive as rejection or abandoning</w:t>
      </w:r>
      <w:r>
        <w:rPr>
          <w:rFonts w:ascii="Times New Roman" w:hAnsi="Times New Roman" w:cs="Times New Roman"/>
          <w:sz w:val="24"/>
          <w:szCs w:val="24"/>
        </w:rPr>
        <w:t>,</w:t>
      </w:r>
      <w:r w:rsidRPr="00B225AE">
        <w:rPr>
          <w:rFonts w:ascii="Times New Roman" w:hAnsi="Times New Roman" w:cs="Times New Roman"/>
          <w:sz w:val="24"/>
          <w:szCs w:val="24"/>
        </w:rPr>
        <w:t xml:space="preserve"> and thus feel alone (Benoit &amp; Di Tommaso., 2020). Those who are insecurely</w:t>
      </w:r>
      <w:r>
        <w:rPr>
          <w:rFonts w:ascii="Times New Roman" w:hAnsi="Times New Roman" w:cs="Times New Roman"/>
          <w:sz w:val="24"/>
          <w:szCs w:val="24"/>
        </w:rPr>
        <w:t>-attached</w:t>
      </w:r>
      <w:r w:rsidRPr="00B225AE">
        <w:rPr>
          <w:rFonts w:ascii="Times New Roman" w:hAnsi="Times New Roman" w:cs="Times New Roman"/>
          <w:sz w:val="24"/>
          <w:szCs w:val="24"/>
        </w:rPr>
        <w:t xml:space="preserve"> may also state they have </w:t>
      </w:r>
      <w:r>
        <w:rPr>
          <w:rFonts w:ascii="Times New Roman" w:hAnsi="Times New Roman" w:cs="Times New Roman"/>
          <w:sz w:val="24"/>
          <w:szCs w:val="24"/>
        </w:rPr>
        <w:t>fewer</w:t>
      </w:r>
      <w:r w:rsidRPr="00B225AE">
        <w:rPr>
          <w:rFonts w:ascii="Times New Roman" w:hAnsi="Times New Roman" w:cs="Times New Roman"/>
          <w:sz w:val="24"/>
          <w:szCs w:val="24"/>
        </w:rPr>
        <w:t xml:space="preserve"> social-</w:t>
      </w:r>
      <w:r w:rsidRPr="00B225AE">
        <w:rPr>
          <w:rFonts w:ascii="Times New Roman" w:hAnsi="Times New Roman" w:cs="Times New Roman"/>
          <w:sz w:val="24"/>
          <w:szCs w:val="24"/>
        </w:rPr>
        <w:lastRenderedPageBreak/>
        <w:t>contacts, despite having the same number as those who are securely</w:t>
      </w:r>
      <w:r>
        <w:rPr>
          <w:rFonts w:ascii="Times New Roman" w:hAnsi="Times New Roman" w:cs="Times New Roman"/>
          <w:sz w:val="24"/>
          <w:szCs w:val="24"/>
        </w:rPr>
        <w:t>-attached</w:t>
      </w:r>
      <w:r w:rsidRPr="00B225AE">
        <w:rPr>
          <w:rFonts w:ascii="Times New Roman" w:hAnsi="Times New Roman" w:cs="Times New Roman"/>
          <w:sz w:val="24"/>
          <w:szCs w:val="24"/>
        </w:rPr>
        <w:t>. Those who are avoidantly</w:t>
      </w:r>
      <w:r>
        <w:rPr>
          <w:rFonts w:ascii="Times New Roman" w:hAnsi="Times New Roman" w:cs="Times New Roman"/>
          <w:sz w:val="24"/>
          <w:szCs w:val="24"/>
        </w:rPr>
        <w:t>-attached</w:t>
      </w:r>
      <w:r w:rsidRPr="00B225AE">
        <w:rPr>
          <w:rFonts w:ascii="Times New Roman" w:hAnsi="Times New Roman" w:cs="Times New Roman"/>
          <w:sz w:val="24"/>
          <w:szCs w:val="24"/>
        </w:rPr>
        <w:t xml:space="preserve"> may be less likely to count </w:t>
      </w:r>
      <w:r>
        <w:rPr>
          <w:rFonts w:ascii="Times New Roman" w:hAnsi="Times New Roman" w:cs="Times New Roman"/>
          <w:sz w:val="24"/>
          <w:szCs w:val="24"/>
        </w:rPr>
        <w:t>contacts</w:t>
      </w:r>
      <w:r w:rsidRPr="00B225AE">
        <w:rPr>
          <w:rFonts w:ascii="Times New Roman" w:hAnsi="Times New Roman" w:cs="Times New Roman"/>
          <w:sz w:val="24"/>
          <w:szCs w:val="24"/>
        </w:rPr>
        <w:t xml:space="preserve"> as friends</w:t>
      </w:r>
      <w:r w:rsidR="00AA04A0">
        <w:rPr>
          <w:rFonts w:ascii="Times New Roman" w:hAnsi="Times New Roman" w:cs="Times New Roman"/>
          <w:sz w:val="24"/>
          <w:szCs w:val="24"/>
        </w:rPr>
        <w:t xml:space="preserve"> </w:t>
      </w:r>
      <w:r w:rsidR="00AA04A0" w:rsidRPr="00B225AE">
        <w:rPr>
          <w:rFonts w:ascii="Times New Roman" w:hAnsi="Times New Roman" w:cs="Times New Roman"/>
          <w:sz w:val="24"/>
          <w:szCs w:val="24"/>
        </w:rPr>
        <w:t>(</w:t>
      </w:r>
      <w:proofErr w:type="spellStart"/>
      <w:r w:rsidR="00AA04A0" w:rsidRPr="00B225AE">
        <w:rPr>
          <w:rFonts w:ascii="Times New Roman" w:hAnsi="Times New Roman" w:cs="Times New Roman"/>
          <w:sz w:val="24"/>
          <w:szCs w:val="24"/>
        </w:rPr>
        <w:t>Dykas</w:t>
      </w:r>
      <w:proofErr w:type="spellEnd"/>
      <w:r w:rsidR="00AA04A0" w:rsidRPr="00B225AE">
        <w:rPr>
          <w:rFonts w:ascii="Times New Roman" w:hAnsi="Times New Roman" w:cs="Times New Roman"/>
          <w:sz w:val="24"/>
          <w:szCs w:val="24"/>
        </w:rPr>
        <w:t xml:space="preserve"> &amp; Cassidy, 2011)</w:t>
      </w:r>
      <w:r w:rsidRPr="00B225AE">
        <w:rPr>
          <w:rFonts w:ascii="Times New Roman" w:hAnsi="Times New Roman" w:cs="Times New Roman"/>
          <w:sz w:val="24"/>
          <w:szCs w:val="24"/>
        </w:rPr>
        <w:t>, due to their perception of wanting to be independent (due to fear of intimacy). Additionally, prior research has suggested attachment</w:t>
      </w:r>
      <w:r>
        <w:rPr>
          <w:rFonts w:ascii="Times New Roman" w:hAnsi="Times New Roman" w:cs="Times New Roman"/>
          <w:sz w:val="24"/>
          <w:szCs w:val="24"/>
        </w:rPr>
        <w:t xml:space="preserve"> </w:t>
      </w:r>
      <w:r w:rsidRPr="00B225AE">
        <w:rPr>
          <w:rFonts w:ascii="Times New Roman" w:hAnsi="Times New Roman" w:cs="Times New Roman"/>
          <w:sz w:val="24"/>
          <w:szCs w:val="24"/>
        </w:rPr>
        <w:t xml:space="preserve">style can affect resilience (Rasmussen &amp; </w:t>
      </w:r>
      <w:proofErr w:type="spellStart"/>
      <w:r w:rsidRPr="00B225AE">
        <w:rPr>
          <w:rFonts w:ascii="Times New Roman" w:hAnsi="Times New Roman" w:cs="Times New Roman"/>
          <w:sz w:val="24"/>
          <w:szCs w:val="24"/>
        </w:rPr>
        <w:t>Storebø</w:t>
      </w:r>
      <w:proofErr w:type="spellEnd"/>
      <w:r w:rsidRPr="00B225AE">
        <w:rPr>
          <w:rFonts w:ascii="Times New Roman" w:hAnsi="Times New Roman" w:cs="Times New Roman"/>
          <w:sz w:val="24"/>
          <w:szCs w:val="24"/>
        </w:rPr>
        <w:t>, 2019), those who are avoidantly</w:t>
      </w:r>
      <w:r>
        <w:rPr>
          <w:rFonts w:ascii="Times New Roman" w:hAnsi="Times New Roman" w:cs="Times New Roman"/>
          <w:sz w:val="24"/>
          <w:szCs w:val="24"/>
        </w:rPr>
        <w:t>-attached</w:t>
      </w:r>
      <w:r w:rsidRPr="00B225AE">
        <w:rPr>
          <w:rFonts w:ascii="Times New Roman" w:hAnsi="Times New Roman" w:cs="Times New Roman"/>
          <w:sz w:val="24"/>
          <w:szCs w:val="24"/>
        </w:rPr>
        <w:t xml:space="preserve"> may be less resilient as they may avoid strategies </w:t>
      </w:r>
      <w:r>
        <w:rPr>
          <w:rFonts w:ascii="Times New Roman" w:hAnsi="Times New Roman" w:cs="Times New Roman"/>
          <w:sz w:val="24"/>
          <w:szCs w:val="24"/>
        </w:rPr>
        <w:t>that</w:t>
      </w:r>
      <w:r w:rsidRPr="00B225AE">
        <w:rPr>
          <w:rFonts w:ascii="Times New Roman" w:hAnsi="Times New Roman" w:cs="Times New Roman"/>
          <w:sz w:val="24"/>
          <w:szCs w:val="24"/>
        </w:rPr>
        <w:t xml:space="preserve"> rely on others in adverse events, thus being unable to always respond helpfully to stressful events.</w:t>
      </w:r>
      <w:r>
        <w:rPr>
          <w:rFonts w:ascii="Times New Roman" w:hAnsi="Times New Roman" w:cs="Times New Roman"/>
          <w:sz w:val="24"/>
          <w:szCs w:val="24"/>
        </w:rPr>
        <w:t xml:space="preserve"> Meanwhile, a</w:t>
      </w:r>
      <w:r w:rsidRPr="00B225AE">
        <w:rPr>
          <w:rFonts w:ascii="Times New Roman" w:hAnsi="Times New Roman" w:cs="Times New Roman"/>
          <w:sz w:val="24"/>
          <w:szCs w:val="24"/>
        </w:rPr>
        <w:t>nxiously</w:t>
      </w:r>
      <w:r>
        <w:rPr>
          <w:rFonts w:ascii="Times New Roman" w:hAnsi="Times New Roman" w:cs="Times New Roman"/>
          <w:sz w:val="24"/>
          <w:szCs w:val="24"/>
        </w:rPr>
        <w:t>-attached</w:t>
      </w:r>
      <w:r w:rsidRPr="00B225AE">
        <w:rPr>
          <w:rFonts w:ascii="Times New Roman" w:hAnsi="Times New Roman" w:cs="Times New Roman"/>
          <w:sz w:val="24"/>
          <w:szCs w:val="24"/>
        </w:rPr>
        <w:t xml:space="preserve"> individuals</w:t>
      </w:r>
      <w:r>
        <w:rPr>
          <w:rFonts w:ascii="Times New Roman" w:hAnsi="Times New Roman" w:cs="Times New Roman"/>
          <w:sz w:val="24"/>
          <w:szCs w:val="24"/>
        </w:rPr>
        <w:t xml:space="preserve"> </w:t>
      </w:r>
      <w:r w:rsidRPr="00B225AE">
        <w:rPr>
          <w:rFonts w:ascii="Times New Roman" w:hAnsi="Times New Roman" w:cs="Times New Roman"/>
          <w:sz w:val="24"/>
          <w:szCs w:val="24"/>
        </w:rPr>
        <w:t xml:space="preserve">may place </w:t>
      </w:r>
      <w:r>
        <w:rPr>
          <w:rFonts w:ascii="Times New Roman" w:hAnsi="Times New Roman" w:cs="Times New Roman"/>
          <w:sz w:val="24"/>
          <w:szCs w:val="24"/>
        </w:rPr>
        <w:t>importance</w:t>
      </w:r>
      <w:r w:rsidRPr="00B225AE">
        <w:rPr>
          <w:rFonts w:ascii="Times New Roman" w:hAnsi="Times New Roman" w:cs="Times New Roman"/>
          <w:sz w:val="24"/>
          <w:szCs w:val="24"/>
        </w:rPr>
        <w:t xml:space="preserve"> on seeking closeness from others and view themselves as incapable</w:t>
      </w:r>
      <w:r>
        <w:rPr>
          <w:rFonts w:ascii="Times New Roman" w:hAnsi="Times New Roman" w:cs="Times New Roman"/>
          <w:sz w:val="24"/>
          <w:szCs w:val="24"/>
        </w:rPr>
        <w:t>,</w:t>
      </w:r>
      <w:r w:rsidRPr="00B225AE">
        <w:rPr>
          <w:rFonts w:ascii="Times New Roman" w:hAnsi="Times New Roman" w:cs="Times New Roman"/>
          <w:sz w:val="24"/>
          <w:szCs w:val="24"/>
        </w:rPr>
        <w:t xml:space="preserve"> </w:t>
      </w:r>
      <w:r>
        <w:rPr>
          <w:rFonts w:ascii="Times New Roman" w:hAnsi="Times New Roman" w:cs="Times New Roman"/>
          <w:sz w:val="24"/>
          <w:szCs w:val="24"/>
        </w:rPr>
        <w:t xml:space="preserve">possibly </w:t>
      </w:r>
      <w:r w:rsidRPr="00B225AE">
        <w:rPr>
          <w:rFonts w:ascii="Times New Roman" w:hAnsi="Times New Roman" w:cs="Times New Roman"/>
          <w:sz w:val="24"/>
          <w:szCs w:val="24"/>
        </w:rPr>
        <w:t>ma</w:t>
      </w:r>
      <w:r>
        <w:rPr>
          <w:rFonts w:ascii="Times New Roman" w:hAnsi="Times New Roman" w:cs="Times New Roman"/>
          <w:sz w:val="24"/>
          <w:szCs w:val="24"/>
        </w:rPr>
        <w:t>king</w:t>
      </w:r>
      <w:r w:rsidRPr="00B225AE">
        <w:rPr>
          <w:rFonts w:ascii="Times New Roman" w:hAnsi="Times New Roman" w:cs="Times New Roman"/>
          <w:sz w:val="24"/>
          <w:szCs w:val="24"/>
        </w:rPr>
        <w:t xml:space="preserve"> them less able to cope </w:t>
      </w:r>
      <w:r>
        <w:rPr>
          <w:rFonts w:ascii="Times New Roman" w:hAnsi="Times New Roman" w:cs="Times New Roman"/>
          <w:sz w:val="24"/>
          <w:szCs w:val="24"/>
        </w:rPr>
        <w:t>with</w:t>
      </w:r>
      <w:r w:rsidRPr="00B225AE">
        <w:rPr>
          <w:rFonts w:ascii="Times New Roman" w:hAnsi="Times New Roman" w:cs="Times New Roman"/>
          <w:sz w:val="24"/>
          <w:szCs w:val="24"/>
        </w:rPr>
        <w:t xml:space="preserve"> stressful events. Furthermore, research has suggested that attachment theory may </w:t>
      </w:r>
      <w:r w:rsidR="00AA04A0">
        <w:rPr>
          <w:rFonts w:ascii="Times New Roman" w:hAnsi="Times New Roman" w:cs="Times New Roman"/>
          <w:sz w:val="24"/>
          <w:szCs w:val="24"/>
        </w:rPr>
        <w:t>help</w:t>
      </w:r>
      <w:r w:rsidRPr="00B225AE">
        <w:rPr>
          <w:rFonts w:ascii="Times New Roman" w:hAnsi="Times New Roman" w:cs="Times New Roman"/>
          <w:sz w:val="24"/>
          <w:szCs w:val="24"/>
        </w:rPr>
        <w:t xml:space="preserve"> to explain the relationship between resilience and loneliness (</w:t>
      </w:r>
      <w:proofErr w:type="spellStart"/>
      <w:r w:rsidRPr="00B225AE">
        <w:rPr>
          <w:rFonts w:ascii="Times New Roman" w:hAnsi="Times New Roman" w:cs="Times New Roman"/>
          <w:sz w:val="24"/>
          <w:szCs w:val="24"/>
        </w:rPr>
        <w:t>Pakdaman</w:t>
      </w:r>
      <w:proofErr w:type="spellEnd"/>
      <w:r w:rsidRPr="00B225AE">
        <w:rPr>
          <w:rFonts w:ascii="Times New Roman" w:hAnsi="Times New Roman" w:cs="Times New Roman"/>
          <w:sz w:val="24"/>
          <w:szCs w:val="24"/>
        </w:rPr>
        <w:t xml:space="preserve"> et al., 2016). Future research could use </w:t>
      </w:r>
      <w:r>
        <w:rPr>
          <w:rFonts w:ascii="Times New Roman" w:hAnsi="Times New Roman" w:cs="Times New Roman"/>
          <w:sz w:val="24"/>
          <w:szCs w:val="24"/>
        </w:rPr>
        <w:t>attachment-based</w:t>
      </w:r>
      <w:r w:rsidRPr="00B225AE">
        <w:rPr>
          <w:rFonts w:ascii="Times New Roman" w:hAnsi="Times New Roman" w:cs="Times New Roman"/>
          <w:sz w:val="24"/>
          <w:szCs w:val="24"/>
        </w:rPr>
        <w:t xml:space="preserve"> self-report measures along with resilience, </w:t>
      </w:r>
      <w:r>
        <w:rPr>
          <w:rFonts w:ascii="Times New Roman" w:hAnsi="Times New Roman" w:cs="Times New Roman"/>
          <w:sz w:val="24"/>
          <w:szCs w:val="24"/>
        </w:rPr>
        <w:t>social-isolation,</w:t>
      </w:r>
      <w:r w:rsidRPr="00B225AE">
        <w:rPr>
          <w:rFonts w:ascii="Times New Roman" w:hAnsi="Times New Roman" w:cs="Times New Roman"/>
          <w:sz w:val="24"/>
          <w:szCs w:val="24"/>
        </w:rPr>
        <w:t xml:space="preserve"> and loneliness measures to determine if there is a mediating effect of attachment style on the relationship between loneliness, resilience</w:t>
      </w:r>
      <w:r>
        <w:rPr>
          <w:rFonts w:ascii="Times New Roman" w:hAnsi="Times New Roman" w:cs="Times New Roman"/>
          <w:sz w:val="24"/>
          <w:szCs w:val="24"/>
        </w:rPr>
        <w:t>,</w:t>
      </w:r>
      <w:r w:rsidRPr="00B225AE">
        <w:rPr>
          <w:rFonts w:ascii="Times New Roman" w:hAnsi="Times New Roman" w:cs="Times New Roman"/>
          <w:sz w:val="24"/>
          <w:szCs w:val="24"/>
        </w:rPr>
        <w:t xml:space="preserve"> and </w:t>
      </w:r>
      <w:r w:rsidR="00D77069">
        <w:rPr>
          <w:rFonts w:ascii="Times New Roman" w:hAnsi="Times New Roman" w:cs="Times New Roman"/>
          <w:sz w:val="24"/>
          <w:szCs w:val="24"/>
        </w:rPr>
        <w:t xml:space="preserve">social </w:t>
      </w:r>
      <w:r>
        <w:rPr>
          <w:rFonts w:ascii="Times New Roman" w:hAnsi="Times New Roman" w:cs="Times New Roman"/>
          <w:sz w:val="24"/>
          <w:szCs w:val="24"/>
        </w:rPr>
        <w:t>isolation</w:t>
      </w:r>
      <w:r w:rsidR="00BD5D82">
        <w:rPr>
          <w:rFonts w:ascii="Times New Roman" w:hAnsi="Times New Roman" w:cs="Times New Roman"/>
          <w:sz w:val="24"/>
          <w:szCs w:val="24"/>
        </w:rPr>
        <w:t xml:space="preserve">. </w:t>
      </w:r>
    </w:p>
    <w:p w14:paraId="0042C4FE" w14:textId="77777777" w:rsidR="00D10C2A" w:rsidRDefault="00D10C2A" w:rsidP="00844C6E">
      <w:pPr>
        <w:autoSpaceDE w:val="0"/>
        <w:autoSpaceDN w:val="0"/>
        <w:adjustRightInd w:val="0"/>
        <w:spacing w:after="0" w:line="360" w:lineRule="auto"/>
        <w:rPr>
          <w:rFonts w:ascii="Times New Roman" w:hAnsi="Times New Roman" w:cs="Times New Roman"/>
          <w:sz w:val="24"/>
          <w:szCs w:val="24"/>
        </w:rPr>
      </w:pPr>
    </w:p>
    <w:p w14:paraId="0F8982E7" w14:textId="77777777" w:rsidR="00844C6E" w:rsidRPr="00D10C2A" w:rsidRDefault="00844C6E" w:rsidP="00844C6E">
      <w:pPr>
        <w:pStyle w:val="Heading2"/>
        <w:rPr>
          <w:rFonts w:ascii="Times New Roman" w:hAnsi="Times New Roman" w:cs="Times New Roman"/>
          <w:sz w:val="24"/>
          <w:szCs w:val="24"/>
        </w:rPr>
      </w:pPr>
      <w:bookmarkStart w:id="123" w:name="_Toc111486216"/>
      <w:r w:rsidRPr="00D10C2A">
        <w:rPr>
          <w:rFonts w:ascii="Times New Roman" w:hAnsi="Times New Roman" w:cs="Times New Roman"/>
          <w:sz w:val="24"/>
          <w:szCs w:val="24"/>
        </w:rPr>
        <w:t>4.4 Clinical Implications</w:t>
      </w:r>
      <w:bookmarkEnd w:id="123"/>
      <w:r w:rsidRPr="00D10C2A">
        <w:rPr>
          <w:rFonts w:ascii="Times New Roman" w:hAnsi="Times New Roman" w:cs="Times New Roman"/>
          <w:sz w:val="24"/>
          <w:szCs w:val="24"/>
        </w:rPr>
        <w:t xml:space="preserve"> </w:t>
      </w:r>
    </w:p>
    <w:p w14:paraId="296F9FB3" w14:textId="77777777" w:rsidR="00844C6E" w:rsidRDefault="00844C6E" w:rsidP="00844C6E">
      <w:pPr>
        <w:autoSpaceDE w:val="0"/>
        <w:autoSpaceDN w:val="0"/>
        <w:adjustRightInd w:val="0"/>
        <w:spacing w:after="0" w:line="360" w:lineRule="auto"/>
        <w:rPr>
          <w:rFonts w:ascii="Times New Roman" w:hAnsi="Times New Roman" w:cs="Times New Roman"/>
          <w:sz w:val="24"/>
          <w:szCs w:val="24"/>
        </w:rPr>
      </w:pPr>
    </w:p>
    <w:p w14:paraId="050805C0" w14:textId="7862ED5F" w:rsidR="00537F6C" w:rsidRPr="00B225AE" w:rsidRDefault="00537F6C" w:rsidP="00537F6C">
      <w:pPr>
        <w:autoSpaceDE w:val="0"/>
        <w:autoSpaceDN w:val="0"/>
        <w:adjustRightInd w:val="0"/>
        <w:spacing w:after="0" w:line="360" w:lineRule="auto"/>
        <w:rPr>
          <w:rFonts w:ascii="Times New Roman" w:hAnsi="Times New Roman" w:cs="Times New Roman"/>
          <w:sz w:val="24"/>
          <w:szCs w:val="24"/>
        </w:rPr>
      </w:pPr>
      <w:r w:rsidRPr="00B225AE">
        <w:rPr>
          <w:rFonts w:ascii="Times New Roman" w:hAnsi="Times New Roman" w:cs="Times New Roman"/>
          <w:sz w:val="24"/>
          <w:szCs w:val="24"/>
        </w:rPr>
        <w:t>These findings suggest that friendships and family relationships can be imperative for preventing loneliness</w:t>
      </w:r>
      <w:r>
        <w:rPr>
          <w:rFonts w:ascii="Times New Roman" w:hAnsi="Times New Roman" w:cs="Times New Roman"/>
          <w:sz w:val="24"/>
          <w:szCs w:val="24"/>
        </w:rPr>
        <w:t>, providing</w:t>
      </w:r>
      <w:r w:rsidRPr="00B225AE">
        <w:rPr>
          <w:rFonts w:ascii="Times New Roman" w:hAnsi="Times New Roman" w:cs="Times New Roman"/>
          <w:sz w:val="24"/>
          <w:szCs w:val="24"/>
        </w:rPr>
        <w:t xml:space="preserve"> important implications for interventions aimed at reducing loneliness</w:t>
      </w:r>
      <w:r>
        <w:rPr>
          <w:rFonts w:ascii="Times New Roman" w:hAnsi="Times New Roman" w:cs="Times New Roman"/>
          <w:sz w:val="24"/>
          <w:szCs w:val="24"/>
        </w:rPr>
        <w:t>.</w:t>
      </w:r>
      <w:r w:rsidRPr="00B225AE">
        <w:rPr>
          <w:rFonts w:ascii="Times New Roman" w:hAnsi="Times New Roman" w:cs="Times New Roman"/>
          <w:sz w:val="24"/>
          <w:szCs w:val="24"/>
        </w:rPr>
        <w:t xml:space="preserve"> </w:t>
      </w:r>
      <w:r w:rsidR="00CF6C68">
        <w:rPr>
          <w:rFonts w:ascii="Times New Roman" w:hAnsi="Times New Roman" w:cs="Times New Roman"/>
          <w:sz w:val="24"/>
          <w:szCs w:val="24"/>
        </w:rPr>
        <w:t>F</w:t>
      </w:r>
      <w:r w:rsidRPr="00B225AE">
        <w:rPr>
          <w:rFonts w:ascii="Times New Roman" w:hAnsi="Times New Roman" w:cs="Times New Roman"/>
          <w:sz w:val="24"/>
          <w:szCs w:val="24"/>
        </w:rPr>
        <w:t>riendships</w:t>
      </w:r>
      <w:r w:rsidR="00CF6C68">
        <w:rPr>
          <w:rFonts w:ascii="Times New Roman" w:hAnsi="Times New Roman" w:cs="Times New Roman"/>
          <w:sz w:val="24"/>
          <w:szCs w:val="24"/>
        </w:rPr>
        <w:t>, for instance,</w:t>
      </w:r>
      <w:r w:rsidRPr="00B225AE">
        <w:rPr>
          <w:rFonts w:ascii="Times New Roman" w:hAnsi="Times New Roman" w:cs="Times New Roman"/>
          <w:sz w:val="24"/>
          <w:szCs w:val="24"/>
        </w:rPr>
        <w:t xml:space="preserve"> could potentially be cultivated through services and charities, by recommending or prescribing groups such as hobby groups and befriender systems. Research suggests that befriender services can be helpful for reducing loneliness in older adults (</w:t>
      </w:r>
      <w:proofErr w:type="spellStart"/>
      <w:r w:rsidRPr="00B225AE">
        <w:rPr>
          <w:rFonts w:ascii="Times New Roman" w:hAnsi="Times New Roman" w:cs="Times New Roman"/>
          <w:sz w:val="24"/>
          <w:szCs w:val="24"/>
        </w:rPr>
        <w:t>Noone</w:t>
      </w:r>
      <w:proofErr w:type="spellEnd"/>
      <w:r w:rsidRPr="00B225AE">
        <w:rPr>
          <w:rFonts w:ascii="Times New Roman" w:hAnsi="Times New Roman" w:cs="Times New Roman"/>
          <w:sz w:val="24"/>
          <w:szCs w:val="24"/>
        </w:rPr>
        <w:t xml:space="preserve"> &amp; Yang, 2021). There is less research on the benefit of these initiatives on working</w:t>
      </w:r>
      <w:r>
        <w:rPr>
          <w:rFonts w:ascii="Times New Roman" w:hAnsi="Times New Roman" w:cs="Times New Roman"/>
          <w:sz w:val="24"/>
          <w:szCs w:val="24"/>
        </w:rPr>
        <w:t>-</w:t>
      </w:r>
      <w:r w:rsidRPr="00B225AE">
        <w:rPr>
          <w:rFonts w:ascii="Times New Roman" w:hAnsi="Times New Roman" w:cs="Times New Roman"/>
          <w:sz w:val="24"/>
          <w:szCs w:val="24"/>
        </w:rPr>
        <w:t>age adults, however</w:t>
      </w:r>
      <w:r w:rsidR="00235717">
        <w:rPr>
          <w:rFonts w:ascii="Times New Roman" w:hAnsi="Times New Roman" w:cs="Times New Roman"/>
          <w:sz w:val="24"/>
          <w:szCs w:val="24"/>
        </w:rPr>
        <w:t>,</w:t>
      </w:r>
      <w:r w:rsidRPr="00B225AE">
        <w:rPr>
          <w:rFonts w:ascii="Times New Roman" w:hAnsi="Times New Roman" w:cs="Times New Roman"/>
          <w:sz w:val="24"/>
          <w:szCs w:val="24"/>
        </w:rPr>
        <w:t xml:space="preserve"> Foster et al. (2020) reported that in a study of 2</w:t>
      </w:r>
      <w:r>
        <w:rPr>
          <w:rFonts w:ascii="Times New Roman" w:hAnsi="Times New Roman" w:cs="Times New Roman"/>
          <w:sz w:val="24"/>
          <w:szCs w:val="24"/>
        </w:rPr>
        <w:t>,</w:t>
      </w:r>
      <w:r w:rsidRPr="00B225AE">
        <w:rPr>
          <w:rFonts w:ascii="Times New Roman" w:hAnsi="Times New Roman" w:cs="Times New Roman"/>
          <w:sz w:val="24"/>
          <w:szCs w:val="24"/>
        </w:rPr>
        <w:t xml:space="preserve">250 service users, prescribing social support to </w:t>
      </w:r>
      <w:r>
        <w:rPr>
          <w:rFonts w:ascii="Times New Roman" w:hAnsi="Times New Roman" w:cs="Times New Roman"/>
          <w:sz w:val="24"/>
          <w:szCs w:val="24"/>
        </w:rPr>
        <w:t>under 50s</w:t>
      </w:r>
      <w:r w:rsidRPr="00B225AE">
        <w:rPr>
          <w:rFonts w:ascii="Times New Roman" w:hAnsi="Times New Roman" w:cs="Times New Roman"/>
          <w:sz w:val="24"/>
          <w:szCs w:val="24"/>
        </w:rPr>
        <w:t xml:space="preserve"> was associated with a greater reduction in levels of loneliness than for those aged 50</w:t>
      </w:r>
      <w:r>
        <w:rPr>
          <w:rFonts w:ascii="Times New Roman" w:hAnsi="Times New Roman" w:cs="Times New Roman"/>
          <w:sz w:val="24"/>
          <w:szCs w:val="24"/>
        </w:rPr>
        <w:t>+</w:t>
      </w:r>
      <w:r w:rsidRPr="00B225AE">
        <w:rPr>
          <w:rFonts w:ascii="Times New Roman" w:hAnsi="Times New Roman" w:cs="Times New Roman"/>
          <w:sz w:val="24"/>
          <w:szCs w:val="24"/>
        </w:rPr>
        <w:t xml:space="preserve">. It is important to consider this when thinking about interventions across the age span, as typically these services are targeted at those </w:t>
      </w:r>
      <w:r>
        <w:rPr>
          <w:rFonts w:ascii="Times New Roman" w:hAnsi="Times New Roman" w:cs="Times New Roman"/>
          <w:sz w:val="24"/>
          <w:szCs w:val="24"/>
        </w:rPr>
        <w:t>aged</w:t>
      </w:r>
      <w:r w:rsidRPr="00B225AE">
        <w:rPr>
          <w:rFonts w:ascii="Times New Roman" w:hAnsi="Times New Roman" w:cs="Times New Roman"/>
          <w:sz w:val="24"/>
          <w:szCs w:val="24"/>
        </w:rPr>
        <w:t xml:space="preserve"> 65</w:t>
      </w:r>
      <w:r>
        <w:rPr>
          <w:rFonts w:ascii="Times New Roman" w:hAnsi="Times New Roman" w:cs="Times New Roman"/>
          <w:sz w:val="24"/>
          <w:szCs w:val="24"/>
        </w:rPr>
        <w:t>+</w:t>
      </w:r>
      <w:r w:rsidRPr="00B225AE">
        <w:rPr>
          <w:rFonts w:ascii="Times New Roman" w:hAnsi="Times New Roman" w:cs="Times New Roman"/>
          <w:sz w:val="24"/>
          <w:szCs w:val="24"/>
        </w:rPr>
        <w:t xml:space="preserve"> (Gardiner et al., 2018).</w:t>
      </w:r>
    </w:p>
    <w:p w14:paraId="1FD13B9E" w14:textId="77777777" w:rsidR="00537F6C" w:rsidRPr="00B225AE" w:rsidRDefault="00537F6C" w:rsidP="00537F6C">
      <w:pPr>
        <w:autoSpaceDE w:val="0"/>
        <w:autoSpaceDN w:val="0"/>
        <w:adjustRightInd w:val="0"/>
        <w:spacing w:after="0" w:line="360" w:lineRule="auto"/>
        <w:rPr>
          <w:rFonts w:ascii="Times New Roman" w:hAnsi="Times New Roman" w:cs="Times New Roman"/>
          <w:sz w:val="24"/>
          <w:szCs w:val="24"/>
        </w:rPr>
      </w:pPr>
    </w:p>
    <w:p w14:paraId="38E8DDF6" w14:textId="68E6890A" w:rsidR="00537F6C" w:rsidRPr="00B225AE" w:rsidRDefault="00537F6C" w:rsidP="00537F6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Prompt detection of loneliness is essential</w:t>
      </w:r>
      <w:r w:rsidRPr="00B225AE">
        <w:rPr>
          <w:rFonts w:ascii="Times New Roman" w:hAnsi="Times New Roman" w:cs="Times New Roman"/>
          <w:sz w:val="24"/>
          <w:szCs w:val="24"/>
        </w:rPr>
        <w:t>, as this can help to prevent some of the</w:t>
      </w:r>
      <w:r>
        <w:rPr>
          <w:rFonts w:ascii="Times New Roman" w:hAnsi="Times New Roman" w:cs="Times New Roman"/>
          <w:sz w:val="24"/>
          <w:szCs w:val="24"/>
        </w:rPr>
        <w:t xml:space="preserve"> associated</w:t>
      </w:r>
      <w:r w:rsidRPr="00B225AE">
        <w:rPr>
          <w:rFonts w:ascii="Times New Roman" w:hAnsi="Times New Roman" w:cs="Times New Roman"/>
          <w:sz w:val="24"/>
          <w:szCs w:val="24"/>
        </w:rPr>
        <w:t xml:space="preserve"> negative physical</w:t>
      </w:r>
      <w:r>
        <w:rPr>
          <w:rFonts w:ascii="Times New Roman" w:hAnsi="Times New Roman" w:cs="Times New Roman"/>
          <w:sz w:val="24"/>
          <w:szCs w:val="24"/>
        </w:rPr>
        <w:t>-</w:t>
      </w:r>
      <w:r w:rsidRPr="00B225AE">
        <w:rPr>
          <w:rFonts w:ascii="Times New Roman" w:hAnsi="Times New Roman" w:cs="Times New Roman"/>
          <w:sz w:val="24"/>
          <w:szCs w:val="24"/>
        </w:rPr>
        <w:t xml:space="preserve"> and </w:t>
      </w:r>
      <w:r>
        <w:rPr>
          <w:rFonts w:ascii="Times New Roman" w:hAnsi="Times New Roman" w:cs="Times New Roman"/>
          <w:sz w:val="24"/>
          <w:szCs w:val="24"/>
        </w:rPr>
        <w:t>mental-health</w:t>
      </w:r>
      <w:r w:rsidRPr="00B225AE">
        <w:rPr>
          <w:rFonts w:ascii="Times New Roman" w:hAnsi="Times New Roman" w:cs="Times New Roman"/>
          <w:sz w:val="24"/>
          <w:szCs w:val="24"/>
        </w:rPr>
        <w:t xml:space="preserve"> issues (Ferguson, 2011). There is still a prevalent </w:t>
      </w:r>
      <w:r>
        <w:rPr>
          <w:rFonts w:ascii="Times New Roman" w:hAnsi="Times New Roman" w:cs="Times New Roman"/>
          <w:sz w:val="24"/>
          <w:szCs w:val="24"/>
        </w:rPr>
        <w:t>societal conception</w:t>
      </w:r>
      <w:r w:rsidRPr="00B225AE">
        <w:rPr>
          <w:rFonts w:ascii="Times New Roman" w:hAnsi="Times New Roman" w:cs="Times New Roman"/>
          <w:sz w:val="24"/>
          <w:szCs w:val="24"/>
        </w:rPr>
        <w:t xml:space="preserve"> that loneliness is predominantly experienced by older people, with a body of research focusing on loneliness in this age group (</w:t>
      </w:r>
      <w:proofErr w:type="spellStart"/>
      <w:r w:rsidRPr="00B225AE">
        <w:rPr>
          <w:rFonts w:ascii="Times New Roman" w:hAnsi="Times New Roman" w:cs="Times New Roman"/>
          <w:sz w:val="24"/>
          <w:szCs w:val="24"/>
        </w:rPr>
        <w:t>Barretto</w:t>
      </w:r>
      <w:proofErr w:type="spellEnd"/>
      <w:r w:rsidRPr="00B225AE">
        <w:rPr>
          <w:rFonts w:ascii="Times New Roman" w:hAnsi="Times New Roman" w:cs="Times New Roman"/>
          <w:sz w:val="24"/>
          <w:szCs w:val="24"/>
        </w:rPr>
        <w:t xml:space="preserve"> et al., 2021; Griffin, 2010</w:t>
      </w:r>
      <w:r w:rsidR="00E35A6A">
        <w:rPr>
          <w:rFonts w:ascii="Times New Roman" w:hAnsi="Times New Roman" w:cs="Times New Roman"/>
          <w:sz w:val="24"/>
          <w:szCs w:val="24"/>
        </w:rPr>
        <w:t>)</w:t>
      </w:r>
      <w:r w:rsidRPr="00B225AE">
        <w:rPr>
          <w:rFonts w:ascii="Times New Roman" w:hAnsi="Times New Roman" w:cs="Times New Roman"/>
          <w:sz w:val="24"/>
          <w:szCs w:val="24"/>
        </w:rPr>
        <w:t xml:space="preserve">. It </w:t>
      </w:r>
      <w:r>
        <w:rPr>
          <w:rFonts w:ascii="Times New Roman" w:hAnsi="Times New Roman" w:cs="Times New Roman"/>
          <w:sz w:val="24"/>
          <w:szCs w:val="24"/>
        </w:rPr>
        <w:t xml:space="preserve">would </w:t>
      </w:r>
      <w:r w:rsidRPr="00B225AE">
        <w:rPr>
          <w:rFonts w:ascii="Times New Roman" w:hAnsi="Times New Roman" w:cs="Times New Roman"/>
          <w:sz w:val="24"/>
          <w:szCs w:val="24"/>
        </w:rPr>
        <w:t xml:space="preserve">helpful for clinicians to consider that loneliness can be experienced </w:t>
      </w:r>
      <w:r>
        <w:rPr>
          <w:rFonts w:ascii="Times New Roman" w:hAnsi="Times New Roman" w:cs="Times New Roman"/>
          <w:sz w:val="24"/>
          <w:szCs w:val="24"/>
        </w:rPr>
        <w:t>at</w:t>
      </w:r>
      <w:r w:rsidRPr="00B225AE">
        <w:rPr>
          <w:rFonts w:ascii="Times New Roman" w:hAnsi="Times New Roman" w:cs="Times New Roman"/>
          <w:sz w:val="24"/>
          <w:szCs w:val="24"/>
        </w:rPr>
        <w:t xml:space="preserve"> any age, especially in assessments, perhaps by explicitly asking clients if they are feeling lonely. Moreover, </w:t>
      </w:r>
      <w:r w:rsidRPr="00B225AE">
        <w:rPr>
          <w:rFonts w:ascii="Times New Roman" w:hAnsi="Times New Roman" w:cs="Times New Roman"/>
          <w:sz w:val="24"/>
          <w:szCs w:val="24"/>
        </w:rPr>
        <w:lastRenderedPageBreak/>
        <w:t xml:space="preserve">loneliness </w:t>
      </w:r>
      <w:r>
        <w:rPr>
          <w:rFonts w:ascii="Times New Roman" w:hAnsi="Times New Roman" w:cs="Times New Roman"/>
          <w:sz w:val="24"/>
          <w:szCs w:val="24"/>
        </w:rPr>
        <w:t xml:space="preserve">should be considered </w:t>
      </w:r>
      <w:r w:rsidRPr="00B225AE">
        <w:rPr>
          <w:rFonts w:ascii="Times New Roman" w:hAnsi="Times New Roman" w:cs="Times New Roman"/>
          <w:sz w:val="24"/>
          <w:szCs w:val="24"/>
        </w:rPr>
        <w:t xml:space="preserve">in clinical formulations, as </w:t>
      </w:r>
      <w:r>
        <w:rPr>
          <w:rFonts w:ascii="Times New Roman" w:hAnsi="Times New Roman" w:cs="Times New Roman"/>
          <w:sz w:val="24"/>
          <w:szCs w:val="24"/>
        </w:rPr>
        <w:t>it</w:t>
      </w:r>
      <w:r w:rsidRPr="00B225AE">
        <w:rPr>
          <w:rFonts w:ascii="Times New Roman" w:hAnsi="Times New Roman" w:cs="Times New Roman"/>
          <w:sz w:val="24"/>
          <w:szCs w:val="24"/>
        </w:rPr>
        <w:t xml:space="preserve"> may affect how a person interprets social situations and experiences. </w:t>
      </w:r>
    </w:p>
    <w:p w14:paraId="5897FDBB" w14:textId="77777777" w:rsidR="00537F6C" w:rsidRPr="00B225AE" w:rsidRDefault="00537F6C" w:rsidP="00537F6C">
      <w:pPr>
        <w:autoSpaceDE w:val="0"/>
        <w:autoSpaceDN w:val="0"/>
        <w:adjustRightInd w:val="0"/>
        <w:spacing w:after="0" w:line="360" w:lineRule="auto"/>
        <w:rPr>
          <w:rFonts w:ascii="Times New Roman" w:hAnsi="Times New Roman" w:cs="Times New Roman"/>
          <w:sz w:val="24"/>
          <w:szCs w:val="24"/>
        </w:rPr>
      </w:pPr>
    </w:p>
    <w:p w14:paraId="59EDE731" w14:textId="3499EBC7" w:rsidR="00537F6C" w:rsidRPr="00B225AE" w:rsidRDefault="00537F6C" w:rsidP="00537F6C">
      <w:pPr>
        <w:autoSpaceDE w:val="0"/>
        <w:autoSpaceDN w:val="0"/>
        <w:adjustRightInd w:val="0"/>
        <w:spacing w:after="0" w:line="360" w:lineRule="auto"/>
        <w:rPr>
          <w:rFonts w:ascii="Times New Roman" w:hAnsi="Times New Roman" w:cs="Times New Roman"/>
          <w:sz w:val="24"/>
          <w:szCs w:val="24"/>
        </w:rPr>
      </w:pPr>
      <w:r w:rsidRPr="00B225AE">
        <w:rPr>
          <w:rFonts w:ascii="Times New Roman" w:hAnsi="Times New Roman" w:cs="Times New Roman"/>
          <w:sz w:val="24"/>
          <w:szCs w:val="24"/>
        </w:rPr>
        <w:t>The findings in this research support the hypothesis that loneliness can be predicted by levels of internal resilience and objective levels of social</w:t>
      </w:r>
      <w:r>
        <w:rPr>
          <w:rFonts w:ascii="Times New Roman" w:hAnsi="Times New Roman" w:cs="Times New Roman"/>
          <w:sz w:val="24"/>
          <w:szCs w:val="24"/>
        </w:rPr>
        <w:t>-</w:t>
      </w:r>
      <w:r w:rsidRPr="00B225AE">
        <w:rPr>
          <w:rFonts w:ascii="Times New Roman" w:hAnsi="Times New Roman" w:cs="Times New Roman"/>
          <w:sz w:val="24"/>
          <w:szCs w:val="24"/>
        </w:rPr>
        <w:t>support. There is some support for the use of CBT for improving loneliness</w:t>
      </w:r>
      <w:r>
        <w:rPr>
          <w:rFonts w:ascii="Times New Roman" w:hAnsi="Times New Roman" w:cs="Times New Roman"/>
          <w:sz w:val="24"/>
          <w:szCs w:val="24"/>
        </w:rPr>
        <w:t xml:space="preserve">, where CBT could </w:t>
      </w:r>
      <w:r w:rsidRPr="00B225AE">
        <w:rPr>
          <w:rFonts w:ascii="Times New Roman" w:hAnsi="Times New Roman" w:cs="Times New Roman"/>
          <w:sz w:val="24"/>
          <w:szCs w:val="24"/>
        </w:rPr>
        <w:t>challeng</w:t>
      </w:r>
      <w:r>
        <w:rPr>
          <w:rFonts w:ascii="Times New Roman" w:hAnsi="Times New Roman" w:cs="Times New Roman"/>
          <w:sz w:val="24"/>
          <w:szCs w:val="24"/>
        </w:rPr>
        <w:t>e</w:t>
      </w:r>
      <w:r w:rsidRPr="00B225AE">
        <w:rPr>
          <w:rFonts w:ascii="Times New Roman" w:hAnsi="Times New Roman" w:cs="Times New Roman"/>
          <w:sz w:val="24"/>
          <w:szCs w:val="24"/>
        </w:rPr>
        <w:t xml:space="preserve"> unhelpful thinking</w:t>
      </w:r>
      <w:r>
        <w:rPr>
          <w:rFonts w:ascii="Times New Roman" w:hAnsi="Times New Roman" w:cs="Times New Roman"/>
          <w:sz w:val="24"/>
          <w:szCs w:val="24"/>
        </w:rPr>
        <w:t xml:space="preserve"> </w:t>
      </w:r>
      <w:r w:rsidRPr="00B225AE">
        <w:rPr>
          <w:rFonts w:ascii="Times New Roman" w:hAnsi="Times New Roman" w:cs="Times New Roman"/>
          <w:sz w:val="24"/>
          <w:szCs w:val="24"/>
        </w:rPr>
        <w:t xml:space="preserve">styles and unhelpful </w:t>
      </w:r>
      <w:r>
        <w:rPr>
          <w:rFonts w:ascii="Times New Roman" w:hAnsi="Times New Roman" w:cs="Times New Roman"/>
          <w:sz w:val="24"/>
          <w:szCs w:val="24"/>
        </w:rPr>
        <w:t>hypotheses</w:t>
      </w:r>
      <w:r w:rsidRPr="00B225AE">
        <w:rPr>
          <w:rFonts w:ascii="Times New Roman" w:hAnsi="Times New Roman" w:cs="Times New Roman"/>
          <w:sz w:val="24"/>
          <w:szCs w:val="24"/>
        </w:rPr>
        <w:t xml:space="preserve"> about social </w:t>
      </w:r>
      <w:r w:rsidRPr="003B6523">
        <w:rPr>
          <w:rFonts w:ascii="Times New Roman" w:hAnsi="Times New Roman" w:cs="Times New Roman"/>
          <w:sz w:val="24"/>
          <w:szCs w:val="24"/>
        </w:rPr>
        <w:t xml:space="preserve">situations </w:t>
      </w:r>
      <w:r w:rsidR="00D10C2A">
        <w:rPr>
          <w:rFonts w:ascii="Times New Roman" w:hAnsi="Times New Roman" w:cs="Times New Roman"/>
          <w:sz w:val="24"/>
          <w:szCs w:val="24"/>
        </w:rPr>
        <w:t>(</w:t>
      </w:r>
      <w:proofErr w:type="spellStart"/>
      <w:r w:rsidR="00D10C2A">
        <w:rPr>
          <w:rFonts w:ascii="Times New Roman" w:hAnsi="Times New Roman" w:cs="Times New Roman"/>
          <w:sz w:val="24"/>
          <w:szCs w:val="24"/>
        </w:rPr>
        <w:t>Masi</w:t>
      </w:r>
      <w:proofErr w:type="spellEnd"/>
      <w:r w:rsidR="00D10C2A">
        <w:rPr>
          <w:rFonts w:ascii="Times New Roman" w:hAnsi="Times New Roman" w:cs="Times New Roman"/>
          <w:sz w:val="24"/>
          <w:szCs w:val="24"/>
        </w:rPr>
        <w:t xml:space="preserve"> et al., 2011). </w:t>
      </w:r>
      <w:r>
        <w:rPr>
          <w:rFonts w:ascii="Times New Roman" w:hAnsi="Times New Roman" w:cs="Times New Roman"/>
          <w:sz w:val="24"/>
          <w:szCs w:val="24"/>
        </w:rPr>
        <w:t>Lonely individuals m</w:t>
      </w:r>
      <w:r w:rsidRPr="003B6523">
        <w:rPr>
          <w:rFonts w:ascii="Times New Roman" w:hAnsi="Times New Roman" w:cs="Times New Roman"/>
          <w:sz w:val="24"/>
          <w:szCs w:val="24"/>
        </w:rPr>
        <w:t xml:space="preserve">ay be more likely to </w:t>
      </w:r>
      <w:r>
        <w:rPr>
          <w:rFonts w:ascii="Times New Roman" w:hAnsi="Times New Roman" w:cs="Times New Roman"/>
          <w:sz w:val="24"/>
          <w:szCs w:val="24"/>
        </w:rPr>
        <w:t>perceive</w:t>
      </w:r>
      <w:r w:rsidRPr="003B6523">
        <w:rPr>
          <w:rFonts w:ascii="Times New Roman" w:hAnsi="Times New Roman" w:cs="Times New Roman"/>
          <w:sz w:val="24"/>
          <w:szCs w:val="24"/>
        </w:rPr>
        <w:t xml:space="preserve"> others as </w:t>
      </w:r>
      <w:r>
        <w:rPr>
          <w:rFonts w:ascii="Times New Roman" w:hAnsi="Times New Roman" w:cs="Times New Roman"/>
          <w:sz w:val="24"/>
          <w:szCs w:val="24"/>
        </w:rPr>
        <w:t>more popular</w:t>
      </w:r>
      <w:r w:rsidRPr="003B6523">
        <w:rPr>
          <w:rFonts w:ascii="Times New Roman" w:hAnsi="Times New Roman" w:cs="Times New Roman"/>
          <w:sz w:val="24"/>
          <w:szCs w:val="24"/>
        </w:rPr>
        <w:t xml:space="preserve"> </w:t>
      </w:r>
      <w:r w:rsidR="00D77069">
        <w:rPr>
          <w:rFonts w:ascii="Times New Roman" w:hAnsi="Times New Roman" w:cs="Times New Roman"/>
          <w:sz w:val="24"/>
          <w:szCs w:val="24"/>
        </w:rPr>
        <w:t>than themselves.</w:t>
      </w:r>
      <w:r w:rsidRPr="00B225AE">
        <w:rPr>
          <w:rFonts w:ascii="Times New Roman" w:hAnsi="Times New Roman" w:cs="Times New Roman"/>
          <w:sz w:val="24"/>
          <w:szCs w:val="24"/>
        </w:rPr>
        <w:t xml:space="preserve"> </w:t>
      </w:r>
      <w:r w:rsidR="00D77069">
        <w:rPr>
          <w:rFonts w:ascii="Times New Roman" w:hAnsi="Times New Roman" w:cs="Times New Roman"/>
          <w:sz w:val="24"/>
          <w:szCs w:val="24"/>
        </w:rPr>
        <w:t>T</w:t>
      </w:r>
      <w:r w:rsidRPr="00B225AE">
        <w:rPr>
          <w:rFonts w:ascii="Times New Roman" w:hAnsi="Times New Roman" w:cs="Times New Roman"/>
          <w:sz w:val="24"/>
          <w:szCs w:val="24"/>
        </w:rPr>
        <w:t>hought</w:t>
      </w:r>
      <w:r>
        <w:rPr>
          <w:rFonts w:ascii="Times New Roman" w:hAnsi="Times New Roman" w:cs="Times New Roman"/>
          <w:sz w:val="24"/>
          <w:szCs w:val="24"/>
        </w:rPr>
        <w:t>-</w:t>
      </w:r>
      <w:r w:rsidRPr="00B225AE">
        <w:rPr>
          <w:rFonts w:ascii="Times New Roman" w:hAnsi="Times New Roman" w:cs="Times New Roman"/>
          <w:sz w:val="24"/>
          <w:szCs w:val="24"/>
        </w:rPr>
        <w:t xml:space="preserve">challenging may enable </w:t>
      </w:r>
      <w:r w:rsidR="00D77069">
        <w:rPr>
          <w:rFonts w:ascii="Times New Roman" w:hAnsi="Times New Roman" w:cs="Times New Roman"/>
          <w:sz w:val="24"/>
          <w:szCs w:val="24"/>
        </w:rPr>
        <w:t xml:space="preserve">individuals </w:t>
      </w:r>
      <w:r w:rsidRPr="00B225AE">
        <w:rPr>
          <w:rFonts w:ascii="Times New Roman" w:hAnsi="Times New Roman" w:cs="Times New Roman"/>
          <w:sz w:val="24"/>
          <w:szCs w:val="24"/>
        </w:rPr>
        <w:t xml:space="preserve">to </w:t>
      </w:r>
      <w:r>
        <w:rPr>
          <w:rFonts w:ascii="Times New Roman" w:hAnsi="Times New Roman" w:cs="Times New Roman"/>
          <w:sz w:val="24"/>
          <w:szCs w:val="24"/>
        </w:rPr>
        <w:t>first,</w:t>
      </w:r>
      <w:r w:rsidRPr="00B225AE">
        <w:rPr>
          <w:rFonts w:ascii="Times New Roman" w:hAnsi="Times New Roman" w:cs="Times New Roman"/>
          <w:sz w:val="24"/>
          <w:szCs w:val="24"/>
        </w:rPr>
        <w:t xml:space="preserve"> recognise they have friends</w:t>
      </w:r>
      <w:r>
        <w:rPr>
          <w:rFonts w:ascii="Times New Roman" w:hAnsi="Times New Roman" w:cs="Times New Roman"/>
          <w:sz w:val="24"/>
          <w:szCs w:val="24"/>
        </w:rPr>
        <w:t>,</w:t>
      </w:r>
      <w:r w:rsidRPr="00B225AE">
        <w:rPr>
          <w:rFonts w:ascii="Times New Roman" w:hAnsi="Times New Roman" w:cs="Times New Roman"/>
          <w:sz w:val="24"/>
          <w:szCs w:val="24"/>
        </w:rPr>
        <w:t xml:space="preserve"> </w:t>
      </w:r>
      <w:r>
        <w:rPr>
          <w:rFonts w:ascii="Times New Roman" w:hAnsi="Times New Roman" w:cs="Times New Roman"/>
          <w:sz w:val="24"/>
          <w:szCs w:val="24"/>
        </w:rPr>
        <w:t>and</w:t>
      </w:r>
      <w:r w:rsidRPr="00B225AE">
        <w:rPr>
          <w:rFonts w:ascii="Times New Roman" w:hAnsi="Times New Roman" w:cs="Times New Roman"/>
          <w:sz w:val="24"/>
          <w:szCs w:val="24"/>
        </w:rPr>
        <w:t xml:space="preserve"> second</w:t>
      </w:r>
      <w:r>
        <w:rPr>
          <w:rFonts w:ascii="Times New Roman" w:hAnsi="Times New Roman" w:cs="Times New Roman"/>
          <w:sz w:val="24"/>
          <w:szCs w:val="24"/>
        </w:rPr>
        <w:t>,</w:t>
      </w:r>
      <w:r w:rsidRPr="00B225AE">
        <w:rPr>
          <w:rFonts w:ascii="Times New Roman" w:hAnsi="Times New Roman" w:cs="Times New Roman"/>
          <w:sz w:val="24"/>
          <w:szCs w:val="24"/>
        </w:rPr>
        <w:t xml:space="preserve"> take </w:t>
      </w:r>
      <w:r>
        <w:rPr>
          <w:rFonts w:ascii="Times New Roman" w:hAnsi="Times New Roman" w:cs="Times New Roman"/>
          <w:sz w:val="24"/>
          <w:szCs w:val="24"/>
        </w:rPr>
        <w:t xml:space="preserve">action to acquire friends </w:t>
      </w:r>
      <w:r w:rsidRPr="00B225AE">
        <w:rPr>
          <w:rFonts w:ascii="Times New Roman" w:hAnsi="Times New Roman" w:cs="Times New Roman"/>
          <w:sz w:val="24"/>
          <w:szCs w:val="24"/>
        </w:rPr>
        <w:t>using techniques like problem</w:t>
      </w:r>
      <w:r>
        <w:rPr>
          <w:rFonts w:ascii="Times New Roman" w:hAnsi="Times New Roman" w:cs="Times New Roman"/>
          <w:sz w:val="24"/>
          <w:szCs w:val="24"/>
        </w:rPr>
        <w:t>-</w:t>
      </w:r>
      <w:r w:rsidRPr="00B225AE">
        <w:rPr>
          <w:rFonts w:ascii="Times New Roman" w:hAnsi="Times New Roman" w:cs="Times New Roman"/>
          <w:sz w:val="24"/>
          <w:szCs w:val="24"/>
        </w:rPr>
        <w:t>solving or role</w:t>
      </w:r>
      <w:r>
        <w:rPr>
          <w:rFonts w:ascii="Times New Roman" w:hAnsi="Times New Roman" w:cs="Times New Roman"/>
          <w:sz w:val="24"/>
          <w:szCs w:val="24"/>
        </w:rPr>
        <w:t>-</w:t>
      </w:r>
      <w:r w:rsidR="00D77069">
        <w:rPr>
          <w:rFonts w:ascii="Times New Roman" w:hAnsi="Times New Roman" w:cs="Times New Roman"/>
          <w:sz w:val="24"/>
          <w:szCs w:val="24"/>
        </w:rPr>
        <w:t xml:space="preserve">play. These techniques may help individuals </w:t>
      </w:r>
      <w:r w:rsidRPr="00B225AE">
        <w:rPr>
          <w:rFonts w:ascii="Times New Roman" w:hAnsi="Times New Roman" w:cs="Times New Roman"/>
          <w:sz w:val="24"/>
          <w:szCs w:val="24"/>
        </w:rPr>
        <w:t xml:space="preserve">make friends </w:t>
      </w:r>
      <w:r w:rsidR="00D77069">
        <w:rPr>
          <w:rFonts w:ascii="Times New Roman" w:hAnsi="Times New Roman" w:cs="Times New Roman"/>
          <w:sz w:val="24"/>
          <w:szCs w:val="24"/>
        </w:rPr>
        <w:t xml:space="preserve">and </w:t>
      </w:r>
      <w:r w:rsidRPr="00B225AE">
        <w:rPr>
          <w:rFonts w:ascii="Times New Roman" w:hAnsi="Times New Roman" w:cs="Times New Roman"/>
          <w:sz w:val="24"/>
          <w:szCs w:val="24"/>
        </w:rPr>
        <w:t xml:space="preserve">also </w:t>
      </w:r>
      <w:r>
        <w:rPr>
          <w:rFonts w:ascii="Times New Roman" w:hAnsi="Times New Roman" w:cs="Times New Roman"/>
          <w:sz w:val="24"/>
          <w:szCs w:val="24"/>
        </w:rPr>
        <w:t>enhanc</w:t>
      </w:r>
      <w:r w:rsidR="00D77069">
        <w:rPr>
          <w:rFonts w:ascii="Times New Roman" w:hAnsi="Times New Roman" w:cs="Times New Roman"/>
          <w:sz w:val="24"/>
          <w:szCs w:val="24"/>
        </w:rPr>
        <w:t>e their</w:t>
      </w:r>
      <w:r w:rsidRPr="00B225AE">
        <w:rPr>
          <w:rFonts w:ascii="Times New Roman" w:hAnsi="Times New Roman" w:cs="Times New Roman"/>
          <w:sz w:val="24"/>
          <w:szCs w:val="24"/>
        </w:rPr>
        <w:t xml:space="preserve"> confidence in social</w:t>
      </w:r>
      <w:r>
        <w:rPr>
          <w:rFonts w:ascii="Times New Roman" w:hAnsi="Times New Roman" w:cs="Times New Roman"/>
          <w:sz w:val="24"/>
          <w:szCs w:val="24"/>
        </w:rPr>
        <w:t xml:space="preserve"> </w:t>
      </w:r>
      <w:r w:rsidRPr="00B225AE">
        <w:rPr>
          <w:rFonts w:ascii="Times New Roman" w:hAnsi="Times New Roman" w:cs="Times New Roman"/>
          <w:sz w:val="24"/>
          <w:szCs w:val="24"/>
        </w:rPr>
        <w:t>situations. Moreover, in a meta-analysis of 111 studies, CBT was demonstrated to increase resilience (Joyce et al., 2017</w:t>
      </w:r>
      <w:r>
        <w:rPr>
          <w:rFonts w:ascii="Times New Roman" w:hAnsi="Times New Roman" w:cs="Times New Roman"/>
          <w:sz w:val="24"/>
          <w:szCs w:val="24"/>
        </w:rPr>
        <w:t>),</w:t>
      </w:r>
      <w:r w:rsidRPr="00B225AE">
        <w:rPr>
          <w:rFonts w:ascii="Times New Roman" w:hAnsi="Times New Roman" w:cs="Times New Roman"/>
          <w:sz w:val="24"/>
          <w:szCs w:val="24"/>
        </w:rPr>
        <w:t xml:space="preserve"> perhaps by allowing </w:t>
      </w:r>
      <w:r>
        <w:rPr>
          <w:rFonts w:ascii="Times New Roman" w:hAnsi="Times New Roman" w:cs="Times New Roman"/>
          <w:sz w:val="24"/>
          <w:szCs w:val="24"/>
        </w:rPr>
        <w:t>participants</w:t>
      </w:r>
      <w:r w:rsidRPr="00B225AE">
        <w:rPr>
          <w:rFonts w:ascii="Times New Roman" w:hAnsi="Times New Roman" w:cs="Times New Roman"/>
          <w:sz w:val="24"/>
          <w:szCs w:val="24"/>
        </w:rPr>
        <w:t xml:space="preserve"> to examine situations where they felt helpless or hopeless in a more objective way and think about ways to equip themselves </w:t>
      </w:r>
      <w:r>
        <w:rPr>
          <w:rFonts w:ascii="Times New Roman" w:hAnsi="Times New Roman" w:cs="Times New Roman"/>
          <w:sz w:val="24"/>
          <w:szCs w:val="24"/>
        </w:rPr>
        <w:t>to cope</w:t>
      </w:r>
      <w:r w:rsidRPr="00B225AE">
        <w:rPr>
          <w:rFonts w:ascii="Times New Roman" w:hAnsi="Times New Roman" w:cs="Times New Roman"/>
          <w:sz w:val="24"/>
          <w:szCs w:val="24"/>
        </w:rPr>
        <w:t xml:space="preserve"> difficult situations (i.e. through gaining support, communicating with others when they needed help etc). </w:t>
      </w:r>
    </w:p>
    <w:p w14:paraId="16CB3119" w14:textId="77777777" w:rsidR="00537F6C" w:rsidRPr="00B225AE" w:rsidRDefault="00537F6C" w:rsidP="00537F6C">
      <w:pPr>
        <w:autoSpaceDE w:val="0"/>
        <w:autoSpaceDN w:val="0"/>
        <w:adjustRightInd w:val="0"/>
        <w:spacing w:after="0" w:line="360" w:lineRule="auto"/>
        <w:rPr>
          <w:rFonts w:ascii="Times New Roman" w:hAnsi="Times New Roman" w:cs="Times New Roman"/>
          <w:sz w:val="24"/>
          <w:szCs w:val="24"/>
        </w:rPr>
      </w:pPr>
    </w:p>
    <w:p w14:paraId="0C274DF3" w14:textId="77777777" w:rsidR="00537F6C" w:rsidRPr="00B225AE" w:rsidRDefault="00537F6C" w:rsidP="00537F6C">
      <w:pPr>
        <w:autoSpaceDE w:val="0"/>
        <w:autoSpaceDN w:val="0"/>
        <w:adjustRightInd w:val="0"/>
        <w:spacing w:after="0" w:line="360" w:lineRule="auto"/>
        <w:rPr>
          <w:rFonts w:ascii="Times New Roman" w:hAnsi="Times New Roman" w:cs="Times New Roman"/>
          <w:sz w:val="24"/>
          <w:szCs w:val="24"/>
        </w:rPr>
      </w:pPr>
      <w:r w:rsidRPr="00B225AE">
        <w:rPr>
          <w:rFonts w:ascii="Times New Roman" w:hAnsi="Times New Roman" w:cs="Times New Roman"/>
          <w:sz w:val="24"/>
          <w:szCs w:val="24"/>
        </w:rPr>
        <w:t>Although the current study did not support the use of video</w:t>
      </w:r>
      <w:r>
        <w:rPr>
          <w:rFonts w:ascii="Times New Roman" w:hAnsi="Times New Roman" w:cs="Times New Roman"/>
          <w:sz w:val="24"/>
          <w:szCs w:val="24"/>
        </w:rPr>
        <w:t>-</w:t>
      </w:r>
      <w:r w:rsidRPr="00B225AE">
        <w:rPr>
          <w:rFonts w:ascii="Times New Roman" w:hAnsi="Times New Roman" w:cs="Times New Roman"/>
          <w:sz w:val="24"/>
          <w:szCs w:val="24"/>
        </w:rPr>
        <w:t>technology for loneliness, previous research by Wetzel et al. (2021) found that older participants felt less lonely if they used more video</w:t>
      </w:r>
      <w:r>
        <w:rPr>
          <w:rFonts w:ascii="Times New Roman" w:hAnsi="Times New Roman" w:cs="Times New Roman"/>
          <w:sz w:val="24"/>
          <w:szCs w:val="24"/>
        </w:rPr>
        <w:t>-</w:t>
      </w:r>
      <w:r w:rsidRPr="00B225AE">
        <w:rPr>
          <w:rFonts w:ascii="Times New Roman" w:hAnsi="Times New Roman" w:cs="Times New Roman"/>
          <w:sz w:val="24"/>
          <w:szCs w:val="24"/>
        </w:rPr>
        <w:t xml:space="preserve">technology (during Covid-19). Support or hobby groups could be adapted to work virtually for those </w:t>
      </w:r>
      <w:r>
        <w:rPr>
          <w:rFonts w:ascii="Times New Roman" w:hAnsi="Times New Roman" w:cs="Times New Roman"/>
          <w:sz w:val="24"/>
          <w:szCs w:val="24"/>
        </w:rPr>
        <w:t>unable to</w:t>
      </w:r>
      <w:r w:rsidRPr="00B225AE">
        <w:rPr>
          <w:rFonts w:ascii="Times New Roman" w:hAnsi="Times New Roman" w:cs="Times New Roman"/>
          <w:sz w:val="24"/>
          <w:szCs w:val="24"/>
        </w:rPr>
        <w:t xml:space="preserve"> attend physical appointments, such as those with caring responsibilities or physical</w:t>
      </w:r>
      <w:r>
        <w:rPr>
          <w:rFonts w:ascii="Times New Roman" w:hAnsi="Times New Roman" w:cs="Times New Roman"/>
          <w:sz w:val="24"/>
          <w:szCs w:val="24"/>
        </w:rPr>
        <w:t>-</w:t>
      </w:r>
      <w:r w:rsidRPr="00B225AE">
        <w:rPr>
          <w:rFonts w:ascii="Times New Roman" w:hAnsi="Times New Roman" w:cs="Times New Roman"/>
          <w:sz w:val="24"/>
          <w:szCs w:val="24"/>
        </w:rPr>
        <w:t>health difficulties. This would require adaptation</w:t>
      </w:r>
      <w:r>
        <w:rPr>
          <w:rFonts w:ascii="Times New Roman" w:hAnsi="Times New Roman" w:cs="Times New Roman"/>
          <w:sz w:val="24"/>
          <w:szCs w:val="24"/>
        </w:rPr>
        <w:t xml:space="preserve"> </w:t>
      </w:r>
      <w:r w:rsidRPr="00B225AE">
        <w:rPr>
          <w:rFonts w:ascii="Times New Roman" w:hAnsi="Times New Roman" w:cs="Times New Roman"/>
          <w:sz w:val="24"/>
          <w:szCs w:val="24"/>
        </w:rPr>
        <w:t xml:space="preserve">on </w:t>
      </w:r>
      <w:r>
        <w:rPr>
          <w:rFonts w:ascii="Times New Roman" w:hAnsi="Times New Roman" w:cs="Times New Roman"/>
          <w:sz w:val="24"/>
          <w:szCs w:val="24"/>
        </w:rPr>
        <w:t xml:space="preserve">a </w:t>
      </w:r>
      <w:r w:rsidRPr="00B225AE">
        <w:rPr>
          <w:rFonts w:ascii="Times New Roman" w:hAnsi="Times New Roman" w:cs="Times New Roman"/>
          <w:sz w:val="24"/>
          <w:szCs w:val="24"/>
        </w:rPr>
        <w:t>case</w:t>
      </w:r>
      <w:r>
        <w:rPr>
          <w:rFonts w:ascii="Times New Roman" w:hAnsi="Times New Roman" w:cs="Times New Roman"/>
          <w:sz w:val="24"/>
          <w:szCs w:val="24"/>
        </w:rPr>
        <w:t>-</w:t>
      </w:r>
      <w:r w:rsidRPr="00B225AE">
        <w:rPr>
          <w:rFonts w:ascii="Times New Roman" w:hAnsi="Times New Roman" w:cs="Times New Roman"/>
          <w:sz w:val="24"/>
          <w:szCs w:val="24"/>
        </w:rPr>
        <w:t>by</w:t>
      </w:r>
      <w:r>
        <w:rPr>
          <w:rFonts w:ascii="Times New Roman" w:hAnsi="Times New Roman" w:cs="Times New Roman"/>
          <w:sz w:val="24"/>
          <w:szCs w:val="24"/>
        </w:rPr>
        <w:t>-</w:t>
      </w:r>
      <w:r w:rsidRPr="00B225AE">
        <w:rPr>
          <w:rFonts w:ascii="Times New Roman" w:hAnsi="Times New Roman" w:cs="Times New Roman"/>
          <w:sz w:val="24"/>
          <w:szCs w:val="24"/>
        </w:rPr>
        <w:t xml:space="preserve">case basis as </w:t>
      </w:r>
      <w:r>
        <w:rPr>
          <w:rFonts w:ascii="Times New Roman" w:hAnsi="Times New Roman" w:cs="Times New Roman"/>
          <w:sz w:val="24"/>
          <w:szCs w:val="24"/>
        </w:rPr>
        <w:t>it</w:t>
      </w:r>
      <w:r w:rsidRPr="00B225AE">
        <w:rPr>
          <w:rFonts w:ascii="Times New Roman" w:hAnsi="Times New Roman" w:cs="Times New Roman"/>
          <w:sz w:val="24"/>
          <w:szCs w:val="24"/>
        </w:rPr>
        <w:t xml:space="preserve"> may not be helpful for individuals with sensory impairments (Wilson et al., 2022).</w:t>
      </w:r>
    </w:p>
    <w:p w14:paraId="2644751E" w14:textId="6440745D" w:rsidR="0033354A" w:rsidRDefault="0033354A" w:rsidP="0033354A"/>
    <w:p w14:paraId="07AF0EB9" w14:textId="77777777" w:rsidR="00422563" w:rsidRPr="00F57B4C" w:rsidRDefault="00422563" w:rsidP="00F57B4C">
      <w:pPr>
        <w:autoSpaceDE w:val="0"/>
        <w:autoSpaceDN w:val="0"/>
        <w:adjustRightInd w:val="0"/>
        <w:spacing w:after="0" w:line="360" w:lineRule="auto"/>
        <w:rPr>
          <w:rFonts w:ascii="Times New Roman" w:hAnsi="Times New Roman" w:cs="Times New Roman"/>
          <w:sz w:val="24"/>
          <w:szCs w:val="24"/>
        </w:rPr>
      </w:pPr>
    </w:p>
    <w:p w14:paraId="2C094502" w14:textId="28BE9DDC" w:rsidR="006D223E" w:rsidRPr="00D10C2A" w:rsidRDefault="00D10C2A" w:rsidP="001050CE">
      <w:pPr>
        <w:pStyle w:val="Heading1"/>
        <w:jc w:val="center"/>
        <w:rPr>
          <w:rFonts w:ascii="Times New Roman" w:hAnsi="Times New Roman" w:cs="Times New Roman"/>
          <w:sz w:val="24"/>
          <w:szCs w:val="24"/>
          <w:shd w:val="clear" w:color="auto" w:fill="FFFFFF"/>
        </w:rPr>
      </w:pPr>
      <w:bookmarkStart w:id="124" w:name="_Toc111486217"/>
      <w:r w:rsidRPr="00D10C2A">
        <w:rPr>
          <w:rFonts w:ascii="Times New Roman" w:hAnsi="Times New Roman" w:cs="Times New Roman"/>
          <w:caps w:val="0"/>
          <w:sz w:val="24"/>
          <w:szCs w:val="24"/>
          <w:shd w:val="clear" w:color="auto" w:fill="FFFFFF"/>
        </w:rPr>
        <w:t>Conclusion</w:t>
      </w:r>
      <w:bookmarkEnd w:id="124"/>
    </w:p>
    <w:p w14:paraId="2D996B8E" w14:textId="77777777" w:rsidR="0033354A" w:rsidRDefault="0033354A" w:rsidP="00A505F2">
      <w:pPr>
        <w:spacing w:line="360" w:lineRule="auto"/>
        <w:rPr>
          <w:rFonts w:ascii="Times New Roman" w:hAnsi="Times New Roman" w:cs="Times New Roman"/>
          <w:sz w:val="24"/>
          <w:szCs w:val="24"/>
        </w:rPr>
      </w:pPr>
    </w:p>
    <w:p w14:paraId="213077CC" w14:textId="460AF658" w:rsidR="00C87543" w:rsidRDefault="00A158F3" w:rsidP="00A505F2">
      <w:pPr>
        <w:spacing w:line="360" w:lineRule="auto"/>
        <w:rPr>
          <w:rFonts w:ascii="Times New Roman" w:hAnsi="Times New Roman" w:cs="Times New Roman"/>
          <w:sz w:val="24"/>
          <w:szCs w:val="24"/>
          <w:shd w:val="clear" w:color="auto" w:fill="FFFFFF"/>
        </w:rPr>
      </w:pPr>
      <w:r w:rsidRPr="00F57B4C">
        <w:rPr>
          <w:rFonts w:ascii="Times New Roman" w:hAnsi="Times New Roman" w:cs="Times New Roman"/>
          <w:sz w:val="24"/>
          <w:szCs w:val="24"/>
        </w:rPr>
        <w:t>This study aimed to as</w:t>
      </w:r>
      <w:r w:rsidR="00422563" w:rsidRPr="00F57B4C">
        <w:rPr>
          <w:rFonts w:ascii="Times New Roman" w:hAnsi="Times New Roman" w:cs="Times New Roman"/>
          <w:sz w:val="24"/>
          <w:szCs w:val="24"/>
        </w:rPr>
        <w:t>sess the impact of video-call use</w:t>
      </w:r>
      <w:r w:rsidRPr="00F57B4C">
        <w:rPr>
          <w:rFonts w:ascii="Times New Roman" w:hAnsi="Times New Roman" w:cs="Times New Roman"/>
          <w:sz w:val="24"/>
          <w:szCs w:val="24"/>
        </w:rPr>
        <w:t>,</w:t>
      </w:r>
      <w:r w:rsidR="00422563" w:rsidRPr="00F57B4C">
        <w:rPr>
          <w:rFonts w:ascii="Times New Roman" w:hAnsi="Times New Roman" w:cs="Times New Roman"/>
          <w:sz w:val="24"/>
          <w:szCs w:val="24"/>
        </w:rPr>
        <w:t xml:space="preserve"> age,</w:t>
      </w:r>
      <w:r w:rsidRPr="00F57B4C">
        <w:rPr>
          <w:rFonts w:ascii="Times New Roman" w:hAnsi="Times New Roman" w:cs="Times New Roman"/>
          <w:sz w:val="24"/>
          <w:szCs w:val="24"/>
        </w:rPr>
        <w:t xml:space="preserve"> resilience and </w:t>
      </w:r>
      <w:r w:rsidR="008C31DD" w:rsidRPr="00F57B4C">
        <w:rPr>
          <w:rFonts w:ascii="Times New Roman" w:hAnsi="Times New Roman" w:cs="Times New Roman"/>
          <w:sz w:val="24"/>
          <w:szCs w:val="24"/>
        </w:rPr>
        <w:t>social-isolation</w:t>
      </w:r>
      <w:r w:rsidRPr="00F57B4C">
        <w:rPr>
          <w:rFonts w:ascii="Times New Roman" w:hAnsi="Times New Roman" w:cs="Times New Roman"/>
          <w:sz w:val="24"/>
          <w:szCs w:val="24"/>
        </w:rPr>
        <w:t xml:space="preserve"> on loneliness in the general population. This was assessed using an online survey with participants recruited from </w:t>
      </w:r>
      <w:r w:rsidR="004C1E45" w:rsidRPr="00F57B4C">
        <w:rPr>
          <w:rFonts w:ascii="Times New Roman" w:hAnsi="Times New Roman" w:cs="Times New Roman"/>
          <w:sz w:val="24"/>
          <w:szCs w:val="24"/>
        </w:rPr>
        <w:t>social-media</w:t>
      </w:r>
      <w:r w:rsidR="00A505F2">
        <w:rPr>
          <w:rFonts w:ascii="Times New Roman" w:hAnsi="Times New Roman" w:cs="Times New Roman"/>
          <w:sz w:val="24"/>
          <w:szCs w:val="24"/>
        </w:rPr>
        <w:t xml:space="preserve">. </w:t>
      </w:r>
      <w:r w:rsidR="006D223E" w:rsidRPr="00F57B4C">
        <w:rPr>
          <w:rFonts w:ascii="Times New Roman" w:hAnsi="Times New Roman" w:cs="Times New Roman"/>
          <w:sz w:val="24"/>
          <w:szCs w:val="24"/>
          <w:shd w:val="clear" w:color="auto" w:fill="FFFFFF"/>
        </w:rPr>
        <w:t>F</w:t>
      </w:r>
      <w:r w:rsidR="00E83D82" w:rsidRPr="00F57B4C">
        <w:rPr>
          <w:rFonts w:ascii="Times New Roman" w:hAnsi="Times New Roman" w:cs="Times New Roman"/>
          <w:sz w:val="24"/>
          <w:szCs w:val="24"/>
          <w:shd w:val="clear" w:color="auto" w:fill="FFFFFF"/>
        </w:rPr>
        <w:t xml:space="preserve">indings </w:t>
      </w:r>
      <w:r w:rsidR="00A505F2">
        <w:rPr>
          <w:rFonts w:ascii="Times New Roman" w:hAnsi="Times New Roman" w:cs="Times New Roman"/>
          <w:sz w:val="24"/>
          <w:szCs w:val="24"/>
          <w:shd w:val="clear" w:color="auto" w:fill="FFFFFF"/>
        </w:rPr>
        <w:t>supported a relationship between social isolation, resilience and loneliness, however, a relationship between video-call use, age and loneliness was not supported.</w:t>
      </w:r>
      <w:r w:rsidR="00E83D82" w:rsidRPr="00F57B4C">
        <w:rPr>
          <w:rFonts w:ascii="Times New Roman" w:hAnsi="Times New Roman" w:cs="Times New Roman"/>
          <w:sz w:val="24"/>
          <w:szCs w:val="24"/>
          <w:shd w:val="clear" w:color="auto" w:fill="FFFFFF"/>
        </w:rPr>
        <w:t xml:space="preserve"> </w:t>
      </w:r>
      <w:r w:rsidR="005F0BAA" w:rsidRPr="00F57B4C">
        <w:rPr>
          <w:rFonts w:ascii="Times New Roman" w:hAnsi="Times New Roman" w:cs="Times New Roman"/>
          <w:sz w:val="24"/>
          <w:szCs w:val="24"/>
          <w:shd w:val="clear" w:color="auto" w:fill="FFFFFF"/>
        </w:rPr>
        <w:t xml:space="preserve">Limitations are addressed, </w:t>
      </w:r>
      <w:r w:rsidR="00A505F2">
        <w:rPr>
          <w:rFonts w:ascii="Times New Roman" w:hAnsi="Times New Roman" w:cs="Times New Roman"/>
          <w:sz w:val="24"/>
          <w:szCs w:val="24"/>
          <w:shd w:val="clear" w:color="auto" w:fill="FFFFFF"/>
        </w:rPr>
        <w:t>however, there are important implications for c</w:t>
      </w:r>
      <w:r w:rsidR="00E83D82" w:rsidRPr="00F57B4C">
        <w:rPr>
          <w:rFonts w:ascii="Times New Roman" w:hAnsi="Times New Roman" w:cs="Times New Roman"/>
          <w:sz w:val="24"/>
          <w:szCs w:val="24"/>
          <w:shd w:val="clear" w:color="auto" w:fill="FFFFFF"/>
        </w:rPr>
        <w:t>linicians working with people who are lonely</w:t>
      </w:r>
      <w:r w:rsidR="00422563" w:rsidRPr="00F57B4C">
        <w:rPr>
          <w:rFonts w:ascii="Times New Roman" w:hAnsi="Times New Roman" w:cs="Times New Roman"/>
          <w:sz w:val="24"/>
          <w:szCs w:val="24"/>
          <w:shd w:val="clear" w:color="auto" w:fill="FFFFFF"/>
        </w:rPr>
        <w:t xml:space="preserve">. </w:t>
      </w:r>
      <w:r w:rsidR="00E83D82" w:rsidRPr="00F57B4C">
        <w:rPr>
          <w:rFonts w:ascii="Times New Roman" w:hAnsi="Times New Roman" w:cs="Times New Roman"/>
          <w:sz w:val="24"/>
          <w:szCs w:val="24"/>
          <w:shd w:val="clear" w:color="auto" w:fill="FFFFFF"/>
        </w:rPr>
        <w:t xml:space="preserve">Further research should </w:t>
      </w:r>
      <w:r w:rsidR="00422563" w:rsidRPr="00F57B4C">
        <w:rPr>
          <w:rFonts w:ascii="Times New Roman" w:hAnsi="Times New Roman" w:cs="Times New Roman"/>
          <w:sz w:val="24"/>
          <w:szCs w:val="24"/>
          <w:shd w:val="clear" w:color="auto" w:fill="FFFFFF"/>
        </w:rPr>
        <w:t>d</w:t>
      </w:r>
      <w:r w:rsidR="005243C7" w:rsidRPr="00F57B4C">
        <w:rPr>
          <w:rFonts w:ascii="Times New Roman" w:hAnsi="Times New Roman" w:cs="Times New Roman"/>
          <w:sz w:val="24"/>
          <w:szCs w:val="24"/>
          <w:shd w:val="clear" w:color="auto" w:fill="FFFFFF"/>
        </w:rPr>
        <w:t>etermine if</w:t>
      </w:r>
      <w:r w:rsidR="001C4E23" w:rsidRPr="00F57B4C">
        <w:rPr>
          <w:rFonts w:ascii="Times New Roman" w:hAnsi="Times New Roman" w:cs="Times New Roman"/>
          <w:sz w:val="24"/>
          <w:szCs w:val="24"/>
          <w:shd w:val="clear" w:color="auto" w:fill="FFFFFF"/>
        </w:rPr>
        <w:t xml:space="preserve"> the relationship between resilience and loneliness changes over time; if the relationship between </w:t>
      </w:r>
      <w:r w:rsidR="001C4E23" w:rsidRPr="00F57B4C">
        <w:rPr>
          <w:rFonts w:ascii="Times New Roman" w:hAnsi="Times New Roman" w:cs="Times New Roman"/>
          <w:sz w:val="24"/>
          <w:szCs w:val="24"/>
          <w:shd w:val="clear" w:color="auto" w:fill="FFFFFF"/>
        </w:rPr>
        <w:lastRenderedPageBreak/>
        <w:t>video-call use and loneliness changes depending on age</w:t>
      </w:r>
      <w:r w:rsidR="005243C7" w:rsidRPr="00F57B4C">
        <w:rPr>
          <w:rFonts w:ascii="Times New Roman" w:hAnsi="Times New Roman" w:cs="Times New Roman"/>
          <w:sz w:val="24"/>
          <w:szCs w:val="24"/>
          <w:shd w:val="clear" w:color="auto" w:fill="FFFFFF"/>
        </w:rPr>
        <w:t xml:space="preserve">; and how loneliness may be different across age groups. </w:t>
      </w:r>
    </w:p>
    <w:p w14:paraId="583E8302" w14:textId="6F4FBFF8" w:rsidR="00C87543" w:rsidRDefault="00C87543" w:rsidP="00C87543">
      <w:pPr>
        <w:spacing w:line="360" w:lineRule="auto"/>
        <w:rPr>
          <w:rFonts w:ascii="Times New Roman" w:hAnsi="Times New Roman" w:cs="Times New Roman"/>
          <w:sz w:val="24"/>
          <w:szCs w:val="24"/>
          <w:shd w:val="clear" w:color="auto" w:fill="FFFFFF"/>
        </w:rPr>
      </w:pPr>
    </w:p>
    <w:p w14:paraId="61846D26" w14:textId="237B0B56" w:rsidR="00D10C2A" w:rsidRDefault="00D10C2A" w:rsidP="00C87543">
      <w:pPr>
        <w:spacing w:line="360" w:lineRule="auto"/>
        <w:rPr>
          <w:rFonts w:ascii="Times New Roman" w:hAnsi="Times New Roman" w:cs="Times New Roman"/>
          <w:sz w:val="24"/>
          <w:szCs w:val="24"/>
          <w:shd w:val="clear" w:color="auto" w:fill="FFFFFF"/>
        </w:rPr>
      </w:pPr>
    </w:p>
    <w:p w14:paraId="426E9C03" w14:textId="60B36906" w:rsidR="009E24C6" w:rsidRDefault="009E24C6" w:rsidP="00C87543">
      <w:pPr>
        <w:spacing w:line="360" w:lineRule="auto"/>
        <w:rPr>
          <w:rFonts w:ascii="Times New Roman" w:hAnsi="Times New Roman" w:cs="Times New Roman"/>
          <w:sz w:val="24"/>
          <w:szCs w:val="24"/>
          <w:shd w:val="clear" w:color="auto" w:fill="FFFFFF"/>
        </w:rPr>
      </w:pPr>
    </w:p>
    <w:p w14:paraId="5DD0E804" w14:textId="3F73B0C4" w:rsidR="009E24C6" w:rsidRDefault="009E24C6" w:rsidP="00C87543">
      <w:pPr>
        <w:spacing w:line="360" w:lineRule="auto"/>
        <w:rPr>
          <w:rFonts w:ascii="Times New Roman" w:hAnsi="Times New Roman" w:cs="Times New Roman"/>
          <w:sz w:val="24"/>
          <w:szCs w:val="24"/>
          <w:shd w:val="clear" w:color="auto" w:fill="FFFFFF"/>
        </w:rPr>
      </w:pPr>
    </w:p>
    <w:p w14:paraId="545119C2" w14:textId="2AE6D4BF" w:rsidR="009E24C6" w:rsidRDefault="009E24C6" w:rsidP="00C87543">
      <w:pPr>
        <w:spacing w:line="360" w:lineRule="auto"/>
        <w:rPr>
          <w:rFonts w:ascii="Times New Roman" w:hAnsi="Times New Roman" w:cs="Times New Roman"/>
          <w:sz w:val="24"/>
          <w:szCs w:val="24"/>
          <w:shd w:val="clear" w:color="auto" w:fill="FFFFFF"/>
        </w:rPr>
      </w:pPr>
    </w:p>
    <w:p w14:paraId="747C6133" w14:textId="18216654" w:rsidR="009E24C6" w:rsidRDefault="009E24C6" w:rsidP="00C87543">
      <w:pPr>
        <w:spacing w:line="360" w:lineRule="auto"/>
        <w:rPr>
          <w:rFonts w:ascii="Times New Roman" w:hAnsi="Times New Roman" w:cs="Times New Roman"/>
          <w:sz w:val="24"/>
          <w:szCs w:val="24"/>
          <w:shd w:val="clear" w:color="auto" w:fill="FFFFFF"/>
        </w:rPr>
      </w:pPr>
    </w:p>
    <w:p w14:paraId="545F5CB6" w14:textId="3DA27A28" w:rsidR="009E24C6" w:rsidRDefault="009E24C6" w:rsidP="00C87543">
      <w:pPr>
        <w:spacing w:line="360" w:lineRule="auto"/>
        <w:rPr>
          <w:rFonts w:ascii="Times New Roman" w:hAnsi="Times New Roman" w:cs="Times New Roman"/>
          <w:sz w:val="24"/>
          <w:szCs w:val="24"/>
          <w:shd w:val="clear" w:color="auto" w:fill="FFFFFF"/>
        </w:rPr>
      </w:pPr>
    </w:p>
    <w:p w14:paraId="1D351AB6" w14:textId="6456735E" w:rsidR="009E24C6" w:rsidRDefault="009E24C6" w:rsidP="00C87543">
      <w:pPr>
        <w:spacing w:line="360" w:lineRule="auto"/>
        <w:rPr>
          <w:rFonts w:ascii="Times New Roman" w:hAnsi="Times New Roman" w:cs="Times New Roman"/>
          <w:sz w:val="24"/>
          <w:szCs w:val="24"/>
          <w:shd w:val="clear" w:color="auto" w:fill="FFFFFF"/>
        </w:rPr>
      </w:pPr>
    </w:p>
    <w:p w14:paraId="6394B8A2" w14:textId="614E40B6" w:rsidR="009E24C6" w:rsidRDefault="009E24C6" w:rsidP="00C87543">
      <w:pPr>
        <w:spacing w:line="360" w:lineRule="auto"/>
        <w:rPr>
          <w:rFonts w:ascii="Times New Roman" w:hAnsi="Times New Roman" w:cs="Times New Roman"/>
          <w:sz w:val="24"/>
          <w:szCs w:val="24"/>
          <w:shd w:val="clear" w:color="auto" w:fill="FFFFFF"/>
        </w:rPr>
      </w:pPr>
    </w:p>
    <w:p w14:paraId="1215723E" w14:textId="363A122D" w:rsidR="009E24C6" w:rsidRDefault="009E24C6" w:rsidP="00C87543">
      <w:pPr>
        <w:spacing w:line="360" w:lineRule="auto"/>
        <w:rPr>
          <w:rFonts w:ascii="Times New Roman" w:hAnsi="Times New Roman" w:cs="Times New Roman"/>
          <w:sz w:val="24"/>
          <w:szCs w:val="24"/>
          <w:shd w:val="clear" w:color="auto" w:fill="FFFFFF"/>
        </w:rPr>
      </w:pPr>
    </w:p>
    <w:p w14:paraId="6CD813CC" w14:textId="406E0A56" w:rsidR="009E24C6" w:rsidRDefault="009E24C6" w:rsidP="00C87543">
      <w:pPr>
        <w:spacing w:line="360" w:lineRule="auto"/>
        <w:rPr>
          <w:rFonts w:ascii="Times New Roman" w:hAnsi="Times New Roman" w:cs="Times New Roman"/>
          <w:sz w:val="24"/>
          <w:szCs w:val="24"/>
          <w:shd w:val="clear" w:color="auto" w:fill="FFFFFF"/>
        </w:rPr>
      </w:pPr>
    </w:p>
    <w:p w14:paraId="588F5BA2" w14:textId="415C5099" w:rsidR="009E24C6" w:rsidRDefault="009E24C6" w:rsidP="00C87543">
      <w:pPr>
        <w:spacing w:line="360" w:lineRule="auto"/>
        <w:rPr>
          <w:rFonts w:ascii="Times New Roman" w:hAnsi="Times New Roman" w:cs="Times New Roman"/>
          <w:sz w:val="24"/>
          <w:szCs w:val="24"/>
          <w:shd w:val="clear" w:color="auto" w:fill="FFFFFF"/>
        </w:rPr>
      </w:pPr>
    </w:p>
    <w:p w14:paraId="0D8CD58D" w14:textId="76AA2721" w:rsidR="009E24C6" w:rsidRDefault="009E24C6" w:rsidP="00C87543">
      <w:pPr>
        <w:spacing w:line="360" w:lineRule="auto"/>
        <w:rPr>
          <w:rFonts w:ascii="Times New Roman" w:hAnsi="Times New Roman" w:cs="Times New Roman"/>
          <w:sz w:val="24"/>
          <w:szCs w:val="24"/>
          <w:shd w:val="clear" w:color="auto" w:fill="FFFFFF"/>
        </w:rPr>
      </w:pPr>
    </w:p>
    <w:p w14:paraId="78AC219C" w14:textId="3DF8A4AD" w:rsidR="009E24C6" w:rsidRDefault="009E24C6" w:rsidP="00C87543">
      <w:pPr>
        <w:spacing w:line="360" w:lineRule="auto"/>
        <w:rPr>
          <w:rFonts w:ascii="Times New Roman" w:hAnsi="Times New Roman" w:cs="Times New Roman"/>
          <w:sz w:val="24"/>
          <w:szCs w:val="24"/>
          <w:shd w:val="clear" w:color="auto" w:fill="FFFFFF"/>
        </w:rPr>
      </w:pPr>
    </w:p>
    <w:p w14:paraId="06D24AF5" w14:textId="3E29ABD4" w:rsidR="009E24C6" w:rsidRDefault="009E24C6" w:rsidP="00C87543">
      <w:pPr>
        <w:spacing w:line="360" w:lineRule="auto"/>
        <w:rPr>
          <w:rFonts w:ascii="Times New Roman" w:hAnsi="Times New Roman" w:cs="Times New Roman"/>
          <w:sz w:val="24"/>
          <w:szCs w:val="24"/>
          <w:shd w:val="clear" w:color="auto" w:fill="FFFFFF"/>
        </w:rPr>
      </w:pPr>
    </w:p>
    <w:p w14:paraId="5FB1B1DD" w14:textId="02C14EEB" w:rsidR="009E24C6" w:rsidRDefault="009E24C6" w:rsidP="00C87543">
      <w:pPr>
        <w:spacing w:line="360" w:lineRule="auto"/>
        <w:rPr>
          <w:rFonts w:ascii="Times New Roman" w:hAnsi="Times New Roman" w:cs="Times New Roman"/>
          <w:sz w:val="24"/>
          <w:szCs w:val="24"/>
          <w:shd w:val="clear" w:color="auto" w:fill="FFFFFF"/>
        </w:rPr>
      </w:pPr>
    </w:p>
    <w:p w14:paraId="4CFD31DC" w14:textId="6B3E6DA4" w:rsidR="009E24C6" w:rsidRDefault="009E24C6" w:rsidP="00C87543">
      <w:pPr>
        <w:spacing w:line="360" w:lineRule="auto"/>
        <w:rPr>
          <w:rFonts w:ascii="Times New Roman" w:hAnsi="Times New Roman" w:cs="Times New Roman"/>
          <w:sz w:val="24"/>
          <w:szCs w:val="24"/>
          <w:shd w:val="clear" w:color="auto" w:fill="FFFFFF"/>
        </w:rPr>
      </w:pPr>
    </w:p>
    <w:p w14:paraId="550111E1" w14:textId="77777777" w:rsidR="009E24C6" w:rsidRDefault="009E24C6" w:rsidP="00C87543">
      <w:pPr>
        <w:spacing w:line="360" w:lineRule="auto"/>
        <w:rPr>
          <w:rFonts w:ascii="Times New Roman" w:hAnsi="Times New Roman" w:cs="Times New Roman"/>
          <w:sz w:val="24"/>
          <w:szCs w:val="24"/>
          <w:shd w:val="clear" w:color="auto" w:fill="FFFFFF"/>
        </w:rPr>
      </w:pPr>
    </w:p>
    <w:p w14:paraId="3C8A2019" w14:textId="271B7762" w:rsidR="00D10C2A" w:rsidRDefault="00D10C2A" w:rsidP="00C87543">
      <w:pPr>
        <w:spacing w:line="360" w:lineRule="auto"/>
        <w:rPr>
          <w:rFonts w:ascii="Times New Roman" w:hAnsi="Times New Roman" w:cs="Times New Roman"/>
          <w:sz w:val="24"/>
          <w:szCs w:val="24"/>
          <w:shd w:val="clear" w:color="auto" w:fill="FFFFFF"/>
        </w:rPr>
      </w:pPr>
    </w:p>
    <w:p w14:paraId="63BFB827" w14:textId="4CEEE168" w:rsidR="00D10C2A" w:rsidRDefault="00D10C2A" w:rsidP="00C87543">
      <w:pPr>
        <w:spacing w:line="360" w:lineRule="auto"/>
        <w:rPr>
          <w:rFonts w:ascii="Times New Roman" w:hAnsi="Times New Roman" w:cs="Times New Roman"/>
          <w:sz w:val="24"/>
          <w:szCs w:val="24"/>
          <w:shd w:val="clear" w:color="auto" w:fill="FFFFFF"/>
        </w:rPr>
      </w:pPr>
    </w:p>
    <w:p w14:paraId="034A1F5D" w14:textId="77777777" w:rsidR="00D10C2A" w:rsidRDefault="00D10C2A" w:rsidP="00C87543">
      <w:pPr>
        <w:spacing w:line="360" w:lineRule="auto"/>
        <w:rPr>
          <w:rFonts w:ascii="Times New Roman" w:hAnsi="Times New Roman" w:cs="Times New Roman"/>
          <w:sz w:val="24"/>
          <w:szCs w:val="24"/>
          <w:shd w:val="clear" w:color="auto" w:fill="FFFFFF"/>
        </w:rPr>
      </w:pPr>
    </w:p>
    <w:p w14:paraId="32FE285F" w14:textId="26DF24A1" w:rsidR="00F32C77" w:rsidRPr="00D10C2A" w:rsidRDefault="00D10C2A" w:rsidP="00C87543">
      <w:pPr>
        <w:pStyle w:val="Heading1"/>
        <w:jc w:val="center"/>
        <w:rPr>
          <w:rFonts w:ascii="Times New Roman" w:hAnsi="Times New Roman" w:cs="Times New Roman"/>
          <w:sz w:val="24"/>
          <w:szCs w:val="24"/>
          <w:shd w:val="clear" w:color="auto" w:fill="FFFFFF"/>
        </w:rPr>
      </w:pPr>
      <w:bookmarkStart w:id="125" w:name="_Toc111486218"/>
      <w:r w:rsidRPr="00D10C2A">
        <w:rPr>
          <w:rFonts w:ascii="Times New Roman" w:hAnsi="Times New Roman" w:cs="Times New Roman"/>
          <w:caps w:val="0"/>
          <w:sz w:val="24"/>
          <w:szCs w:val="24"/>
          <w:shd w:val="clear" w:color="auto" w:fill="FFFFFF"/>
        </w:rPr>
        <w:lastRenderedPageBreak/>
        <w:t>References</w:t>
      </w:r>
      <w:bookmarkEnd w:id="125"/>
    </w:p>
    <w:p w14:paraId="5B5F8865" w14:textId="1BE3E86B" w:rsidR="00F32C77" w:rsidRPr="00F57B4C" w:rsidRDefault="00F32C77" w:rsidP="00F57B4C">
      <w:pPr>
        <w:spacing w:beforeAutospacing="1" w:after="0" w:afterAutospacing="1" w:line="360" w:lineRule="auto"/>
        <w:rPr>
          <w:rFonts w:ascii="Times New Roman" w:eastAsia="Times New Roman" w:hAnsi="Times New Roman" w:cs="Times New Roman"/>
          <w:sz w:val="24"/>
          <w:szCs w:val="24"/>
          <w:u w:val="single"/>
          <w:lang w:eastAsia="en-GB"/>
        </w:rPr>
      </w:pPr>
      <w:proofErr w:type="spellStart"/>
      <w:r w:rsidRPr="00F57B4C">
        <w:rPr>
          <w:rFonts w:ascii="Times New Roman" w:hAnsi="Times New Roman" w:cs="Times New Roman"/>
          <w:sz w:val="24"/>
          <w:szCs w:val="24"/>
          <w:shd w:val="clear" w:color="auto" w:fill="FFFFFF"/>
        </w:rPr>
        <w:t>Ausín</w:t>
      </w:r>
      <w:proofErr w:type="spellEnd"/>
      <w:r w:rsidRPr="00F57B4C">
        <w:rPr>
          <w:rFonts w:ascii="Times New Roman" w:hAnsi="Times New Roman" w:cs="Times New Roman"/>
          <w:sz w:val="24"/>
          <w:szCs w:val="24"/>
          <w:shd w:val="clear" w:color="auto" w:fill="FFFFFF"/>
        </w:rPr>
        <w:t>, B., González-</w:t>
      </w:r>
      <w:proofErr w:type="spellStart"/>
      <w:r w:rsidRPr="00F57B4C">
        <w:rPr>
          <w:rFonts w:ascii="Times New Roman" w:hAnsi="Times New Roman" w:cs="Times New Roman"/>
          <w:sz w:val="24"/>
          <w:szCs w:val="24"/>
          <w:shd w:val="clear" w:color="auto" w:fill="FFFFFF"/>
        </w:rPr>
        <w:t>Sanguino</w:t>
      </w:r>
      <w:proofErr w:type="spellEnd"/>
      <w:r w:rsidRPr="00F57B4C">
        <w:rPr>
          <w:rFonts w:ascii="Times New Roman" w:hAnsi="Times New Roman" w:cs="Times New Roman"/>
          <w:sz w:val="24"/>
          <w:szCs w:val="24"/>
          <w:shd w:val="clear" w:color="auto" w:fill="FFFFFF"/>
        </w:rPr>
        <w:t xml:space="preserve">, C., Castellanos, M. Á., &amp; Muñoz, M. (2021). Gender-related </w:t>
      </w:r>
      <w:r w:rsidRPr="00F57B4C">
        <w:rPr>
          <w:rFonts w:ascii="Times New Roman" w:hAnsi="Times New Roman" w:cs="Times New Roman"/>
          <w:sz w:val="24"/>
          <w:szCs w:val="24"/>
          <w:shd w:val="clear" w:color="auto" w:fill="FFFFFF"/>
        </w:rPr>
        <w:tab/>
        <w:t>differences in the psychological impact of confinement as a consequence of COVID-</w:t>
      </w:r>
      <w:r w:rsidRPr="00F57B4C">
        <w:rPr>
          <w:rFonts w:ascii="Times New Roman" w:hAnsi="Times New Roman" w:cs="Times New Roman"/>
          <w:sz w:val="24"/>
          <w:szCs w:val="24"/>
          <w:shd w:val="clear" w:color="auto" w:fill="FFFFFF"/>
        </w:rPr>
        <w:tab/>
        <w:t>19 in Spain. </w:t>
      </w:r>
      <w:r w:rsidRPr="00F57B4C">
        <w:rPr>
          <w:rFonts w:ascii="Times New Roman" w:hAnsi="Times New Roman" w:cs="Times New Roman"/>
          <w:i/>
          <w:iCs/>
          <w:sz w:val="24"/>
          <w:szCs w:val="24"/>
          <w:shd w:val="clear" w:color="auto" w:fill="FFFFFF"/>
        </w:rPr>
        <w:t>Journal of Gender Studies</w:t>
      </w:r>
      <w:r w:rsidRPr="00F57B4C">
        <w:rPr>
          <w:rFonts w:ascii="Times New Roman" w:hAnsi="Times New Roman" w:cs="Times New Roman"/>
          <w:sz w:val="24"/>
          <w:szCs w:val="24"/>
          <w:shd w:val="clear" w:color="auto" w:fill="FFFFFF"/>
        </w:rPr>
        <w:t>, </w:t>
      </w:r>
      <w:r w:rsidRPr="00F57B4C">
        <w:rPr>
          <w:rFonts w:ascii="Times New Roman" w:hAnsi="Times New Roman" w:cs="Times New Roman"/>
          <w:i/>
          <w:iCs/>
          <w:sz w:val="24"/>
          <w:szCs w:val="24"/>
          <w:shd w:val="clear" w:color="auto" w:fill="FFFFFF"/>
        </w:rPr>
        <w:t>30</w:t>
      </w:r>
      <w:r w:rsidRPr="00F57B4C">
        <w:rPr>
          <w:rFonts w:ascii="Times New Roman" w:hAnsi="Times New Roman" w:cs="Times New Roman"/>
          <w:sz w:val="24"/>
          <w:szCs w:val="24"/>
          <w:shd w:val="clear" w:color="auto" w:fill="FFFFFF"/>
        </w:rPr>
        <w:t xml:space="preserve">(1), 29-38. </w:t>
      </w:r>
      <w:r w:rsidRPr="00F57B4C">
        <w:rPr>
          <w:rFonts w:ascii="Times New Roman" w:hAnsi="Times New Roman" w:cs="Times New Roman"/>
          <w:sz w:val="24"/>
          <w:szCs w:val="24"/>
          <w:shd w:val="clear" w:color="auto" w:fill="FFFFFF"/>
        </w:rPr>
        <w:tab/>
      </w:r>
      <w:hyperlink r:id="rId50" w:history="1">
        <w:r w:rsidRPr="00F57B4C">
          <w:rPr>
            <w:rFonts w:ascii="Times New Roman" w:eastAsia="Times New Roman" w:hAnsi="Times New Roman" w:cs="Times New Roman"/>
            <w:sz w:val="24"/>
            <w:szCs w:val="24"/>
            <w:u w:val="single"/>
            <w:lang w:eastAsia="en-GB"/>
          </w:rPr>
          <w:t>https://doi.org/10.1080/09589236.2020.1799768</w:t>
        </w:r>
      </w:hyperlink>
    </w:p>
    <w:p w14:paraId="1158223F" w14:textId="69C5F74C" w:rsidR="00D93396" w:rsidRPr="00F57B4C" w:rsidRDefault="00D93396" w:rsidP="00F57B4C">
      <w:pPr>
        <w:spacing w:beforeAutospacing="1" w:after="0" w:afterAutospacing="1" w:line="360" w:lineRule="auto"/>
        <w:rPr>
          <w:rFonts w:ascii="Times New Roman" w:eastAsia="Times New Roman" w:hAnsi="Times New Roman" w:cs="Times New Roman"/>
          <w:sz w:val="24"/>
          <w:szCs w:val="24"/>
          <w:lang w:eastAsia="en-GB"/>
        </w:rPr>
      </w:pPr>
      <w:r w:rsidRPr="00F57B4C">
        <w:rPr>
          <w:rFonts w:ascii="Times New Roman" w:hAnsi="Times New Roman" w:cs="Times New Roman"/>
          <w:sz w:val="24"/>
          <w:szCs w:val="24"/>
          <w:shd w:val="clear" w:color="auto" w:fill="FFFFFF"/>
        </w:rPr>
        <w:t xml:space="preserve">Barker, C., </w:t>
      </w:r>
      <w:proofErr w:type="spellStart"/>
      <w:r w:rsidRPr="00F57B4C">
        <w:rPr>
          <w:rFonts w:ascii="Times New Roman" w:hAnsi="Times New Roman" w:cs="Times New Roman"/>
          <w:sz w:val="24"/>
          <w:szCs w:val="24"/>
          <w:shd w:val="clear" w:color="auto" w:fill="FFFFFF"/>
        </w:rPr>
        <w:t>Pistrang</w:t>
      </w:r>
      <w:proofErr w:type="spellEnd"/>
      <w:r w:rsidRPr="00F57B4C">
        <w:rPr>
          <w:rFonts w:ascii="Times New Roman" w:hAnsi="Times New Roman" w:cs="Times New Roman"/>
          <w:sz w:val="24"/>
          <w:szCs w:val="24"/>
          <w:shd w:val="clear" w:color="auto" w:fill="FFFFFF"/>
        </w:rPr>
        <w:t>, N., &amp; Elliott, R. (2015). </w:t>
      </w:r>
      <w:r w:rsidRPr="00F57B4C">
        <w:rPr>
          <w:rFonts w:ascii="Times New Roman" w:hAnsi="Times New Roman" w:cs="Times New Roman"/>
          <w:i/>
          <w:iCs/>
          <w:sz w:val="24"/>
          <w:szCs w:val="24"/>
          <w:shd w:val="clear" w:color="auto" w:fill="FFFFFF"/>
        </w:rPr>
        <w:t xml:space="preserve">Research methods in clinical psychology: An </w:t>
      </w:r>
      <w:r w:rsidR="005243C7" w:rsidRPr="00F57B4C">
        <w:rPr>
          <w:rFonts w:ascii="Times New Roman" w:hAnsi="Times New Roman" w:cs="Times New Roman"/>
          <w:i/>
          <w:iCs/>
          <w:sz w:val="24"/>
          <w:szCs w:val="24"/>
          <w:shd w:val="clear" w:color="auto" w:fill="FFFFFF"/>
        </w:rPr>
        <w:tab/>
      </w:r>
      <w:r w:rsidRPr="00F57B4C">
        <w:rPr>
          <w:rFonts w:ascii="Times New Roman" w:hAnsi="Times New Roman" w:cs="Times New Roman"/>
          <w:i/>
          <w:iCs/>
          <w:sz w:val="24"/>
          <w:szCs w:val="24"/>
          <w:shd w:val="clear" w:color="auto" w:fill="FFFFFF"/>
        </w:rPr>
        <w:t xml:space="preserve">introduction </w:t>
      </w:r>
      <w:r w:rsidRPr="00F57B4C">
        <w:rPr>
          <w:rFonts w:ascii="Times New Roman" w:hAnsi="Times New Roman" w:cs="Times New Roman"/>
          <w:i/>
          <w:iCs/>
          <w:sz w:val="24"/>
          <w:szCs w:val="24"/>
          <w:shd w:val="clear" w:color="auto" w:fill="FFFFFF"/>
        </w:rPr>
        <w:tab/>
        <w:t>for students and practitioners</w:t>
      </w:r>
      <w:r w:rsidRPr="00F57B4C">
        <w:rPr>
          <w:rFonts w:ascii="Times New Roman" w:hAnsi="Times New Roman" w:cs="Times New Roman"/>
          <w:sz w:val="24"/>
          <w:szCs w:val="24"/>
          <w:shd w:val="clear" w:color="auto" w:fill="FFFFFF"/>
        </w:rPr>
        <w:t>. John Wiley &amp; Sons.</w:t>
      </w:r>
    </w:p>
    <w:p w14:paraId="7B007A42" w14:textId="48A50D24" w:rsidR="00F32C77" w:rsidRPr="00F57B4C" w:rsidRDefault="00F32C77" w:rsidP="00F57B4C">
      <w:pPr>
        <w:spacing w:line="360" w:lineRule="auto"/>
        <w:rPr>
          <w:rFonts w:ascii="Times New Roman" w:hAnsi="Times New Roman" w:cs="Times New Roman"/>
          <w:sz w:val="24"/>
          <w:szCs w:val="24"/>
          <w:u w:val="single"/>
        </w:rPr>
      </w:pPr>
      <w:r w:rsidRPr="00F57B4C">
        <w:rPr>
          <w:rFonts w:ascii="Times New Roman" w:hAnsi="Times New Roman" w:cs="Times New Roman"/>
          <w:sz w:val="24"/>
          <w:szCs w:val="24"/>
          <w:shd w:val="clear" w:color="auto" w:fill="FFFFFF"/>
        </w:rPr>
        <w:t xml:space="preserve">Barreto, M., Victor, C., Hammond, C., Eccles, A., </w:t>
      </w:r>
      <w:proofErr w:type="spellStart"/>
      <w:r w:rsidRPr="00F57B4C">
        <w:rPr>
          <w:rFonts w:ascii="Times New Roman" w:hAnsi="Times New Roman" w:cs="Times New Roman"/>
          <w:sz w:val="24"/>
          <w:szCs w:val="24"/>
          <w:shd w:val="clear" w:color="auto" w:fill="FFFFFF"/>
        </w:rPr>
        <w:t>Richins</w:t>
      </w:r>
      <w:proofErr w:type="spellEnd"/>
      <w:r w:rsidRPr="00F57B4C">
        <w:rPr>
          <w:rFonts w:ascii="Times New Roman" w:hAnsi="Times New Roman" w:cs="Times New Roman"/>
          <w:sz w:val="24"/>
          <w:szCs w:val="24"/>
          <w:shd w:val="clear" w:color="auto" w:fill="FFFFFF"/>
        </w:rPr>
        <w:t xml:space="preserve">, M. T., &amp; </w:t>
      </w:r>
      <w:proofErr w:type="spellStart"/>
      <w:r w:rsidRPr="00F57B4C">
        <w:rPr>
          <w:rFonts w:ascii="Times New Roman" w:hAnsi="Times New Roman" w:cs="Times New Roman"/>
          <w:sz w:val="24"/>
          <w:szCs w:val="24"/>
          <w:shd w:val="clear" w:color="auto" w:fill="FFFFFF"/>
        </w:rPr>
        <w:t>Qualter</w:t>
      </w:r>
      <w:proofErr w:type="spellEnd"/>
      <w:r w:rsidRPr="00F57B4C">
        <w:rPr>
          <w:rFonts w:ascii="Times New Roman" w:hAnsi="Times New Roman" w:cs="Times New Roman"/>
          <w:sz w:val="24"/>
          <w:szCs w:val="24"/>
          <w:shd w:val="clear" w:color="auto" w:fill="FFFFFF"/>
        </w:rPr>
        <w:t xml:space="preserve">, P. (2021). </w:t>
      </w:r>
      <w:r w:rsidRPr="00F57B4C">
        <w:rPr>
          <w:rFonts w:ascii="Times New Roman" w:hAnsi="Times New Roman" w:cs="Times New Roman"/>
          <w:sz w:val="24"/>
          <w:szCs w:val="24"/>
          <w:shd w:val="clear" w:color="auto" w:fill="FFFFFF"/>
        </w:rPr>
        <w:tab/>
        <w:t xml:space="preserve">Loneliness around the world: Age, gender, and cultural differences in </w:t>
      </w:r>
      <w:r w:rsidRPr="00F57B4C">
        <w:rPr>
          <w:rFonts w:ascii="Times New Roman" w:hAnsi="Times New Roman" w:cs="Times New Roman"/>
          <w:sz w:val="24"/>
          <w:szCs w:val="24"/>
          <w:shd w:val="clear" w:color="auto" w:fill="FFFFFF"/>
        </w:rPr>
        <w:tab/>
        <w:t>loneliness. </w:t>
      </w:r>
      <w:r w:rsidRPr="00F57B4C">
        <w:rPr>
          <w:rFonts w:ascii="Times New Roman" w:hAnsi="Times New Roman" w:cs="Times New Roman"/>
          <w:i/>
          <w:iCs/>
          <w:sz w:val="24"/>
          <w:szCs w:val="24"/>
          <w:shd w:val="clear" w:color="auto" w:fill="FFFFFF"/>
        </w:rPr>
        <w:t>Personality and Individual Differences</w:t>
      </w:r>
      <w:r w:rsidRPr="00F57B4C">
        <w:rPr>
          <w:rFonts w:ascii="Times New Roman" w:hAnsi="Times New Roman" w:cs="Times New Roman"/>
          <w:sz w:val="24"/>
          <w:szCs w:val="24"/>
          <w:shd w:val="clear" w:color="auto" w:fill="FFFFFF"/>
        </w:rPr>
        <w:t>, </w:t>
      </w:r>
      <w:r w:rsidRPr="00F57B4C">
        <w:rPr>
          <w:rFonts w:ascii="Times New Roman" w:hAnsi="Times New Roman" w:cs="Times New Roman"/>
          <w:i/>
          <w:iCs/>
          <w:sz w:val="24"/>
          <w:szCs w:val="24"/>
          <w:shd w:val="clear" w:color="auto" w:fill="FFFFFF"/>
        </w:rPr>
        <w:t>169</w:t>
      </w:r>
      <w:r w:rsidRPr="00F57B4C">
        <w:rPr>
          <w:rFonts w:ascii="Times New Roman" w:hAnsi="Times New Roman" w:cs="Times New Roman"/>
          <w:sz w:val="24"/>
          <w:szCs w:val="24"/>
          <w:shd w:val="clear" w:color="auto" w:fill="FFFFFF"/>
        </w:rPr>
        <w:t>, 110066.</w:t>
      </w:r>
      <w:r w:rsidRPr="00F57B4C">
        <w:rPr>
          <w:rFonts w:ascii="Times New Roman" w:hAnsi="Times New Roman" w:cs="Times New Roman"/>
          <w:sz w:val="24"/>
          <w:szCs w:val="24"/>
        </w:rPr>
        <w:t xml:space="preserve"> </w:t>
      </w:r>
      <w:r w:rsidRPr="00F57B4C">
        <w:rPr>
          <w:rFonts w:ascii="Times New Roman" w:hAnsi="Times New Roman" w:cs="Times New Roman"/>
          <w:sz w:val="24"/>
          <w:szCs w:val="24"/>
        </w:rPr>
        <w:tab/>
      </w:r>
      <w:hyperlink r:id="rId51" w:tgtFrame="_blank" w:tooltip="Persistent link using digital object identifier" w:history="1">
        <w:r w:rsidRPr="00F57B4C">
          <w:rPr>
            <w:rFonts w:ascii="Times New Roman" w:hAnsi="Times New Roman" w:cs="Times New Roman"/>
            <w:sz w:val="24"/>
            <w:szCs w:val="24"/>
            <w:u w:val="single"/>
          </w:rPr>
          <w:t>https://doi.org/10.1016/j.paid.2020.110066</w:t>
        </w:r>
      </w:hyperlink>
    </w:p>
    <w:p w14:paraId="7EF60CBE" w14:textId="4B16B835" w:rsidR="003C7AF9" w:rsidRPr="00F57B4C" w:rsidRDefault="003C7AF9" w:rsidP="00FE3C2B">
      <w:pPr>
        <w:pStyle w:val="c-bibliographic-informationcitation"/>
        <w:shd w:val="clear" w:color="auto" w:fill="FFFFFF"/>
        <w:spacing w:before="0" w:beforeAutospacing="0" w:after="120" w:afterAutospacing="0" w:line="360" w:lineRule="auto"/>
      </w:pPr>
      <w:proofErr w:type="spellStart"/>
      <w:r w:rsidRPr="00F57B4C">
        <w:t>Barzilay</w:t>
      </w:r>
      <w:proofErr w:type="spellEnd"/>
      <w:r w:rsidRPr="00F57B4C">
        <w:t>, R., Moore, T.M., Greenberg, D.M. </w:t>
      </w:r>
      <w:r w:rsidRPr="00F57B4C">
        <w:rPr>
          <w:i/>
          <w:iCs/>
        </w:rPr>
        <w:t>et al.</w:t>
      </w:r>
      <w:r w:rsidRPr="00F57B4C">
        <w:t xml:space="preserve"> Resilience, COVID-19-related stress, </w:t>
      </w:r>
      <w:r w:rsidRPr="00F57B4C">
        <w:tab/>
        <w:t xml:space="preserve">anxiety and depression during the pandemic in a large population enriched </w:t>
      </w:r>
      <w:r w:rsidRPr="00F57B4C">
        <w:tab/>
        <w:t xml:space="preserve">for </w:t>
      </w:r>
      <w:r w:rsidR="00FE3C2B">
        <w:tab/>
      </w:r>
      <w:r w:rsidRPr="00F57B4C">
        <w:t>healthcare providers. </w:t>
      </w:r>
      <w:proofErr w:type="spellStart"/>
      <w:r w:rsidRPr="00F57B4C">
        <w:rPr>
          <w:i/>
          <w:iCs/>
        </w:rPr>
        <w:t>Transl</w:t>
      </w:r>
      <w:proofErr w:type="spellEnd"/>
      <w:r w:rsidRPr="00F57B4C">
        <w:rPr>
          <w:i/>
          <w:iCs/>
        </w:rPr>
        <w:t xml:space="preserve"> Psychiatry</w:t>
      </w:r>
      <w:r w:rsidRPr="00F57B4C">
        <w:t> </w:t>
      </w:r>
      <w:r w:rsidRPr="00F57B4C">
        <w:rPr>
          <w:b/>
          <w:bCs/>
        </w:rPr>
        <w:t>10, </w:t>
      </w:r>
      <w:r w:rsidRPr="00F57B4C">
        <w:t xml:space="preserve">291 (2020). </w:t>
      </w:r>
      <w:r w:rsidRPr="00F57B4C">
        <w:tab/>
        <w:t>https://doi</w:t>
      </w:r>
      <w:r w:rsidR="00FE3C2B">
        <w:t>.org/10.1038/s41398-020-00982-4</w:t>
      </w:r>
    </w:p>
    <w:p w14:paraId="5C5F2192" w14:textId="0F780747" w:rsidR="00F32C77" w:rsidRPr="00F57B4C" w:rsidRDefault="00F32C77"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shd w:val="clear" w:color="auto" w:fill="FFFFFF"/>
        </w:rPr>
        <w:t xml:space="preserve">Beam, C. R., &amp; Kim, A. J. (2020). Psychological sequelae of </w:t>
      </w:r>
      <w:r w:rsidR="00833825" w:rsidRPr="00F57B4C">
        <w:rPr>
          <w:rFonts w:ascii="Times New Roman" w:hAnsi="Times New Roman" w:cs="Times New Roman"/>
          <w:sz w:val="24"/>
          <w:szCs w:val="24"/>
          <w:shd w:val="clear" w:color="auto" w:fill="FFFFFF"/>
        </w:rPr>
        <w:t>social-isolation</w:t>
      </w:r>
      <w:r w:rsidRPr="00F57B4C">
        <w:rPr>
          <w:rFonts w:ascii="Times New Roman" w:hAnsi="Times New Roman" w:cs="Times New Roman"/>
          <w:sz w:val="24"/>
          <w:szCs w:val="24"/>
          <w:shd w:val="clear" w:color="auto" w:fill="FFFFFF"/>
        </w:rPr>
        <w:t xml:space="preserve"> and loneliness </w:t>
      </w:r>
      <w:r w:rsidRPr="00F57B4C">
        <w:rPr>
          <w:rFonts w:ascii="Times New Roman" w:hAnsi="Times New Roman" w:cs="Times New Roman"/>
          <w:sz w:val="24"/>
          <w:szCs w:val="24"/>
          <w:shd w:val="clear" w:color="auto" w:fill="FFFFFF"/>
        </w:rPr>
        <w:tab/>
        <w:t>might be a larger problem in young adults than older adults. </w:t>
      </w:r>
      <w:r w:rsidRPr="00F57B4C">
        <w:rPr>
          <w:rFonts w:ascii="Times New Roman" w:hAnsi="Times New Roman" w:cs="Times New Roman"/>
          <w:i/>
          <w:iCs/>
          <w:sz w:val="24"/>
          <w:szCs w:val="24"/>
          <w:shd w:val="clear" w:color="auto" w:fill="FFFFFF"/>
        </w:rPr>
        <w:t>Psychological Trauma:</w:t>
      </w:r>
      <w:r w:rsidRPr="00F57B4C">
        <w:rPr>
          <w:rFonts w:ascii="Times New Roman" w:hAnsi="Times New Roman" w:cs="Times New Roman"/>
          <w:i/>
          <w:iCs/>
          <w:sz w:val="24"/>
          <w:szCs w:val="24"/>
          <w:shd w:val="clear" w:color="auto" w:fill="FFFFFF"/>
        </w:rPr>
        <w:tab/>
        <w:t xml:space="preserve"> Theory, Research, Practice, and Policy, 12</w:t>
      </w:r>
      <w:r w:rsidRPr="00F57B4C">
        <w:rPr>
          <w:rFonts w:ascii="Times New Roman" w:hAnsi="Times New Roman" w:cs="Times New Roman"/>
          <w:sz w:val="24"/>
          <w:szCs w:val="24"/>
          <w:shd w:val="clear" w:color="auto" w:fill="FFFFFF"/>
        </w:rPr>
        <w:t>(S1), S58–</w:t>
      </w:r>
      <w:r w:rsidRPr="00F57B4C">
        <w:rPr>
          <w:rFonts w:ascii="Times New Roman" w:hAnsi="Times New Roman" w:cs="Times New Roman"/>
          <w:sz w:val="24"/>
          <w:szCs w:val="24"/>
          <w:shd w:val="clear" w:color="auto" w:fill="FFFFFF"/>
        </w:rPr>
        <w:tab/>
        <w:t>S60. </w:t>
      </w:r>
      <w:hyperlink r:id="rId52" w:tgtFrame="_blank" w:history="1">
        <w:r w:rsidRPr="00F57B4C">
          <w:rPr>
            <w:rFonts w:ascii="Times New Roman" w:hAnsi="Times New Roman" w:cs="Times New Roman"/>
            <w:sz w:val="24"/>
            <w:szCs w:val="24"/>
            <w:u w:val="single"/>
            <w:shd w:val="clear" w:color="auto" w:fill="FFFFFF"/>
          </w:rPr>
          <w:t>https://doi.org/10.1037/tra0000774</w:t>
        </w:r>
      </w:hyperlink>
    </w:p>
    <w:p w14:paraId="4897D7F2" w14:textId="64A7E92A" w:rsidR="00F32C77" w:rsidRPr="00F57B4C" w:rsidRDefault="00F32C77"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 xml:space="preserve">Bennett KM. </w:t>
      </w:r>
      <w:r w:rsidR="00232FF1" w:rsidRPr="00F57B4C">
        <w:rPr>
          <w:rFonts w:ascii="Times New Roman" w:hAnsi="Times New Roman" w:cs="Times New Roman"/>
          <w:sz w:val="24"/>
          <w:szCs w:val="24"/>
        </w:rPr>
        <w:t xml:space="preserve">(2010) </w:t>
      </w:r>
      <w:r w:rsidRPr="00F57B4C">
        <w:rPr>
          <w:rFonts w:ascii="Times New Roman" w:hAnsi="Times New Roman" w:cs="Times New Roman"/>
          <w:sz w:val="24"/>
          <w:szCs w:val="24"/>
        </w:rPr>
        <w:t xml:space="preserve">How to achieve resilience as an older widower: turning points or gradual </w:t>
      </w:r>
      <w:r w:rsidRPr="00F57B4C">
        <w:rPr>
          <w:rFonts w:ascii="Times New Roman" w:hAnsi="Times New Roman" w:cs="Times New Roman"/>
          <w:sz w:val="24"/>
          <w:szCs w:val="24"/>
        </w:rPr>
        <w:tab/>
        <w:t xml:space="preserve">change? </w:t>
      </w:r>
      <w:r w:rsidRPr="002575E4">
        <w:rPr>
          <w:rFonts w:ascii="Times New Roman" w:hAnsi="Times New Roman" w:cs="Times New Roman"/>
          <w:i/>
          <w:sz w:val="24"/>
          <w:szCs w:val="24"/>
        </w:rPr>
        <w:t>Ageing Soc</w:t>
      </w:r>
      <w:r w:rsidRPr="00F57B4C">
        <w:rPr>
          <w:rFonts w:ascii="Times New Roman" w:hAnsi="Times New Roman" w:cs="Times New Roman"/>
          <w:sz w:val="24"/>
          <w:szCs w:val="24"/>
        </w:rPr>
        <w:t>;30:369-82</w:t>
      </w:r>
      <w:r w:rsidRPr="002575E4">
        <w:rPr>
          <w:rFonts w:ascii="Times New Roman" w:hAnsi="Times New Roman" w:cs="Times New Roman"/>
          <w:sz w:val="24"/>
          <w:szCs w:val="24"/>
        </w:rPr>
        <w:t>.</w:t>
      </w:r>
      <w:r w:rsidR="002575E4" w:rsidRPr="002575E4">
        <w:rPr>
          <w:rFonts w:ascii="Times New Roman" w:hAnsi="Times New Roman" w:cs="Times New Roman"/>
          <w:sz w:val="24"/>
          <w:szCs w:val="24"/>
        </w:rPr>
        <w:t xml:space="preserve"> DOI: https://doi.org/10.1017/S0144686X09990572</w:t>
      </w:r>
    </w:p>
    <w:p w14:paraId="04444D10" w14:textId="77777777" w:rsidR="00F32C77" w:rsidRPr="00F57B4C" w:rsidRDefault="00F32C77"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shd w:val="clear" w:color="auto" w:fill="FFFFFF"/>
        </w:rPr>
        <w:t xml:space="preserve">Benoit, A., &amp; </w:t>
      </w:r>
      <w:proofErr w:type="spellStart"/>
      <w:r w:rsidRPr="00F57B4C">
        <w:rPr>
          <w:rFonts w:ascii="Times New Roman" w:hAnsi="Times New Roman" w:cs="Times New Roman"/>
          <w:sz w:val="24"/>
          <w:szCs w:val="24"/>
          <w:shd w:val="clear" w:color="auto" w:fill="FFFFFF"/>
        </w:rPr>
        <w:t>DiTommaso</w:t>
      </w:r>
      <w:proofErr w:type="spellEnd"/>
      <w:r w:rsidRPr="00F57B4C">
        <w:rPr>
          <w:rFonts w:ascii="Times New Roman" w:hAnsi="Times New Roman" w:cs="Times New Roman"/>
          <w:sz w:val="24"/>
          <w:szCs w:val="24"/>
          <w:shd w:val="clear" w:color="auto" w:fill="FFFFFF"/>
        </w:rPr>
        <w:t xml:space="preserve">, E. (2020). Attachment, loneliness, and online perceived social </w:t>
      </w:r>
      <w:r w:rsidRPr="00F57B4C">
        <w:rPr>
          <w:rFonts w:ascii="Times New Roman" w:hAnsi="Times New Roman" w:cs="Times New Roman"/>
          <w:sz w:val="24"/>
          <w:szCs w:val="24"/>
          <w:shd w:val="clear" w:color="auto" w:fill="FFFFFF"/>
        </w:rPr>
        <w:tab/>
        <w:t>support. </w:t>
      </w:r>
      <w:r w:rsidRPr="00F57B4C">
        <w:rPr>
          <w:rFonts w:ascii="Times New Roman" w:hAnsi="Times New Roman" w:cs="Times New Roman"/>
          <w:i/>
          <w:iCs/>
          <w:sz w:val="24"/>
          <w:szCs w:val="24"/>
          <w:shd w:val="clear" w:color="auto" w:fill="FFFFFF"/>
        </w:rPr>
        <w:t>Personality and Individual Differences</w:t>
      </w:r>
      <w:r w:rsidRPr="00F57B4C">
        <w:rPr>
          <w:rFonts w:ascii="Times New Roman" w:hAnsi="Times New Roman" w:cs="Times New Roman"/>
          <w:sz w:val="24"/>
          <w:szCs w:val="24"/>
          <w:shd w:val="clear" w:color="auto" w:fill="FFFFFF"/>
        </w:rPr>
        <w:t>, </w:t>
      </w:r>
      <w:r w:rsidRPr="00F57B4C">
        <w:rPr>
          <w:rFonts w:ascii="Times New Roman" w:hAnsi="Times New Roman" w:cs="Times New Roman"/>
          <w:i/>
          <w:iCs/>
          <w:sz w:val="24"/>
          <w:szCs w:val="24"/>
          <w:shd w:val="clear" w:color="auto" w:fill="FFFFFF"/>
        </w:rPr>
        <w:t>167</w:t>
      </w:r>
      <w:r w:rsidRPr="00F57B4C">
        <w:rPr>
          <w:rFonts w:ascii="Times New Roman" w:hAnsi="Times New Roman" w:cs="Times New Roman"/>
          <w:sz w:val="24"/>
          <w:szCs w:val="24"/>
          <w:shd w:val="clear" w:color="auto" w:fill="FFFFFF"/>
        </w:rPr>
        <w:t>, 110230.</w:t>
      </w:r>
      <w:r w:rsidRPr="00F57B4C">
        <w:rPr>
          <w:rFonts w:ascii="Times New Roman" w:eastAsia="CharisSIL" w:hAnsi="Times New Roman" w:cs="Times New Roman"/>
          <w:sz w:val="24"/>
          <w:szCs w:val="24"/>
        </w:rPr>
        <w:t xml:space="preserve"> </w:t>
      </w:r>
      <w:r w:rsidRPr="00F57B4C">
        <w:rPr>
          <w:rFonts w:ascii="Times New Roman" w:eastAsia="CharisSIL" w:hAnsi="Times New Roman" w:cs="Times New Roman"/>
          <w:sz w:val="24"/>
          <w:szCs w:val="24"/>
        </w:rPr>
        <w:tab/>
        <w:t>https://doi.org/10.1016/j.paid.2020.110230</w:t>
      </w:r>
    </w:p>
    <w:p w14:paraId="4B4D12BD" w14:textId="2989C075" w:rsidR="00F32C77" w:rsidRPr="00F57B4C" w:rsidRDefault="00F32C77" w:rsidP="00F57B4C">
      <w:pPr>
        <w:spacing w:line="360" w:lineRule="auto"/>
        <w:rPr>
          <w:rFonts w:ascii="Times New Roman" w:hAnsi="Times New Roman" w:cs="Times New Roman"/>
          <w:sz w:val="24"/>
          <w:szCs w:val="24"/>
        </w:rPr>
      </w:pPr>
      <w:proofErr w:type="spellStart"/>
      <w:r w:rsidRPr="00F57B4C">
        <w:rPr>
          <w:rFonts w:ascii="Times New Roman" w:hAnsi="Times New Roman" w:cs="Times New Roman"/>
          <w:sz w:val="24"/>
          <w:szCs w:val="24"/>
        </w:rPr>
        <w:t>Bernardon</w:t>
      </w:r>
      <w:proofErr w:type="spellEnd"/>
      <w:r w:rsidRPr="00F57B4C">
        <w:rPr>
          <w:rFonts w:ascii="Times New Roman" w:hAnsi="Times New Roman" w:cs="Times New Roman"/>
          <w:sz w:val="24"/>
          <w:szCs w:val="24"/>
        </w:rPr>
        <w:t xml:space="preserve">, S., Babb, K. A., Hakim-Larson, J., &amp; Gragg, M. (2011). Loneliness, attachment, </w:t>
      </w:r>
      <w:r w:rsidRPr="00F57B4C">
        <w:rPr>
          <w:rFonts w:ascii="Times New Roman" w:hAnsi="Times New Roman" w:cs="Times New Roman"/>
          <w:sz w:val="24"/>
          <w:szCs w:val="24"/>
        </w:rPr>
        <w:tab/>
        <w:t xml:space="preserve">and the perception and use of social support in university students. </w:t>
      </w:r>
      <w:r w:rsidRPr="002575E4">
        <w:rPr>
          <w:rFonts w:ascii="Times New Roman" w:hAnsi="Times New Roman" w:cs="Times New Roman"/>
          <w:i/>
          <w:sz w:val="24"/>
          <w:szCs w:val="24"/>
        </w:rPr>
        <w:t xml:space="preserve">Canadian Journal </w:t>
      </w:r>
      <w:r w:rsidRPr="002575E4">
        <w:rPr>
          <w:rFonts w:ascii="Times New Roman" w:hAnsi="Times New Roman" w:cs="Times New Roman"/>
          <w:i/>
          <w:sz w:val="24"/>
          <w:szCs w:val="24"/>
        </w:rPr>
        <w:tab/>
        <w:t>of Behavioural Science</w:t>
      </w:r>
      <w:r w:rsidRPr="00F57B4C">
        <w:rPr>
          <w:rFonts w:ascii="Times New Roman" w:hAnsi="Times New Roman" w:cs="Times New Roman"/>
          <w:sz w:val="24"/>
          <w:szCs w:val="24"/>
        </w:rPr>
        <w:t>, 43(1), 40–51.</w:t>
      </w:r>
      <w:r w:rsidR="002575E4">
        <w:rPr>
          <w:rFonts w:ascii="Times New Roman" w:hAnsi="Times New Roman" w:cs="Times New Roman"/>
          <w:sz w:val="24"/>
          <w:szCs w:val="24"/>
        </w:rPr>
        <w:t xml:space="preserve"> </w:t>
      </w:r>
      <w:r w:rsidR="002575E4" w:rsidRPr="002575E4">
        <w:rPr>
          <w:rFonts w:ascii="Times New Roman" w:hAnsi="Times New Roman" w:cs="Times New Roman"/>
          <w:sz w:val="24"/>
          <w:szCs w:val="24"/>
        </w:rPr>
        <w:t>https://doi.org/10.1037/a0021199</w:t>
      </w:r>
    </w:p>
    <w:p w14:paraId="66D4B1C7" w14:textId="77777777" w:rsidR="00F32C77" w:rsidRPr="00F57B4C" w:rsidRDefault="00F32C77" w:rsidP="00F57B4C">
      <w:pPr>
        <w:spacing w:line="360" w:lineRule="auto"/>
        <w:rPr>
          <w:rFonts w:ascii="Times New Roman" w:hAnsi="Times New Roman" w:cs="Times New Roman"/>
          <w:sz w:val="24"/>
          <w:szCs w:val="24"/>
          <w:shd w:val="clear" w:color="auto" w:fill="FFFFFF"/>
        </w:rPr>
      </w:pPr>
      <w:proofErr w:type="spellStart"/>
      <w:r w:rsidRPr="00F57B4C">
        <w:rPr>
          <w:rFonts w:ascii="Times New Roman" w:hAnsi="Times New Roman" w:cs="Times New Roman"/>
          <w:sz w:val="24"/>
          <w:szCs w:val="24"/>
          <w:shd w:val="clear" w:color="auto" w:fill="FFFFFF"/>
        </w:rPr>
        <w:t>Böger</w:t>
      </w:r>
      <w:proofErr w:type="spellEnd"/>
      <w:r w:rsidRPr="00F57B4C">
        <w:rPr>
          <w:rFonts w:ascii="Times New Roman" w:hAnsi="Times New Roman" w:cs="Times New Roman"/>
          <w:sz w:val="24"/>
          <w:szCs w:val="24"/>
          <w:shd w:val="clear" w:color="auto" w:fill="FFFFFF"/>
        </w:rPr>
        <w:t xml:space="preserve">, A., &amp; </w:t>
      </w:r>
      <w:proofErr w:type="spellStart"/>
      <w:r w:rsidRPr="00F57B4C">
        <w:rPr>
          <w:rFonts w:ascii="Times New Roman" w:hAnsi="Times New Roman" w:cs="Times New Roman"/>
          <w:sz w:val="24"/>
          <w:szCs w:val="24"/>
          <w:shd w:val="clear" w:color="auto" w:fill="FFFFFF"/>
        </w:rPr>
        <w:t>Huxhold</w:t>
      </w:r>
      <w:proofErr w:type="spellEnd"/>
      <w:r w:rsidRPr="00F57B4C">
        <w:rPr>
          <w:rFonts w:ascii="Times New Roman" w:hAnsi="Times New Roman" w:cs="Times New Roman"/>
          <w:sz w:val="24"/>
          <w:szCs w:val="24"/>
          <w:shd w:val="clear" w:color="auto" w:fill="FFFFFF"/>
        </w:rPr>
        <w:t xml:space="preserve">, O. (2018). Do the antecedents and consequences of loneliness change </w:t>
      </w:r>
      <w:r w:rsidRPr="00F57B4C">
        <w:rPr>
          <w:rFonts w:ascii="Times New Roman" w:hAnsi="Times New Roman" w:cs="Times New Roman"/>
          <w:sz w:val="24"/>
          <w:szCs w:val="24"/>
          <w:shd w:val="clear" w:color="auto" w:fill="FFFFFF"/>
        </w:rPr>
        <w:tab/>
        <w:t>from middle adulthood into old age? </w:t>
      </w:r>
      <w:r w:rsidRPr="00F57B4C">
        <w:rPr>
          <w:rFonts w:ascii="Times New Roman" w:hAnsi="Times New Roman" w:cs="Times New Roman"/>
          <w:i/>
          <w:iCs/>
          <w:sz w:val="24"/>
          <w:szCs w:val="24"/>
          <w:shd w:val="clear" w:color="auto" w:fill="FFFFFF"/>
        </w:rPr>
        <w:t>Developmental Psychology, 54</w:t>
      </w:r>
      <w:r w:rsidRPr="00F57B4C">
        <w:rPr>
          <w:rFonts w:ascii="Times New Roman" w:hAnsi="Times New Roman" w:cs="Times New Roman"/>
          <w:sz w:val="24"/>
          <w:szCs w:val="24"/>
          <w:shd w:val="clear" w:color="auto" w:fill="FFFFFF"/>
        </w:rPr>
        <w:t>(1), 181–</w:t>
      </w:r>
      <w:r w:rsidRPr="00F57B4C">
        <w:rPr>
          <w:rFonts w:ascii="Times New Roman" w:hAnsi="Times New Roman" w:cs="Times New Roman"/>
          <w:sz w:val="24"/>
          <w:szCs w:val="24"/>
          <w:shd w:val="clear" w:color="auto" w:fill="FFFFFF"/>
        </w:rPr>
        <w:tab/>
        <w:t>197. </w:t>
      </w:r>
      <w:hyperlink r:id="rId53" w:tgtFrame="_blank" w:history="1">
        <w:r w:rsidRPr="00F57B4C">
          <w:rPr>
            <w:rFonts w:ascii="Times New Roman" w:hAnsi="Times New Roman" w:cs="Times New Roman"/>
            <w:sz w:val="24"/>
            <w:szCs w:val="24"/>
            <w:u w:val="single"/>
            <w:shd w:val="clear" w:color="auto" w:fill="FFFFFF"/>
          </w:rPr>
          <w:t>https://doi.org/10.1037/dev0000453</w:t>
        </w:r>
      </w:hyperlink>
      <w:r w:rsidRPr="00F57B4C">
        <w:rPr>
          <w:rFonts w:ascii="Times New Roman" w:hAnsi="Times New Roman" w:cs="Times New Roman"/>
          <w:sz w:val="24"/>
          <w:szCs w:val="24"/>
          <w:shd w:val="clear" w:color="auto" w:fill="FFFFFF"/>
        </w:rPr>
        <w:t xml:space="preserve"> </w:t>
      </w:r>
    </w:p>
    <w:p w14:paraId="08B50653" w14:textId="77777777" w:rsidR="00F32C77" w:rsidRPr="00F57B4C" w:rsidRDefault="00F32C77" w:rsidP="00F57B4C">
      <w:pPr>
        <w:spacing w:line="360" w:lineRule="auto"/>
        <w:rPr>
          <w:rFonts w:ascii="Times New Roman" w:hAnsi="Times New Roman" w:cs="Times New Roman"/>
          <w:sz w:val="24"/>
          <w:szCs w:val="24"/>
          <w:shd w:val="clear" w:color="auto" w:fill="FFFFFF"/>
        </w:rPr>
      </w:pPr>
      <w:proofErr w:type="spellStart"/>
      <w:r w:rsidRPr="00F57B4C">
        <w:rPr>
          <w:rFonts w:ascii="Times New Roman" w:hAnsi="Times New Roman" w:cs="Times New Roman"/>
          <w:sz w:val="24"/>
          <w:szCs w:val="24"/>
          <w:shd w:val="clear" w:color="auto" w:fill="FFFFFF"/>
        </w:rPr>
        <w:lastRenderedPageBreak/>
        <w:t>Bonanno</w:t>
      </w:r>
      <w:proofErr w:type="spellEnd"/>
      <w:r w:rsidRPr="00F57B4C">
        <w:rPr>
          <w:rFonts w:ascii="Times New Roman" w:hAnsi="Times New Roman" w:cs="Times New Roman"/>
          <w:sz w:val="24"/>
          <w:szCs w:val="24"/>
          <w:shd w:val="clear" w:color="auto" w:fill="FFFFFF"/>
        </w:rPr>
        <w:t xml:space="preserve">, G. A., Westphal, M., &amp; Mancini, A. D. (2011). Resilience to loss and potential </w:t>
      </w:r>
      <w:r w:rsidRPr="00F57B4C">
        <w:rPr>
          <w:rFonts w:ascii="Times New Roman" w:hAnsi="Times New Roman" w:cs="Times New Roman"/>
          <w:sz w:val="24"/>
          <w:szCs w:val="24"/>
          <w:shd w:val="clear" w:color="auto" w:fill="FFFFFF"/>
        </w:rPr>
        <w:tab/>
        <w:t>trauma. </w:t>
      </w:r>
      <w:r w:rsidRPr="00F57B4C">
        <w:rPr>
          <w:rFonts w:ascii="Times New Roman" w:hAnsi="Times New Roman" w:cs="Times New Roman"/>
          <w:i/>
          <w:iCs/>
          <w:sz w:val="24"/>
          <w:szCs w:val="24"/>
          <w:shd w:val="clear" w:color="auto" w:fill="FFFFFF"/>
        </w:rPr>
        <w:t>Annual review of clinical psychology</w:t>
      </w:r>
      <w:r w:rsidRPr="00F57B4C">
        <w:rPr>
          <w:rFonts w:ascii="Times New Roman" w:hAnsi="Times New Roman" w:cs="Times New Roman"/>
          <w:sz w:val="24"/>
          <w:szCs w:val="24"/>
          <w:shd w:val="clear" w:color="auto" w:fill="FFFFFF"/>
        </w:rPr>
        <w:t>, </w:t>
      </w:r>
      <w:r w:rsidRPr="00F57B4C">
        <w:rPr>
          <w:rFonts w:ascii="Times New Roman" w:hAnsi="Times New Roman" w:cs="Times New Roman"/>
          <w:i/>
          <w:iCs/>
          <w:sz w:val="24"/>
          <w:szCs w:val="24"/>
          <w:shd w:val="clear" w:color="auto" w:fill="FFFFFF"/>
        </w:rPr>
        <w:t>7</w:t>
      </w:r>
      <w:r w:rsidRPr="00F57B4C">
        <w:rPr>
          <w:rFonts w:ascii="Times New Roman" w:hAnsi="Times New Roman" w:cs="Times New Roman"/>
          <w:sz w:val="24"/>
          <w:szCs w:val="24"/>
          <w:shd w:val="clear" w:color="auto" w:fill="FFFFFF"/>
        </w:rPr>
        <w:t>, 511-</w:t>
      </w:r>
      <w:r w:rsidRPr="00F57B4C">
        <w:rPr>
          <w:rFonts w:ascii="Times New Roman" w:hAnsi="Times New Roman" w:cs="Times New Roman"/>
          <w:sz w:val="24"/>
          <w:szCs w:val="24"/>
          <w:shd w:val="clear" w:color="auto" w:fill="FFFFFF"/>
        </w:rPr>
        <w:tab/>
        <w:t>535.https://doi.org/10.1146/annurev-clinpsy-032210-104526</w:t>
      </w:r>
    </w:p>
    <w:p w14:paraId="23C04844" w14:textId="77777777" w:rsidR="00F32C77" w:rsidRPr="00F57B4C" w:rsidRDefault="00F32C77" w:rsidP="00F57B4C">
      <w:pPr>
        <w:spacing w:line="360" w:lineRule="auto"/>
        <w:rPr>
          <w:rFonts w:ascii="Times New Roman" w:hAnsi="Times New Roman" w:cs="Times New Roman"/>
          <w:sz w:val="24"/>
          <w:szCs w:val="24"/>
          <w:shd w:val="clear" w:color="auto" w:fill="FFFFFF"/>
        </w:rPr>
      </w:pPr>
      <w:proofErr w:type="spellStart"/>
      <w:r w:rsidRPr="00F57B4C">
        <w:rPr>
          <w:rFonts w:ascii="Times New Roman" w:hAnsi="Times New Roman" w:cs="Times New Roman"/>
          <w:sz w:val="24"/>
          <w:szCs w:val="24"/>
          <w:shd w:val="clear" w:color="auto" w:fill="FFFFFF"/>
        </w:rPr>
        <w:t>Bonanno</w:t>
      </w:r>
      <w:proofErr w:type="spellEnd"/>
      <w:r w:rsidRPr="00F57B4C">
        <w:rPr>
          <w:rFonts w:ascii="Times New Roman" w:hAnsi="Times New Roman" w:cs="Times New Roman"/>
          <w:sz w:val="24"/>
          <w:szCs w:val="24"/>
          <w:shd w:val="clear" w:color="auto" w:fill="FFFFFF"/>
        </w:rPr>
        <w:t xml:space="preserve">, G. A., &amp; </w:t>
      </w:r>
      <w:proofErr w:type="spellStart"/>
      <w:r w:rsidRPr="00F57B4C">
        <w:rPr>
          <w:rFonts w:ascii="Times New Roman" w:hAnsi="Times New Roman" w:cs="Times New Roman"/>
          <w:sz w:val="24"/>
          <w:szCs w:val="24"/>
          <w:shd w:val="clear" w:color="auto" w:fill="FFFFFF"/>
        </w:rPr>
        <w:t>Diminich</w:t>
      </w:r>
      <w:proofErr w:type="spellEnd"/>
      <w:r w:rsidRPr="00F57B4C">
        <w:rPr>
          <w:rFonts w:ascii="Times New Roman" w:hAnsi="Times New Roman" w:cs="Times New Roman"/>
          <w:sz w:val="24"/>
          <w:szCs w:val="24"/>
          <w:shd w:val="clear" w:color="auto" w:fill="FFFFFF"/>
        </w:rPr>
        <w:t xml:space="preserve">, E. D. (2013). Annual Research Review: Positive adjustment to </w:t>
      </w:r>
      <w:r w:rsidRPr="00F57B4C">
        <w:rPr>
          <w:rFonts w:ascii="Times New Roman" w:hAnsi="Times New Roman" w:cs="Times New Roman"/>
          <w:sz w:val="24"/>
          <w:szCs w:val="24"/>
          <w:shd w:val="clear" w:color="auto" w:fill="FFFFFF"/>
        </w:rPr>
        <w:tab/>
        <w:t>adversity–trajectories of minimal–impact resilience and emergent resilience. </w:t>
      </w:r>
      <w:r w:rsidRPr="00F57B4C">
        <w:rPr>
          <w:rFonts w:ascii="Times New Roman" w:hAnsi="Times New Roman" w:cs="Times New Roman"/>
          <w:i/>
          <w:iCs/>
          <w:sz w:val="24"/>
          <w:szCs w:val="24"/>
          <w:shd w:val="clear" w:color="auto" w:fill="FFFFFF"/>
        </w:rPr>
        <w:t xml:space="preserve">Journal </w:t>
      </w:r>
      <w:r w:rsidRPr="00F57B4C">
        <w:rPr>
          <w:rFonts w:ascii="Times New Roman" w:hAnsi="Times New Roman" w:cs="Times New Roman"/>
          <w:i/>
          <w:iCs/>
          <w:sz w:val="24"/>
          <w:szCs w:val="24"/>
          <w:shd w:val="clear" w:color="auto" w:fill="FFFFFF"/>
        </w:rPr>
        <w:tab/>
        <w:t>of child psychology and psychiatry</w:t>
      </w:r>
      <w:r w:rsidRPr="00F57B4C">
        <w:rPr>
          <w:rFonts w:ascii="Times New Roman" w:hAnsi="Times New Roman" w:cs="Times New Roman"/>
          <w:sz w:val="24"/>
          <w:szCs w:val="24"/>
          <w:shd w:val="clear" w:color="auto" w:fill="FFFFFF"/>
        </w:rPr>
        <w:t>, </w:t>
      </w:r>
      <w:r w:rsidRPr="00F57B4C">
        <w:rPr>
          <w:rFonts w:ascii="Times New Roman" w:hAnsi="Times New Roman" w:cs="Times New Roman"/>
          <w:i/>
          <w:iCs/>
          <w:sz w:val="24"/>
          <w:szCs w:val="24"/>
          <w:shd w:val="clear" w:color="auto" w:fill="FFFFFF"/>
        </w:rPr>
        <w:t>54</w:t>
      </w:r>
      <w:r w:rsidRPr="00F57B4C">
        <w:rPr>
          <w:rFonts w:ascii="Times New Roman" w:hAnsi="Times New Roman" w:cs="Times New Roman"/>
          <w:sz w:val="24"/>
          <w:szCs w:val="24"/>
          <w:shd w:val="clear" w:color="auto" w:fill="FFFFFF"/>
        </w:rPr>
        <w:t>(4), 378-</w:t>
      </w:r>
      <w:r w:rsidRPr="00F57B4C">
        <w:rPr>
          <w:rFonts w:ascii="Times New Roman" w:hAnsi="Times New Roman" w:cs="Times New Roman"/>
          <w:sz w:val="24"/>
          <w:szCs w:val="24"/>
          <w:shd w:val="clear" w:color="auto" w:fill="FFFFFF"/>
        </w:rPr>
        <w:tab/>
        <w:t>401.</w:t>
      </w:r>
      <w:hyperlink r:id="rId54" w:history="1">
        <w:r w:rsidRPr="00F57B4C">
          <w:rPr>
            <w:rFonts w:ascii="Times New Roman" w:hAnsi="Times New Roman" w:cs="Times New Roman"/>
            <w:bCs/>
            <w:sz w:val="24"/>
            <w:szCs w:val="24"/>
            <w:u w:val="single"/>
            <w:shd w:val="clear" w:color="auto" w:fill="FFFFFF"/>
          </w:rPr>
          <w:t>https://doi.org/10.1111/jcpp.12021</w:t>
        </w:r>
      </w:hyperlink>
    </w:p>
    <w:p w14:paraId="22A10F54" w14:textId="77777777" w:rsidR="00F32C77" w:rsidRPr="00F57B4C" w:rsidRDefault="00F32C77" w:rsidP="00F57B4C">
      <w:pPr>
        <w:spacing w:line="360" w:lineRule="auto"/>
        <w:rPr>
          <w:rFonts w:ascii="Times New Roman" w:hAnsi="Times New Roman" w:cs="Times New Roman"/>
          <w:sz w:val="24"/>
          <w:szCs w:val="24"/>
        </w:rPr>
      </w:pPr>
      <w:proofErr w:type="spellStart"/>
      <w:r w:rsidRPr="00F57B4C">
        <w:rPr>
          <w:rFonts w:ascii="Times New Roman" w:hAnsi="Times New Roman" w:cs="Times New Roman"/>
          <w:sz w:val="24"/>
          <w:szCs w:val="24"/>
          <w:shd w:val="clear" w:color="auto" w:fill="FFFFFF"/>
        </w:rPr>
        <w:t>Boursier</w:t>
      </w:r>
      <w:proofErr w:type="spellEnd"/>
      <w:r w:rsidRPr="00F57B4C">
        <w:rPr>
          <w:rFonts w:ascii="Times New Roman" w:hAnsi="Times New Roman" w:cs="Times New Roman"/>
          <w:sz w:val="24"/>
          <w:szCs w:val="24"/>
          <w:shd w:val="clear" w:color="auto" w:fill="FFFFFF"/>
        </w:rPr>
        <w:t xml:space="preserve">, V., </w:t>
      </w:r>
      <w:proofErr w:type="spellStart"/>
      <w:r w:rsidRPr="00F57B4C">
        <w:rPr>
          <w:rFonts w:ascii="Times New Roman" w:hAnsi="Times New Roman" w:cs="Times New Roman"/>
          <w:sz w:val="24"/>
          <w:szCs w:val="24"/>
          <w:shd w:val="clear" w:color="auto" w:fill="FFFFFF"/>
        </w:rPr>
        <w:t>Gioia</w:t>
      </w:r>
      <w:proofErr w:type="spellEnd"/>
      <w:r w:rsidRPr="00F57B4C">
        <w:rPr>
          <w:rFonts w:ascii="Times New Roman" w:hAnsi="Times New Roman" w:cs="Times New Roman"/>
          <w:sz w:val="24"/>
          <w:szCs w:val="24"/>
          <w:shd w:val="clear" w:color="auto" w:fill="FFFFFF"/>
        </w:rPr>
        <w:t xml:space="preserve">, F., </w:t>
      </w:r>
      <w:proofErr w:type="spellStart"/>
      <w:r w:rsidRPr="00F57B4C">
        <w:rPr>
          <w:rFonts w:ascii="Times New Roman" w:hAnsi="Times New Roman" w:cs="Times New Roman"/>
          <w:sz w:val="24"/>
          <w:szCs w:val="24"/>
          <w:shd w:val="clear" w:color="auto" w:fill="FFFFFF"/>
        </w:rPr>
        <w:t>Musetti</w:t>
      </w:r>
      <w:proofErr w:type="spellEnd"/>
      <w:r w:rsidRPr="00F57B4C">
        <w:rPr>
          <w:rFonts w:ascii="Times New Roman" w:hAnsi="Times New Roman" w:cs="Times New Roman"/>
          <w:sz w:val="24"/>
          <w:szCs w:val="24"/>
          <w:shd w:val="clear" w:color="auto" w:fill="FFFFFF"/>
        </w:rPr>
        <w:t xml:space="preserve">, A., &amp; </w:t>
      </w:r>
      <w:proofErr w:type="spellStart"/>
      <w:r w:rsidRPr="00F57B4C">
        <w:rPr>
          <w:rFonts w:ascii="Times New Roman" w:hAnsi="Times New Roman" w:cs="Times New Roman"/>
          <w:sz w:val="24"/>
          <w:szCs w:val="24"/>
          <w:shd w:val="clear" w:color="auto" w:fill="FFFFFF"/>
        </w:rPr>
        <w:t>Schimmenti</w:t>
      </w:r>
      <w:proofErr w:type="spellEnd"/>
      <w:r w:rsidRPr="00F57B4C">
        <w:rPr>
          <w:rFonts w:ascii="Times New Roman" w:hAnsi="Times New Roman" w:cs="Times New Roman"/>
          <w:sz w:val="24"/>
          <w:szCs w:val="24"/>
          <w:shd w:val="clear" w:color="auto" w:fill="FFFFFF"/>
        </w:rPr>
        <w:t xml:space="preserve">, A. (2020). Facing Loneliness and </w:t>
      </w:r>
      <w:r w:rsidRPr="00F57B4C">
        <w:rPr>
          <w:rFonts w:ascii="Times New Roman" w:hAnsi="Times New Roman" w:cs="Times New Roman"/>
          <w:sz w:val="24"/>
          <w:szCs w:val="24"/>
          <w:shd w:val="clear" w:color="auto" w:fill="FFFFFF"/>
        </w:rPr>
        <w:tab/>
        <w:t xml:space="preserve">Anxiety During the COVID-19 Isolation: The Role of Excessive Social Media Use in </w:t>
      </w:r>
      <w:r w:rsidRPr="00F57B4C">
        <w:rPr>
          <w:rFonts w:ascii="Times New Roman" w:hAnsi="Times New Roman" w:cs="Times New Roman"/>
          <w:sz w:val="24"/>
          <w:szCs w:val="24"/>
          <w:shd w:val="clear" w:color="auto" w:fill="FFFFFF"/>
        </w:rPr>
        <w:tab/>
        <w:t>a Sample of Italian Adults. </w:t>
      </w:r>
      <w:r w:rsidRPr="00F57B4C">
        <w:rPr>
          <w:rFonts w:ascii="Times New Roman" w:hAnsi="Times New Roman" w:cs="Times New Roman"/>
          <w:i/>
          <w:iCs/>
          <w:sz w:val="24"/>
          <w:szCs w:val="24"/>
          <w:shd w:val="clear" w:color="auto" w:fill="FFFFFF"/>
        </w:rPr>
        <w:t>Frontiers in psychiatry</w:t>
      </w:r>
      <w:r w:rsidRPr="00F57B4C">
        <w:rPr>
          <w:rFonts w:ascii="Times New Roman" w:hAnsi="Times New Roman" w:cs="Times New Roman"/>
          <w:sz w:val="24"/>
          <w:szCs w:val="24"/>
          <w:shd w:val="clear" w:color="auto" w:fill="FFFFFF"/>
        </w:rPr>
        <w:t>, </w:t>
      </w:r>
      <w:r w:rsidRPr="00F57B4C">
        <w:rPr>
          <w:rFonts w:ascii="Times New Roman" w:hAnsi="Times New Roman" w:cs="Times New Roman"/>
          <w:i/>
          <w:iCs/>
          <w:sz w:val="24"/>
          <w:szCs w:val="24"/>
          <w:shd w:val="clear" w:color="auto" w:fill="FFFFFF"/>
        </w:rPr>
        <w:t>11</w:t>
      </w:r>
      <w:r w:rsidRPr="00F57B4C">
        <w:rPr>
          <w:rFonts w:ascii="Times New Roman" w:hAnsi="Times New Roman" w:cs="Times New Roman"/>
          <w:sz w:val="24"/>
          <w:szCs w:val="24"/>
          <w:shd w:val="clear" w:color="auto" w:fill="FFFFFF"/>
        </w:rPr>
        <w:t xml:space="preserve">, 586222. </w:t>
      </w:r>
      <w:r w:rsidRPr="00F57B4C">
        <w:rPr>
          <w:rFonts w:ascii="Times New Roman" w:hAnsi="Times New Roman" w:cs="Times New Roman"/>
          <w:sz w:val="24"/>
          <w:szCs w:val="24"/>
          <w:shd w:val="clear" w:color="auto" w:fill="FFFFFF"/>
        </w:rPr>
        <w:tab/>
        <w:t>https://doi.org/10.3389/fpsyt.2020.586222</w:t>
      </w:r>
    </w:p>
    <w:p w14:paraId="17D5CCF4" w14:textId="77777777" w:rsidR="00F32C77" w:rsidRPr="00F57B4C" w:rsidRDefault="00F32C77"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Bowlby, J. (1969). Attachment and loss. Attachment. (London, Tavistock).</w:t>
      </w:r>
    </w:p>
    <w:p w14:paraId="00247267" w14:textId="40221EC8" w:rsidR="00F32C77" w:rsidRPr="00F57B4C" w:rsidRDefault="00F32C77" w:rsidP="00F57B4C">
      <w:pPr>
        <w:spacing w:line="360" w:lineRule="auto"/>
        <w:rPr>
          <w:rFonts w:ascii="Times New Roman" w:hAnsi="Times New Roman" w:cs="Times New Roman"/>
          <w:sz w:val="24"/>
          <w:szCs w:val="24"/>
          <w:u w:val="single"/>
        </w:rPr>
      </w:pPr>
      <w:r w:rsidRPr="00F57B4C">
        <w:rPr>
          <w:rFonts w:ascii="Times New Roman" w:hAnsi="Times New Roman" w:cs="Times New Roman"/>
          <w:sz w:val="24"/>
          <w:szCs w:val="24"/>
          <w:shd w:val="clear" w:color="auto" w:fill="FFFFFF"/>
        </w:rPr>
        <w:t xml:space="preserve">Bu, F., Steptoe, A., &amp; </w:t>
      </w:r>
      <w:proofErr w:type="spellStart"/>
      <w:r w:rsidRPr="00F57B4C">
        <w:rPr>
          <w:rFonts w:ascii="Times New Roman" w:hAnsi="Times New Roman" w:cs="Times New Roman"/>
          <w:sz w:val="24"/>
          <w:szCs w:val="24"/>
          <w:shd w:val="clear" w:color="auto" w:fill="FFFFFF"/>
        </w:rPr>
        <w:t>Fancourt</w:t>
      </w:r>
      <w:proofErr w:type="spellEnd"/>
      <w:r w:rsidRPr="00F57B4C">
        <w:rPr>
          <w:rFonts w:ascii="Times New Roman" w:hAnsi="Times New Roman" w:cs="Times New Roman"/>
          <w:sz w:val="24"/>
          <w:szCs w:val="24"/>
          <w:shd w:val="clear" w:color="auto" w:fill="FFFFFF"/>
        </w:rPr>
        <w:t xml:space="preserve">, D. (2020). Who is lonely in lockdown? Cross-cohort </w:t>
      </w:r>
      <w:r w:rsidRPr="00F57B4C">
        <w:rPr>
          <w:rFonts w:ascii="Times New Roman" w:hAnsi="Times New Roman" w:cs="Times New Roman"/>
          <w:sz w:val="24"/>
          <w:szCs w:val="24"/>
          <w:shd w:val="clear" w:color="auto" w:fill="FFFFFF"/>
        </w:rPr>
        <w:tab/>
        <w:t xml:space="preserve">analyses of predictors of loneliness before and during the COVID-19 </w:t>
      </w:r>
      <w:r w:rsidRPr="00F57B4C">
        <w:rPr>
          <w:rFonts w:ascii="Times New Roman" w:hAnsi="Times New Roman" w:cs="Times New Roman"/>
          <w:sz w:val="24"/>
          <w:szCs w:val="24"/>
          <w:shd w:val="clear" w:color="auto" w:fill="FFFFFF"/>
        </w:rPr>
        <w:tab/>
        <w:t>pandemic. </w:t>
      </w:r>
      <w:r w:rsidRPr="00F57B4C">
        <w:rPr>
          <w:rFonts w:ascii="Times New Roman" w:hAnsi="Times New Roman" w:cs="Times New Roman"/>
          <w:i/>
          <w:iCs/>
          <w:sz w:val="24"/>
          <w:szCs w:val="24"/>
          <w:shd w:val="clear" w:color="auto" w:fill="FFFFFF"/>
        </w:rPr>
        <w:t>Public Health</w:t>
      </w:r>
      <w:r w:rsidRPr="00F57B4C">
        <w:rPr>
          <w:rFonts w:ascii="Times New Roman" w:hAnsi="Times New Roman" w:cs="Times New Roman"/>
          <w:sz w:val="24"/>
          <w:szCs w:val="24"/>
          <w:shd w:val="clear" w:color="auto" w:fill="FFFFFF"/>
        </w:rPr>
        <w:t>, </w:t>
      </w:r>
      <w:r w:rsidRPr="00F57B4C">
        <w:rPr>
          <w:rFonts w:ascii="Times New Roman" w:hAnsi="Times New Roman" w:cs="Times New Roman"/>
          <w:i/>
          <w:iCs/>
          <w:sz w:val="24"/>
          <w:szCs w:val="24"/>
          <w:shd w:val="clear" w:color="auto" w:fill="FFFFFF"/>
        </w:rPr>
        <w:t>186</w:t>
      </w:r>
      <w:r w:rsidRPr="00F57B4C">
        <w:rPr>
          <w:rFonts w:ascii="Times New Roman" w:hAnsi="Times New Roman" w:cs="Times New Roman"/>
          <w:sz w:val="24"/>
          <w:szCs w:val="24"/>
          <w:shd w:val="clear" w:color="auto" w:fill="FFFFFF"/>
        </w:rPr>
        <w:t xml:space="preserve">, 31-34. </w:t>
      </w:r>
      <w:hyperlink r:id="rId55" w:tgtFrame="_blank" w:tooltip="Persistent link using digital object identifier" w:history="1">
        <w:r w:rsidRPr="00F57B4C">
          <w:rPr>
            <w:rFonts w:ascii="Times New Roman" w:hAnsi="Times New Roman" w:cs="Times New Roman"/>
            <w:sz w:val="24"/>
            <w:szCs w:val="24"/>
            <w:u w:val="single"/>
          </w:rPr>
          <w:t>https://doi.org/10.1016/j.puhe.2020.06.036</w:t>
        </w:r>
      </w:hyperlink>
    </w:p>
    <w:p w14:paraId="7803C84D" w14:textId="5424932C" w:rsidR="001853DB" w:rsidRPr="00F57B4C" w:rsidRDefault="001853DB"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 xml:space="preserve">Burt, K., &amp; </w:t>
      </w:r>
      <w:proofErr w:type="spellStart"/>
      <w:r w:rsidRPr="00F57B4C">
        <w:rPr>
          <w:rFonts w:ascii="Times New Roman" w:hAnsi="Times New Roman" w:cs="Times New Roman"/>
          <w:sz w:val="24"/>
          <w:szCs w:val="24"/>
        </w:rPr>
        <w:t>Paysnick</w:t>
      </w:r>
      <w:proofErr w:type="spellEnd"/>
      <w:r w:rsidRPr="00F57B4C">
        <w:rPr>
          <w:rFonts w:ascii="Times New Roman" w:hAnsi="Times New Roman" w:cs="Times New Roman"/>
          <w:sz w:val="24"/>
          <w:szCs w:val="24"/>
        </w:rPr>
        <w:t xml:space="preserve">, A. (2012). Resilience in the transition to adulthood. </w:t>
      </w:r>
      <w:r w:rsidRPr="002575E4">
        <w:rPr>
          <w:rFonts w:ascii="Times New Roman" w:hAnsi="Times New Roman" w:cs="Times New Roman"/>
          <w:i/>
          <w:sz w:val="24"/>
          <w:szCs w:val="24"/>
        </w:rPr>
        <w:t>Development and</w:t>
      </w:r>
      <w:r w:rsidRPr="00F57B4C">
        <w:rPr>
          <w:rFonts w:ascii="Times New Roman" w:hAnsi="Times New Roman" w:cs="Times New Roman"/>
          <w:sz w:val="24"/>
          <w:szCs w:val="24"/>
        </w:rPr>
        <w:t xml:space="preserve"> </w:t>
      </w:r>
      <w:r w:rsidRPr="00F57B4C">
        <w:rPr>
          <w:rFonts w:ascii="Times New Roman" w:hAnsi="Times New Roman" w:cs="Times New Roman"/>
          <w:sz w:val="24"/>
          <w:szCs w:val="24"/>
        </w:rPr>
        <w:tab/>
      </w:r>
      <w:r w:rsidRPr="00F57B4C">
        <w:rPr>
          <w:rFonts w:ascii="Times New Roman" w:hAnsi="Times New Roman" w:cs="Times New Roman"/>
          <w:i/>
          <w:sz w:val="24"/>
          <w:szCs w:val="24"/>
        </w:rPr>
        <w:t>Psychopathology</w:t>
      </w:r>
      <w:r w:rsidRPr="00F57B4C">
        <w:rPr>
          <w:rFonts w:ascii="Times New Roman" w:hAnsi="Times New Roman" w:cs="Times New Roman"/>
          <w:sz w:val="24"/>
          <w:szCs w:val="24"/>
        </w:rPr>
        <w:t>, 24(2), 493-505. doi:10.1017/S0954579412000119</w:t>
      </w:r>
    </w:p>
    <w:p w14:paraId="06A20239" w14:textId="217DA5BA" w:rsidR="003C7AF9" w:rsidRPr="00FE3C2B" w:rsidRDefault="003C7AF9" w:rsidP="00FE3C2B">
      <w:pPr>
        <w:shd w:val="clear" w:color="auto" w:fill="FFFFFF"/>
        <w:spacing w:after="0" w:line="360" w:lineRule="auto"/>
        <w:rPr>
          <w:rFonts w:ascii="Times New Roman" w:eastAsia="Times New Roman" w:hAnsi="Times New Roman" w:cs="Times New Roman"/>
          <w:sz w:val="24"/>
          <w:szCs w:val="24"/>
          <w:lang w:eastAsia="en-GB"/>
        </w:rPr>
      </w:pPr>
      <w:r w:rsidRPr="003C7AF9">
        <w:rPr>
          <w:rFonts w:ascii="Times New Roman" w:hAnsi="Times New Roman" w:cs="Times New Roman"/>
          <w:sz w:val="24"/>
          <w:szCs w:val="24"/>
          <w:shd w:val="clear" w:color="auto" w:fill="FFFFFF"/>
        </w:rPr>
        <w:t xml:space="preserve">Carbone, E., Palumbo, R., Di Domenico, A., </w:t>
      </w:r>
      <w:proofErr w:type="spellStart"/>
      <w:r w:rsidRPr="003C7AF9">
        <w:rPr>
          <w:rFonts w:ascii="Times New Roman" w:hAnsi="Times New Roman" w:cs="Times New Roman"/>
          <w:sz w:val="24"/>
          <w:szCs w:val="24"/>
          <w:shd w:val="clear" w:color="auto" w:fill="FFFFFF"/>
        </w:rPr>
        <w:t>Vettor</w:t>
      </w:r>
      <w:proofErr w:type="spellEnd"/>
      <w:r w:rsidRPr="003C7AF9">
        <w:rPr>
          <w:rFonts w:ascii="Times New Roman" w:hAnsi="Times New Roman" w:cs="Times New Roman"/>
          <w:sz w:val="24"/>
          <w:szCs w:val="24"/>
          <w:shd w:val="clear" w:color="auto" w:fill="FFFFFF"/>
        </w:rPr>
        <w:t xml:space="preserve">, S., Pavan, G., &amp; </w:t>
      </w:r>
      <w:proofErr w:type="spellStart"/>
      <w:r w:rsidRPr="003C7AF9">
        <w:rPr>
          <w:rFonts w:ascii="Times New Roman" w:hAnsi="Times New Roman" w:cs="Times New Roman"/>
          <w:sz w:val="24"/>
          <w:szCs w:val="24"/>
          <w:shd w:val="clear" w:color="auto" w:fill="FFFFFF"/>
        </w:rPr>
        <w:t>Borella</w:t>
      </w:r>
      <w:proofErr w:type="spellEnd"/>
      <w:r w:rsidRPr="003C7AF9">
        <w:rPr>
          <w:rFonts w:ascii="Times New Roman" w:hAnsi="Times New Roman" w:cs="Times New Roman"/>
          <w:sz w:val="24"/>
          <w:szCs w:val="24"/>
          <w:shd w:val="clear" w:color="auto" w:fill="FFFFFF"/>
        </w:rPr>
        <w:t xml:space="preserve">, E. (2021). </w:t>
      </w:r>
      <w:r w:rsidRPr="00F57B4C">
        <w:rPr>
          <w:rFonts w:ascii="Times New Roman" w:hAnsi="Times New Roman" w:cs="Times New Roman"/>
          <w:sz w:val="24"/>
          <w:szCs w:val="24"/>
          <w:shd w:val="clear" w:color="auto" w:fill="FFFFFF"/>
        </w:rPr>
        <w:tab/>
      </w:r>
      <w:r w:rsidRPr="003C7AF9">
        <w:rPr>
          <w:rFonts w:ascii="Times New Roman" w:hAnsi="Times New Roman" w:cs="Times New Roman"/>
          <w:sz w:val="24"/>
          <w:szCs w:val="24"/>
          <w:shd w:val="clear" w:color="auto" w:fill="FFFFFF"/>
        </w:rPr>
        <w:t xml:space="preserve">Caring for People With Dementia Under COVID-19 Restrictions: A Pilot Study on </w:t>
      </w:r>
      <w:r w:rsidRPr="00F57B4C">
        <w:rPr>
          <w:rFonts w:ascii="Times New Roman" w:hAnsi="Times New Roman" w:cs="Times New Roman"/>
          <w:sz w:val="24"/>
          <w:szCs w:val="24"/>
          <w:shd w:val="clear" w:color="auto" w:fill="FFFFFF"/>
        </w:rPr>
        <w:tab/>
      </w:r>
      <w:r w:rsidRPr="003C7AF9">
        <w:rPr>
          <w:rFonts w:ascii="Times New Roman" w:hAnsi="Times New Roman" w:cs="Times New Roman"/>
          <w:sz w:val="24"/>
          <w:szCs w:val="24"/>
          <w:shd w:val="clear" w:color="auto" w:fill="FFFFFF"/>
        </w:rPr>
        <w:t>Family Caregivers. </w:t>
      </w:r>
      <w:r w:rsidRPr="003C7AF9">
        <w:rPr>
          <w:rFonts w:ascii="Times New Roman" w:hAnsi="Times New Roman" w:cs="Times New Roman"/>
          <w:i/>
          <w:iCs/>
          <w:sz w:val="24"/>
          <w:szCs w:val="24"/>
          <w:shd w:val="clear" w:color="auto" w:fill="FFFFFF"/>
        </w:rPr>
        <w:t>Frontiers in Aging Neuroscience</w:t>
      </w:r>
      <w:r w:rsidRPr="003C7AF9">
        <w:rPr>
          <w:rFonts w:ascii="Times New Roman" w:hAnsi="Times New Roman" w:cs="Times New Roman"/>
          <w:sz w:val="24"/>
          <w:szCs w:val="24"/>
          <w:shd w:val="clear" w:color="auto" w:fill="FFFFFF"/>
        </w:rPr>
        <w:t>, </w:t>
      </w:r>
      <w:r w:rsidRPr="003C7AF9">
        <w:rPr>
          <w:rFonts w:ascii="Times New Roman" w:hAnsi="Times New Roman" w:cs="Times New Roman"/>
          <w:i/>
          <w:iCs/>
          <w:sz w:val="24"/>
          <w:szCs w:val="24"/>
          <w:shd w:val="clear" w:color="auto" w:fill="FFFFFF"/>
        </w:rPr>
        <w:t>13</w:t>
      </w:r>
      <w:r w:rsidRPr="003C7AF9">
        <w:rPr>
          <w:rFonts w:ascii="Times New Roman" w:hAnsi="Times New Roman" w:cs="Times New Roman"/>
          <w:sz w:val="24"/>
          <w:szCs w:val="24"/>
          <w:shd w:val="clear" w:color="auto" w:fill="FFFFFF"/>
        </w:rPr>
        <w:t xml:space="preserve">, 652833–652833. </w:t>
      </w:r>
      <w:r w:rsidRPr="00F57B4C">
        <w:rPr>
          <w:rFonts w:ascii="Times New Roman" w:hAnsi="Times New Roman" w:cs="Times New Roman"/>
          <w:sz w:val="24"/>
          <w:szCs w:val="24"/>
          <w:shd w:val="clear" w:color="auto" w:fill="FFFFFF"/>
        </w:rPr>
        <w:tab/>
      </w:r>
      <w:r w:rsidRPr="003C7AF9">
        <w:rPr>
          <w:rFonts w:ascii="Times New Roman" w:hAnsi="Times New Roman" w:cs="Times New Roman"/>
          <w:sz w:val="24"/>
          <w:szCs w:val="24"/>
          <w:shd w:val="clear" w:color="auto" w:fill="FFFFFF"/>
        </w:rPr>
        <w:t>https://doi.org/10.3389/fnagi.2021.652833</w:t>
      </w:r>
    </w:p>
    <w:p w14:paraId="11459105" w14:textId="2FBC2AC1" w:rsidR="00F32C77" w:rsidRDefault="00F32C77" w:rsidP="00F57B4C">
      <w:pPr>
        <w:spacing w:line="360" w:lineRule="auto"/>
        <w:rPr>
          <w:rFonts w:ascii="Times New Roman" w:hAnsi="Times New Roman" w:cs="Times New Roman"/>
          <w:sz w:val="24"/>
          <w:szCs w:val="24"/>
        </w:rPr>
      </w:pPr>
      <w:proofErr w:type="spellStart"/>
      <w:r w:rsidRPr="00F57B4C">
        <w:rPr>
          <w:rFonts w:ascii="Times New Roman" w:hAnsi="Times New Roman" w:cs="Times New Roman"/>
          <w:sz w:val="24"/>
          <w:szCs w:val="24"/>
        </w:rPr>
        <w:t>Carr</w:t>
      </w:r>
      <w:proofErr w:type="spellEnd"/>
      <w:r w:rsidRPr="00F57B4C">
        <w:rPr>
          <w:rFonts w:ascii="Times New Roman" w:hAnsi="Times New Roman" w:cs="Times New Roman"/>
          <w:sz w:val="24"/>
          <w:szCs w:val="24"/>
        </w:rPr>
        <w:t xml:space="preserve">, S., Colthurst, K., Coyle, M., &amp; Elliott, D. (2013). Attachment dimensions as predictors </w:t>
      </w:r>
      <w:r w:rsidRPr="00F57B4C">
        <w:rPr>
          <w:rFonts w:ascii="Times New Roman" w:hAnsi="Times New Roman" w:cs="Times New Roman"/>
          <w:sz w:val="24"/>
          <w:szCs w:val="24"/>
        </w:rPr>
        <w:tab/>
        <w:t xml:space="preserve">of mental health and psychosocial well-being in the transition to university. </w:t>
      </w:r>
      <w:r w:rsidRPr="002575E4">
        <w:rPr>
          <w:rFonts w:ascii="Times New Roman" w:hAnsi="Times New Roman" w:cs="Times New Roman"/>
          <w:i/>
          <w:sz w:val="24"/>
          <w:szCs w:val="24"/>
        </w:rPr>
        <w:t xml:space="preserve">European </w:t>
      </w:r>
      <w:r w:rsidRPr="002575E4">
        <w:rPr>
          <w:rFonts w:ascii="Times New Roman" w:hAnsi="Times New Roman" w:cs="Times New Roman"/>
          <w:i/>
          <w:sz w:val="24"/>
          <w:szCs w:val="24"/>
        </w:rPr>
        <w:tab/>
        <w:t>Journal of Psychology of Education,</w:t>
      </w:r>
      <w:r w:rsidRPr="00F57B4C">
        <w:rPr>
          <w:rFonts w:ascii="Times New Roman" w:hAnsi="Times New Roman" w:cs="Times New Roman"/>
          <w:sz w:val="24"/>
          <w:szCs w:val="24"/>
        </w:rPr>
        <w:t xml:space="preserve"> 28(</w:t>
      </w:r>
      <w:r w:rsidRPr="002575E4">
        <w:rPr>
          <w:rFonts w:ascii="Times New Roman" w:hAnsi="Times New Roman" w:cs="Times New Roman"/>
          <w:sz w:val="24"/>
          <w:szCs w:val="24"/>
        </w:rPr>
        <w:t>2), 157–172.</w:t>
      </w:r>
      <w:r w:rsidR="002575E4" w:rsidRPr="002575E4">
        <w:rPr>
          <w:rFonts w:ascii="Times New Roman" w:hAnsi="Times New Roman" w:cs="Times New Roman"/>
          <w:sz w:val="24"/>
          <w:szCs w:val="24"/>
        </w:rPr>
        <w:t xml:space="preserve"> </w:t>
      </w:r>
      <w:hyperlink r:id="rId56" w:history="1">
        <w:r w:rsidR="002575E4" w:rsidRPr="002575E4">
          <w:rPr>
            <w:rStyle w:val="Hyperlink"/>
            <w:rFonts w:ascii="Times New Roman" w:hAnsi="Times New Roman" w:cs="Times New Roman"/>
            <w:color w:val="auto"/>
            <w:sz w:val="24"/>
            <w:szCs w:val="24"/>
          </w:rPr>
          <w:t>https://doi.org/10.1007/s10212-</w:t>
        </w:r>
      </w:hyperlink>
      <w:r w:rsidR="002575E4" w:rsidRPr="002575E4">
        <w:rPr>
          <w:rFonts w:ascii="Times New Roman" w:hAnsi="Times New Roman" w:cs="Times New Roman"/>
          <w:sz w:val="24"/>
          <w:szCs w:val="24"/>
        </w:rPr>
        <w:tab/>
        <w:t>012-0106-9</w:t>
      </w:r>
    </w:p>
    <w:p w14:paraId="7B5B895E" w14:textId="294F2F17" w:rsidR="00652270" w:rsidRPr="00F57B4C" w:rsidRDefault="00652270" w:rsidP="00F57B4C">
      <w:pPr>
        <w:spacing w:line="360" w:lineRule="auto"/>
        <w:rPr>
          <w:rFonts w:ascii="Times New Roman" w:hAnsi="Times New Roman" w:cs="Times New Roman"/>
          <w:sz w:val="24"/>
          <w:szCs w:val="24"/>
        </w:rPr>
      </w:pPr>
      <w:r w:rsidRPr="00652270">
        <w:rPr>
          <w:rFonts w:ascii="Times New Roman" w:hAnsi="Times New Roman" w:cs="Times New Roman"/>
          <w:sz w:val="24"/>
          <w:szCs w:val="24"/>
        </w:rPr>
        <w:t xml:space="preserve">Chang, E. C., Lian, X., Yu, T., Qu, J., Zhang, B., Jia, W., … Hirsch, J. K. (2015). Loneliness </w:t>
      </w:r>
      <w:r>
        <w:rPr>
          <w:rFonts w:ascii="Times New Roman" w:hAnsi="Times New Roman" w:cs="Times New Roman"/>
          <w:sz w:val="24"/>
          <w:szCs w:val="24"/>
        </w:rPr>
        <w:tab/>
      </w:r>
      <w:r w:rsidRPr="00652270">
        <w:rPr>
          <w:rFonts w:ascii="Times New Roman" w:hAnsi="Times New Roman" w:cs="Times New Roman"/>
          <w:sz w:val="24"/>
          <w:szCs w:val="24"/>
        </w:rPr>
        <w:t xml:space="preserve">under assault: Understanding the impact of sexual assault on the relation between </w:t>
      </w:r>
      <w:r>
        <w:rPr>
          <w:rFonts w:ascii="Times New Roman" w:hAnsi="Times New Roman" w:cs="Times New Roman"/>
          <w:sz w:val="24"/>
          <w:szCs w:val="24"/>
        </w:rPr>
        <w:tab/>
      </w:r>
      <w:r w:rsidRPr="00652270">
        <w:rPr>
          <w:rFonts w:ascii="Times New Roman" w:hAnsi="Times New Roman" w:cs="Times New Roman"/>
          <w:sz w:val="24"/>
          <w:szCs w:val="24"/>
        </w:rPr>
        <w:t xml:space="preserve">loneliness and suicidal risk in college students. </w:t>
      </w:r>
      <w:r w:rsidRPr="00652270">
        <w:rPr>
          <w:rFonts w:ascii="Times New Roman" w:hAnsi="Times New Roman" w:cs="Times New Roman"/>
          <w:i/>
          <w:sz w:val="24"/>
          <w:szCs w:val="24"/>
        </w:rPr>
        <w:t xml:space="preserve">Personality and Individual </w:t>
      </w:r>
      <w:r>
        <w:rPr>
          <w:rFonts w:ascii="Times New Roman" w:hAnsi="Times New Roman" w:cs="Times New Roman"/>
          <w:i/>
          <w:sz w:val="24"/>
          <w:szCs w:val="24"/>
        </w:rPr>
        <w:tab/>
      </w:r>
      <w:r w:rsidRPr="00652270">
        <w:rPr>
          <w:rFonts w:ascii="Times New Roman" w:hAnsi="Times New Roman" w:cs="Times New Roman"/>
          <w:i/>
          <w:sz w:val="24"/>
          <w:szCs w:val="24"/>
        </w:rPr>
        <w:t>Differences</w:t>
      </w:r>
      <w:r w:rsidRPr="00652270">
        <w:rPr>
          <w:rFonts w:ascii="Times New Roman" w:hAnsi="Times New Roman" w:cs="Times New Roman"/>
          <w:sz w:val="24"/>
          <w:szCs w:val="24"/>
        </w:rPr>
        <w:t xml:space="preserve">, 72, 155–159. </w:t>
      </w:r>
      <w:hyperlink r:id="rId57" w:tgtFrame="_blank" w:tooltip="Persistent link using digital object identifier" w:history="1">
        <w:r w:rsidRPr="00652270">
          <w:rPr>
            <w:rStyle w:val="Hyperlink"/>
            <w:rFonts w:ascii="Times New Roman" w:hAnsi="Times New Roman" w:cs="Times New Roman"/>
            <w:color w:val="auto"/>
            <w:sz w:val="24"/>
            <w:szCs w:val="24"/>
          </w:rPr>
          <w:t>https://doi.org/10.1016/j.paid.2014.09.001</w:t>
        </w:r>
      </w:hyperlink>
    </w:p>
    <w:p w14:paraId="63C0BEC7" w14:textId="6F6D98F7" w:rsidR="00523634" w:rsidRDefault="00F32C77" w:rsidP="00F57B4C">
      <w:pPr>
        <w:shd w:val="clear" w:color="auto" w:fill="FFFFFF"/>
        <w:spacing w:after="0" w:line="360" w:lineRule="auto"/>
        <w:rPr>
          <w:rFonts w:ascii="Times New Roman" w:hAnsi="Times New Roman" w:cs="Times New Roman"/>
          <w:sz w:val="24"/>
          <w:szCs w:val="24"/>
          <w:u w:val="single"/>
          <w:shd w:val="clear" w:color="auto" w:fill="FFFFFF"/>
        </w:rPr>
      </w:pPr>
      <w:r w:rsidRPr="00F57B4C">
        <w:rPr>
          <w:rFonts w:ascii="Times New Roman" w:hAnsi="Times New Roman" w:cs="Times New Roman"/>
          <w:sz w:val="24"/>
          <w:szCs w:val="24"/>
          <w:shd w:val="clear" w:color="auto" w:fill="FFFFFF"/>
        </w:rPr>
        <w:lastRenderedPageBreak/>
        <w:t xml:space="preserve"> </w:t>
      </w:r>
      <w:proofErr w:type="spellStart"/>
      <w:r w:rsidRPr="00F57B4C">
        <w:rPr>
          <w:rFonts w:ascii="Times New Roman" w:hAnsi="Times New Roman" w:cs="Times New Roman"/>
          <w:sz w:val="24"/>
          <w:szCs w:val="24"/>
          <w:shd w:val="clear" w:color="auto" w:fill="FFFFFF"/>
        </w:rPr>
        <w:t>Chmitorz</w:t>
      </w:r>
      <w:proofErr w:type="spellEnd"/>
      <w:r w:rsidRPr="00F57B4C">
        <w:rPr>
          <w:rFonts w:ascii="Times New Roman" w:hAnsi="Times New Roman" w:cs="Times New Roman"/>
          <w:sz w:val="24"/>
          <w:szCs w:val="24"/>
          <w:shd w:val="clear" w:color="auto" w:fill="FFFFFF"/>
        </w:rPr>
        <w:t xml:space="preserve">, A., </w:t>
      </w:r>
      <w:proofErr w:type="spellStart"/>
      <w:r w:rsidRPr="00F57B4C">
        <w:rPr>
          <w:rFonts w:ascii="Times New Roman" w:hAnsi="Times New Roman" w:cs="Times New Roman"/>
          <w:sz w:val="24"/>
          <w:szCs w:val="24"/>
          <w:shd w:val="clear" w:color="auto" w:fill="FFFFFF"/>
        </w:rPr>
        <w:t>Kunzler</w:t>
      </w:r>
      <w:proofErr w:type="spellEnd"/>
      <w:r w:rsidRPr="00F57B4C">
        <w:rPr>
          <w:rFonts w:ascii="Times New Roman" w:hAnsi="Times New Roman" w:cs="Times New Roman"/>
          <w:sz w:val="24"/>
          <w:szCs w:val="24"/>
          <w:shd w:val="clear" w:color="auto" w:fill="FFFFFF"/>
        </w:rPr>
        <w:t xml:space="preserve">, A., </w:t>
      </w:r>
      <w:proofErr w:type="spellStart"/>
      <w:r w:rsidRPr="00F57B4C">
        <w:rPr>
          <w:rFonts w:ascii="Times New Roman" w:hAnsi="Times New Roman" w:cs="Times New Roman"/>
          <w:sz w:val="24"/>
          <w:szCs w:val="24"/>
          <w:shd w:val="clear" w:color="auto" w:fill="FFFFFF"/>
        </w:rPr>
        <w:t>Helmreich</w:t>
      </w:r>
      <w:proofErr w:type="spellEnd"/>
      <w:r w:rsidRPr="00F57B4C">
        <w:rPr>
          <w:rFonts w:ascii="Times New Roman" w:hAnsi="Times New Roman" w:cs="Times New Roman"/>
          <w:sz w:val="24"/>
          <w:szCs w:val="24"/>
          <w:shd w:val="clear" w:color="auto" w:fill="FFFFFF"/>
        </w:rPr>
        <w:t xml:space="preserve">, I., </w:t>
      </w:r>
      <w:proofErr w:type="spellStart"/>
      <w:r w:rsidRPr="00F57B4C">
        <w:rPr>
          <w:rFonts w:ascii="Times New Roman" w:hAnsi="Times New Roman" w:cs="Times New Roman"/>
          <w:sz w:val="24"/>
          <w:szCs w:val="24"/>
          <w:shd w:val="clear" w:color="auto" w:fill="FFFFFF"/>
        </w:rPr>
        <w:t>Tüscher</w:t>
      </w:r>
      <w:proofErr w:type="spellEnd"/>
      <w:r w:rsidRPr="00F57B4C">
        <w:rPr>
          <w:rFonts w:ascii="Times New Roman" w:hAnsi="Times New Roman" w:cs="Times New Roman"/>
          <w:sz w:val="24"/>
          <w:szCs w:val="24"/>
          <w:shd w:val="clear" w:color="auto" w:fill="FFFFFF"/>
        </w:rPr>
        <w:t xml:space="preserve">, O., Kalisch, R., Kubiak, T., </w:t>
      </w:r>
      <w:proofErr w:type="spellStart"/>
      <w:r w:rsidRPr="00F57B4C">
        <w:rPr>
          <w:rFonts w:ascii="Times New Roman" w:hAnsi="Times New Roman" w:cs="Times New Roman"/>
          <w:sz w:val="24"/>
          <w:szCs w:val="24"/>
          <w:shd w:val="clear" w:color="auto" w:fill="FFFFFF"/>
        </w:rPr>
        <w:t>Wessa</w:t>
      </w:r>
      <w:proofErr w:type="spellEnd"/>
      <w:r w:rsidRPr="00F57B4C">
        <w:rPr>
          <w:rFonts w:ascii="Times New Roman" w:hAnsi="Times New Roman" w:cs="Times New Roman"/>
          <w:sz w:val="24"/>
          <w:szCs w:val="24"/>
          <w:shd w:val="clear" w:color="auto" w:fill="FFFFFF"/>
        </w:rPr>
        <w:t xml:space="preserve">, M., &amp; </w:t>
      </w:r>
      <w:r w:rsidRPr="00F57B4C">
        <w:rPr>
          <w:rFonts w:ascii="Times New Roman" w:hAnsi="Times New Roman" w:cs="Times New Roman"/>
          <w:sz w:val="24"/>
          <w:szCs w:val="24"/>
          <w:shd w:val="clear" w:color="auto" w:fill="FFFFFF"/>
        </w:rPr>
        <w:tab/>
      </w:r>
      <w:proofErr w:type="spellStart"/>
      <w:r w:rsidRPr="00F57B4C">
        <w:rPr>
          <w:rFonts w:ascii="Times New Roman" w:hAnsi="Times New Roman" w:cs="Times New Roman"/>
          <w:sz w:val="24"/>
          <w:szCs w:val="24"/>
          <w:shd w:val="clear" w:color="auto" w:fill="FFFFFF"/>
        </w:rPr>
        <w:t>Lieb</w:t>
      </w:r>
      <w:proofErr w:type="spellEnd"/>
      <w:r w:rsidRPr="00F57B4C">
        <w:rPr>
          <w:rFonts w:ascii="Times New Roman" w:hAnsi="Times New Roman" w:cs="Times New Roman"/>
          <w:sz w:val="24"/>
          <w:szCs w:val="24"/>
          <w:shd w:val="clear" w:color="auto" w:fill="FFFFFF"/>
        </w:rPr>
        <w:t xml:space="preserve">, K. (2018). Intervention studies to foster resilience – A systematic review and </w:t>
      </w:r>
      <w:r w:rsidRPr="00F57B4C">
        <w:rPr>
          <w:rFonts w:ascii="Times New Roman" w:hAnsi="Times New Roman" w:cs="Times New Roman"/>
          <w:sz w:val="24"/>
          <w:szCs w:val="24"/>
          <w:shd w:val="clear" w:color="auto" w:fill="FFFFFF"/>
        </w:rPr>
        <w:tab/>
        <w:t>proposal for a resilience framework in future intervention studies. </w:t>
      </w:r>
      <w:r w:rsidRPr="00F57B4C">
        <w:rPr>
          <w:rFonts w:ascii="Times New Roman" w:hAnsi="Times New Roman" w:cs="Times New Roman"/>
          <w:i/>
          <w:iCs/>
          <w:sz w:val="24"/>
          <w:szCs w:val="24"/>
          <w:shd w:val="clear" w:color="auto" w:fill="FFFFFF"/>
        </w:rPr>
        <w:t xml:space="preserve">Clinical </w:t>
      </w:r>
      <w:r w:rsidRPr="00F57B4C">
        <w:rPr>
          <w:rFonts w:ascii="Times New Roman" w:hAnsi="Times New Roman" w:cs="Times New Roman"/>
          <w:i/>
          <w:iCs/>
          <w:sz w:val="24"/>
          <w:szCs w:val="24"/>
          <w:shd w:val="clear" w:color="auto" w:fill="FFFFFF"/>
        </w:rPr>
        <w:tab/>
        <w:t>Psychology Review</w:t>
      </w:r>
      <w:r w:rsidRPr="00F57B4C">
        <w:rPr>
          <w:rFonts w:ascii="Times New Roman" w:hAnsi="Times New Roman" w:cs="Times New Roman"/>
          <w:sz w:val="24"/>
          <w:szCs w:val="24"/>
          <w:shd w:val="clear" w:color="auto" w:fill="FFFFFF"/>
        </w:rPr>
        <w:t>, </w:t>
      </w:r>
      <w:r w:rsidRPr="00F57B4C">
        <w:rPr>
          <w:rFonts w:ascii="Times New Roman" w:hAnsi="Times New Roman" w:cs="Times New Roman"/>
          <w:i/>
          <w:iCs/>
          <w:sz w:val="24"/>
          <w:szCs w:val="24"/>
          <w:shd w:val="clear" w:color="auto" w:fill="FFFFFF"/>
        </w:rPr>
        <w:t>59</w:t>
      </w:r>
      <w:r w:rsidRPr="00F57B4C">
        <w:rPr>
          <w:rFonts w:ascii="Times New Roman" w:hAnsi="Times New Roman" w:cs="Times New Roman"/>
          <w:sz w:val="24"/>
          <w:szCs w:val="24"/>
          <w:shd w:val="clear" w:color="auto" w:fill="FFFFFF"/>
        </w:rPr>
        <w:t xml:space="preserve">, 78–100. </w:t>
      </w:r>
      <w:hyperlink r:id="rId58" w:history="1">
        <w:r w:rsidRPr="00F57B4C">
          <w:rPr>
            <w:rFonts w:ascii="Times New Roman" w:hAnsi="Times New Roman" w:cs="Times New Roman"/>
            <w:sz w:val="24"/>
            <w:szCs w:val="24"/>
            <w:u w:val="single"/>
            <w:shd w:val="clear" w:color="auto" w:fill="FFFFFF"/>
          </w:rPr>
          <w:t>https://doi.org/10.1016/j.cpr.2017.11.002</w:t>
        </w:r>
      </w:hyperlink>
    </w:p>
    <w:p w14:paraId="5DF2106B" w14:textId="47469B14" w:rsidR="00523634" w:rsidRPr="00F57B4C" w:rsidRDefault="00523634" w:rsidP="00523634">
      <w:pPr>
        <w:shd w:val="clear" w:color="auto" w:fill="FFFFFF"/>
        <w:spacing w:after="0" w:line="360" w:lineRule="auto"/>
        <w:rPr>
          <w:rFonts w:ascii="Times New Roman" w:hAnsi="Times New Roman" w:cs="Times New Roman"/>
          <w:sz w:val="24"/>
          <w:szCs w:val="24"/>
          <w:shd w:val="clear" w:color="auto" w:fill="FFFFFF"/>
        </w:rPr>
      </w:pPr>
      <w:r w:rsidRPr="00523634">
        <w:rPr>
          <w:rFonts w:ascii="Times New Roman" w:hAnsi="Times New Roman" w:cs="Times New Roman"/>
          <w:sz w:val="24"/>
          <w:szCs w:val="24"/>
          <w:shd w:val="clear" w:color="auto" w:fill="FFFFFF"/>
        </w:rPr>
        <w:t xml:space="preserve">Cohen-Mansfield, J., &amp; </w:t>
      </w:r>
      <w:proofErr w:type="spellStart"/>
      <w:r w:rsidRPr="00523634">
        <w:rPr>
          <w:rFonts w:ascii="Times New Roman" w:hAnsi="Times New Roman" w:cs="Times New Roman"/>
          <w:sz w:val="24"/>
          <w:szCs w:val="24"/>
          <w:shd w:val="clear" w:color="auto" w:fill="FFFFFF"/>
        </w:rPr>
        <w:t>Parpura</w:t>
      </w:r>
      <w:proofErr w:type="spellEnd"/>
      <w:r>
        <w:rPr>
          <w:rFonts w:ascii="Times New Roman" w:hAnsi="Times New Roman" w:cs="Times New Roman"/>
          <w:sz w:val="24"/>
          <w:szCs w:val="24"/>
          <w:shd w:val="clear" w:color="auto" w:fill="FFFFFF"/>
        </w:rPr>
        <w:t xml:space="preserve">-Gill, A. (2007). Loneliness in </w:t>
      </w:r>
      <w:r w:rsidRPr="00523634">
        <w:rPr>
          <w:rFonts w:ascii="Times New Roman" w:hAnsi="Times New Roman" w:cs="Times New Roman"/>
          <w:sz w:val="24"/>
          <w:szCs w:val="24"/>
          <w:shd w:val="clear" w:color="auto" w:fill="FFFFFF"/>
        </w:rPr>
        <w:t xml:space="preserve">older persons: A theoretical </w:t>
      </w:r>
      <w:r>
        <w:rPr>
          <w:rFonts w:ascii="Times New Roman" w:hAnsi="Times New Roman" w:cs="Times New Roman"/>
          <w:sz w:val="24"/>
          <w:szCs w:val="24"/>
          <w:shd w:val="clear" w:color="auto" w:fill="FFFFFF"/>
        </w:rPr>
        <w:tab/>
        <w:t xml:space="preserve">model and empirical </w:t>
      </w:r>
      <w:r w:rsidRPr="00523634">
        <w:rPr>
          <w:rFonts w:ascii="Times New Roman" w:hAnsi="Times New Roman" w:cs="Times New Roman"/>
          <w:sz w:val="24"/>
          <w:szCs w:val="24"/>
          <w:shd w:val="clear" w:color="auto" w:fill="FFFFFF"/>
        </w:rPr>
        <w:t xml:space="preserve">findings. </w:t>
      </w:r>
      <w:r w:rsidRPr="00523634">
        <w:rPr>
          <w:rFonts w:ascii="Times New Roman" w:hAnsi="Times New Roman" w:cs="Times New Roman"/>
          <w:i/>
          <w:sz w:val="24"/>
          <w:szCs w:val="24"/>
          <w:shd w:val="clear" w:color="auto" w:fill="FFFFFF"/>
        </w:rPr>
        <w:t>International Psychogeriatrics</w:t>
      </w:r>
      <w:r w:rsidRPr="00523634">
        <w:rPr>
          <w:rFonts w:ascii="Times New Roman" w:hAnsi="Times New Roman" w:cs="Times New Roman"/>
          <w:sz w:val="24"/>
          <w:szCs w:val="24"/>
          <w:shd w:val="clear" w:color="auto" w:fill="FFFFFF"/>
        </w:rPr>
        <w:t>, 19, 279–294.</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b/>
      </w:r>
      <w:r w:rsidRPr="00523634">
        <w:rPr>
          <w:rFonts w:ascii="Times New Roman" w:hAnsi="Times New Roman" w:cs="Times New Roman"/>
          <w:sz w:val="24"/>
          <w:szCs w:val="24"/>
          <w:shd w:val="clear" w:color="auto" w:fill="FFFFFF"/>
        </w:rPr>
        <w:t>doi:10.1017/S1041610206004200</w:t>
      </w:r>
    </w:p>
    <w:p w14:paraId="07710C08" w14:textId="16A3ED11" w:rsidR="00F32C77" w:rsidRPr="00F57B4C" w:rsidRDefault="00F32C77" w:rsidP="00F57B4C">
      <w:pPr>
        <w:shd w:val="clear" w:color="auto" w:fill="FFFFFF"/>
        <w:spacing w:after="0" w:line="360" w:lineRule="auto"/>
        <w:rPr>
          <w:rFonts w:ascii="Times New Roman" w:hAnsi="Times New Roman" w:cs="Times New Roman"/>
          <w:sz w:val="24"/>
          <w:szCs w:val="24"/>
        </w:rPr>
      </w:pPr>
      <w:r w:rsidRPr="00F57B4C">
        <w:rPr>
          <w:rFonts w:ascii="Times New Roman" w:hAnsi="Times New Roman" w:cs="Times New Roman"/>
          <w:sz w:val="24"/>
          <w:szCs w:val="24"/>
          <w:shd w:val="clear" w:color="auto" w:fill="FFFFFF"/>
        </w:rPr>
        <w:t xml:space="preserve"> Connor, K. M., &amp; Davidson, J. R. (2003). Development of a new resilience scale: The </w:t>
      </w:r>
      <w:r w:rsidRPr="00F57B4C">
        <w:rPr>
          <w:rFonts w:ascii="Times New Roman" w:hAnsi="Times New Roman" w:cs="Times New Roman"/>
          <w:sz w:val="24"/>
          <w:szCs w:val="24"/>
          <w:shd w:val="clear" w:color="auto" w:fill="FFFFFF"/>
        </w:rPr>
        <w:tab/>
        <w:t>Connor‐Davidson resilience scale (CD‐RISC). </w:t>
      </w:r>
      <w:r w:rsidRPr="00F57B4C">
        <w:rPr>
          <w:rFonts w:ascii="Times New Roman" w:hAnsi="Times New Roman" w:cs="Times New Roman"/>
          <w:i/>
          <w:iCs/>
          <w:sz w:val="24"/>
          <w:szCs w:val="24"/>
          <w:shd w:val="clear" w:color="auto" w:fill="FFFFFF"/>
        </w:rPr>
        <w:t>Depression and anxiety</w:t>
      </w:r>
      <w:r w:rsidRPr="00F57B4C">
        <w:rPr>
          <w:rFonts w:ascii="Times New Roman" w:hAnsi="Times New Roman" w:cs="Times New Roman"/>
          <w:sz w:val="24"/>
          <w:szCs w:val="24"/>
          <w:shd w:val="clear" w:color="auto" w:fill="FFFFFF"/>
        </w:rPr>
        <w:t>, </w:t>
      </w:r>
      <w:r w:rsidRPr="00F57B4C">
        <w:rPr>
          <w:rFonts w:ascii="Times New Roman" w:hAnsi="Times New Roman" w:cs="Times New Roman"/>
          <w:i/>
          <w:iCs/>
          <w:sz w:val="24"/>
          <w:szCs w:val="24"/>
          <w:shd w:val="clear" w:color="auto" w:fill="FFFFFF"/>
        </w:rPr>
        <w:t>18</w:t>
      </w:r>
      <w:r w:rsidRPr="00F57B4C">
        <w:rPr>
          <w:rFonts w:ascii="Times New Roman" w:hAnsi="Times New Roman" w:cs="Times New Roman"/>
          <w:sz w:val="24"/>
          <w:szCs w:val="24"/>
          <w:shd w:val="clear" w:color="auto" w:fill="FFFFFF"/>
        </w:rPr>
        <w:t>(2), 76-82.</w:t>
      </w:r>
      <w:r w:rsidRPr="00F57B4C">
        <w:rPr>
          <w:rFonts w:ascii="Times New Roman" w:hAnsi="Times New Roman" w:cs="Times New Roman"/>
          <w:sz w:val="24"/>
          <w:szCs w:val="24"/>
        </w:rPr>
        <w:t xml:space="preserve"> </w:t>
      </w:r>
      <w:r w:rsidRPr="00F57B4C">
        <w:rPr>
          <w:rFonts w:ascii="Times New Roman" w:hAnsi="Times New Roman" w:cs="Times New Roman"/>
          <w:sz w:val="24"/>
          <w:szCs w:val="24"/>
        </w:rPr>
        <w:tab/>
        <w:t>DOI: 10.1002/da.10113</w:t>
      </w:r>
    </w:p>
    <w:p w14:paraId="07BCA6E0" w14:textId="0CBF9BC8" w:rsidR="00737EE8" w:rsidRPr="00F57B4C" w:rsidRDefault="00737EE8" w:rsidP="00F57B4C">
      <w:pPr>
        <w:shd w:val="clear" w:color="auto" w:fill="FFFFFF"/>
        <w:spacing w:after="0" w:line="360" w:lineRule="auto"/>
        <w:rPr>
          <w:rFonts w:ascii="Times New Roman" w:hAnsi="Times New Roman" w:cs="Times New Roman"/>
          <w:sz w:val="24"/>
          <w:szCs w:val="24"/>
        </w:rPr>
      </w:pPr>
      <w:r w:rsidRPr="00F57B4C">
        <w:rPr>
          <w:rFonts w:ascii="Times New Roman" w:hAnsi="Times New Roman" w:cs="Times New Roman"/>
          <w:sz w:val="24"/>
          <w:szCs w:val="24"/>
        </w:rPr>
        <w:t xml:space="preserve">Conrad, R. C., </w:t>
      </w:r>
      <w:proofErr w:type="spellStart"/>
      <w:r w:rsidRPr="00F57B4C">
        <w:rPr>
          <w:rFonts w:ascii="Times New Roman" w:hAnsi="Times New Roman" w:cs="Times New Roman"/>
          <w:sz w:val="24"/>
          <w:szCs w:val="24"/>
        </w:rPr>
        <w:t>Hahm</w:t>
      </w:r>
      <w:proofErr w:type="spellEnd"/>
      <w:r w:rsidRPr="00F57B4C">
        <w:rPr>
          <w:rFonts w:ascii="Times New Roman" w:hAnsi="Times New Roman" w:cs="Times New Roman"/>
          <w:sz w:val="24"/>
          <w:szCs w:val="24"/>
        </w:rPr>
        <w:t xml:space="preserve">, H. “Chris,” </w:t>
      </w:r>
      <w:proofErr w:type="spellStart"/>
      <w:r w:rsidRPr="00F57B4C">
        <w:rPr>
          <w:rFonts w:ascii="Times New Roman" w:hAnsi="Times New Roman" w:cs="Times New Roman"/>
          <w:sz w:val="24"/>
          <w:szCs w:val="24"/>
        </w:rPr>
        <w:t>Koire</w:t>
      </w:r>
      <w:proofErr w:type="spellEnd"/>
      <w:r w:rsidRPr="00F57B4C">
        <w:rPr>
          <w:rFonts w:ascii="Times New Roman" w:hAnsi="Times New Roman" w:cs="Times New Roman"/>
          <w:sz w:val="24"/>
          <w:szCs w:val="24"/>
        </w:rPr>
        <w:t>, A., Pinder-</w:t>
      </w:r>
      <w:proofErr w:type="spellStart"/>
      <w:r w:rsidRPr="00F57B4C">
        <w:rPr>
          <w:rFonts w:ascii="Times New Roman" w:hAnsi="Times New Roman" w:cs="Times New Roman"/>
          <w:sz w:val="24"/>
          <w:szCs w:val="24"/>
        </w:rPr>
        <w:t>Amaker</w:t>
      </w:r>
      <w:proofErr w:type="spellEnd"/>
      <w:r w:rsidRPr="00F57B4C">
        <w:rPr>
          <w:rFonts w:ascii="Times New Roman" w:hAnsi="Times New Roman" w:cs="Times New Roman"/>
          <w:sz w:val="24"/>
          <w:szCs w:val="24"/>
        </w:rPr>
        <w:t xml:space="preserve">, S., &amp; Liu, C. H. (2021). College </w:t>
      </w:r>
      <w:r w:rsidRPr="00F57B4C">
        <w:rPr>
          <w:rFonts w:ascii="Times New Roman" w:hAnsi="Times New Roman" w:cs="Times New Roman"/>
          <w:sz w:val="24"/>
          <w:szCs w:val="24"/>
        </w:rPr>
        <w:tab/>
        <w:t xml:space="preserve">student mental health risks during the COVID-19 pandemic: Implications of campus </w:t>
      </w:r>
      <w:r w:rsidRPr="00F57B4C">
        <w:rPr>
          <w:rFonts w:ascii="Times New Roman" w:hAnsi="Times New Roman" w:cs="Times New Roman"/>
          <w:sz w:val="24"/>
          <w:szCs w:val="24"/>
        </w:rPr>
        <w:tab/>
        <w:t xml:space="preserve">relocation. </w:t>
      </w:r>
      <w:r w:rsidRPr="00F57B4C">
        <w:rPr>
          <w:rFonts w:ascii="Times New Roman" w:hAnsi="Times New Roman" w:cs="Times New Roman"/>
          <w:i/>
          <w:sz w:val="24"/>
          <w:szCs w:val="24"/>
        </w:rPr>
        <w:t>Journal of Psychiatric Research</w:t>
      </w:r>
      <w:r w:rsidRPr="00F57B4C">
        <w:rPr>
          <w:rFonts w:ascii="Times New Roman" w:hAnsi="Times New Roman" w:cs="Times New Roman"/>
          <w:sz w:val="24"/>
          <w:szCs w:val="24"/>
        </w:rPr>
        <w:t xml:space="preserve">, 136, 117–126. </w:t>
      </w:r>
      <w:r w:rsidRPr="00F57B4C">
        <w:rPr>
          <w:rFonts w:ascii="Times New Roman" w:hAnsi="Times New Roman" w:cs="Times New Roman"/>
          <w:sz w:val="24"/>
          <w:szCs w:val="24"/>
        </w:rPr>
        <w:tab/>
        <w:t>https://doi.org/10.1016/j.jpsychires.2021.01.054</w:t>
      </w:r>
    </w:p>
    <w:p w14:paraId="16E74E73" w14:textId="77777777" w:rsidR="00F32C77" w:rsidRPr="00F57B4C" w:rsidRDefault="00F32C77" w:rsidP="00F57B4C">
      <w:pPr>
        <w:shd w:val="clear" w:color="auto" w:fill="FFFFFF"/>
        <w:spacing w:after="0" w:line="360" w:lineRule="auto"/>
        <w:rPr>
          <w:rFonts w:ascii="Times New Roman" w:hAnsi="Times New Roman" w:cs="Times New Roman"/>
          <w:sz w:val="24"/>
          <w:szCs w:val="24"/>
          <w:shd w:val="clear" w:color="auto" w:fill="FFFFFF"/>
        </w:rPr>
      </w:pPr>
      <w:r w:rsidRPr="00F57B4C">
        <w:rPr>
          <w:rFonts w:ascii="Times New Roman" w:hAnsi="Times New Roman" w:cs="Times New Roman"/>
          <w:sz w:val="24"/>
          <w:szCs w:val="24"/>
          <w:shd w:val="clear" w:color="auto" w:fill="FFFFFF"/>
        </w:rPr>
        <w:t xml:space="preserve">         CURTIS, W. J., &amp; CICCHETTI, D. (2003). Moving research on resilience into the 21st </w:t>
      </w:r>
      <w:r w:rsidRPr="00F57B4C">
        <w:rPr>
          <w:rFonts w:ascii="Times New Roman" w:hAnsi="Times New Roman" w:cs="Times New Roman"/>
          <w:sz w:val="24"/>
          <w:szCs w:val="24"/>
          <w:shd w:val="clear" w:color="auto" w:fill="FFFFFF"/>
        </w:rPr>
        <w:tab/>
        <w:t xml:space="preserve">century: Theoretical and methodological considerations in examining the biological </w:t>
      </w:r>
      <w:r w:rsidRPr="00F57B4C">
        <w:rPr>
          <w:rFonts w:ascii="Times New Roman" w:hAnsi="Times New Roman" w:cs="Times New Roman"/>
          <w:sz w:val="24"/>
          <w:szCs w:val="24"/>
          <w:shd w:val="clear" w:color="auto" w:fill="FFFFFF"/>
        </w:rPr>
        <w:tab/>
        <w:t>contributors to resilience. </w:t>
      </w:r>
      <w:r w:rsidRPr="00F57B4C">
        <w:rPr>
          <w:rFonts w:ascii="Times New Roman" w:hAnsi="Times New Roman" w:cs="Times New Roman"/>
          <w:i/>
          <w:iCs/>
          <w:sz w:val="24"/>
          <w:szCs w:val="24"/>
          <w:shd w:val="clear" w:color="auto" w:fill="FFFFFF"/>
        </w:rPr>
        <w:t>Development and Psychopathology</w:t>
      </w:r>
      <w:r w:rsidRPr="00F57B4C">
        <w:rPr>
          <w:rFonts w:ascii="Times New Roman" w:hAnsi="Times New Roman" w:cs="Times New Roman"/>
          <w:sz w:val="24"/>
          <w:szCs w:val="24"/>
          <w:shd w:val="clear" w:color="auto" w:fill="FFFFFF"/>
        </w:rPr>
        <w:t>, </w:t>
      </w:r>
      <w:r w:rsidRPr="00F57B4C">
        <w:rPr>
          <w:rFonts w:ascii="Times New Roman" w:hAnsi="Times New Roman" w:cs="Times New Roman"/>
          <w:i/>
          <w:iCs/>
          <w:sz w:val="24"/>
          <w:szCs w:val="24"/>
          <w:shd w:val="clear" w:color="auto" w:fill="FFFFFF"/>
        </w:rPr>
        <w:t>15</w:t>
      </w:r>
      <w:r w:rsidRPr="00F57B4C">
        <w:rPr>
          <w:rFonts w:ascii="Times New Roman" w:hAnsi="Times New Roman" w:cs="Times New Roman"/>
          <w:sz w:val="24"/>
          <w:szCs w:val="24"/>
          <w:shd w:val="clear" w:color="auto" w:fill="FFFFFF"/>
        </w:rPr>
        <w:t xml:space="preserve">(3), 773–810. </w:t>
      </w:r>
      <w:r w:rsidRPr="00F57B4C">
        <w:rPr>
          <w:rFonts w:ascii="Times New Roman" w:hAnsi="Times New Roman" w:cs="Times New Roman"/>
          <w:sz w:val="24"/>
          <w:szCs w:val="24"/>
          <w:shd w:val="clear" w:color="auto" w:fill="FFFFFF"/>
        </w:rPr>
        <w:tab/>
      </w:r>
      <w:hyperlink r:id="rId59" w:history="1">
        <w:r w:rsidRPr="00F57B4C">
          <w:rPr>
            <w:rFonts w:ascii="Times New Roman" w:hAnsi="Times New Roman" w:cs="Times New Roman"/>
            <w:sz w:val="24"/>
            <w:szCs w:val="24"/>
            <w:u w:val="single"/>
            <w:shd w:val="clear" w:color="auto" w:fill="FFFFFF"/>
          </w:rPr>
          <w:t>https://doi.org/10.1017/S0954579403000373</w:t>
        </w:r>
      </w:hyperlink>
    </w:p>
    <w:p w14:paraId="42B94674" w14:textId="77777777" w:rsidR="00F32C77" w:rsidRPr="00F57B4C" w:rsidRDefault="00F32C77"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shd w:val="clear" w:color="auto" w:fill="FFFFFF"/>
        </w:rPr>
        <w:t xml:space="preserve">Cloutier-Fisher, D., Kobayashi, K., &amp; Smith, A. (2011). The subjective dimension of social </w:t>
      </w:r>
      <w:r w:rsidRPr="00F57B4C">
        <w:rPr>
          <w:rFonts w:ascii="Times New Roman" w:hAnsi="Times New Roman" w:cs="Times New Roman"/>
          <w:sz w:val="24"/>
          <w:szCs w:val="24"/>
          <w:shd w:val="clear" w:color="auto" w:fill="FFFFFF"/>
        </w:rPr>
        <w:tab/>
        <w:t xml:space="preserve">isolation: A qualitative investigation of older adults' experiences in small social </w:t>
      </w:r>
      <w:r w:rsidRPr="00F57B4C">
        <w:rPr>
          <w:rFonts w:ascii="Times New Roman" w:hAnsi="Times New Roman" w:cs="Times New Roman"/>
          <w:sz w:val="24"/>
          <w:szCs w:val="24"/>
          <w:shd w:val="clear" w:color="auto" w:fill="FFFFFF"/>
        </w:rPr>
        <w:tab/>
        <w:t>support networks. </w:t>
      </w:r>
      <w:r w:rsidRPr="00F57B4C">
        <w:rPr>
          <w:rFonts w:ascii="Times New Roman" w:hAnsi="Times New Roman" w:cs="Times New Roman"/>
          <w:i/>
          <w:iCs/>
          <w:sz w:val="24"/>
          <w:szCs w:val="24"/>
          <w:shd w:val="clear" w:color="auto" w:fill="FFFFFF"/>
        </w:rPr>
        <w:t>Journal of aging studies</w:t>
      </w:r>
      <w:r w:rsidRPr="00F57B4C">
        <w:rPr>
          <w:rFonts w:ascii="Times New Roman" w:hAnsi="Times New Roman" w:cs="Times New Roman"/>
          <w:sz w:val="24"/>
          <w:szCs w:val="24"/>
          <w:shd w:val="clear" w:color="auto" w:fill="FFFFFF"/>
        </w:rPr>
        <w:t>, </w:t>
      </w:r>
      <w:r w:rsidRPr="00F57B4C">
        <w:rPr>
          <w:rFonts w:ascii="Times New Roman" w:hAnsi="Times New Roman" w:cs="Times New Roman"/>
          <w:i/>
          <w:iCs/>
          <w:sz w:val="24"/>
          <w:szCs w:val="24"/>
          <w:shd w:val="clear" w:color="auto" w:fill="FFFFFF"/>
        </w:rPr>
        <w:t>25</w:t>
      </w:r>
      <w:r w:rsidRPr="00F57B4C">
        <w:rPr>
          <w:rFonts w:ascii="Times New Roman" w:hAnsi="Times New Roman" w:cs="Times New Roman"/>
          <w:sz w:val="24"/>
          <w:szCs w:val="24"/>
          <w:shd w:val="clear" w:color="auto" w:fill="FFFFFF"/>
        </w:rPr>
        <w:t xml:space="preserve">(4), 407-414. </w:t>
      </w:r>
      <w:r w:rsidRPr="00F57B4C">
        <w:rPr>
          <w:rFonts w:ascii="Times New Roman" w:hAnsi="Times New Roman" w:cs="Times New Roman"/>
          <w:sz w:val="24"/>
          <w:szCs w:val="24"/>
          <w:shd w:val="clear" w:color="auto" w:fill="FFFFFF"/>
        </w:rPr>
        <w:tab/>
      </w:r>
      <w:hyperlink r:id="rId60" w:tgtFrame="_blank" w:tooltip="Persistent link using digital object identifier" w:history="1">
        <w:r w:rsidRPr="00F57B4C">
          <w:rPr>
            <w:rFonts w:ascii="Times New Roman" w:hAnsi="Times New Roman" w:cs="Times New Roman"/>
            <w:sz w:val="24"/>
            <w:szCs w:val="24"/>
            <w:u w:val="single"/>
          </w:rPr>
          <w:t>https://doi.org/10.1016/j.jaging.2011.03.012</w:t>
        </w:r>
      </w:hyperlink>
    </w:p>
    <w:p w14:paraId="58D09E37" w14:textId="68091E86" w:rsidR="00F32C77" w:rsidRPr="00F57B4C" w:rsidRDefault="00F32C77"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shd w:val="clear" w:color="auto" w:fill="FFFFFF"/>
        </w:rPr>
        <w:t xml:space="preserve">Courtin, E., &amp; Knapp, M. (2017). </w:t>
      </w:r>
      <w:r w:rsidR="00833825" w:rsidRPr="00F57B4C">
        <w:rPr>
          <w:rFonts w:ascii="Times New Roman" w:hAnsi="Times New Roman" w:cs="Times New Roman"/>
          <w:sz w:val="24"/>
          <w:szCs w:val="24"/>
          <w:shd w:val="clear" w:color="auto" w:fill="FFFFFF"/>
        </w:rPr>
        <w:t>Social-isolation</w:t>
      </w:r>
      <w:r w:rsidRPr="00F57B4C">
        <w:rPr>
          <w:rFonts w:ascii="Times New Roman" w:hAnsi="Times New Roman" w:cs="Times New Roman"/>
          <w:sz w:val="24"/>
          <w:szCs w:val="24"/>
          <w:shd w:val="clear" w:color="auto" w:fill="FFFFFF"/>
        </w:rPr>
        <w:t xml:space="preserve">, loneliness and health in old age: a scoping </w:t>
      </w:r>
      <w:r w:rsidRPr="00F57B4C">
        <w:rPr>
          <w:rFonts w:ascii="Times New Roman" w:hAnsi="Times New Roman" w:cs="Times New Roman"/>
          <w:sz w:val="24"/>
          <w:szCs w:val="24"/>
          <w:shd w:val="clear" w:color="auto" w:fill="FFFFFF"/>
        </w:rPr>
        <w:tab/>
        <w:t>review. </w:t>
      </w:r>
      <w:r w:rsidRPr="00F57B4C">
        <w:rPr>
          <w:rFonts w:ascii="Times New Roman" w:hAnsi="Times New Roman" w:cs="Times New Roman"/>
          <w:i/>
          <w:iCs/>
          <w:sz w:val="24"/>
          <w:szCs w:val="24"/>
          <w:shd w:val="clear" w:color="auto" w:fill="FFFFFF"/>
        </w:rPr>
        <w:t>Health &amp; social care in the community</w:t>
      </w:r>
      <w:r w:rsidRPr="00F57B4C">
        <w:rPr>
          <w:rFonts w:ascii="Times New Roman" w:hAnsi="Times New Roman" w:cs="Times New Roman"/>
          <w:sz w:val="24"/>
          <w:szCs w:val="24"/>
          <w:shd w:val="clear" w:color="auto" w:fill="FFFFFF"/>
        </w:rPr>
        <w:t>, </w:t>
      </w:r>
      <w:r w:rsidRPr="00F57B4C">
        <w:rPr>
          <w:rFonts w:ascii="Times New Roman" w:hAnsi="Times New Roman" w:cs="Times New Roman"/>
          <w:i/>
          <w:iCs/>
          <w:sz w:val="24"/>
          <w:szCs w:val="24"/>
          <w:shd w:val="clear" w:color="auto" w:fill="FFFFFF"/>
        </w:rPr>
        <w:t>25</w:t>
      </w:r>
      <w:r w:rsidRPr="00F57B4C">
        <w:rPr>
          <w:rFonts w:ascii="Times New Roman" w:hAnsi="Times New Roman" w:cs="Times New Roman"/>
          <w:sz w:val="24"/>
          <w:szCs w:val="24"/>
          <w:shd w:val="clear" w:color="auto" w:fill="FFFFFF"/>
        </w:rPr>
        <w:t xml:space="preserve">(3), 799-812. </w:t>
      </w:r>
      <w:r w:rsidRPr="00F57B4C">
        <w:rPr>
          <w:rFonts w:ascii="Times New Roman" w:hAnsi="Times New Roman" w:cs="Times New Roman"/>
          <w:sz w:val="24"/>
          <w:szCs w:val="24"/>
          <w:shd w:val="clear" w:color="auto" w:fill="FFFFFF"/>
        </w:rPr>
        <w:tab/>
      </w:r>
      <w:hyperlink r:id="rId61" w:history="1">
        <w:r w:rsidRPr="00FE3C2B">
          <w:rPr>
            <w:rFonts w:ascii="Times New Roman" w:hAnsi="Times New Roman" w:cs="Times New Roman"/>
            <w:bCs/>
            <w:sz w:val="24"/>
            <w:szCs w:val="24"/>
            <w:shd w:val="clear" w:color="auto" w:fill="FFFFFF"/>
          </w:rPr>
          <w:t>https://doi.org/10.1111/hsc.12311</w:t>
        </w:r>
      </w:hyperlink>
    </w:p>
    <w:p w14:paraId="56528829" w14:textId="2AF547B9" w:rsidR="00F32C77" w:rsidRPr="00F57B4C" w:rsidRDefault="00F32C77"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shd w:val="clear" w:color="auto" w:fill="FFFFFF"/>
        </w:rPr>
        <w:t xml:space="preserve">Coyle CE, Dugan E. </w:t>
      </w:r>
      <w:r w:rsidR="00833825" w:rsidRPr="00F57B4C">
        <w:rPr>
          <w:rFonts w:ascii="Times New Roman" w:hAnsi="Times New Roman" w:cs="Times New Roman"/>
          <w:sz w:val="24"/>
          <w:szCs w:val="24"/>
          <w:shd w:val="clear" w:color="auto" w:fill="FFFFFF"/>
        </w:rPr>
        <w:t>Social-isolation</w:t>
      </w:r>
      <w:r w:rsidRPr="00F57B4C">
        <w:rPr>
          <w:rFonts w:ascii="Times New Roman" w:hAnsi="Times New Roman" w:cs="Times New Roman"/>
          <w:sz w:val="24"/>
          <w:szCs w:val="24"/>
          <w:shd w:val="clear" w:color="auto" w:fill="FFFFFF"/>
        </w:rPr>
        <w:t>, Loneliness and Health Among Older Adults. </w:t>
      </w:r>
      <w:r w:rsidRPr="00F57B4C">
        <w:rPr>
          <w:rFonts w:ascii="Times New Roman" w:hAnsi="Times New Roman" w:cs="Times New Roman"/>
          <w:i/>
          <w:iCs/>
          <w:sz w:val="24"/>
          <w:szCs w:val="24"/>
          <w:shd w:val="clear" w:color="auto" w:fill="FFFFFF"/>
        </w:rPr>
        <w:t xml:space="preserve">Journal of </w:t>
      </w:r>
      <w:r w:rsidRPr="00F57B4C">
        <w:rPr>
          <w:rFonts w:ascii="Times New Roman" w:hAnsi="Times New Roman" w:cs="Times New Roman"/>
          <w:i/>
          <w:iCs/>
          <w:sz w:val="24"/>
          <w:szCs w:val="24"/>
          <w:shd w:val="clear" w:color="auto" w:fill="FFFFFF"/>
        </w:rPr>
        <w:tab/>
        <w:t>Aging and Health</w:t>
      </w:r>
      <w:r w:rsidRPr="00F57B4C">
        <w:rPr>
          <w:rFonts w:ascii="Times New Roman" w:hAnsi="Times New Roman" w:cs="Times New Roman"/>
          <w:sz w:val="24"/>
          <w:szCs w:val="24"/>
          <w:shd w:val="clear" w:color="auto" w:fill="FFFFFF"/>
        </w:rPr>
        <w:t>. 2012;24(8):1346-1363. doi:</w:t>
      </w:r>
      <w:hyperlink r:id="rId62" w:history="1">
        <w:r w:rsidRPr="00F57B4C">
          <w:rPr>
            <w:rFonts w:ascii="Times New Roman" w:hAnsi="Times New Roman" w:cs="Times New Roman"/>
            <w:sz w:val="24"/>
            <w:szCs w:val="24"/>
            <w:u w:val="single"/>
            <w:shd w:val="clear" w:color="auto" w:fill="FFFFFF"/>
          </w:rPr>
          <w:t>10.1177/0898264312460275</w:t>
        </w:r>
      </w:hyperlink>
    </w:p>
    <w:p w14:paraId="3A027940" w14:textId="77777777" w:rsidR="00F32C77" w:rsidRPr="00F57B4C" w:rsidRDefault="00F32C77"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 xml:space="preserve">Cacioppo, J. T., &amp; Patrick, W. (2008). </w:t>
      </w:r>
      <w:r w:rsidRPr="00606195">
        <w:rPr>
          <w:rFonts w:ascii="Times New Roman" w:hAnsi="Times New Roman" w:cs="Times New Roman"/>
          <w:i/>
          <w:sz w:val="24"/>
          <w:szCs w:val="24"/>
        </w:rPr>
        <w:t>Loneliness and the need for social connection</w:t>
      </w:r>
      <w:r w:rsidRPr="00F57B4C">
        <w:rPr>
          <w:rFonts w:ascii="Times New Roman" w:hAnsi="Times New Roman" w:cs="Times New Roman"/>
          <w:sz w:val="24"/>
          <w:szCs w:val="24"/>
        </w:rPr>
        <w:t xml:space="preserve">. New </w:t>
      </w:r>
      <w:r w:rsidRPr="00F57B4C">
        <w:rPr>
          <w:rFonts w:ascii="Times New Roman" w:hAnsi="Times New Roman" w:cs="Times New Roman"/>
          <w:sz w:val="24"/>
          <w:szCs w:val="24"/>
        </w:rPr>
        <w:tab/>
        <w:t xml:space="preserve">York, NY: Norton. </w:t>
      </w:r>
    </w:p>
    <w:p w14:paraId="0BF25ADA" w14:textId="77777777" w:rsidR="00F32C77" w:rsidRPr="00F57B4C" w:rsidRDefault="00F32C77"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 xml:space="preserve">Cacioppo, J. T., &amp; </w:t>
      </w:r>
      <w:proofErr w:type="spellStart"/>
      <w:r w:rsidRPr="00F57B4C">
        <w:rPr>
          <w:rFonts w:ascii="Times New Roman" w:hAnsi="Times New Roman" w:cs="Times New Roman"/>
          <w:sz w:val="24"/>
          <w:szCs w:val="24"/>
        </w:rPr>
        <w:t>Hawkley</w:t>
      </w:r>
      <w:proofErr w:type="spellEnd"/>
      <w:r w:rsidRPr="00F57B4C">
        <w:rPr>
          <w:rFonts w:ascii="Times New Roman" w:hAnsi="Times New Roman" w:cs="Times New Roman"/>
          <w:sz w:val="24"/>
          <w:szCs w:val="24"/>
        </w:rPr>
        <w:t xml:space="preserve">, L. C. (2009). Loneliness. In M. R. Leary &amp; R. H. Hoyle (Eds.), </w:t>
      </w:r>
      <w:r w:rsidRPr="00F57B4C">
        <w:rPr>
          <w:rFonts w:ascii="Times New Roman" w:hAnsi="Times New Roman" w:cs="Times New Roman"/>
          <w:sz w:val="24"/>
          <w:szCs w:val="24"/>
        </w:rPr>
        <w:tab/>
      </w:r>
      <w:r w:rsidRPr="00606195">
        <w:rPr>
          <w:rFonts w:ascii="Times New Roman" w:hAnsi="Times New Roman" w:cs="Times New Roman"/>
          <w:i/>
          <w:sz w:val="24"/>
          <w:szCs w:val="24"/>
        </w:rPr>
        <w:t xml:space="preserve">Handbook of individual differences in social </w:t>
      </w:r>
      <w:proofErr w:type="spellStart"/>
      <w:r w:rsidRPr="00606195">
        <w:rPr>
          <w:rFonts w:ascii="Times New Roman" w:hAnsi="Times New Roman" w:cs="Times New Roman"/>
          <w:i/>
          <w:sz w:val="24"/>
          <w:szCs w:val="24"/>
        </w:rPr>
        <w:t>behavior</w:t>
      </w:r>
      <w:proofErr w:type="spellEnd"/>
      <w:r w:rsidRPr="00F57B4C">
        <w:rPr>
          <w:rFonts w:ascii="Times New Roman" w:hAnsi="Times New Roman" w:cs="Times New Roman"/>
          <w:sz w:val="24"/>
          <w:szCs w:val="24"/>
        </w:rPr>
        <w:t xml:space="preserve"> (pp. 227–240). New York, NY: </w:t>
      </w:r>
      <w:r w:rsidRPr="00F57B4C">
        <w:rPr>
          <w:rFonts w:ascii="Times New Roman" w:hAnsi="Times New Roman" w:cs="Times New Roman"/>
          <w:sz w:val="24"/>
          <w:szCs w:val="24"/>
        </w:rPr>
        <w:tab/>
        <w:t xml:space="preserve">Guilford Press. </w:t>
      </w:r>
    </w:p>
    <w:p w14:paraId="6B94256D" w14:textId="77777777" w:rsidR="00F32C77" w:rsidRPr="00F57B4C" w:rsidRDefault="00F32C77"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lastRenderedPageBreak/>
        <w:t xml:space="preserve">Cacioppo, J. T., Chen, H. Y., &amp; Cacioppo, S. (2017). Reciprocal influences between </w:t>
      </w:r>
      <w:r w:rsidRPr="00F57B4C">
        <w:rPr>
          <w:rFonts w:ascii="Times New Roman" w:hAnsi="Times New Roman" w:cs="Times New Roman"/>
          <w:sz w:val="24"/>
          <w:szCs w:val="24"/>
        </w:rPr>
        <w:tab/>
        <w:t>loneliness and self-centeredness: A cross-lagged panel analysis in a population-based</w:t>
      </w:r>
      <w:r w:rsidRPr="00F57B4C">
        <w:rPr>
          <w:rFonts w:ascii="Times New Roman" w:hAnsi="Times New Roman" w:cs="Times New Roman"/>
          <w:sz w:val="24"/>
          <w:szCs w:val="24"/>
        </w:rPr>
        <w:tab/>
        <w:t xml:space="preserve"> sample of African-American, Hispanic, and Caucasian adults. </w:t>
      </w:r>
      <w:r w:rsidRPr="00606195">
        <w:rPr>
          <w:rFonts w:ascii="Times New Roman" w:hAnsi="Times New Roman" w:cs="Times New Roman"/>
          <w:i/>
          <w:sz w:val="24"/>
          <w:szCs w:val="24"/>
        </w:rPr>
        <w:t xml:space="preserve">Personality and Social </w:t>
      </w:r>
      <w:r w:rsidRPr="00606195">
        <w:rPr>
          <w:rFonts w:ascii="Times New Roman" w:hAnsi="Times New Roman" w:cs="Times New Roman"/>
          <w:i/>
          <w:sz w:val="24"/>
          <w:szCs w:val="24"/>
        </w:rPr>
        <w:tab/>
        <w:t>Psychology Bulletin,</w:t>
      </w:r>
      <w:r w:rsidRPr="00F57B4C">
        <w:rPr>
          <w:rFonts w:ascii="Times New Roman" w:hAnsi="Times New Roman" w:cs="Times New Roman"/>
          <w:sz w:val="24"/>
          <w:szCs w:val="24"/>
        </w:rPr>
        <w:t xml:space="preserve"> 43, 1125–1135. https://doi.org/10.1177/014616721770 5120</w:t>
      </w:r>
    </w:p>
    <w:p w14:paraId="2D6CA456" w14:textId="1ECD5B5A" w:rsidR="00F32C77" w:rsidRPr="00F57B4C" w:rsidRDefault="00F32C77"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 xml:space="preserve">Cacioppo, J. T., Norris, C. J., </w:t>
      </w:r>
      <w:proofErr w:type="spellStart"/>
      <w:r w:rsidRPr="00F57B4C">
        <w:rPr>
          <w:rFonts w:ascii="Times New Roman" w:hAnsi="Times New Roman" w:cs="Times New Roman"/>
          <w:sz w:val="24"/>
          <w:szCs w:val="24"/>
        </w:rPr>
        <w:t>Decety</w:t>
      </w:r>
      <w:proofErr w:type="spellEnd"/>
      <w:r w:rsidRPr="00F57B4C">
        <w:rPr>
          <w:rFonts w:ascii="Times New Roman" w:hAnsi="Times New Roman" w:cs="Times New Roman"/>
          <w:sz w:val="24"/>
          <w:szCs w:val="24"/>
        </w:rPr>
        <w:t xml:space="preserve">, J., Monteleone, G., &amp; Nusbaum, H. (2009). In the eye </w:t>
      </w:r>
      <w:r w:rsidRPr="00F57B4C">
        <w:rPr>
          <w:rFonts w:ascii="Times New Roman" w:hAnsi="Times New Roman" w:cs="Times New Roman"/>
          <w:sz w:val="24"/>
          <w:szCs w:val="24"/>
        </w:rPr>
        <w:tab/>
        <w:t xml:space="preserve">of the beholder: Individual differences in perceived </w:t>
      </w:r>
      <w:r w:rsidR="00833825" w:rsidRPr="00F57B4C">
        <w:rPr>
          <w:rFonts w:ascii="Times New Roman" w:hAnsi="Times New Roman" w:cs="Times New Roman"/>
          <w:sz w:val="24"/>
          <w:szCs w:val="24"/>
        </w:rPr>
        <w:t>social-isolation</w:t>
      </w:r>
      <w:r w:rsidRPr="00F57B4C">
        <w:rPr>
          <w:rFonts w:ascii="Times New Roman" w:hAnsi="Times New Roman" w:cs="Times New Roman"/>
          <w:sz w:val="24"/>
          <w:szCs w:val="24"/>
        </w:rPr>
        <w:t xml:space="preserve"> predict regional </w:t>
      </w:r>
      <w:r w:rsidRPr="00F57B4C">
        <w:rPr>
          <w:rFonts w:ascii="Times New Roman" w:hAnsi="Times New Roman" w:cs="Times New Roman"/>
          <w:sz w:val="24"/>
          <w:szCs w:val="24"/>
        </w:rPr>
        <w:tab/>
        <w:t xml:space="preserve">brain activation to social stimuli. Journal of Cognitive Neuroscience, 21, 83–92. </w:t>
      </w:r>
      <w:r w:rsidRPr="00F57B4C">
        <w:rPr>
          <w:rFonts w:ascii="Times New Roman" w:hAnsi="Times New Roman" w:cs="Times New Roman"/>
          <w:sz w:val="24"/>
          <w:szCs w:val="24"/>
        </w:rPr>
        <w:tab/>
        <w:t xml:space="preserve">https://doi.org/10.1162/jocn.2009.21007 </w:t>
      </w:r>
    </w:p>
    <w:p w14:paraId="3BE933B6" w14:textId="77777777" w:rsidR="00F32C77" w:rsidRPr="00F57B4C" w:rsidRDefault="00F32C77"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 xml:space="preserve">Cacioppo, S., Balogh, S., &amp; Cacioppo, J. T. (2015). Implicit attention to negative social, in </w:t>
      </w:r>
      <w:r w:rsidRPr="00F57B4C">
        <w:rPr>
          <w:rFonts w:ascii="Times New Roman" w:hAnsi="Times New Roman" w:cs="Times New Roman"/>
          <w:sz w:val="24"/>
          <w:szCs w:val="24"/>
        </w:rPr>
        <w:tab/>
        <w:t xml:space="preserve">contrast to </w:t>
      </w:r>
      <w:proofErr w:type="spellStart"/>
      <w:r w:rsidRPr="00F57B4C">
        <w:rPr>
          <w:rFonts w:ascii="Times New Roman" w:hAnsi="Times New Roman" w:cs="Times New Roman"/>
          <w:sz w:val="24"/>
          <w:szCs w:val="24"/>
        </w:rPr>
        <w:t>nonsocial</w:t>
      </w:r>
      <w:proofErr w:type="spellEnd"/>
      <w:r w:rsidRPr="00F57B4C">
        <w:rPr>
          <w:rFonts w:ascii="Times New Roman" w:hAnsi="Times New Roman" w:cs="Times New Roman"/>
          <w:sz w:val="24"/>
          <w:szCs w:val="24"/>
        </w:rPr>
        <w:t xml:space="preserve">, words in the Stroop task differs between individuals high and </w:t>
      </w:r>
      <w:r w:rsidRPr="00F57B4C">
        <w:rPr>
          <w:rFonts w:ascii="Times New Roman" w:hAnsi="Times New Roman" w:cs="Times New Roman"/>
          <w:sz w:val="24"/>
          <w:szCs w:val="24"/>
        </w:rPr>
        <w:tab/>
        <w:t>low in loneliness: Evidence from event-related brain microstates. Cortex, 70, 213–</w:t>
      </w:r>
      <w:r w:rsidRPr="00F57B4C">
        <w:rPr>
          <w:rFonts w:ascii="Times New Roman" w:hAnsi="Times New Roman" w:cs="Times New Roman"/>
          <w:sz w:val="24"/>
          <w:szCs w:val="24"/>
        </w:rPr>
        <w:tab/>
        <w:t xml:space="preserve">233. https:// doi.org/10.1016/j.cortex.2015.05.032 </w:t>
      </w:r>
    </w:p>
    <w:p w14:paraId="7C7196FE" w14:textId="77777777" w:rsidR="00F32C77" w:rsidRPr="00F57B4C" w:rsidRDefault="00F32C77"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 xml:space="preserve">Cacioppo, S., </w:t>
      </w:r>
      <w:proofErr w:type="spellStart"/>
      <w:r w:rsidRPr="00F57B4C">
        <w:rPr>
          <w:rFonts w:ascii="Times New Roman" w:hAnsi="Times New Roman" w:cs="Times New Roman"/>
          <w:sz w:val="24"/>
          <w:szCs w:val="24"/>
        </w:rPr>
        <w:t>Bangee</w:t>
      </w:r>
      <w:proofErr w:type="spellEnd"/>
      <w:r w:rsidRPr="00F57B4C">
        <w:rPr>
          <w:rFonts w:ascii="Times New Roman" w:hAnsi="Times New Roman" w:cs="Times New Roman"/>
          <w:sz w:val="24"/>
          <w:szCs w:val="24"/>
        </w:rPr>
        <w:t xml:space="preserve">, M., Balogh, S., Cardenas-Iniguez, C., </w:t>
      </w:r>
      <w:proofErr w:type="spellStart"/>
      <w:r w:rsidRPr="00F57B4C">
        <w:rPr>
          <w:rFonts w:ascii="Times New Roman" w:hAnsi="Times New Roman" w:cs="Times New Roman"/>
          <w:sz w:val="24"/>
          <w:szCs w:val="24"/>
        </w:rPr>
        <w:t>Qualter</w:t>
      </w:r>
      <w:proofErr w:type="spellEnd"/>
      <w:r w:rsidRPr="00F57B4C">
        <w:rPr>
          <w:rFonts w:ascii="Times New Roman" w:hAnsi="Times New Roman" w:cs="Times New Roman"/>
          <w:sz w:val="24"/>
          <w:szCs w:val="24"/>
        </w:rPr>
        <w:t xml:space="preserve">, P., &amp; Cacioppo, J. T. </w:t>
      </w:r>
      <w:r w:rsidRPr="00F57B4C">
        <w:rPr>
          <w:rFonts w:ascii="Times New Roman" w:hAnsi="Times New Roman" w:cs="Times New Roman"/>
          <w:sz w:val="24"/>
          <w:szCs w:val="24"/>
        </w:rPr>
        <w:tab/>
        <w:t xml:space="preserve">(2016). Loneliness and implicit attention to social threat: A high-performance </w:t>
      </w:r>
      <w:r w:rsidRPr="00F57B4C">
        <w:rPr>
          <w:rFonts w:ascii="Times New Roman" w:hAnsi="Times New Roman" w:cs="Times New Roman"/>
          <w:sz w:val="24"/>
          <w:szCs w:val="24"/>
        </w:rPr>
        <w:tab/>
        <w:t xml:space="preserve">electrical neuroimaging study. Cognitive Neuroscience, 7, 138–159. </w:t>
      </w:r>
      <w:r w:rsidRPr="00F57B4C">
        <w:rPr>
          <w:rFonts w:ascii="Times New Roman" w:hAnsi="Times New Roman" w:cs="Times New Roman"/>
          <w:sz w:val="24"/>
          <w:szCs w:val="24"/>
        </w:rPr>
        <w:tab/>
        <w:t xml:space="preserve">https://doi.org/10.1080/ 17588928.2015.1070136 </w:t>
      </w:r>
    </w:p>
    <w:p w14:paraId="2CBA9239" w14:textId="5A23B758" w:rsidR="00F32C77" w:rsidRDefault="00F32C77"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 xml:space="preserve">Campbell-Sills L, Forde DR, Stein MB. J (2009), </w:t>
      </w:r>
      <w:r w:rsidR="0080128C" w:rsidRPr="00F57B4C">
        <w:rPr>
          <w:rFonts w:ascii="Times New Roman" w:hAnsi="Times New Roman" w:cs="Times New Roman"/>
          <w:i/>
          <w:sz w:val="24"/>
          <w:szCs w:val="24"/>
        </w:rPr>
        <w:t>Psychiatric Research</w:t>
      </w:r>
      <w:r w:rsidRPr="00F57B4C">
        <w:rPr>
          <w:rFonts w:ascii="Times New Roman" w:hAnsi="Times New Roman" w:cs="Times New Roman"/>
          <w:sz w:val="24"/>
          <w:szCs w:val="24"/>
        </w:rPr>
        <w:tab/>
        <w:t>doi:10.1016/j.jpsychires.2009.01.013</w:t>
      </w:r>
    </w:p>
    <w:p w14:paraId="273D8077" w14:textId="7889D152" w:rsidR="007F327B" w:rsidRPr="00F57B4C" w:rsidRDefault="007F327B" w:rsidP="00F57B4C">
      <w:pPr>
        <w:spacing w:line="360" w:lineRule="auto"/>
        <w:rPr>
          <w:rFonts w:ascii="Times New Roman" w:hAnsi="Times New Roman" w:cs="Times New Roman"/>
          <w:sz w:val="24"/>
          <w:szCs w:val="24"/>
        </w:rPr>
      </w:pPr>
      <w:r w:rsidRPr="007F327B">
        <w:rPr>
          <w:rFonts w:ascii="Times New Roman" w:hAnsi="Times New Roman" w:cs="Times New Roman"/>
          <w:sz w:val="24"/>
          <w:szCs w:val="24"/>
        </w:rPr>
        <w:t xml:space="preserve">Carbone, E., Palumbo, R., Di Domenico, A., </w:t>
      </w:r>
      <w:proofErr w:type="spellStart"/>
      <w:r w:rsidRPr="007F327B">
        <w:rPr>
          <w:rFonts w:ascii="Times New Roman" w:hAnsi="Times New Roman" w:cs="Times New Roman"/>
          <w:sz w:val="24"/>
          <w:szCs w:val="24"/>
        </w:rPr>
        <w:t>Vettor</w:t>
      </w:r>
      <w:proofErr w:type="spellEnd"/>
      <w:r w:rsidRPr="007F327B">
        <w:rPr>
          <w:rFonts w:ascii="Times New Roman" w:hAnsi="Times New Roman" w:cs="Times New Roman"/>
          <w:sz w:val="24"/>
          <w:szCs w:val="24"/>
        </w:rPr>
        <w:t xml:space="preserve">, S., Pavan, G., &amp; </w:t>
      </w:r>
      <w:proofErr w:type="spellStart"/>
      <w:r w:rsidRPr="007F327B">
        <w:rPr>
          <w:rFonts w:ascii="Times New Roman" w:hAnsi="Times New Roman" w:cs="Times New Roman"/>
          <w:sz w:val="24"/>
          <w:szCs w:val="24"/>
        </w:rPr>
        <w:t>Borella</w:t>
      </w:r>
      <w:proofErr w:type="spellEnd"/>
      <w:r w:rsidRPr="007F327B">
        <w:rPr>
          <w:rFonts w:ascii="Times New Roman" w:hAnsi="Times New Roman" w:cs="Times New Roman"/>
          <w:sz w:val="24"/>
          <w:szCs w:val="24"/>
        </w:rPr>
        <w:t xml:space="preserve">, E. (2021). </w:t>
      </w:r>
      <w:r>
        <w:rPr>
          <w:rFonts w:ascii="Times New Roman" w:hAnsi="Times New Roman" w:cs="Times New Roman"/>
          <w:sz w:val="24"/>
          <w:szCs w:val="24"/>
        </w:rPr>
        <w:tab/>
      </w:r>
      <w:r w:rsidRPr="007F327B">
        <w:rPr>
          <w:rFonts w:ascii="Times New Roman" w:hAnsi="Times New Roman" w:cs="Times New Roman"/>
          <w:sz w:val="24"/>
          <w:szCs w:val="24"/>
        </w:rPr>
        <w:t xml:space="preserve">Caring for People With Dementia Under COVID-19 Restrictions: A Pilot Study on </w:t>
      </w:r>
      <w:r>
        <w:rPr>
          <w:rFonts w:ascii="Times New Roman" w:hAnsi="Times New Roman" w:cs="Times New Roman"/>
          <w:sz w:val="24"/>
          <w:szCs w:val="24"/>
        </w:rPr>
        <w:tab/>
      </w:r>
      <w:r w:rsidRPr="007F327B">
        <w:rPr>
          <w:rFonts w:ascii="Times New Roman" w:hAnsi="Times New Roman" w:cs="Times New Roman"/>
          <w:sz w:val="24"/>
          <w:szCs w:val="24"/>
        </w:rPr>
        <w:t>Family Caregivers</w:t>
      </w:r>
      <w:r w:rsidRPr="007F327B">
        <w:rPr>
          <w:rFonts w:ascii="Times New Roman" w:hAnsi="Times New Roman" w:cs="Times New Roman"/>
          <w:i/>
          <w:sz w:val="24"/>
          <w:szCs w:val="24"/>
        </w:rPr>
        <w:t>. Frontiers in Aging Neuroscience</w:t>
      </w:r>
      <w:r w:rsidRPr="007F327B">
        <w:rPr>
          <w:rFonts w:ascii="Times New Roman" w:hAnsi="Times New Roman" w:cs="Times New Roman"/>
          <w:sz w:val="24"/>
          <w:szCs w:val="24"/>
        </w:rPr>
        <w:t xml:space="preserve">, 13, 652833–652833. </w:t>
      </w:r>
      <w:r>
        <w:rPr>
          <w:rFonts w:ascii="Times New Roman" w:hAnsi="Times New Roman" w:cs="Times New Roman"/>
          <w:sz w:val="24"/>
          <w:szCs w:val="24"/>
        </w:rPr>
        <w:tab/>
      </w:r>
      <w:r w:rsidRPr="007F327B">
        <w:rPr>
          <w:rFonts w:ascii="Times New Roman" w:hAnsi="Times New Roman" w:cs="Times New Roman"/>
          <w:sz w:val="24"/>
          <w:szCs w:val="24"/>
        </w:rPr>
        <w:t>https://doi.org/10.3389/fnagi.2021.652833</w:t>
      </w:r>
    </w:p>
    <w:p w14:paraId="5155677A" w14:textId="45F96D45" w:rsidR="00FA6110" w:rsidRPr="00F57B4C" w:rsidRDefault="00FA6110"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shd w:val="clear" w:color="auto" w:fill="FFFFFF"/>
        </w:rPr>
        <w:t xml:space="preserve">Carpenter SR, Arrow KJ, Barrett S, Biggs R, Brock WA, </w:t>
      </w:r>
      <w:proofErr w:type="spellStart"/>
      <w:r w:rsidRPr="00F57B4C">
        <w:rPr>
          <w:rFonts w:ascii="Times New Roman" w:hAnsi="Times New Roman" w:cs="Times New Roman"/>
          <w:sz w:val="24"/>
          <w:szCs w:val="24"/>
          <w:shd w:val="clear" w:color="auto" w:fill="FFFFFF"/>
        </w:rPr>
        <w:t>Crépin</w:t>
      </w:r>
      <w:proofErr w:type="spellEnd"/>
      <w:r w:rsidRPr="00F57B4C">
        <w:rPr>
          <w:rFonts w:ascii="Times New Roman" w:hAnsi="Times New Roman" w:cs="Times New Roman"/>
          <w:sz w:val="24"/>
          <w:szCs w:val="24"/>
          <w:shd w:val="clear" w:color="auto" w:fill="FFFFFF"/>
        </w:rPr>
        <w:t xml:space="preserve"> A-S, </w:t>
      </w:r>
      <w:proofErr w:type="spellStart"/>
      <w:r w:rsidRPr="00F57B4C">
        <w:rPr>
          <w:rFonts w:ascii="Times New Roman" w:hAnsi="Times New Roman" w:cs="Times New Roman"/>
          <w:sz w:val="24"/>
          <w:szCs w:val="24"/>
          <w:shd w:val="clear" w:color="auto" w:fill="FFFFFF"/>
        </w:rPr>
        <w:t>Engström</w:t>
      </w:r>
      <w:proofErr w:type="spellEnd"/>
      <w:r w:rsidRPr="00F57B4C">
        <w:rPr>
          <w:rFonts w:ascii="Times New Roman" w:hAnsi="Times New Roman" w:cs="Times New Roman"/>
          <w:sz w:val="24"/>
          <w:szCs w:val="24"/>
          <w:shd w:val="clear" w:color="auto" w:fill="FFFFFF"/>
        </w:rPr>
        <w:t xml:space="preserve"> G, </w:t>
      </w:r>
      <w:proofErr w:type="spellStart"/>
      <w:r w:rsidRPr="00F57B4C">
        <w:rPr>
          <w:rFonts w:ascii="Times New Roman" w:hAnsi="Times New Roman" w:cs="Times New Roman"/>
          <w:sz w:val="24"/>
          <w:szCs w:val="24"/>
          <w:shd w:val="clear" w:color="auto" w:fill="FFFFFF"/>
        </w:rPr>
        <w:t>Folke</w:t>
      </w:r>
      <w:proofErr w:type="spellEnd"/>
      <w:r w:rsidRPr="00F57B4C">
        <w:rPr>
          <w:rFonts w:ascii="Times New Roman" w:hAnsi="Times New Roman" w:cs="Times New Roman"/>
          <w:sz w:val="24"/>
          <w:szCs w:val="24"/>
          <w:shd w:val="clear" w:color="auto" w:fill="FFFFFF"/>
        </w:rPr>
        <w:t xml:space="preserve"> C, </w:t>
      </w:r>
      <w:r w:rsidR="0080128C" w:rsidRPr="00F57B4C">
        <w:rPr>
          <w:rFonts w:ascii="Times New Roman" w:hAnsi="Times New Roman" w:cs="Times New Roman"/>
          <w:sz w:val="24"/>
          <w:szCs w:val="24"/>
          <w:shd w:val="clear" w:color="auto" w:fill="FFFFFF"/>
        </w:rPr>
        <w:tab/>
      </w:r>
      <w:r w:rsidRPr="00F57B4C">
        <w:rPr>
          <w:rFonts w:ascii="Times New Roman" w:hAnsi="Times New Roman" w:cs="Times New Roman"/>
          <w:sz w:val="24"/>
          <w:szCs w:val="24"/>
          <w:shd w:val="clear" w:color="auto" w:fill="FFFFFF"/>
        </w:rPr>
        <w:t xml:space="preserve">Hughes TP, </w:t>
      </w:r>
      <w:proofErr w:type="spellStart"/>
      <w:r w:rsidRPr="00F57B4C">
        <w:rPr>
          <w:rFonts w:ascii="Times New Roman" w:hAnsi="Times New Roman" w:cs="Times New Roman"/>
          <w:sz w:val="24"/>
          <w:szCs w:val="24"/>
          <w:shd w:val="clear" w:color="auto" w:fill="FFFFFF"/>
        </w:rPr>
        <w:t>Kautsky</w:t>
      </w:r>
      <w:proofErr w:type="spellEnd"/>
      <w:r w:rsidRPr="00F57B4C">
        <w:rPr>
          <w:rFonts w:ascii="Times New Roman" w:hAnsi="Times New Roman" w:cs="Times New Roman"/>
          <w:sz w:val="24"/>
          <w:szCs w:val="24"/>
          <w:shd w:val="clear" w:color="auto" w:fill="FFFFFF"/>
        </w:rPr>
        <w:t xml:space="preserve"> N, Li C-Z, McCarney G, Meng K, </w:t>
      </w:r>
      <w:proofErr w:type="spellStart"/>
      <w:r w:rsidRPr="00F57B4C">
        <w:rPr>
          <w:rFonts w:ascii="Times New Roman" w:hAnsi="Times New Roman" w:cs="Times New Roman"/>
          <w:sz w:val="24"/>
          <w:szCs w:val="24"/>
          <w:shd w:val="clear" w:color="auto" w:fill="FFFFFF"/>
        </w:rPr>
        <w:t>Mäler</w:t>
      </w:r>
      <w:proofErr w:type="spellEnd"/>
      <w:r w:rsidRPr="00F57B4C">
        <w:rPr>
          <w:rFonts w:ascii="Times New Roman" w:hAnsi="Times New Roman" w:cs="Times New Roman"/>
          <w:sz w:val="24"/>
          <w:szCs w:val="24"/>
          <w:shd w:val="clear" w:color="auto" w:fill="FFFFFF"/>
        </w:rPr>
        <w:t xml:space="preserve"> K-G, </w:t>
      </w:r>
      <w:proofErr w:type="spellStart"/>
      <w:r w:rsidRPr="00F57B4C">
        <w:rPr>
          <w:rFonts w:ascii="Times New Roman" w:hAnsi="Times New Roman" w:cs="Times New Roman"/>
          <w:sz w:val="24"/>
          <w:szCs w:val="24"/>
          <w:shd w:val="clear" w:color="auto" w:fill="FFFFFF"/>
        </w:rPr>
        <w:t>Polasky</w:t>
      </w:r>
      <w:proofErr w:type="spellEnd"/>
      <w:r w:rsidRPr="00F57B4C">
        <w:rPr>
          <w:rFonts w:ascii="Times New Roman" w:hAnsi="Times New Roman" w:cs="Times New Roman"/>
          <w:sz w:val="24"/>
          <w:szCs w:val="24"/>
          <w:shd w:val="clear" w:color="auto" w:fill="FFFFFF"/>
        </w:rPr>
        <w:t xml:space="preserve"> S, </w:t>
      </w:r>
      <w:r w:rsidR="0080128C" w:rsidRPr="00F57B4C">
        <w:rPr>
          <w:rFonts w:ascii="Times New Roman" w:hAnsi="Times New Roman" w:cs="Times New Roman"/>
          <w:sz w:val="24"/>
          <w:szCs w:val="24"/>
          <w:shd w:val="clear" w:color="auto" w:fill="FFFFFF"/>
        </w:rPr>
        <w:tab/>
      </w:r>
      <w:proofErr w:type="spellStart"/>
      <w:r w:rsidRPr="00F57B4C">
        <w:rPr>
          <w:rFonts w:ascii="Times New Roman" w:hAnsi="Times New Roman" w:cs="Times New Roman"/>
          <w:sz w:val="24"/>
          <w:szCs w:val="24"/>
          <w:shd w:val="clear" w:color="auto" w:fill="FFFFFF"/>
        </w:rPr>
        <w:t>Scheffer</w:t>
      </w:r>
      <w:proofErr w:type="spellEnd"/>
      <w:r w:rsidRPr="00F57B4C">
        <w:rPr>
          <w:rFonts w:ascii="Times New Roman" w:hAnsi="Times New Roman" w:cs="Times New Roman"/>
          <w:sz w:val="24"/>
          <w:szCs w:val="24"/>
          <w:shd w:val="clear" w:color="auto" w:fill="FFFFFF"/>
        </w:rPr>
        <w:t xml:space="preserve"> M, </w:t>
      </w:r>
      <w:proofErr w:type="spellStart"/>
      <w:r w:rsidRPr="00F57B4C">
        <w:rPr>
          <w:rFonts w:ascii="Times New Roman" w:hAnsi="Times New Roman" w:cs="Times New Roman"/>
          <w:sz w:val="24"/>
          <w:szCs w:val="24"/>
          <w:shd w:val="clear" w:color="auto" w:fill="FFFFFF"/>
        </w:rPr>
        <w:t>Shogren</w:t>
      </w:r>
      <w:proofErr w:type="spellEnd"/>
      <w:r w:rsidRPr="00F57B4C">
        <w:rPr>
          <w:rFonts w:ascii="Times New Roman" w:hAnsi="Times New Roman" w:cs="Times New Roman"/>
          <w:sz w:val="24"/>
          <w:szCs w:val="24"/>
          <w:shd w:val="clear" w:color="auto" w:fill="FFFFFF"/>
        </w:rPr>
        <w:t xml:space="preserve"> J, Sterner T, Vincent JR, Walker B, </w:t>
      </w:r>
      <w:proofErr w:type="spellStart"/>
      <w:r w:rsidRPr="00F57B4C">
        <w:rPr>
          <w:rFonts w:ascii="Times New Roman" w:hAnsi="Times New Roman" w:cs="Times New Roman"/>
          <w:sz w:val="24"/>
          <w:szCs w:val="24"/>
          <w:shd w:val="clear" w:color="auto" w:fill="FFFFFF"/>
        </w:rPr>
        <w:t>Xepapadeas</w:t>
      </w:r>
      <w:proofErr w:type="spellEnd"/>
      <w:r w:rsidRPr="00F57B4C">
        <w:rPr>
          <w:rFonts w:ascii="Times New Roman" w:hAnsi="Times New Roman" w:cs="Times New Roman"/>
          <w:sz w:val="24"/>
          <w:szCs w:val="24"/>
          <w:shd w:val="clear" w:color="auto" w:fill="FFFFFF"/>
        </w:rPr>
        <w:t xml:space="preserve"> A, </w:t>
      </w:r>
      <w:proofErr w:type="spellStart"/>
      <w:r w:rsidRPr="00F57B4C">
        <w:rPr>
          <w:rFonts w:ascii="Times New Roman" w:hAnsi="Times New Roman" w:cs="Times New Roman"/>
          <w:sz w:val="24"/>
          <w:szCs w:val="24"/>
          <w:shd w:val="clear" w:color="auto" w:fill="FFFFFF"/>
        </w:rPr>
        <w:t>Zeeuw</w:t>
      </w:r>
      <w:proofErr w:type="spellEnd"/>
      <w:r w:rsidRPr="00F57B4C">
        <w:rPr>
          <w:rFonts w:ascii="Times New Roman" w:hAnsi="Times New Roman" w:cs="Times New Roman"/>
          <w:sz w:val="24"/>
          <w:szCs w:val="24"/>
          <w:shd w:val="clear" w:color="auto" w:fill="FFFFFF"/>
        </w:rPr>
        <w:t xml:space="preserve"> AD. </w:t>
      </w:r>
      <w:r w:rsidR="0080128C" w:rsidRPr="00F57B4C">
        <w:rPr>
          <w:rFonts w:ascii="Times New Roman" w:hAnsi="Times New Roman" w:cs="Times New Roman"/>
          <w:sz w:val="24"/>
          <w:szCs w:val="24"/>
          <w:shd w:val="clear" w:color="auto" w:fill="FFFFFF"/>
        </w:rPr>
        <w:tab/>
      </w:r>
      <w:r w:rsidRPr="00F57B4C">
        <w:rPr>
          <w:rFonts w:ascii="Times New Roman" w:hAnsi="Times New Roman" w:cs="Times New Roman"/>
          <w:sz w:val="24"/>
          <w:szCs w:val="24"/>
          <w:shd w:val="clear" w:color="auto" w:fill="FFFFFF"/>
        </w:rPr>
        <w:t>General Resilience to Cope with Extreme Events. </w:t>
      </w:r>
      <w:r w:rsidRPr="00F57B4C">
        <w:rPr>
          <w:rStyle w:val="Emphasis"/>
          <w:rFonts w:ascii="Times New Roman" w:hAnsi="Times New Roman" w:cs="Times New Roman"/>
          <w:sz w:val="24"/>
          <w:szCs w:val="24"/>
          <w:shd w:val="clear" w:color="auto" w:fill="FFFFFF"/>
        </w:rPr>
        <w:t>Sustainability</w:t>
      </w:r>
      <w:r w:rsidRPr="00F57B4C">
        <w:rPr>
          <w:rFonts w:ascii="Times New Roman" w:hAnsi="Times New Roman" w:cs="Times New Roman"/>
          <w:sz w:val="24"/>
          <w:szCs w:val="24"/>
          <w:shd w:val="clear" w:color="auto" w:fill="FFFFFF"/>
        </w:rPr>
        <w:t>. 2012; 4(12):3248-</w:t>
      </w:r>
      <w:r w:rsidR="0080128C" w:rsidRPr="00F57B4C">
        <w:rPr>
          <w:rFonts w:ascii="Times New Roman" w:hAnsi="Times New Roman" w:cs="Times New Roman"/>
          <w:sz w:val="24"/>
          <w:szCs w:val="24"/>
          <w:shd w:val="clear" w:color="auto" w:fill="FFFFFF"/>
        </w:rPr>
        <w:tab/>
      </w:r>
      <w:r w:rsidRPr="00F57B4C">
        <w:rPr>
          <w:rFonts w:ascii="Times New Roman" w:hAnsi="Times New Roman" w:cs="Times New Roman"/>
          <w:sz w:val="24"/>
          <w:szCs w:val="24"/>
          <w:shd w:val="clear" w:color="auto" w:fill="FFFFFF"/>
        </w:rPr>
        <w:t>3259. https://doi.org/10.3390/su4123248</w:t>
      </w:r>
    </w:p>
    <w:p w14:paraId="0C88699B" w14:textId="2383ACA5" w:rsidR="00F32C77" w:rsidRPr="00F57B4C" w:rsidRDefault="00F32C77"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 xml:space="preserve">Cohen-Mansfield, J., Hazan, H., </w:t>
      </w:r>
      <w:proofErr w:type="spellStart"/>
      <w:r w:rsidRPr="00F57B4C">
        <w:rPr>
          <w:rFonts w:ascii="Times New Roman" w:hAnsi="Times New Roman" w:cs="Times New Roman"/>
          <w:sz w:val="24"/>
          <w:szCs w:val="24"/>
        </w:rPr>
        <w:t>Lerman</w:t>
      </w:r>
      <w:proofErr w:type="spellEnd"/>
      <w:r w:rsidRPr="00F57B4C">
        <w:rPr>
          <w:rFonts w:ascii="Times New Roman" w:hAnsi="Times New Roman" w:cs="Times New Roman"/>
          <w:sz w:val="24"/>
          <w:szCs w:val="24"/>
        </w:rPr>
        <w:t xml:space="preserve">, Y., &amp; Shalom, V. (2016). Correlates and predictors </w:t>
      </w:r>
      <w:r w:rsidRPr="00F57B4C">
        <w:rPr>
          <w:rFonts w:ascii="Times New Roman" w:hAnsi="Times New Roman" w:cs="Times New Roman"/>
          <w:sz w:val="24"/>
          <w:szCs w:val="24"/>
        </w:rPr>
        <w:tab/>
        <w:t xml:space="preserve">of loneliness in older-adults: A review of quantitative results informed by qualitative </w:t>
      </w:r>
      <w:r w:rsidRPr="00F57B4C">
        <w:rPr>
          <w:rFonts w:ascii="Times New Roman" w:hAnsi="Times New Roman" w:cs="Times New Roman"/>
          <w:sz w:val="24"/>
          <w:szCs w:val="24"/>
        </w:rPr>
        <w:tab/>
        <w:t xml:space="preserve">insights. </w:t>
      </w:r>
      <w:r w:rsidRPr="00F57B4C">
        <w:rPr>
          <w:rFonts w:ascii="Times New Roman" w:hAnsi="Times New Roman" w:cs="Times New Roman"/>
          <w:i/>
          <w:iCs/>
          <w:sz w:val="24"/>
          <w:szCs w:val="24"/>
        </w:rPr>
        <w:t>International Psychogeriatrics,</w:t>
      </w:r>
      <w:r w:rsidRPr="00F57B4C">
        <w:rPr>
          <w:rFonts w:ascii="Times New Roman" w:hAnsi="Times New Roman" w:cs="Times New Roman"/>
          <w:sz w:val="24"/>
          <w:szCs w:val="24"/>
        </w:rPr>
        <w:t xml:space="preserve"> </w:t>
      </w:r>
      <w:r w:rsidRPr="00F57B4C">
        <w:rPr>
          <w:rFonts w:ascii="Times New Roman" w:hAnsi="Times New Roman" w:cs="Times New Roman"/>
          <w:i/>
          <w:iCs/>
          <w:sz w:val="24"/>
          <w:szCs w:val="24"/>
        </w:rPr>
        <w:t>28</w:t>
      </w:r>
      <w:r w:rsidRPr="00F57B4C">
        <w:rPr>
          <w:rFonts w:ascii="Times New Roman" w:hAnsi="Times New Roman" w:cs="Times New Roman"/>
          <w:sz w:val="24"/>
          <w:szCs w:val="24"/>
        </w:rPr>
        <w:t xml:space="preserve">(4), 557-576. </w:t>
      </w:r>
      <w:r w:rsidRPr="00F57B4C">
        <w:rPr>
          <w:rFonts w:ascii="Times New Roman" w:hAnsi="Times New Roman" w:cs="Times New Roman"/>
          <w:sz w:val="24"/>
          <w:szCs w:val="24"/>
        </w:rPr>
        <w:tab/>
        <w:t>doi:10.1017/S1041610215001532</w:t>
      </w:r>
    </w:p>
    <w:p w14:paraId="0D8307C4" w14:textId="1936326B" w:rsidR="00640720" w:rsidRDefault="00640720"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lastRenderedPageBreak/>
        <w:t xml:space="preserve">Connor, K. M., &amp; Davidson, J. R. (2003). Development of a New Resilience Scale: The </w:t>
      </w:r>
      <w:r w:rsidRPr="00F57B4C">
        <w:rPr>
          <w:rFonts w:ascii="Times New Roman" w:hAnsi="Times New Roman" w:cs="Times New Roman"/>
          <w:sz w:val="24"/>
          <w:szCs w:val="24"/>
        </w:rPr>
        <w:tab/>
        <w:t>Connor–Davids</w:t>
      </w:r>
      <w:r w:rsidRPr="007F327B">
        <w:rPr>
          <w:rFonts w:ascii="Times New Roman" w:hAnsi="Times New Roman" w:cs="Times New Roman"/>
          <w:sz w:val="24"/>
          <w:szCs w:val="24"/>
        </w:rPr>
        <w:t xml:space="preserve">on Resilience Scale (CD-RISC). </w:t>
      </w:r>
      <w:r w:rsidRPr="007F327B">
        <w:rPr>
          <w:rFonts w:ascii="Times New Roman" w:hAnsi="Times New Roman" w:cs="Times New Roman"/>
          <w:i/>
          <w:sz w:val="24"/>
          <w:szCs w:val="24"/>
        </w:rPr>
        <w:t>Depression and Anxiety,</w:t>
      </w:r>
      <w:r w:rsidRPr="007F327B">
        <w:rPr>
          <w:rFonts w:ascii="Times New Roman" w:hAnsi="Times New Roman" w:cs="Times New Roman"/>
          <w:sz w:val="24"/>
          <w:szCs w:val="24"/>
        </w:rPr>
        <w:t xml:space="preserve"> 18(2), 76–</w:t>
      </w:r>
      <w:r w:rsidRPr="007F327B">
        <w:rPr>
          <w:rFonts w:ascii="Times New Roman" w:hAnsi="Times New Roman" w:cs="Times New Roman"/>
          <w:sz w:val="24"/>
          <w:szCs w:val="24"/>
        </w:rPr>
        <w:tab/>
        <w:t xml:space="preserve">82. </w:t>
      </w:r>
      <w:hyperlink r:id="rId63" w:history="1">
        <w:r w:rsidR="007F327B" w:rsidRPr="007F327B">
          <w:rPr>
            <w:rStyle w:val="Hyperlink"/>
            <w:rFonts w:ascii="Times New Roman" w:hAnsi="Times New Roman" w:cs="Times New Roman"/>
            <w:color w:val="auto"/>
            <w:sz w:val="24"/>
            <w:szCs w:val="24"/>
          </w:rPr>
          <w:t>https://doi.org/10.1002/da.10113</w:t>
        </w:r>
      </w:hyperlink>
    </w:p>
    <w:p w14:paraId="4E302FB4" w14:textId="3933281D" w:rsidR="007F327B" w:rsidRPr="00F57B4C" w:rsidRDefault="007F327B" w:rsidP="00F57B4C">
      <w:pPr>
        <w:spacing w:line="360" w:lineRule="auto"/>
        <w:rPr>
          <w:rFonts w:ascii="Times New Roman" w:hAnsi="Times New Roman" w:cs="Times New Roman"/>
          <w:sz w:val="24"/>
          <w:szCs w:val="24"/>
        </w:rPr>
      </w:pPr>
      <w:r w:rsidRPr="007F327B">
        <w:rPr>
          <w:rFonts w:ascii="Times New Roman" w:hAnsi="Times New Roman" w:cs="Times New Roman"/>
          <w:sz w:val="24"/>
          <w:szCs w:val="24"/>
        </w:rPr>
        <w:t xml:space="preserve">Conrad, R. C., </w:t>
      </w:r>
      <w:proofErr w:type="spellStart"/>
      <w:r w:rsidRPr="007F327B">
        <w:rPr>
          <w:rFonts w:ascii="Times New Roman" w:hAnsi="Times New Roman" w:cs="Times New Roman"/>
          <w:sz w:val="24"/>
          <w:szCs w:val="24"/>
        </w:rPr>
        <w:t>Hahm</w:t>
      </w:r>
      <w:proofErr w:type="spellEnd"/>
      <w:r w:rsidRPr="007F327B">
        <w:rPr>
          <w:rFonts w:ascii="Times New Roman" w:hAnsi="Times New Roman" w:cs="Times New Roman"/>
          <w:sz w:val="24"/>
          <w:szCs w:val="24"/>
        </w:rPr>
        <w:t xml:space="preserve">, H. “Chris,” </w:t>
      </w:r>
      <w:proofErr w:type="spellStart"/>
      <w:r w:rsidRPr="007F327B">
        <w:rPr>
          <w:rFonts w:ascii="Times New Roman" w:hAnsi="Times New Roman" w:cs="Times New Roman"/>
          <w:sz w:val="24"/>
          <w:szCs w:val="24"/>
        </w:rPr>
        <w:t>Koire</w:t>
      </w:r>
      <w:proofErr w:type="spellEnd"/>
      <w:r w:rsidRPr="007F327B">
        <w:rPr>
          <w:rFonts w:ascii="Times New Roman" w:hAnsi="Times New Roman" w:cs="Times New Roman"/>
          <w:sz w:val="24"/>
          <w:szCs w:val="24"/>
        </w:rPr>
        <w:t>, A., Pinder-</w:t>
      </w:r>
      <w:proofErr w:type="spellStart"/>
      <w:r w:rsidRPr="007F327B">
        <w:rPr>
          <w:rFonts w:ascii="Times New Roman" w:hAnsi="Times New Roman" w:cs="Times New Roman"/>
          <w:sz w:val="24"/>
          <w:szCs w:val="24"/>
        </w:rPr>
        <w:t>Amaker</w:t>
      </w:r>
      <w:proofErr w:type="spellEnd"/>
      <w:r w:rsidRPr="007F327B">
        <w:rPr>
          <w:rFonts w:ascii="Times New Roman" w:hAnsi="Times New Roman" w:cs="Times New Roman"/>
          <w:sz w:val="24"/>
          <w:szCs w:val="24"/>
        </w:rPr>
        <w:t xml:space="preserve">, S., &amp; Liu, C. H. (2021). College </w:t>
      </w:r>
      <w:r>
        <w:rPr>
          <w:rFonts w:ascii="Times New Roman" w:hAnsi="Times New Roman" w:cs="Times New Roman"/>
          <w:sz w:val="24"/>
          <w:szCs w:val="24"/>
        </w:rPr>
        <w:tab/>
      </w:r>
      <w:r w:rsidRPr="007F327B">
        <w:rPr>
          <w:rFonts w:ascii="Times New Roman" w:hAnsi="Times New Roman" w:cs="Times New Roman"/>
          <w:sz w:val="24"/>
          <w:szCs w:val="24"/>
        </w:rPr>
        <w:t xml:space="preserve">student mental health risks during the COVID-19 pandemic: Implications of campus </w:t>
      </w:r>
      <w:r>
        <w:rPr>
          <w:rFonts w:ascii="Times New Roman" w:hAnsi="Times New Roman" w:cs="Times New Roman"/>
          <w:sz w:val="24"/>
          <w:szCs w:val="24"/>
        </w:rPr>
        <w:tab/>
      </w:r>
      <w:r w:rsidRPr="007F327B">
        <w:rPr>
          <w:rFonts w:ascii="Times New Roman" w:hAnsi="Times New Roman" w:cs="Times New Roman"/>
          <w:sz w:val="24"/>
          <w:szCs w:val="24"/>
        </w:rPr>
        <w:t xml:space="preserve">relocation. </w:t>
      </w:r>
      <w:r w:rsidRPr="007F327B">
        <w:rPr>
          <w:rFonts w:ascii="Times New Roman" w:hAnsi="Times New Roman" w:cs="Times New Roman"/>
          <w:i/>
          <w:sz w:val="24"/>
          <w:szCs w:val="24"/>
        </w:rPr>
        <w:t>Journal of Psychiatric Research</w:t>
      </w:r>
      <w:r w:rsidRPr="007F327B">
        <w:rPr>
          <w:rFonts w:ascii="Times New Roman" w:hAnsi="Times New Roman" w:cs="Times New Roman"/>
          <w:sz w:val="24"/>
          <w:szCs w:val="24"/>
        </w:rPr>
        <w:t xml:space="preserve">, 136, 117–126. </w:t>
      </w:r>
      <w:r>
        <w:rPr>
          <w:rFonts w:ascii="Times New Roman" w:hAnsi="Times New Roman" w:cs="Times New Roman"/>
          <w:sz w:val="24"/>
          <w:szCs w:val="24"/>
        </w:rPr>
        <w:tab/>
      </w:r>
      <w:r w:rsidRPr="007F327B">
        <w:rPr>
          <w:rFonts w:ascii="Times New Roman" w:hAnsi="Times New Roman" w:cs="Times New Roman"/>
          <w:sz w:val="24"/>
          <w:szCs w:val="24"/>
        </w:rPr>
        <w:t>https://doi.org/10.1016/j.jpsychires.2021.01.054</w:t>
      </w:r>
    </w:p>
    <w:p w14:paraId="46FB0A91" w14:textId="585FC14E" w:rsidR="00306481" w:rsidRPr="00F57B4C" w:rsidRDefault="00306481"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 xml:space="preserve">Courtin, E., &amp; Knapp, M. (2017). Social isolation, loneliness and health in old age: a scoping </w:t>
      </w:r>
      <w:r w:rsidRPr="00F57B4C">
        <w:rPr>
          <w:rFonts w:ascii="Times New Roman" w:hAnsi="Times New Roman" w:cs="Times New Roman"/>
          <w:sz w:val="24"/>
          <w:szCs w:val="24"/>
        </w:rPr>
        <w:tab/>
        <w:t xml:space="preserve">review. </w:t>
      </w:r>
      <w:r w:rsidRPr="00F57B4C">
        <w:rPr>
          <w:rFonts w:ascii="Times New Roman" w:hAnsi="Times New Roman" w:cs="Times New Roman"/>
          <w:i/>
          <w:sz w:val="24"/>
          <w:szCs w:val="24"/>
        </w:rPr>
        <w:t>Health &amp; social care in the community</w:t>
      </w:r>
      <w:r w:rsidRPr="00F57B4C">
        <w:rPr>
          <w:rFonts w:ascii="Times New Roman" w:hAnsi="Times New Roman" w:cs="Times New Roman"/>
          <w:sz w:val="24"/>
          <w:szCs w:val="24"/>
        </w:rPr>
        <w:t xml:space="preserve">, 25(3), 799-812. </w:t>
      </w:r>
      <w:r w:rsidRPr="00F57B4C">
        <w:rPr>
          <w:rFonts w:ascii="Times New Roman" w:hAnsi="Times New Roman" w:cs="Times New Roman"/>
          <w:sz w:val="24"/>
          <w:szCs w:val="24"/>
        </w:rPr>
        <w:tab/>
      </w:r>
      <w:hyperlink r:id="rId64" w:history="1">
        <w:r w:rsidRPr="00F57B4C">
          <w:rPr>
            <w:rStyle w:val="Hyperlink"/>
            <w:rFonts w:ascii="Times New Roman" w:hAnsi="Times New Roman" w:cs="Times New Roman"/>
            <w:bCs/>
            <w:color w:val="auto"/>
            <w:sz w:val="24"/>
            <w:szCs w:val="24"/>
            <w:shd w:val="clear" w:color="auto" w:fill="FFFFFF"/>
          </w:rPr>
          <w:t>https://doi.org/10.1111/hsc.12311</w:t>
        </w:r>
      </w:hyperlink>
    </w:p>
    <w:p w14:paraId="6C87C119" w14:textId="2D0AB348" w:rsidR="008B4F6E" w:rsidRPr="00F57B4C" w:rsidRDefault="008B4F6E" w:rsidP="00F57B4C">
      <w:pPr>
        <w:shd w:val="clear" w:color="auto" w:fill="FFFFFF"/>
        <w:spacing w:after="0" w:line="360" w:lineRule="auto"/>
        <w:rPr>
          <w:rFonts w:ascii="Times New Roman" w:hAnsi="Times New Roman" w:cs="Times New Roman"/>
          <w:sz w:val="24"/>
          <w:szCs w:val="24"/>
          <w:shd w:val="clear" w:color="auto" w:fill="FFFFFF"/>
        </w:rPr>
      </w:pPr>
      <w:proofErr w:type="spellStart"/>
      <w:r w:rsidRPr="00F57B4C">
        <w:rPr>
          <w:rFonts w:ascii="Times New Roman" w:hAnsi="Times New Roman" w:cs="Times New Roman"/>
          <w:sz w:val="24"/>
          <w:szCs w:val="24"/>
          <w:shd w:val="clear" w:color="auto" w:fill="FFFFFF"/>
        </w:rPr>
        <w:t>Cornman</w:t>
      </w:r>
      <w:proofErr w:type="spellEnd"/>
      <w:r w:rsidRPr="00F57B4C">
        <w:rPr>
          <w:rFonts w:ascii="Times New Roman" w:hAnsi="Times New Roman" w:cs="Times New Roman"/>
          <w:sz w:val="24"/>
          <w:szCs w:val="24"/>
          <w:shd w:val="clear" w:color="auto" w:fill="FFFFFF"/>
        </w:rPr>
        <w:t>, J. C., Goldman, N., Glei, D. A., Weinstein, M., &amp; Chang, M. C. (2003). Social ties</w:t>
      </w:r>
      <w:r w:rsidR="007F327B">
        <w:rPr>
          <w:rFonts w:ascii="Times New Roman" w:hAnsi="Times New Roman" w:cs="Times New Roman"/>
          <w:sz w:val="24"/>
          <w:szCs w:val="24"/>
          <w:shd w:val="clear" w:color="auto" w:fill="FFFFFF"/>
        </w:rPr>
        <w:tab/>
      </w:r>
      <w:r w:rsidRPr="00F57B4C">
        <w:rPr>
          <w:rFonts w:ascii="Times New Roman" w:hAnsi="Times New Roman" w:cs="Times New Roman"/>
          <w:sz w:val="24"/>
          <w:szCs w:val="24"/>
          <w:shd w:val="clear" w:color="auto" w:fill="FFFFFF"/>
        </w:rPr>
        <w:t xml:space="preserve"> and </w:t>
      </w:r>
      <w:r w:rsidRPr="00F57B4C">
        <w:rPr>
          <w:rFonts w:ascii="Times New Roman" w:hAnsi="Times New Roman" w:cs="Times New Roman"/>
          <w:sz w:val="24"/>
          <w:szCs w:val="24"/>
          <w:shd w:val="clear" w:color="auto" w:fill="FFFFFF"/>
        </w:rPr>
        <w:tab/>
        <w:t>perceived support: two dimensions of social relationships and health among</w:t>
      </w:r>
      <w:r w:rsidR="007F327B">
        <w:rPr>
          <w:rFonts w:ascii="Times New Roman" w:hAnsi="Times New Roman" w:cs="Times New Roman"/>
          <w:sz w:val="24"/>
          <w:szCs w:val="24"/>
          <w:shd w:val="clear" w:color="auto" w:fill="FFFFFF"/>
        </w:rPr>
        <w:tab/>
      </w:r>
      <w:r w:rsidRPr="00F57B4C">
        <w:rPr>
          <w:rFonts w:ascii="Times New Roman" w:hAnsi="Times New Roman" w:cs="Times New Roman"/>
          <w:sz w:val="24"/>
          <w:szCs w:val="24"/>
          <w:shd w:val="clear" w:color="auto" w:fill="FFFFFF"/>
        </w:rPr>
        <w:t xml:space="preserve"> the </w:t>
      </w:r>
      <w:r w:rsidRPr="00F57B4C">
        <w:rPr>
          <w:rFonts w:ascii="Times New Roman" w:hAnsi="Times New Roman" w:cs="Times New Roman"/>
          <w:sz w:val="24"/>
          <w:szCs w:val="24"/>
          <w:shd w:val="clear" w:color="auto" w:fill="FFFFFF"/>
        </w:rPr>
        <w:tab/>
        <w:t xml:space="preserve">elderly in Taiwan. </w:t>
      </w:r>
      <w:r w:rsidRPr="00F57B4C">
        <w:rPr>
          <w:rFonts w:ascii="Times New Roman" w:hAnsi="Times New Roman" w:cs="Times New Roman"/>
          <w:i/>
          <w:sz w:val="24"/>
          <w:szCs w:val="24"/>
          <w:shd w:val="clear" w:color="auto" w:fill="FFFFFF"/>
        </w:rPr>
        <w:t>Journal of Aging and Health</w:t>
      </w:r>
      <w:r w:rsidRPr="00F57B4C">
        <w:rPr>
          <w:rFonts w:ascii="Times New Roman" w:hAnsi="Times New Roman" w:cs="Times New Roman"/>
          <w:sz w:val="24"/>
          <w:szCs w:val="24"/>
          <w:shd w:val="clear" w:color="auto" w:fill="FFFFFF"/>
        </w:rPr>
        <w:t>, 15, 616–644.</w:t>
      </w:r>
      <w:r w:rsidRPr="00F57B4C">
        <w:rPr>
          <w:rFonts w:ascii="Times New Roman" w:hAnsi="Times New Roman" w:cs="Times New Roman"/>
          <w:sz w:val="24"/>
          <w:szCs w:val="24"/>
        </w:rPr>
        <w:t xml:space="preserve"> </w:t>
      </w:r>
      <w:r w:rsidRPr="00F57B4C">
        <w:rPr>
          <w:rFonts w:ascii="Times New Roman" w:hAnsi="Times New Roman" w:cs="Times New Roman"/>
          <w:sz w:val="24"/>
          <w:szCs w:val="24"/>
        </w:rPr>
        <w:tab/>
      </w:r>
      <w:r w:rsidRPr="00F57B4C">
        <w:rPr>
          <w:rFonts w:ascii="Times New Roman" w:hAnsi="Times New Roman" w:cs="Times New Roman"/>
          <w:sz w:val="24"/>
          <w:szCs w:val="24"/>
          <w:shd w:val="clear" w:color="auto" w:fill="FFFFFF"/>
        </w:rPr>
        <w:t>https://doi.org/10.1177/0898264303256215</w:t>
      </w:r>
    </w:p>
    <w:p w14:paraId="744AF0D0" w14:textId="5462C38B" w:rsidR="00CA63C2" w:rsidRPr="00F57B4C" w:rsidRDefault="00CA63C2"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 xml:space="preserve">Coyle, C. E., &amp; Dugan, E. (2012). Social Isolation, Loneliness and Health Among Older </w:t>
      </w:r>
      <w:r w:rsidRPr="00F57B4C">
        <w:rPr>
          <w:rFonts w:ascii="Times New Roman" w:hAnsi="Times New Roman" w:cs="Times New Roman"/>
          <w:sz w:val="24"/>
          <w:szCs w:val="24"/>
        </w:rPr>
        <w:tab/>
        <w:t xml:space="preserve">Adults. </w:t>
      </w:r>
      <w:r w:rsidRPr="00F57B4C">
        <w:rPr>
          <w:rFonts w:ascii="Times New Roman" w:hAnsi="Times New Roman" w:cs="Times New Roman"/>
          <w:i/>
          <w:sz w:val="24"/>
          <w:szCs w:val="24"/>
        </w:rPr>
        <w:t>Journal of Aging and Health</w:t>
      </w:r>
      <w:r w:rsidRPr="00F57B4C">
        <w:rPr>
          <w:rFonts w:ascii="Times New Roman" w:hAnsi="Times New Roman" w:cs="Times New Roman"/>
          <w:sz w:val="24"/>
          <w:szCs w:val="24"/>
        </w:rPr>
        <w:t xml:space="preserve">, 24(8), 1346–1363. </w:t>
      </w:r>
      <w:r w:rsidRPr="00F57B4C">
        <w:rPr>
          <w:rFonts w:ascii="Times New Roman" w:hAnsi="Times New Roman" w:cs="Times New Roman"/>
          <w:sz w:val="24"/>
          <w:szCs w:val="24"/>
        </w:rPr>
        <w:tab/>
      </w:r>
      <w:hyperlink r:id="rId65" w:history="1">
        <w:r w:rsidR="00BA29CB" w:rsidRPr="00F57B4C">
          <w:rPr>
            <w:rStyle w:val="Hyperlink"/>
            <w:rFonts w:ascii="Times New Roman" w:hAnsi="Times New Roman" w:cs="Times New Roman"/>
            <w:color w:val="auto"/>
            <w:sz w:val="24"/>
            <w:szCs w:val="24"/>
          </w:rPr>
          <w:t>https://doi.org/10.1177/0898264312460275</w:t>
        </w:r>
      </w:hyperlink>
    </w:p>
    <w:p w14:paraId="2AF86621" w14:textId="03A686B1" w:rsidR="00BA29CB" w:rsidRDefault="00BA29CB" w:rsidP="00F57B4C">
      <w:pPr>
        <w:spacing w:line="360" w:lineRule="auto"/>
        <w:rPr>
          <w:rStyle w:val="Hyperlink"/>
          <w:rFonts w:ascii="Times New Roman" w:hAnsi="Times New Roman" w:cs="Times New Roman"/>
          <w:color w:val="auto"/>
          <w:sz w:val="24"/>
          <w:szCs w:val="24"/>
        </w:rPr>
      </w:pPr>
      <w:r w:rsidRPr="00F57B4C">
        <w:rPr>
          <w:rFonts w:ascii="Times New Roman" w:hAnsi="Times New Roman" w:cs="Times New Roman"/>
          <w:sz w:val="24"/>
          <w:szCs w:val="24"/>
        </w:rPr>
        <w:t xml:space="preserve">Cracknell, R., Wilson, W., Perks, D., Bellis, A. (2017). Effect of loneliness on local </w:t>
      </w:r>
      <w:r w:rsidRPr="00F57B4C">
        <w:rPr>
          <w:rFonts w:ascii="Times New Roman" w:hAnsi="Times New Roman" w:cs="Times New Roman"/>
          <w:sz w:val="24"/>
          <w:szCs w:val="24"/>
        </w:rPr>
        <w:tab/>
        <w:t xml:space="preserve">communities (Debate pack number CDP-2017/0221). London, England: House of </w:t>
      </w:r>
      <w:r w:rsidRPr="00F57B4C">
        <w:rPr>
          <w:rFonts w:ascii="Times New Roman" w:hAnsi="Times New Roman" w:cs="Times New Roman"/>
          <w:sz w:val="24"/>
          <w:szCs w:val="24"/>
        </w:rPr>
        <w:tab/>
        <w:t xml:space="preserve">Commons Library. Retrieved from </w:t>
      </w:r>
      <w:r w:rsidRPr="00F57B4C">
        <w:rPr>
          <w:rFonts w:ascii="Times New Roman" w:hAnsi="Times New Roman" w:cs="Times New Roman"/>
          <w:sz w:val="24"/>
          <w:szCs w:val="24"/>
        </w:rPr>
        <w:tab/>
      </w:r>
      <w:hyperlink r:id="rId66" w:history="1">
        <w:r w:rsidR="00181E26" w:rsidRPr="00F57B4C">
          <w:rPr>
            <w:rStyle w:val="Hyperlink"/>
            <w:rFonts w:ascii="Times New Roman" w:hAnsi="Times New Roman" w:cs="Times New Roman"/>
            <w:color w:val="auto"/>
            <w:sz w:val="24"/>
            <w:szCs w:val="24"/>
          </w:rPr>
          <w:t>https://researchbriefings.parliament.uk/ResearchBriefing/Summary/CDP-2017-0221</w:t>
        </w:r>
      </w:hyperlink>
    </w:p>
    <w:p w14:paraId="7921B85B" w14:textId="77777777" w:rsidR="00A42977" w:rsidRPr="00F57B4C" w:rsidRDefault="00A42977" w:rsidP="00A42977">
      <w:pPr>
        <w:spacing w:line="360" w:lineRule="auto"/>
        <w:rPr>
          <w:rFonts w:ascii="Times New Roman" w:hAnsi="Times New Roman" w:cs="Times New Roman"/>
          <w:sz w:val="24"/>
          <w:szCs w:val="24"/>
        </w:rPr>
      </w:pPr>
      <w:r w:rsidRPr="00F57B4C">
        <w:rPr>
          <w:rFonts w:ascii="Times New Roman" w:hAnsi="Times New Roman" w:cs="Times New Roman"/>
          <w:sz w:val="24"/>
          <w:szCs w:val="24"/>
        </w:rPr>
        <w:t xml:space="preserve">Dahlberg, K., (2007) The enigmatic phenomenon of loneliness, International Journal of </w:t>
      </w:r>
      <w:r w:rsidRPr="00F57B4C">
        <w:rPr>
          <w:rFonts w:ascii="Times New Roman" w:hAnsi="Times New Roman" w:cs="Times New Roman"/>
          <w:sz w:val="24"/>
          <w:szCs w:val="24"/>
        </w:rPr>
        <w:tab/>
      </w:r>
      <w:r w:rsidRPr="002575E4">
        <w:rPr>
          <w:rFonts w:ascii="Times New Roman" w:hAnsi="Times New Roman" w:cs="Times New Roman"/>
          <w:i/>
          <w:sz w:val="24"/>
          <w:szCs w:val="24"/>
        </w:rPr>
        <w:t>Qualitative Studies on Health and Well-being</w:t>
      </w:r>
      <w:r w:rsidRPr="00F57B4C">
        <w:rPr>
          <w:rFonts w:ascii="Times New Roman" w:hAnsi="Times New Roman" w:cs="Times New Roman"/>
          <w:sz w:val="24"/>
          <w:szCs w:val="24"/>
        </w:rPr>
        <w:t>, 2:4, 195-</w:t>
      </w:r>
      <w:r w:rsidRPr="00F57B4C">
        <w:rPr>
          <w:rFonts w:ascii="Times New Roman" w:hAnsi="Times New Roman" w:cs="Times New Roman"/>
          <w:sz w:val="24"/>
          <w:szCs w:val="24"/>
        </w:rPr>
        <w:tab/>
        <w:t>207, DOI: </w:t>
      </w:r>
      <w:hyperlink r:id="rId67" w:history="1">
        <w:r w:rsidRPr="00F57B4C">
          <w:rPr>
            <w:rFonts w:ascii="Times New Roman" w:hAnsi="Times New Roman" w:cs="Times New Roman"/>
            <w:sz w:val="24"/>
            <w:szCs w:val="24"/>
            <w:u w:val="single"/>
          </w:rPr>
          <w:t>10.1080/17482620701626117</w:t>
        </w:r>
      </w:hyperlink>
    </w:p>
    <w:p w14:paraId="1DAA8142" w14:textId="77777777" w:rsidR="00A42977" w:rsidRPr="00F57B4C" w:rsidRDefault="00A42977" w:rsidP="00A42977">
      <w:pPr>
        <w:spacing w:line="360" w:lineRule="auto"/>
        <w:rPr>
          <w:rFonts w:ascii="Times New Roman" w:hAnsi="Times New Roman" w:cs="Times New Roman"/>
          <w:sz w:val="24"/>
          <w:szCs w:val="24"/>
          <w:u w:val="single"/>
          <w:shd w:val="clear" w:color="auto" w:fill="FFFFFF"/>
        </w:rPr>
      </w:pPr>
      <w:r w:rsidRPr="00F57B4C">
        <w:rPr>
          <w:rFonts w:ascii="Times New Roman" w:hAnsi="Times New Roman" w:cs="Times New Roman"/>
          <w:sz w:val="24"/>
          <w:szCs w:val="24"/>
          <w:shd w:val="clear" w:color="auto" w:fill="FFFFFF"/>
        </w:rPr>
        <w:t>Dahlberg, K.,  (2021) Loneliness during the COVID-19 pandemic, </w:t>
      </w:r>
      <w:r w:rsidRPr="002575E4">
        <w:rPr>
          <w:rFonts w:ascii="Times New Roman" w:hAnsi="Times New Roman" w:cs="Times New Roman"/>
          <w:i/>
          <w:sz w:val="24"/>
          <w:szCs w:val="24"/>
          <w:shd w:val="clear" w:color="auto" w:fill="FFFFFF"/>
        </w:rPr>
        <w:t xml:space="preserve">Aging &amp; Mental </w:t>
      </w:r>
      <w:r w:rsidRPr="002575E4">
        <w:rPr>
          <w:rFonts w:ascii="Times New Roman" w:hAnsi="Times New Roman" w:cs="Times New Roman"/>
          <w:i/>
          <w:sz w:val="24"/>
          <w:szCs w:val="24"/>
          <w:shd w:val="clear" w:color="auto" w:fill="FFFFFF"/>
        </w:rPr>
        <w:tab/>
        <w:t>Health</w:t>
      </w:r>
      <w:r w:rsidRPr="00F57B4C">
        <w:rPr>
          <w:rFonts w:ascii="Times New Roman" w:hAnsi="Times New Roman" w:cs="Times New Roman"/>
          <w:sz w:val="24"/>
          <w:szCs w:val="24"/>
          <w:shd w:val="clear" w:color="auto" w:fill="FFFFFF"/>
        </w:rPr>
        <w:t>, 25:7, 1161-1164, DOI: </w:t>
      </w:r>
      <w:hyperlink r:id="rId68" w:history="1">
        <w:r w:rsidRPr="00F57B4C">
          <w:rPr>
            <w:rFonts w:ascii="Times New Roman" w:hAnsi="Times New Roman" w:cs="Times New Roman"/>
            <w:sz w:val="24"/>
            <w:szCs w:val="24"/>
            <w:u w:val="single"/>
            <w:shd w:val="clear" w:color="auto" w:fill="FFFFFF"/>
          </w:rPr>
          <w:t>10.1080/13607863.2021.1875195</w:t>
        </w:r>
      </w:hyperlink>
    </w:p>
    <w:p w14:paraId="312D80BE" w14:textId="77777777" w:rsidR="00A42977" w:rsidRPr="00F57B4C" w:rsidRDefault="00A42977" w:rsidP="00A42977">
      <w:pPr>
        <w:spacing w:line="360" w:lineRule="auto"/>
        <w:rPr>
          <w:rFonts w:ascii="Times New Roman" w:hAnsi="Times New Roman" w:cs="Times New Roman"/>
          <w:sz w:val="24"/>
          <w:szCs w:val="24"/>
        </w:rPr>
      </w:pPr>
      <w:r w:rsidRPr="00F57B4C">
        <w:rPr>
          <w:rFonts w:ascii="Times New Roman" w:hAnsi="Times New Roman" w:cs="Times New Roman"/>
          <w:sz w:val="24"/>
          <w:szCs w:val="24"/>
        </w:rPr>
        <w:t xml:space="preserve">Darling Rasmussen, P., </w:t>
      </w:r>
      <w:proofErr w:type="spellStart"/>
      <w:r w:rsidRPr="00F57B4C">
        <w:rPr>
          <w:rFonts w:ascii="Times New Roman" w:hAnsi="Times New Roman" w:cs="Times New Roman"/>
          <w:sz w:val="24"/>
          <w:szCs w:val="24"/>
        </w:rPr>
        <w:t>Storebø</w:t>
      </w:r>
      <w:proofErr w:type="spellEnd"/>
      <w:r w:rsidRPr="00F57B4C">
        <w:rPr>
          <w:rFonts w:ascii="Times New Roman" w:hAnsi="Times New Roman" w:cs="Times New Roman"/>
          <w:sz w:val="24"/>
          <w:szCs w:val="24"/>
        </w:rPr>
        <w:t xml:space="preserve">, O. J., </w:t>
      </w:r>
      <w:proofErr w:type="spellStart"/>
      <w:r w:rsidRPr="00F57B4C">
        <w:rPr>
          <w:rFonts w:ascii="Times New Roman" w:hAnsi="Times New Roman" w:cs="Times New Roman"/>
          <w:sz w:val="24"/>
          <w:szCs w:val="24"/>
        </w:rPr>
        <w:t>Løkkeholt</w:t>
      </w:r>
      <w:proofErr w:type="spellEnd"/>
      <w:r w:rsidRPr="00F57B4C">
        <w:rPr>
          <w:rFonts w:ascii="Times New Roman" w:hAnsi="Times New Roman" w:cs="Times New Roman"/>
          <w:sz w:val="24"/>
          <w:szCs w:val="24"/>
        </w:rPr>
        <w:t xml:space="preserve">, T., Voss, L. G., </w:t>
      </w:r>
      <w:proofErr w:type="spellStart"/>
      <w:r w:rsidRPr="00F57B4C">
        <w:rPr>
          <w:rFonts w:ascii="Times New Roman" w:hAnsi="Times New Roman" w:cs="Times New Roman"/>
          <w:sz w:val="24"/>
          <w:szCs w:val="24"/>
        </w:rPr>
        <w:t>Shmueli</w:t>
      </w:r>
      <w:proofErr w:type="spellEnd"/>
      <w:r w:rsidRPr="00F57B4C">
        <w:rPr>
          <w:rFonts w:ascii="Times New Roman" w:hAnsi="Times New Roman" w:cs="Times New Roman"/>
          <w:sz w:val="24"/>
          <w:szCs w:val="24"/>
        </w:rPr>
        <w:t xml:space="preserve">-Goetz, Y., </w:t>
      </w:r>
      <w:r w:rsidRPr="00F57B4C">
        <w:rPr>
          <w:rFonts w:ascii="Times New Roman" w:hAnsi="Times New Roman" w:cs="Times New Roman"/>
          <w:sz w:val="24"/>
          <w:szCs w:val="24"/>
        </w:rPr>
        <w:tab/>
      </w:r>
      <w:proofErr w:type="spellStart"/>
      <w:r w:rsidRPr="00F57B4C">
        <w:rPr>
          <w:rFonts w:ascii="Times New Roman" w:hAnsi="Times New Roman" w:cs="Times New Roman"/>
          <w:sz w:val="24"/>
          <w:szCs w:val="24"/>
        </w:rPr>
        <w:t>Bojesen</w:t>
      </w:r>
      <w:proofErr w:type="spellEnd"/>
      <w:r w:rsidRPr="00F57B4C">
        <w:rPr>
          <w:rFonts w:ascii="Times New Roman" w:hAnsi="Times New Roman" w:cs="Times New Roman"/>
          <w:sz w:val="24"/>
          <w:szCs w:val="24"/>
        </w:rPr>
        <w:t xml:space="preserve">, A. B., Simonsen, E., &amp; </w:t>
      </w:r>
      <w:proofErr w:type="spellStart"/>
      <w:r w:rsidRPr="00F57B4C">
        <w:rPr>
          <w:rFonts w:ascii="Times New Roman" w:hAnsi="Times New Roman" w:cs="Times New Roman"/>
          <w:sz w:val="24"/>
          <w:szCs w:val="24"/>
        </w:rPr>
        <w:t>Bilenberg</w:t>
      </w:r>
      <w:proofErr w:type="spellEnd"/>
      <w:r w:rsidRPr="00F57B4C">
        <w:rPr>
          <w:rFonts w:ascii="Times New Roman" w:hAnsi="Times New Roman" w:cs="Times New Roman"/>
          <w:sz w:val="24"/>
          <w:szCs w:val="24"/>
        </w:rPr>
        <w:t xml:space="preserve">, N. (2019). Attachment as a Core Feature </w:t>
      </w:r>
      <w:r w:rsidRPr="00F57B4C">
        <w:rPr>
          <w:rFonts w:ascii="Times New Roman" w:hAnsi="Times New Roman" w:cs="Times New Roman"/>
          <w:sz w:val="24"/>
          <w:szCs w:val="24"/>
        </w:rPr>
        <w:tab/>
        <w:t xml:space="preserve">of Resilience: A Systematic Review and Meta-Analysis. </w:t>
      </w:r>
      <w:r w:rsidRPr="00C512CC">
        <w:rPr>
          <w:rFonts w:ascii="Times New Roman" w:hAnsi="Times New Roman" w:cs="Times New Roman"/>
          <w:i/>
          <w:sz w:val="24"/>
          <w:szCs w:val="24"/>
        </w:rPr>
        <w:t>Psychological Reports,</w:t>
      </w:r>
      <w:r w:rsidRPr="00F57B4C">
        <w:rPr>
          <w:rFonts w:ascii="Times New Roman" w:hAnsi="Times New Roman" w:cs="Times New Roman"/>
          <w:sz w:val="24"/>
          <w:szCs w:val="24"/>
        </w:rPr>
        <w:t xml:space="preserve"> </w:t>
      </w:r>
      <w:r w:rsidRPr="00F57B4C">
        <w:rPr>
          <w:rFonts w:ascii="Times New Roman" w:hAnsi="Times New Roman" w:cs="Times New Roman"/>
          <w:sz w:val="24"/>
          <w:szCs w:val="24"/>
        </w:rPr>
        <w:tab/>
        <w:t>122(4), 1259–1296. https://doi.org/10.1177/0033294118785577</w:t>
      </w:r>
    </w:p>
    <w:p w14:paraId="34132327" w14:textId="62C3EE82" w:rsidR="00181E26" w:rsidRPr="00F57B4C" w:rsidRDefault="00181E26"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lastRenderedPageBreak/>
        <w:t xml:space="preserve">de Leeuw, E. D., </w:t>
      </w:r>
      <w:proofErr w:type="spellStart"/>
      <w:r w:rsidRPr="00F57B4C">
        <w:rPr>
          <w:rFonts w:ascii="Times New Roman" w:hAnsi="Times New Roman" w:cs="Times New Roman"/>
          <w:sz w:val="24"/>
          <w:szCs w:val="24"/>
        </w:rPr>
        <w:t>Mellenbergh</w:t>
      </w:r>
      <w:proofErr w:type="spellEnd"/>
      <w:r w:rsidRPr="00F57B4C">
        <w:rPr>
          <w:rFonts w:ascii="Times New Roman" w:hAnsi="Times New Roman" w:cs="Times New Roman"/>
          <w:sz w:val="24"/>
          <w:szCs w:val="24"/>
        </w:rPr>
        <w:t xml:space="preserve">, G. J., Hox, J. J. (1996). The influence of data collection </w:t>
      </w:r>
      <w:r w:rsidRPr="00F57B4C">
        <w:rPr>
          <w:rFonts w:ascii="Times New Roman" w:hAnsi="Times New Roman" w:cs="Times New Roman"/>
          <w:sz w:val="24"/>
          <w:szCs w:val="24"/>
        </w:rPr>
        <w:tab/>
        <w:t xml:space="preserve">method on structural models: A comparison of a mail, a telephone, and a face-to-face </w:t>
      </w:r>
      <w:r w:rsidRPr="00F57B4C">
        <w:rPr>
          <w:rFonts w:ascii="Times New Roman" w:hAnsi="Times New Roman" w:cs="Times New Roman"/>
          <w:sz w:val="24"/>
          <w:szCs w:val="24"/>
        </w:rPr>
        <w:tab/>
        <w:t xml:space="preserve">survey. </w:t>
      </w:r>
      <w:r w:rsidRPr="00F57B4C">
        <w:rPr>
          <w:rFonts w:ascii="Times New Roman" w:hAnsi="Times New Roman" w:cs="Times New Roman"/>
          <w:i/>
          <w:sz w:val="24"/>
          <w:szCs w:val="24"/>
        </w:rPr>
        <w:t>Sociological Methods &amp; Research</w:t>
      </w:r>
      <w:r w:rsidRPr="00F57B4C">
        <w:rPr>
          <w:rFonts w:ascii="Times New Roman" w:hAnsi="Times New Roman" w:cs="Times New Roman"/>
          <w:sz w:val="24"/>
          <w:szCs w:val="24"/>
        </w:rPr>
        <w:t xml:space="preserve">, 24, 443-472. </w:t>
      </w:r>
      <w:r w:rsidRPr="00F57B4C">
        <w:rPr>
          <w:rFonts w:ascii="Times New Roman" w:hAnsi="Times New Roman" w:cs="Times New Roman"/>
          <w:sz w:val="24"/>
          <w:szCs w:val="24"/>
        </w:rPr>
        <w:tab/>
        <w:t>doi:10.1177/0049124196024004002</w:t>
      </w:r>
    </w:p>
    <w:p w14:paraId="14CF82A9" w14:textId="2E129829" w:rsidR="00E231FD" w:rsidRPr="00F57B4C" w:rsidRDefault="00E231FD"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de Jong-</w:t>
      </w:r>
      <w:proofErr w:type="spellStart"/>
      <w:r w:rsidRPr="00F57B4C">
        <w:rPr>
          <w:rFonts w:ascii="Times New Roman" w:hAnsi="Times New Roman" w:cs="Times New Roman"/>
          <w:sz w:val="24"/>
          <w:szCs w:val="24"/>
        </w:rPr>
        <w:t>Gierveld</w:t>
      </w:r>
      <w:proofErr w:type="spellEnd"/>
      <w:r w:rsidRPr="00F57B4C">
        <w:rPr>
          <w:rFonts w:ascii="Times New Roman" w:hAnsi="Times New Roman" w:cs="Times New Roman"/>
          <w:sz w:val="24"/>
          <w:szCs w:val="24"/>
        </w:rPr>
        <w:t>, J., van Tilburg, T. G., &amp; Dykstra, P. A. (2006). Loneliness and s</w:t>
      </w:r>
      <w:r w:rsidR="00306481" w:rsidRPr="00F57B4C">
        <w:rPr>
          <w:rFonts w:ascii="Times New Roman" w:hAnsi="Times New Roman" w:cs="Times New Roman"/>
          <w:sz w:val="24"/>
          <w:szCs w:val="24"/>
        </w:rPr>
        <w:t xml:space="preserve">ocial </w:t>
      </w:r>
      <w:r w:rsidR="00306481" w:rsidRPr="00F57B4C">
        <w:rPr>
          <w:rFonts w:ascii="Times New Roman" w:hAnsi="Times New Roman" w:cs="Times New Roman"/>
          <w:sz w:val="24"/>
          <w:szCs w:val="24"/>
        </w:rPr>
        <w:tab/>
        <w:t xml:space="preserve">isolation. In D. Perlman, </w:t>
      </w:r>
      <w:r w:rsidRPr="00F57B4C">
        <w:rPr>
          <w:rFonts w:ascii="Times New Roman" w:hAnsi="Times New Roman" w:cs="Times New Roman"/>
          <w:sz w:val="24"/>
          <w:szCs w:val="24"/>
        </w:rPr>
        <w:t xml:space="preserve">&amp; A. </w:t>
      </w:r>
      <w:proofErr w:type="spellStart"/>
      <w:r w:rsidRPr="00F57B4C">
        <w:rPr>
          <w:rFonts w:ascii="Times New Roman" w:hAnsi="Times New Roman" w:cs="Times New Roman"/>
          <w:sz w:val="24"/>
          <w:szCs w:val="24"/>
        </w:rPr>
        <w:t>Vangelisti</w:t>
      </w:r>
      <w:proofErr w:type="spellEnd"/>
      <w:r w:rsidRPr="00F57B4C">
        <w:rPr>
          <w:rFonts w:ascii="Times New Roman" w:hAnsi="Times New Roman" w:cs="Times New Roman"/>
          <w:sz w:val="24"/>
          <w:szCs w:val="24"/>
        </w:rPr>
        <w:t xml:space="preserve"> (Eds.), </w:t>
      </w:r>
      <w:r w:rsidRPr="00F57B4C">
        <w:rPr>
          <w:rFonts w:ascii="Times New Roman" w:hAnsi="Times New Roman" w:cs="Times New Roman"/>
          <w:i/>
          <w:sz w:val="24"/>
          <w:szCs w:val="24"/>
        </w:rPr>
        <w:t xml:space="preserve">The Cambridge handbook of </w:t>
      </w:r>
      <w:r w:rsidR="00306481" w:rsidRPr="00F57B4C">
        <w:rPr>
          <w:rFonts w:ascii="Times New Roman" w:hAnsi="Times New Roman" w:cs="Times New Roman"/>
          <w:i/>
          <w:sz w:val="24"/>
          <w:szCs w:val="24"/>
        </w:rPr>
        <w:tab/>
      </w:r>
      <w:r w:rsidRPr="00F57B4C">
        <w:rPr>
          <w:rFonts w:ascii="Times New Roman" w:hAnsi="Times New Roman" w:cs="Times New Roman"/>
          <w:i/>
          <w:sz w:val="24"/>
          <w:szCs w:val="24"/>
        </w:rPr>
        <w:t>personal relationships</w:t>
      </w:r>
      <w:r w:rsidRPr="00F57B4C">
        <w:rPr>
          <w:rFonts w:ascii="Times New Roman" w:hAnsi="Times New Roman" w:cs="Times New Roman"/>
          <w:sz w:val="24"/>
          <w:szCs w:val="24"/>
        </w:rPr>
        <w:t xml:space="preserve"> (pp.</w:t>
      </w:r>
      <w:r w:rsidR="00306481" w:rsidRPr="00F57B4C">
        <w:rPr>
          <w:rFonts w:ascii="Times New Roman" w:hAnsi="Times New Roman" w:cs="Times New Roman"/>
          <w:sz w:val="24"/>
          <w:szCs w:val="24"/>
        </w:rPr>
        <w:t xml:space="preserve"> 485-500). Cambridge University. </w:t>
      </w:r>
      <w:r w:rsidRPr="00F57B4C">
        <w:rPr>
          <w:rFonts w:ascii="Times New Roman" w:hAnsi="Times New Roman" w:cs="Times New Roman"/>
          <w:sz w:val="24"/>
          <w:szCs w:val="24"/>
        </w:rPr>
        <w:t>Press.</w:t>
      </w:r>
    </w:p>
    <w:p w14:paraId="1A641A0A" w14:textId="6B8C5A97" w:rsidR="00BA29CB" w:rsidRPr="00F57B4C" w:rsidRDefault="00BA29CB"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 xml:space="preserve">De Jong </w:t>
      </w:r>
      <w:proofErr w:type="spellStart"/>
      <w:r w:rsidRPr="00F57B4C">
        <w:rPr>
          <w:rFonts w:ascii="Times New Roman" w:hAnsi="Times New Roman" w:cs="Times New Roman"/>
          <w:sz w:val="24"/>
          <w:szCs w:val="24"/>
        </w:rPr>
        <w:t>Gierveld</w:t>
      </w:r>
      <w:proofErr w:type="spellEnd"/>
      <w:r w:rsidRPr="00F57B4C">
        <w:rPr>
          <w:rFonts w:ascii="Times New Roman" w:hAnsi="Times New Roman" w:cs="Times New Roman"/>
          <w:sz w:val="24"/>
          <w:szCs w:val="24"/>
        </w:rPr>
        <w:t xml:space="preserve">, J., Van der Pas, S. &amp; Keating, N. Loneliness of Older Immigrant Groups </w:t>
      </w:r>
      <w:r w:rsidRPr="00F57B4C">
        <w:rPr>
          <w:rFonts w:ascii="Times New Roman" w:hAnsi="Times New Roman" w:cs="Times New Roman"/>
          <w:sz w:val="24"/>
          <w:szCs w:val="24"/>
        </w:rPr>
        <w:tab/>
        <w:t>in Canada</w:t>
      </w:r>
      <w:r w:rsidR="006E7ED6" w:rsidRPr="00F57B4C">
        <w:rPr>
          <w:rFonts w:ascii="Times New Roman" w:hAnsi="Times New Roman" w:cs="Times New Roman"/>
          <w:sz w:val="24"/>
          <w:szCs w:val="24"/>
        </w:rPr>
        <w:t xml:space="preserve"> (2015).</w:t>
      </w:r>
      <w:r w:rsidRPr="00F57B4C">
        <w:rPr>
          <w:rFonts w:ascii="Times New Roman" w:hAnsi="Times New Roman" w:cs="Times New Roman"/>
          <w:sz w:val="24"/>
          <w:szCs w:val="24"/>
        </w:rPr>
        <w:t xml:space="preserve">: Effects of Ethnic-Cultural Background. J Cross Cult </w:t>
      </w:r>
      <w:proofErr w:type="spellStart"/>
      <w:r w:rsidRPr="00F57B4C">
        <w:rPr>
          <w:rFonts w:ascii="Times New Roman" w:hAnsi="Times New Roman" w:cs="Times New Roman"/>
          <w:sz w:val="24"/>
          <w:szCs w:val="24"/>
        </w:rPr>
        <w:t>Gerontol</w:t>
      </w:r>
      <w:proofErr w:type="spellEnd"/>
      <w:r w:rsidRPr="00F57B4C">
        <w:rPr>
          <w:rFonts w:ascii="Times New Roman" w:hAnsi="Times New Roman" w:cs="Times New Roman"/>
          <w:sz w:val="24"/>
          <w:szCs w:val="24"/>
        </w:rPr>
        <w:t xml:space="preserve"> 30, </w:t>
      </w:r>
      <w:r w:rsidR="001916A2" w:rsidRPr="00F57B4C">
        <w:rPr>
          <w:rFonts w:ascii="Times New Roman" w:hAnsi="Times New Roman" w:cs="Times New Roman"/>
          <w:sz w:val="24"/>
          <w:szCs w:val="24"/>
        </w:rPr>
        <w:tab/>
      </w:r>
      <w:r w:rsidRPr="00F57B4C">
        <w:rPr>
          <w:rFonts w:ascii="Times New Roman" w:hAnsi="Times New Roman" w:cs="Times New Roman"/>
          <w:sz w:val="24"/>
          <w:szCs w:val="24"/>
        </w:rPr>
        <w:t xml:space="preserve">251–268 </w:t>
      </w:r>
      <w:r w:rsidRPr="00F57B4C">
        <w:rPr>
          <w:rFonts w:ascii="Times New Roman" w:hAnsi="Times New Roman" w:cs="Times New Roman"/>
          <w:sz w:val="24"/>
          <w:szCs w:val="24"/>
        </w:rPr>
        <w:tab/>
        <w:t>https://doi.org/10.1007/s10823-015-9265-x</w:t>
      </w:r>
    </w:p>
    <w:p w14:paraId="58FBD561" w14:textId="77777777" w:rsidR="00A42977" w:rsidRPr="00F57B4C" w:rsidRDefault="00A42977" w:rsidP="00A42977">
      <w:pPr>
        <w:spacing w:line="360" w:lineRule="auto"/>
        <w:rPr>
          <w:rFonts w:ascii="Times New Roman" w:hAnsi="Times New Roman" w:cs="Times New Roman"/>
          <w:sz w:val="24"/>
          <w:szCs w:val="24"/>
        </w:rPr>
      </w:pPr>
      <w:proofErr w:type="spellStart"/>
      <w:r w:rsidRPr="00F57B4C">
        <w:rPr>
          <w:rFonts w:ascii="Times New Roman" w:hAnsi="Times New Roman" w:cs="Times New Roman"/>
          <w:sz w:val="24"/>
          <w:szCs w:val="24"/>
        </w:rPr>
        <w:t>DiTommaso</w:t>
      </w:r>
      <w:proofErr w:type="spellEnd"/>
      <w:r w:rsidRPr="00F57B4C">
        <w:rPr>
          <w:rFonts w:ascii="Times New Roman" w:hAnsi="Times New Roman" w:cs="Times New Roman"/>
          <w:sz w:val="24"/>
          <w:szCs w:val="24"/>
        </w:rPr>
        <w:t xml:space="preserve">, E., Brannen-McNulty, C., Ross, L., &amp; Burgess, M. (2003). Attachment styles, </w:t>
      </w:r>
      <w:r w:rsidRPr="00F57B4C">
        <w:rPr>
          <w:rFonts w:ascii="Times New Roman" w:hAnsi="Times New Roman" w:cs="Times New Roman"/>
          <w:sz w:val="24"/>
          <w:szCs w:val="24"/>
        </w:rPr>
        <w:tab/>
        <w:t xml:space="preserve">social skills and loneliness in young adults. </w:t>
      </w:r>
      <w:r w:rsidRPr="00606195">
        <w:rPr>
          <w:rFonts w:ascii="Times New Roman" w:hAnsi="Times New Roman" w:cs="Times New Roman"/>
          <w:i/>
          <w:sz w:val="24"/>
          <w:szCs w:val="24"/>
        </w:rPr>
        <w:t>Personality and Individual Differences</w:t>
      </w:r>
      <w:r w:rsidRPr="00F57B4C">
        <w:rPr>
          <w:rFonts w:ascii="Times New Roman" w:hAnsi="Times New Roman" w:cs="Times New Roman"/>
          <w:sz w:val="24"/>
          <w:szCs w:val="24"/>
        </w:rPr>
        <w:t xml:space="preserve">, </w:t>
      </w:r>
      <w:r w:rsidRPr="00F57B4C">
        <w:rPr>
          <w:rFonts w:ascii="Times New Roman" w:hAnsi="Times New Roman" w:cs="Times New Roman"/>
          <w:sz w:val="24"/>
          <w:szCs w:val="24"/>
        </w:rPr>
        <w:tab/>
        <w:t>35(2), 303–312.</w:t>
      </w:r>
      <w:r>
        <w:rPr>
          <w:rFonts w:ascii="Times New Roman" w:hAnsi="Times New Roman" w:cs="Times New Roman"/>
          <w:sz w:val="24"/>
          <w:szCs w:val="24"/>
        </w:rPr>
        <w:t xml:space="preserve"> </w:t>
      </w:r>
      <w:r w:rsidRPr="00606195">
        <w:rPr>
          <w:rFonts w:ascii="Times New Roman" w:hAnsi="Times New Roman" w:cs="Times New Roman"/>
          <w:sz w:val="24"/>
          <w:szCs w:val="24"/>
        </w:rPr>
        <w:t>https://doi.org/10.1016/S0191-8869(02)00190-3</w:t>
      </w:r>
    </w:p>
    <w:p w14:paraId="68480B11" w14:textId="6F651B26" w:rsidR="00F32C77" w:rsidRPr="00F57B4C" w:rsidRDefault="00F32C77" w:rsidP="00F57B4C">
      <w:pPr>
        <w:spacing w:line="360" w:lineRule="auto"/>
        <w:rPr>
          <w:rFonts w:ascii="Times New Roman" w:hAnsi="Times New Roman" w:cs="Times New Roman"/>
          <w:sz w:val="24"/>
          <w:szCs w:val="24"/>
        </w:rPr>
      </w:pPr>
      <w:proofErr w:type="spellStart"/>
      <w:r w:rsidRPr="00F57B4C">
        <w:rPr>
          <w:rFonts w:ascii="Times New Roman" w:hAnsi="Times New Roman" w:cs="Times New Roman"/>
          <w:sz w:val="24"/>
          <w:szCs w:val="24"/>
        </w:rPr>
        <w:t>DiTommaso</w:t>
      </w:r>
      <w:proofErr w:type="spellEnd"/>
      <w:r w:rsidRPr="00F57B4C">
        <w:rPr>
          <w:rFonts w:ascii="Times New Roman" w:hAnsi="Times New Roman" w:cs="Times New Roman"/>
          <w:sz w:val="24"/>
          <w:szCs w:val="24"/>
        </w:rPr>
        <w:t xml:space="preserve">, E., </w:t>
      </w:r>
      <w:proofErr w:type="spellStart"/>
      <w:r w:rsidRPr="00F57B4C">
        <w:rPr>
          <w:rFonts w:ascii="Times New Roman" w:hAnsi="Times New Roman" w:cs="Times New Roman"/>
          <w:sz w:val="24"/>
          <w:szCs w:val="24"/>
        </w:rPr>
        <w:t>Fizell</w:t>
      </w:r>
      <w:proofErr w:type="spellEnd"/>
      <w:r w:rsidRPr="00F57B4C">
        <w:rPr>
          <w:rFonts w:ascii="Times New Roman" w:hAnsi="Times New Roman" w:cs="Times New Roman"/>
          <w:sz w:val="24"/>
          <w:szCs w:val="24"/>
        </w:rPr>
        <w:t xml:space="preserve">, S. R., &amp; Robinson, B. A. (2015). 16 Chronic Loneliness Within an </w:t>
      </w:r>
      <w:r w:rsidRPr="00F57B4C">
        <w:rPr>
          <w:rFonts w:ascii="Times New Roman" w:hAnsi="Times New Roman" w:cs="Times New Roman"/>
          <w:sz w:val="24"/>
          <w:szCs w:val="24"/>
        </w:rPr>
        <w:tab/>
        <w:t xml:space="preserve">Attachment Framework. Addressing loneliness: </w:t>
      </w:r>
      <w:r w:rsidRPr="000A7D28">
        <w:rPr>
          <w:rFonts w:ascii="Times New Roman" w:hAnsi="Times New Roman" w:cs="Times New Roman"/>
          <w:i/>
          <w:sz w:val="24"/>
          <w:szCs w:val="24"/>
        </w:rPr>
        <w:t xml:space="preserve">Coping, prevention and clinical </w:t>
      </w:r>
      <w:r w:rsidRPr="000A7D28">
        <w:rPr>
          <w:rFonts w:ascii="Times New Roman" w:hAnsi="Times New Roman" w:cs="Times New Roman"/>
          <w:i/>
          <w:sz w:val="24"/>
          <w:szCs w:val="24"/>
        </w:rPr>
        <w:tab/>
        <w:t>interventions</w:t>
      </w:r>
      <w:r w:rsidRPr="00F57B4C">
        <w:rPr>
          <w:rFonts w:ascii="Times New Roman" w:hAnsi="Times New Roman" w:cs="Times New Roman"/>
          <w:sz w:val="24"/>
          <w:szCs w:val="24"/>
        </w:rPr>
        <w:t>, 241.</w:t>
      </w:r>
    </w:p>
    <w:p w14:paraId="2EDD6803" w14:textId="77777777" w:rsidR="00F32C77" w:rsidRPr="00F57B4C" w:rsidRDefault="00F32C77" w:rsidP="00F57B4C">
      <w:pPr>
        <w:spacing w:line="360" w:lineRule="auto"/>
        <w:rPr>
          <w:rFonts w:ascii="Times New Roman" w:hAnsi="Times New Roman" w:cs="Times New Roman"/>
          <w:sz w:val="24"/>
          <w:szCs w:val="24"/>
          <w:shd w:val="clear" w:color="auto" w:fill="FCFCFC"/>
        </w:rPr>
      </w:pPr>
      <w:r w:rsidRPr="00F57B4C">
        <w:rPr>
          <w:rFonts w:ascii="Times New Roman" w:hAnsi="Times New Roman" w:cs="Times New Roman"/>
          <w:sz w:val="24"/>
          <w:szCs w:val="24"/>
          <w:shd w:val="clear" w:color="auto" w:fill="FCFCFC"/>
        </w:rPr>
        <w:t xml:space="preserve">Douglas M, </w:t>
      </w:r>
      <w:proofErr w:type="spellStart"/>
      <w:r w:rsidRPr="00F57B4C">
        <w:rPr>
          <w:rFonts w:ascii="Times New Roman" w:hAnsi="Times New Roman" w:cs="Times New Roman"/>
          <w:sz w:val="24"/>
          <w:szCs w:val="24"/>
          <w:shd w:val="clear" w:color="auto" w:fill="FCFCFC"/>
        </w:rPr>
        <w:t>Katikireddi</w:t>
      </w:r>
      <w:proofErr w:type="spellEnd"/>
      <w:r w:rsidRPr="00F57B4C">
        <w:rPr>
          <w:rFonts w:ascii="Times New Roman" w:hAnsi="Times New Roman" w:cs="Times New Roman"/>
          <w:sz w:val="24"/>
          <w:szCs w:val="24"/>
          <w:shd w:val="clear" w:color="auto" w:fill="FCFCFC"/>
        </w:rPr>
        <w:t xml:space="preserve"> S V, </w:t>
      </w:r>
      <w:proofErr w:type="spellStart"/>
      <w:r w:rsidRPr="00F57B4C">
        <w:rPr>
          <w:rFonts w:ascii="Times New Roman" w:hAnsi="Times New Roman" w:cs="Times New Roman"/>
          <w:sz w:val="24"/>
          <w:szCs w:val="24"/>
          <w:shd w:val="clear" w:color="auto" w:fill="FCFCFC"/>
        </w:rPr>
        <w:t>Taulbut</w:t>
      </w:r>
      <w:proofErr w:type="spellEnd"/>
      <w:r w:rsidRPr="00F57B4C">
        <w:rPr>
          <w:rFonts w:ascii="Times New Roman" w:hAnsi="Times New Roman" w:cs="Times New Roman"/>
          <w:sz w:val="24"/>
          <w:szCs w:val="24"/>
          <w:shd w:val="clear" w:color="auto" w:fill="FCFCFC"/>
        </w:rPr>
        <w:t xml:space="preserve"> M, McKee M, McCartney G. Mitigating the wider</w:t>
      </w:r>
      <w:r w:rsidRPr="00F57B4C">
        <w:rPr>
          <w:rFonts w:ascii="Times New Roman" w:hAnsi="Times New Roman" w:cs="Times New Roman"/>
          <w:sz w:val="24"/>
          <w:szCs w:val="24"/>
          <w:shd w:val="clear" w:color="auto" w:fill="FCFCFC"/>
        </w:rPr>
        <w:tab/>
      </w:r>
      <w:r w:rsidRPr="00F57B4C">
        <w:rPr>
          <w:rFonts w:ascii="Times New Roman" w:hAnsi="Times New Roman" w:cs="Times New Roman"/>
          <w:sz w:val="24"/>
          <w:szCs w:val="24"/>
          <w:shd w:val="clear" w:color="auto" w:fill="FCFCFC"/>
        </w:rPr>
        <w:tab/>
        <w:t xml:space="preserve"> health effects of covid-19 pandemic response </w:t>
      </w:r>
      <w:r w:rsidRPr="000A7D28">
        <w:rPr>
          <w:rFonts w:ascii="Times New Roman" w:hAnsi="Times New Roman" w:cs="Times New Roman"/>
          <w:i/>
          <w:sz w:val="24"/>
          <w:szCs w:val="24"/>
          <w:shd w:val="clear" w:color="auto" w:fill="FCFCFC"/>
        </w:rPr>
        <w:t>BMJ</w:t>
      </w:r>
      <w:r w:rsidRPr="00F57B4C">
        <w:rPr>
          <w:rFonts w:ascii="Times New Roman" w:hAnsi="Times New Roman" w:cs="Times New Roman"/>
          <w:sz w:val="24"/>
          <w:szCs w:val="24"/>
          <w:shd w:val="clear" w:color="auto" w:fill="FCFCFC"/>
        </w:rPr>
        <w:t xml:space="preserve"> 2020; 369 :m1557 </w:t>
      </w:r>
      <w:r w:rsidRPr="00F57B4C">
        <w:rPr>
          <w:rFonts w:ascii="Times New Roman" w:hAnsi="Times New Roman" w:cs="Times New Roman"/>
          <w:sz w:val="24"/>
          <w:szCs w:val="24"/>
          <w:shd w:val="clear" w:color="auto" w:fill="FCFCFC"/>
        </w:rPr>
        <w:tab/>
        <w:t xml:space="preserve">doi:10.1136/bmj.m1557 </w:t>
      </w:r>
    </w:p>
    <w:p w14:paraId="7EEC16F3" w14:textId="77777777" w:rsidR="00F32C77" w:rsidRPr="00F57B4C" w:rsidRDefault="00F32C77" w:rsidP="00F57B4C">
      <w:pPr>
        <w:spacing w:line="360" w:lineRule="auto"/>
        <w:rPr>
          <w:rFonts w:ascii="Times New Roman" w:hAnsi="Times New Roman" w:cs="Times New Roman"/>
          <w:sz w:val="24"/>
          <w:szCs w:val="24"/>
        </w:rPr>
      </w:pPr>
      <w:proofErr w:type="spellStart"/>
      <w:r w:rsidRPr="00F57B4C">
        <w:rPr>
          <w:rFonts w:ascii="Times New Roman" w:hAnsi="Times New Roman" w:cs="Times New Roman"/>
          <w:sz w:val="24"/>
          <w:szCs w:val="24"/>
        </w:rPr>
        <w:t>Dykas</w:t>
      </w:r>
      <w:proofErr w:type="spellEnd"/>
      <w:r w:rsidRPr="00F57B4C">
        <w:rPr>
          <w:rFonts w:ascii="Times New Roman" w:hAnsi="Times New Roman" w:cs="Times New Roman"/>
          <w:sz w:val="24"/>
          <w:szCs w:val="24"/>
        </w:rPr>
        <w:t xml:space="preserve">, M. J., &amp; Cassidy, J. (2011). Attachment and the processing of social information </w:t>
      </w:r>
      <w:r w:rsidRPr="00F57B4C">
        <w:rPr>
          <w:rFonts w:ascii="Times New Roman" w:hAnsi="Times New Roman" w:cs="Times New Roman"/>
          <w:sz w:val="24"/>
          <w:szCs w:val="24"/>
        </w:rPr>
        <w:tab/>
        <w:t xml:space="preserve">across the life span: Theory and evidence. </w:t>
      </w:r>
      <w:r w:rsidRPr="00F57B4C">
        <w:rPr>
          <w:rFonts w:ascii="Times New Roman" w:hAnsi="Times New Roman" w:cs="Times New Roman"/>
          <w:i/>
          <w:sz w:val="24"/>
          <w:szCs w:val="24"/>
        </w:rPr>
        <w:t>Psychological Bulletin,</w:t>
      </w:r>
      <w:r w:rsidRPr="00F57B4C">
        <w:rPr>
          <w:rFonts w:ascii="Times New Roman" w:hAnsi="Times New Roman" w:cs="Times New Roman"/>
          <w:sz w:val="24"/>
          <w:szCs w:val="24"/>
        </w:rPr>
        <w:t xml:space="preserve"> 137(1), 19–46.</w:t>
      </w:r>
    </w:p>
    <w:p w14:paraId="42395CA4" w14:textId="4B30FE8B" w:rsidR="00F32C77" w:rsidRPr="00F57B4C" w:rsidRDefault="00F32C77" w:rsidP="00F57B4C">
      <w:pPr>
        <w:spacing w:line="360" w:lineRule="auto"/>
        <w:rPr>
          <w:rFonts w:ascii="Times New Roman" w:eastAsia="Calibri" w:hAnsi="Times New Roman" w:cs="Times New Roman"/>
          <w:sz w:val="24"/>
          <w:szCs w:val="24"/>
          <w:u w:val="single"/>
          <w:shd w:val="clear" w:color="auto" w:fill="FFFFFF"/>
        </w:rPr>
      </w:pPr>
      <w:proofErr w:type="spellStart"/>
      <w:r w:rsidRPr="00F57B4C">
        <w:rPr>
          <w:rFonts w:ascii="Times New Roman" w:eastAsia="Calibri" w:hAnsi="Times New Roman" w:cs="Times New Roman"/>
          <w:sz w:val="24"/>
          <w:szCs w:val="24"/>
          <w:shd w:val="clear" w:color="auto" w:fill="FFFFFF"/>
        </w:rPr>
        <w:t>Elovainio</w:t>
      </w:r>
      <w:proofErr w:type="spellEnd"/>
      <w:r w:rsidRPr="00F57B4C">
        <w:rPr>
          <w:rFonts w:ascii="Times New Roman" w:eastAsia="Calibri" w:hAnsi="Times New Roman" w:cs="Times New Roman"/>
          <w:sz w:val="24"/>
          <w:szCs w:val="24"/>
          <w:shd w:val="clear" w:color="auto" w:fill="FFFFFF"/>
        </w:rPr>
        <w:t xml:space="preserve">, M., </w:t>
      </w:r>
      <w:proofErr w:type="spellStart"/>
      <w:r w:rsidRPr="00F57B4C">
        <w:rPr>
          <w:rFonts w:ascii="Times New Roman" w:eastAsia="Calibri" w:hAnsi="Times New Roman" w:cs="Times New Roman"/>
          <w:sz w:val="24"/>
          <w:szCs w:val="24"/>
          <w:shd w:val="clear" w:color="auto" w:fill="FFFFFF"/>
        </w:rPr>
        <w:t>Hakulinen</w:t>
      </w:r>
      <w:proofErr w:type="spellEnd"/>
      <w:r w:rsidRPr="00F57B4C">
        <w:rPr>
          <w:rFonts w:ascii="Times New Roman" w:eastAsia="Calibri" w:hAnsi="Times New Roman" w:cs="Times New Roman"/>
          <w:sz w:val="24"/>
          <w:szCs w:val="24"/>
          <w:shd w:val="clear" w:color="auto" w:fill="FFFFFF"/>
        </w:rPr>
        <w:t xml:space="preserve">, C., </w:t>
      </w:r>
      <w:proofErr w:type="spellStart"/>
      <w:r w:rsidRPr="00F57B4C">
        <w:rPr>
          <w:rFonts w:ascii="Times New Roman" w:eastAsia="Calibri" w:hAnsi="Times New Roman" w:cs="Times New Roman"/>
          <w:sz w:val="24"/>
          <w:szCs w:val="24"/>
          <w:shd w:val="clear" w:color="auto" w:fill="FFFFFF"/>
        </w:rPr>
        <w:t>Pulkki-Råback</w:t>
      </w:r>
      <w:proofErr w:type="spellEnd"/>
      <w:r w:rsidRPr="00F57B4C">
        <w:rPr>
          <w:rFonts w:ascii="Times New Roman" w:eastAsia="Calibri" w:hAnsi="Times New Roman" w:cs="Times New Roman"/>
          <w:sz w:val="24"/>
          <w:szCs w:val="24"/>
          <w:shd w:val="clear" w:color="auto" w:fill="FFFFFF"/>
        </w:rPr>
        <w:t xml:space="preserve">, L., Virtanen, M., </w:t>
      </w:r>
      <w:proofErr w:type="spellStart"/>
      <w:r w:rsidRPr="00F57B4C">
        <w:rPr>
          <w:rFonts w:ascii="Times New Roman" w:eastAsia="Calibri" w:hAnsi="Times New Roman" w:cs="Times New Roman"/>
          <w:sz w:val="24"/>
          <w:szCs w:val="24"/>
          <w:shd w:val="clear" w:color="auto" w:fill="FFFFFF"/>
        </w:rPr>
        <w:t>Josefsson</w:t>
      </w:r>
      <w:proofErr w:type="spellEnd"/>
      <w:r w:rsidRPr="00F57B4C">
        <w:rPr>
          <w:rFonts w:ascii="Times New Roman" w:eastAsia="Calibri" w:hAnsi="Times New Roman" w:cs="Times New Roman"/>
          <w:sz w:val="24"/>
          <w:szCs w:val="24"/>
          <w:shd w:val="clear" w:color="auto" w:fill="FFFFFF"/>
        </w:rPr>
        <w:t xml:space="preserve">, K., Jokela, M., ... </w:t>
      </w:r>
      <w:r w:rsidRPr="00F57B4C">
        <w:rPr>
          <w:rFonts w:ascii="Times New Roman" w:eastAsia="Calibri" w:hAnsi="Times New Roman" w:cs="Times New Roman"/>
          <w:sz w:val="24"/>
          <w:szCs w:val="24"/>
          <w:shd w:val="clear" w:color="auto" w:fill="FFFFFF"/>
        </w:rPr>
        <w:tab/>
        <w:t xml:space="preserve">&amp; </w:t>
      </w:r>
      <w:r w:rsidRPr="00F57B4C">
        <w:rPr>
          <w:rFonts w:ascii="Times New Roman" w:eastAsia="Calibri" w:hAnsi="Times New Roman" w:cs="Times New Roman"/>
          <w:sz w:val="24"/>
          <w:szCs w:val="24"/>
          <w:shd w:val="clear" w:color="auto" w:fill="FFFFFF"/>
        </w:rPr>
        <w:tab/>
      </w:r>
      <w:proofErr w:type="spellStart"/>
      <w:r w:rsidRPr="00F57B4C">
        <w:rPr>
          <w:rFonts w:ascii="Times New Roman" w:eastAsia="Calibri" w:hAnsi="Times New Roman" w:cs="Times New Roman"/>
          <w:sz w:val="24"/>
          <w:szCs w:val="24"/>
          <w:shd w:val="clear" w:color="auto" w:fill="FFFFFF"/>
        </w:rPr>
        <w:t>Kivimäki</w:t>
      </w:r>
      <w:proofErr w:type="spellEnd"/>
      <w:r w:rsidRPr="00F57B4C">
        <w:rPr>
          <w:rFonts w:ascii="Times New Roman" w:eastAsia="Calibri" w:hAnsi="Times New Roman" w:cs="Times New Roman"/>
          <w:sz w:val="24"/>
          <w:szCs w:val="24"/>
          <w:shd w:val="clear" w:color="auto" w:fill="FFFFFF"/>
        </w:rPr>
        <w:t xml:space="preserve">, M. (2017). Contribution of risk factors to excess mortality in </w:t>
      </w:r>
      <w:r w:rsidR="00A42977">
        <w:rPr>
          <w:rFonts w:ascii="Times New Roman" w:eastAsia="Calibri" w:hAnsi="Times New Roman" w:cs="Times New Roman"/>
          <w:sz w:val="24"/>
          <w:szCs w:val="24"/>
          <w:shd w:val="clear" w:color="auto" w:fill="FFFFFF"/>
        </w:rPr>
        <w:tab/>
      </w:r>
      <w:r w:rsidRPr="00F57B4C">
        <w:rPr>
          <w:rFonts w:ascii="Times New Roman" w:eastAsia="Calibri" w:hAnsi="Times New Roman" w:cs="Times New Roman"/>
          <w:sz w:val="24"/>
          <w:szCs w:val="24"/>
          <w:shd w:val="clear" w:color="auto" w:fill="FFFFFF"/>
        </w:rPr>
        <w:t xml:space="preserve">isolated and lonely </w:t>
      </w:r>
      <w:r w:rsidRPr="00F57B4C">
        <w:rPr>
          <w:rFonts w:ascii="Times New Roman" w:eastAsia="Calibri" w:hAnsi="Times New Roman" w:cs="Times New Roman"/>
          <w:sz w:val="24"/>
          <w:szCs w:val="24"/>
          <w:shd w:val="clear" w:color="auto" w:fill="FFFFFF"/>
        </w:rPr>
        <w:tab/>
        <w:t xml:space="preserve">individuals: an analysis of data from the UK Biobank cohort </w:t>
      </w:r>
      <w:r w:rsidR="00A42977">
        <w:rPr>
          <w:rFonts w:ascii="Times New Roman" w:eastAsia="Calibri" w:hAnsi="Times New Roman" w:cs="Times New Roman"/>
          <w:sz w:val="24"/>
          <w:szCs w:val="24"/>
          <w:shd w:val="clear" w:color="auto" w:fill="FFFFFF"/>
        </w:rPr>
        <w:tab/>
      </w:r>
      <w:r w:rsidRPr="00F57B4C">
        <w:rPr>
          <w:rFonts w:ascii="Times New Roman" w:eastAsia="Calibri" w:hAnsi="Times New Roman" w:cs="Times New Roman"/>
          <w:sz w:val="24"/>
          <w:szCs w:val="24"/>
          <w:shd w:val="clear" w:color="auto" w:fill="FFFFFF"/>
        </w:rPr>
        <w:t>study. </w:t>
      </w:r>
      <w:r w:rsidRPr="00F57B4C">
        <w:rPr>
          <w:rFonts w:ascii="Times New Roman" w:eastAsia="Calibri" w:hAnsi="Times New Roman" w:cs="Times New Roman"/>
          <w:i/>
          <w:iCs/>
          <w:sz w:val="24"/>
          <w:szCs w:val="24"/>
          <w:shd w:val="clear" w:color="auto" w:fill="FFFFFF"/>
        </w:rPr>
        <w:t xml:space="preserve">The </w:t>
      </w:r>
      <w:r w:rsidRPr="00F57B4C">
        <w:rPr>
          <w:rFonts w:ascii="Times New Roman" w:eastAsia="Calibri" w:hAnsi="Times New Roman" w:cs="Times New Roman"/>
          <w:i/>
          <w:iCs/>
          <w:sz w:val="24"/>
          <w:szCs w:val="24"/>
          <w:shd w:val="clear" w:color="auto" w:fill="FFFFFF"/>
        </w:rPr>
        <w:tab/>
        <w:t xml:space="preserve">Lancet Public </w:t>
      </w:r>
      <w:r w:rsidRPr="00F57B4C">
        <w:rPr>
          <w:rFonts w:ascii="Times New Roman" w:eastAsia="Calibri" w:hAnsi="Times New Roman" w:cs="Times New Roman"/>
          <w:i/>
          <w:iCs/>
          <w:sz w:val="24"/>
          <w:szCs w:val="24"/>
          <w:shd w:val="clear" w:color="auto" w:fill="FFFFFF"/>
        </w:rPr>
        <w:tab/>
        <w:t>Health</w:t>
      </w:r>
      <w:r w:rsidRPr="00F57B4C">
        <w:rPr>
          <w:rFonts w:ascii="Times New Roman" w:eastAsia="Calibri" w:hAnsi="Times New Roman" w:cs="Times New Roman"/>
          <w:sz w:val="24"/>
          <w:szCs w:val="24"/>
          <w:shd w:val="clear" w:color="auto" w:fill="FFFFFF"/>
        </w:rPr>
        <w:t>, </w:t>
      </w:r>
      <w:r w:rsidRPr="00F57B4C">
        <w:rPr>
          <w:rFonts w:ascii="Times New Roman" w:eastAsia="Calibri" w:hAnsi="Times New Roman" w:cs="Times New Roman"/>
          <w:i/>
          <w:iCs/>
          <w:sz w:val="24"/>
          <w:szCs w:val="24"/>
          <w:shd w:val="clear" w:color="auto" w:fill="FFFFFF"/>
        </w:rPr>
        <w:t>2</w:t>
      </w:r>
      <w:r w:rsidRPr="00F57B4C">
        <w:rPr>
          <w:rFonts w:ascii="Times New Roman" w:eastAsia="Calibri" w:hAnsi="Times New Roman" w:cs="Times New Roman"/>
          <w:sz w:val="24"/>
          <w:szCs w:val="24"/>
          <w:shd w:val="clear" w:color="auto" w:fill="FFFFFF"/>
        </w:rPr>
        <w:t>(6), e260-e266.</w:t>
      </w:r>
      <w:r w:rsidRPr="00F57B4C">
        <w:rPr>
          <w:rFonts w:ascii="Times New Roman" w:eastAsia="Times New Roman" w:hAnsi="Times New Roman" w:cs="Times New Roman"/>
          <w:sz w:val="24"/>
          <w:szCs w:val="24"/>
          <w:lang w:eastAsia="en-GB"/>
        </w:rPr>
        <w:t xml:space="preserve"> </w:t>
      </w:r>
      <w:r w:rsidRPr="00F57B4C">
        <w:rPr>
          <w:rFonts w:ascii="Times New Roman" w:eastAsia="Times New Roman" w:hAnsi="Times New Roman" w:cs="Times New Roman"/>
          <w:sz w:val="24"/>
          <w:szCs w:val="24"/>
          <w:lang w:eastAsia="en-GB"/>
        </w:rPr>
        <w:tab/>
      </w:r>
      <w:hyperlink r:id="rId69" w:history="1">
        <w:r w:rsidRPr="00F57B4C">
          <w:rPr>
            <w:rFonts w:ascii="Times New Roman" w:eastAsia="Calibri" w:hAnsi="Times New Roman" w:cs="Times New Roman"/>
            <w:sz w:val="24"/>
            <w:szCs w:val="24"/>
            <w:u w:val="single"/>
            <w:shd w:val="clear" w:color="auto" w:fill="FFFFFF"/>
          </w:rPr>
          <w:t>https://doi.org/10.1016/S2468-</w:t>
        </w:r>
        <w:r w:rsidRPr="00F57B4C">
          <w:rPr>
            <w:rFonts w:ascii="Times New Roman" w:eastAsia="Calibri" w:hAnsi="Times New Roman" w:cs="Times New Roman"/>
            <w:sz w:val="24"/>
            <w:szCs w:val="24"/>
            <w:u w:val="single"/>
            <w:shd w:val="clear" w:color="auto" w:fill="FFFFFF"/>
          </w:rPr>
          <w:tab/>
          <w:t>2667(17)30075-0</w:t>
        </w:r>
      </w:hyperlink>
    </w:p>
    <w:p w14:paraId="19924F92" w14:textId="0E34B3B2" w:rsidR="007951E8" w:rsidRPr="00F57B4C" w:rsidRDefault="007951E8" w:rsidP="00F57B4C">
      <w:pPr>
        <w:spacing w:line="360" w:lineRule="auto"/>
        <w:rPr>
          <w:rFonts w:ascii="Times New Roman" w:hAnsi="Times New Roman" w:cs="Times New Roman"/>
          <w:sz w:val="24"/>
          <w:szCs w:val="24"/>
          <w:shd w:val="clear" w:color="auto" w:fill="FCFCFC"/>
        </w:rPr>
      </w:pPr>
      <w:proofErr w:type="spellStart"/>
      <w:r w:rsidRPr="00F57B4C">
        <w:rPr>
          <w:rFonts w:ascii="Times New Roman" w:hAnsi="Times New Roman" w:cs="Times New Roman"/>
          <w:sz w:val="24"/>
          <w:szCs w:val="24"/>
          <w:shd w:val="clear" w:color="auto" w:fill="FCFCFC"/>
        </w:rPr>
        <w:t>Easterby</w:t>
      </w:r>
      <w:proofErr w:type="spellEnd"/>
      <w:r w:rsidRPr="00F57B4C">
        <w:rPr>
          <w:rFonts w:ascii="Times New Roman" w:hAnsi="Times New Roman" w:cs="Times New Roman"/>
          <w:sz w:val="24"/>
          <w:szCs w:val="24"/>
          <w:shd w:val="clear" w:color="auto" w:fill="FCFCFC"/>
        </w:rPr>
        <w:t>-Smith, M., Thorpe, R., &amp; Jackson, P. R. (1991).</w:t>
      </w:r>
      <w:r w:rsidRPr="00A42977">
        <w:rPr>
          <w:rFonts w:ascii="Times New Roman" w:hAnsi="Times New Roman" w:cs="Times New Roman"/>
          <w:i/>
          <w:sz w:val="24"/>
          <w:szCs w:val="24"/>
          <w:shd w:val="clear" w:color="auto" w:fill="FCFCFC"/>
        </w:rPr>
        <w:t xml:space="preserve"> Management </w:t>
      </w:r>
      <w:r w:rsidRPr="00A42977">
        <w:rPr>
          <w:rFonts w:ascii="Times New Roman" w:hAnsi="Times New Roman" w:cs="Times New Roman"/>
          <w:i/>
          <w:sz w:val="24"/>
          <w:szCs w:val="24"/>
          <w:shd w:val="clear" w:color="auto" w:fill="FCFCFC"/>
        </w:rPr>
        <w:tab/>
      </w:r>
      <w:r w:rsidRPr="00A42977">
        <w:rPr>
          <w:rFonts w:ascii="Times New Roman" w:hAnsi="Times New Roman" w:cs="Times New Roman"/>
          <w:i/>
          <w:sz w:val="24"/>
          <w:szCs w:val="24"/>
          <w:shd w:val="clear" w:color="auto" w:fill="FCFCFC"/>
        </w:rPr>
        <w:tab/>
      </w:r>
      <w:r w:rsidRPr="00A42977">
        <w:rPr>
          <w:rFonts w:ascii="Times New Roman" w:hAnsi="Times New Roman" w:cs="Times New Roman"/>
          <w:i/>
          <w:sz w:val="24"/>
          <w:szCs w:val="24"/>
          <w:shd w:val="clear" w:color="auto" w:fill="FCFCFC"/>
        </w:rPr>
        <w:tab/>
        <w:t>Research</w:t>
      </w:r>
      <w:r w:rsidRPr="00F57B4C">
        <w:rPr>
          <w:rFonts w:ascii="Times New Roman" w:hAnsi="Times New Roman" w:cs="Times New Roman"/>
          <w:sz w:val="24"/>
          <w:szCs w:val="24"/>
          <w:shd w:val="clear" w:color="auto" w:fill="FCFCFC"/>
        </w:rPr>
        <w:t>. London: SAGE Publications Ltd</w:t>
      </w:r>
    </w:p>
    <w:p w14:paraId="2DA3DCDE" w14:textId="473648B0" w:rsidR="00F32C77" w:rsidRPr="00F57B4C" w:rsidRDefault="00F32C77" w:rsidP="00F57B4C">
      <w:pPr>
        <w:spacing w:line="360" w:lineRule="auto"/>
        <w:rPr>
          <w:rFonts w:ascii="Times New Roman" w:hAnsi="Times New Roman" w:cs="Times New Roman"/>
          <w:sz w:val="24"/>
          <w:szCs w:val="24"/>
        </w:rPr>
      </w:pPr>
      <w:proofErr w:type="spellStart"/>
      <w:r w:rsidRPr="00F57B4C">
        <w:rPr>
          <w:rFonts w:ascii="Times New Roman" w:hAnsi="Times New Roman" w:cs="Times New Roman"/>
          <w:sz w:val="24"/>
          <w:szCs w:val="24"/>
        </w:rPr>
        <w:lastRenderedPageBreak/>
        <w:t>Fakoya</w:t>
      </w:r>
      <w:proofErr w:type="spellEnd"/>
      <w:r w:rsidRPr="00F57B4C">
        <w:rPr>
          <w:rFonts w:ascii="Times New Roman" w:hAnsi="Times New Roman" w:cs="Times New Roman"/>
          <w:sz w:val="24"/>
          <w:szCs w:val="24"/>
        </w:rPr>
        <w:t xml:space="preserve">, O.A., </w:t>
      </w:r>
      <w:proofErr w:type="spellStart"/>
      <w:r w:rsidRPr="00F57B4C">
        <w:rPr>
          <w:rFonts w:ascii="Times New Roman" w:hAnsi="Times New Roman" w:cs="Times New Roman"/>
          <w:sz w:val="24"/>
          <w:szCs w:val="24"/>
        </w:rPr>
        <w:t>McCorry</w:t>
      </w:r>
      <w:proofErr w:type="spellEnd"/>
      <w:r w:rsidRPr="00F57B4C">
        <w:rPr>
          <w:rFonts w:ascii="Times New Roman" w:hAnsi="Times New Roman" w:cs="Times New Roman"/>
          <w:sz w:val="24"/>
          <w:szCs w:val="24"/>
        </w:rPr>
        <w:t xml:space="preserve">, N.K. &amp; Donnelly, M. Loneliness and </w:t>
      </w:r>
      <w:r w:rsidR="00833825" w:rsidRPr="00F57B4C">
        <w:rPr>
          <w:rFonts w:ascii="Times New Roman" w:hAnsi="Times New Roman" w:cs="Times New Roman"/>
          <w:sz w:val="24"/>
          <w:szCs w:val="24"/>
        </w:rPr>
        <w:t>social-isolation</w:t>
      </w:r>
      <w:r w:rsidRPr="00F57B4C">
        <w:rPr>
          <w:rFonts w:ascii="Times New Roman" w:hAnsi="Times New Roman" w:cs="Times New Roman"/>
          <w:sz w:val="24"/>
          <w:szCs w:val="24"/>
        </w:rPr>
        <w:t xml:space="preserve"> interventions </w:t>
      </w:r>
      <w:r w:rsidRPr="00F57B4C">
        <w:rPr>
          <w:rFonts w:ascii="Times New Roman" w:hAnsi="Times New Roman" w:cs="Times New Roman"/>
          <w:sz w:val="24"/>
          <w:szCs w:val="24"/>
        </w:rPr>
        <w:tab/>
        <w:t xml:space="preserve">for older adults: a scoping review of reviews. </w:t>
      </w:r>
      <w:r w:rsidRPr="00A42977">
        <w:rPr>
          <w:rFonts w:ascii="Times New Roman" w:hAnsi="Times New Roman" w:cs="Times New Roman"/>
          <w:i/>
          <w:sz w:val="24"/>
          <w:szCs w:val="24"/>
        </w:rPr>
        <w:t>BMC Public Health</w:t>
      </w:r>
      <w:r w:rsidRPr="00F57B4C">
        <w:rPr>
          <w:rFonts w:ascii="Times New Roman" w:hAnsi="Times New Roman" w:cs="Times New Roman"/>
          <w:sz w:val="24"/>
          <w:szCs w:val="24"/>
        </w:rPr>
        <w:t xml:space="preserve"> 20, 129 (2020). </w:t>
      </w:r>
      <w:r w:rsidRPr="00F57B4C">
        <w:rPr>
          <w:rFonts w:ascii="Times New Roman" w:hAnsi="Times New Roman" w:cs="Times New Roman"/>
          <w:sz w:val="24"/>
          <w:szCs w:val="24"/>
        </w:rPr>
        <w:tab/>
        <w:t>https://doi.org/10.1186/s12889-020-8251-6</w:t>
      </w:r>
    </w:p>
    <w:p w14:paraId="025CE999" w14:textId="60423C1F" w:rsidR="00F32C77" w:rsidRDefault="00F32C77" w:rsidP="00F57B4C">
      <w:pPr>
        <w:spacing w:line="360" w:lineRule="auto"/>
        <w:rPr>
          <w:rFonts w:ascii="Times New Roman" w:hAnsi="Times New Roman" w:cs="Times New Roman"/>
          <w:spacing w:val="3"/>
          <w:sz w:val="24"/>
          <w:szCs w:val="24"/>
          <w:shd w:val="clear" w:color="auto" w:fill="FFFFFF"/>
        </w:rPr>
      </w:pPr>
      <w:r w:rsidRPr="00F57B4C">
        <w:rPr>
          <w:rFonts w:ascii="Times New Roman" w:hAnsi="Times New Roman" w:cs="Times New Roman"/>
          <w:spacing w:val="3"/>
          <w:sz w:val="24"/>
          <w:szCs w:val="24"/>
          <w:shd w:val="clear" w:color="auto" w:fill="FFFFFF"/>
        </w:rPr>
        <w:t>Field, A. (2013). </w:t>
      </w:r>
      <w:r w:rsidRPr="00F57B4C">
        <w:rPr>
          <w:rFonts w:ascii="Times New Roman" w:hAnsi="Times New Roman" w:cs="Times New Roman"/>
          <w:i/>
          <w:iCs/>
          <w:spacing w:val="3"/>
          <w:sz w:val="24"/>
          <w:szCs w:val="24"/>
          <w:bdr w:val="none" w:sz="0" w:space="0" w:color="auto" w:frame="1"/>
        </w:rPr>
        <w:t>Discovering statistics using IBM SPSS statistics</w:t>
      </w:r>
      <w:r w:rsidRPr="00F57B4C">
        <w:rPr>
          <w:rFonts w:ascii="Times New Roman" w:hAnsi="Times New Roman" w:cs="Times New Roman"/>
          <w:spacing w:val="3"/>
          <w:sz w:val="24"/>
          <w:szCs w:val="24"/>
          <w:shd w:val="clear" w:color="auto" w:fill="FFFFFF"/>
        </w:rPr>
        <w:t xml:space="preserve"> (4th ed.). SAGE </w:t>
      </w:r>
      <w:r w:rsidRPr="00F57B4C">
        <w:rPr>
          <w:rFonts w:ascii="Times New Roman" w:hAnsi="Times New Roman" w:cs="Times New Roman"/>
          <w:spacing w:val="3"/>
          <w:sz w:val="24"/>
          <w:szCs w:val="24"/>
          <w:shd w:val="clear" w:color="auto" w:fill="FFFFFF"/>
        </w:rPr>
        <w:tab/>
        <w:t>Publications.</w:t>
      </w:r>
    </w:p>
    <w:p w14:paraId="680956DD" w14:textId="2A6EDE8E" w:rsidR="007F2FB6" w:rsidRPr="00F57B4C" w:rsidRDefault="007F2FB6" w:rsidP="00F57B4C">
      <w:pPr>
        <w:spacing w:line="360" w:lineRule="auto"/>
        <w:rPr>
          <w:rFonts w:ascii="Times New Roman" w:hAnsi="Times New Roman" w:cs="Times New Roman"/>
          <w:spacing w:val="3"/>
          <w:sz w:val="24"/>
          <w:szCs w:val="24"/>
          <w:shd w:val="clear" w:color="auto" w:fill="FFFFFF"/>
        </w:rPr>
      </w:pPr>
      <w:r w:rsidRPr="007F2FB6">
        <w:rPr>
          <w:rFonts w:ascii="Times New Roman" w:hAnsi="Times New Roman" w:cs="Times New Roman"/>
          <w:spacing w:val="3"/>
          <w:sz w:val="24"/>
          <w:szCs w:val="24"/>
          <w:shd w:val="clear" w:color="auto" w:fill="FFFFFF"/>
        </w:rPr>
        <w:t xml:space="preserve">Foster, A, Thompson, J, Holding, E, et al. Impact of social prescribing to address </w:t>
      </w:r>
      <w:r>
        <w:rPr>
          <w:rFonts w:ascii="Times New Roman" w:hAnsi="Times New Roman" w:cs="Times New Roman"/>
          <w:spacing w:val="3"/>
          <w:sz w:val="24"/>
          <w:szCs w:val="24"/>
          <w:shd w:val="clear" w:color="auto" w:fill="FFFFFF"/>
        </w:rPr>
        <w:tab/>
      </w:r>
      <w:r w:rsidRPr="007F2FB6">
        <w:rPr>
          <w:rFonts w:ascii="Times New Roman" w:hAnsi="Times New Roman" w:cs="Times New Roman"/>
          <w:spacing w:val="3"/>
          <w:sz w:val="24"/>
          <w:szCs w:val="24"/>
          <w:shd w:val="clear" w:color="auto" w:fill="FFFFFF"/>
        </w:rPr>
        <w:t xml:space="preserve">loneliness: A mixed methods evaluation of a national social prescribing </w:t>
      </w:r>
      <w:r>
        <w:rPr>
          <w:rFonts w:ascii="Times New Roman" w:hAnsi="Times New Roman" w:cs="Times New Roman"/>
          <w:spacing w:val="3"/>
          <w:sz w:val="24"/>
          <w:szCs w:val="24"/>
          <w:shd w:val="clear" w:color="auto" w:fill="FFFFFF"/>
        </w:rPr>
        <w:tab/>
      </w:r>
      <w:r w:rsidRPr="007F2FB6">
        <w:rPr>
          <w:rFonts w:ascii="Times New Roman" w:hAnsi="Times New Roman" w:cs="Times New Roman"/>
          <w:spacing w:val="3"/>
          <w:sz w:val="24"/>
          <w:szCs w:val="24"/>
          <w:shd w:val="clear" w:color="auto" w:fill="FFFFFF"/>
        </w:rPr>
        <w:t xml:space="preserve">programme. </w:t>
      </w:r>
      <w:r w:rsidRPr="007F2FB6">
        <w:rPr>
          <w:rFonts w:ascii="Times New Roman" w:hAnsi="Times New Roman" w:cs="Times New Roman"/>
          <w:i/>
          <w:spacing w:val="3"/>
          <w:sz w:val="24"/>
          <w:szCs w:val="24"/>
          <w:shd w:val="clear" w:color="auto" w:fill="FFFFFF"/>
        </w:rPr>
        <w:t>Health Soc Care Community</w:t>
      </w:r>
      <w:r w:rsidRPr="007F2FB6">
        <w:rPr>
          <w:rFonts w:ascii="Times New Roman" w:hAnsi="Times New Roman" w:cs="Times New Roman"/>
          <w:spacing w:val="3"/>
          <w:sz w:val="24"/>
          <w:szCs w:val="24"/>
          <w:shd w:val="clear" w:color="auto" w:fill="FFFFFF"/>
        </w:rPr>
        <w:t xml:space="preserve">. 2021; 29: 1439– 1449. </w:t>
      </w:r>
      <w:r>
        <w:rPr>
          <w:rFonts w:ascii="Times New Roman" w:hAnsi="Times New Roman" w:cs="Times New Roman"/>
          <w:spacing w:val="3"/>
          <w:sz w:val="24"/>
          <w:szCs w:val="24"/>
          <w:shd w:val="clear" w:color="auto" w:fill="FFFFFF"/>
        </w:rPr>
        <w:tab/>
      </w:r>
      <w:r w:rsidRPr="007F2FB6">
        <w:rPr>
          <w:rFonts w:ascii="Times New Roman" w:hAnsi="Times New Roman" w:cs="Times New Roman"/>
          <w:spacing w:val="3"/>
          <w:sz w:val="24"/>
          <w:szCs w:val="24"/>
          <w:shd w:val="clear" w:color="auto" w:fill="FFFFFF"/>
        </w:rPr>
        <w:t>https://doi.org/10.1111/hsc.13200</w:t>
      </w:r>
    </w:p>
    <w:p w14:paraId="657224FF" w14:textId="1DA22A80" w:rsidR="00181E26" w:rsidRPr="00F57B4C" w:rsidRDefault="00181E26" w:rsidP="00F57B4C">
      <w:pPr>
        <w:spacing w:line="360" w:lineRule="auto"/>
        <w:rPr>
          <w:rFonts w:ascii="Times New Roman" w:hAnsi="Times New Roman" w:cs="Times New Roman"/>
          <w:spacing w:val="3"/>
          <w:sz w:val="24"/>
          <w:szCs w:val="24"/>
          <w:shd w:val="clear" w:color="auto" w:fill="FFFFFF"/>
        </w:rPr>
      </w:pPr>
      <w:r w:rsidRPr="00F57B4C">
        <w:rPr>
          <w:rFonts w:ascii="Times New Roman" w:hAnsi="Times New Roman" w:cs="Times New Roman"/>
          <w:spacing w:val="3"/>
          <w:sz w:val="24"/>
          <w:szCs w:val="24"/>
          <w:shd w:val="clear" w:color="auto" w:fill="FFFFFF"/>
        </w:rPr>
        <w:t xml:space="preserve">Fowler, F. J., Roman, A. M., Di, Z. X. (1998). Mode effects in a survey of Medicare </w:t>
      </w:r>
      <w:r w:rsidRPr="00F57B4C">
        <w:rPr>
          <w:rFonts w:ascii="Times New Roman" w:hAnsi="Times New Roman" w:cs="Times New Roman"/>
          <w:spacing w:val="3"/>
          <w:sz w:val="24"/>
          <w:szCs w:val="24"/>
          <w:shd w:val="clear" w:color="auto" w:fill="FFFFFF"/>
        </w:rPr>
        <w:tab/>
        <w:t xml:space="preserve">prostate surgery patients. </w:t>
      </w:r>
      <w:r w:rsidRPr="00F57B4C">
        <w:rPr>
          <w:rFonts w:ascii="Times New Roman" w:hAnsi="Times New Roman" w:cs="Times New Roman"/>
          <w:i/>
          <w:spacing w:val="3"/>
          <w:sz w:val="24"/>
          <w:szCs w:val="24"/>
          <w:shd w:val="clear" w:color="auto" w:fill="FFFFFF"/>
        </w:rPr>
        <w:t>Public Opinion Quarterly</w:t>
      </w:r>
      <w:r w:rsidRPr="00F57B4C">
        <w:rPr>
          <w:rFonts w:ascii="Times New Roman" w:hAnsi="Times New Roman" w:cs="Times New Roman"/>
          <w:spacing w:val="3"/>
          <w:sz w:val="24"/>
          <w:szCs w:val="24"/>
          <w:shd w:val="clear" w:color="auto" w:fill="FFFFFF"/>
        </w:rPr>
        <w:t xml:space="preserve">, 62, 29-46. Retrieved from </w:t>
      </w:r>
      <w:r w:rsidRPr="00F57B4C">
        <w:rPr>
          <w:rFonts w:ascii="Times New Roman" w:hAnsi="Times New Roman" w:cs="Times New Roman"/>
          <w:spacing w:val="3"/>
          <w:sz w:val="24"/>
          <w:szCs w:val="24"/>
          <w:shd w:val="clear" w:color="auto" w:fill="FFFFFF"/>
        </w:rPr>
        <w:tab/>
        <w:t>http://www.jstor.org/stable/2749716</w:t>
      </w:r>
    </w:p>
    <w:p w14:paraId="417A47DB" w14:textId="79D11F34" w:rsidR="00F32C77" w:rsidRDefault="00F32C77" w:rsidP="00F57B4C">
      <w:pPr>
        <w:spacing w:line="360" w:lineRule="auto"/>
        <w:rPr>
          <w:rFonts w:ascii="Times New Roman" w:hAnsi="Times New Roman" w:cs="Times New Roman"/>
          <w:sz w:val="24"/>
          <w:szCs w:val="24"/>
          <w:u w:val="single"/>
          <w:shd w:val="clear" w:color="auto" w:fill="FFFFFF"/>
        </w:rPr>
      </w:pPr>
      <w:r w:rsidRPr="00F57B4C">
        <w:rPr>
          <w:rFonts w:ascii="Times New Roman" w:hAnsi="Times New Roman" w:cs="Times New Roman"/>
          <w:sz w:val="24"/>
          <w:szCs w:val="24"/>
          <w:shd w:val="clear" w:color="auto" w:fill="FFFFFF"/>
        </w:rPr>
        <w:t xml:space="preserve">Franssen, T., </w:t>
      </w:r>
      <w:proofErr w:type="spellStart"/>
      <w:r w:rsidRPr="00F57B4C">
        <w:rPr>
          <w:rFonts w:ascii="Times New Roman" w:hAnsi="Times New Roman" w:cs="Times New Roman"/>
          <w:sz w:val="24"/>
          <w:szCs w:val="24"/>
          <w:shd w:val="clear" w:color="auto" w:fill="FFFFFF"/>
        </w:rPr>
        <w:t>Stijnen</w:t>
      </w:r>
      <w:proofErr w:type="spellEnd"/>
      <w:r w:rsidRPr="00F57B4C">
        <w:rPr>
          <w:rFonts w:ascii="Times New Roman" w:hAnsi="Times New Roman" w:cs="Times New Roman"/>
          <w:sz w:val="24"/>
          <w:szCs w:val="24"/>
          <w:shd w:val="clear" w:color="auto" w:fill="FFFFFF"/>
        </w:rPr>
        <w:t xml:space="preserve">, M., </w:t>
      </w:r>
      <w:proofErr w:type="spellStart"/>
      <w:r w:rsidRPr="00F57B4C">
        <w:rPr>
          <w:rFonts w:ascii="Times New Roman" w:hAnsi="Times New Roman" w:cs="Times New Roman"/>
          <w:sz w:val="24"/>
          <w:szCs w:val="24"/>
          <w:shd w:val="clear" w:color="auto" w:fill="FFFFFF"/>
        </w:rPr>
        <w:t>Hamers</w:t>
      </w:r>
      <w:proofErr w:type="spellEnd"/>
      <w:r w:rsidRPr="00F57B4C">
        <w:rPr>
          <w:rFonts w:ascii="Times New Roman" w:hAnsi="Times New Roman" w:cs="Times New Roman"/>
          <w:sz w:val="24"/>
          <w:szCs w:val="24"/>
          <w:shd w:val="clear" w:color="auto" w:fill="FFFFFF"/>
        </w:rPr>
        <w:t>, F. </w:t>
      </w:r>
      <w:r w:rsidRPr="00F57B4C">
        <w:rPr>
          <w:rFonts w:ascii="Times New Roman" w:hAnsi="Times New Roman" w:cs="Times New Roman"/>
          <w:i/>
          <w:iCs/>
          <w:sz w:val="24"/>
          <w:szCs w:val="24"/>
          <w:shd w:val="clear" w:color="auto" w:fill="FFFFFF"/>
        </w:rPr>
        <w:t>et al.</w:t>
      </w:r>
      <w:r w:rsidRPr="00F57B4C">
        <w:rPr>
          <w:rFonts w:ascii="Times New Roman" w:hAnsi="Times New Roman" w:cs="Times New Roman"/>
          <w:sz w:val="24"/>
          <w:szCs w:val="24"/>
          <w:shd w:val="clear" w:color="auto" w:fill="FFFFFF"/>
        </w:rPr>
        <w:t xml:space="preserve"> Age differences in demographic, social and </w:t>
      </w:r>
      <w:r w:rsidRPr="00F57B4C">
        <w:rPr>
          <w:rFonts w:ascii="Times New Roman" w:hAnsi="Times New Roman" w:cs="Times New Roman"/>
          <w:sz w:val="24"/>
          <w:szCs w:val="24"/>
          <w:shd w:val="clear" w:color="auto" w:fill="FFFFFF"/>
        </w:rPr>
        <w:tab/>
        <w:t>health-related factors associated with loneliness across the adult life span (19–</w:t>
      </w:r>
      <w:r w:rsidRPr="00F57B4C">
        <w:rPr>
          <w:rFonts w:ascii="Times New Roman" w:hAnsi="Times New Roman" w:cs="Times New Roman"/>
          <w:sz w:val="24"/>
          <w:szCs w:val="24"/>
          <w:shd w:val="clear" w:color="auto" w:fill="FFFFFF"/>
        </w:rPr>
        <w:tab/>
        <w:t>65 years): a cross-sectional study in the Netherlands. </w:t>
      </w:r>
      <w:r w:rsidRPr="00F57B4C">
        <w:rPr>
          <w:rFonts w:ascii="Times New Roman" w:hAnsi="Times New Roman" w:cs="Times New Roman"/>
          <w:i/>
          <w:iCs/>
          <w:sz w:val="24"/>
          <w:szCs w:val="24"/>
          <w:shd w:val="clear" w:color="auto" w:fill="FFFFFF"/>
        </w:rPr>
        <w:t>BMC Public Health</w:t>
      </w:r>
      <w:r w:rsidRPr="00F57B4C">
        <w:rPr>
          <w:rFonts w:ascii="Times New Roman" w:hAnsi="Times New Roman" w:cs="Times New Roman"/>
          <w:sz w:val="24"/>
          <w:szCs w:val="24"/>
          <w:shd w:val="clear" w:color="auto" w:fill="FFFFFF"/>
        </w:rPr>
        <w:t> </w:t>
      </w:r>
      <w:r w:rsidRPr="00F57B4C">
        <w:rPr>
          <w:rFonts w:ascii="Times New Roman" w:hAnsi="Times New Roman" w:cs="Times New Roman"/>
          <w:b/>
          <w:bCs/>
          <w:sz w:val="24"/>
          <w:szCs w:val="24"/>
          <w:shd w:val="clear" w:color="auto" w:fill="FFFFFF"/>
        </w:rPr>
        <w:t>20, </w:t>
      </w:r>
      <w:r w:rsidRPr="00F57B4C">
        <w:rPr>
          <w:rFonts w:ascii="Times New Roman" w:hAnsi="Times New Roman" w:cs="Times New Roman"/>
          <w:sz w:val="24"/>
          <w:szCs w:val="24"/>
          <w:shd w:val="clear" w:color="auto" w:fill="FFFFFF"/>
        </w:rPr>
        <w:t xml:space="preserve">1118 </w:t>
      </w:r>
      <w:r w:rsidRPr="00F57B4C">
        <w:rPr>
          <w:rFonts w:ascii="Times New Roman" w:hAnsi="Times New Roman" w:cs="Times New Roman"/>
          <w:sz w:val="24"/>
          <w:szCs w:val="24"/>
          <w:shd w:val="clear" w:color="auto" w:fill="FFFFFF"/>
        </w:rPr>
        <w:tab/>
        <w:t xml:space="preserve">(2020). </w:t>
      </w:r>
      <w:hyperlink r:id="rId70" w:history="1">
        <w:r w:rsidRPr="00F57B4C">
          <w:rPr>
            <w:rFonts w:ascii="Times New Roman" w:hAnsi="Times New Roman" w:cs="Times New Roman"/>
            <w:sz w:val="24"/>
            <w:szCs w:val="24"/>
            <w:u w:val="single"/>
            <w:shd w:val="clear" w:color="auto" w:fill="FFFFFF"/>
          </w:rPr>
          <w:t>https://doi.org/10.1186/s12889-020-09208-0</w:t>
        </w:r>
      </w:hyperlink>
    </w:p>
    <w:p w14:paraId="66A7040D" w14:textId="49BF136D" w:rsidR="00D83309" w:rsidRPr="00F57B4C" w:rsidRDefault="00D83309" w:rsidP="00F57B4C">
      <w:pPr>
        <w:spacing w:line="360" w:lineRule="auto"/>
        <w:rPr>
          <w:rFonts w:ascii="Times New Roman" w:hAnsi="Times New Roman" w:cs="Times New Roman"/>
          <w:sz w:val="24"/>
          <w:szCs w:val="24"/>
          <w:shd w:val="clear" w:color="auto" w:fill="FFFFFF"/>
        </w:rPr>
      </w:pPr>
      <w:r w:rsidRPr="00D83309">
        <w:rPr>
          <w:rFonts w:ascii="Times New Roman" w:hAnsi="Times New Roman" w:cs="Times New Roman"/>
          <w:sz w:val="24"/>
          <w:szCs w:val="24"/>
          <w:shd w:val="clear" w:color="auto" w:fill="FFFFFF"/>
        </w:rPr>
        <w:t xml:space="preserve">Gardiner, C., Geldenhuys, G., &amp; Gott, M. (2018). Interventions to reduce social isolation and </w:t>
      </w:r>
      <w:r>
        <w:rPr>
          <w:rFonts w:ascii="Times New Roman" w:hAnsi="Times New Roman" w:cs="Times New Roman"/>
          <w:sz w:val="24"/>
          <w:szCs w:val="24"/>
          <w:shd w:val="clear" w:color="auto" w:fill="FFFFFF"/>
        </w:rPr>
        <w:tab/>
      </w:r>
      <w:r w:rsidRPr="00D83309">
        <w:rPr>
          <w:rFonts w:ascii="Times New Roman" w:hAnsi="Times New Roman" w:cs="Times New Roman"/>
          <w:sz w:val="24"/>
          <w:szCs w:val="24"/>
          <w:shd w:val="clear" w:color="auto" w:fill="FFFFFF"/>
        </w:rPr>
        <w:t xml:space="preserve">loneliness among older people: An integrative review. </w:t>
      </w:r>
      <w:r w:rsidRPr="00D83309">
        <w:rPr>
          <w:rFonts w:ascii="Times New Roman" w:hAnsi="Times New Roman" w:cs="Times New Roman"/>
          <w:i/>
          <w:sz w:val="24"/>
          <w:szCs w:val="24"/>
          <w:shd w:val="clear" w:color="auto" w:fill="FFFFFF"/>
        </w:rPr>
        <w:t xml:space="preserve">Health and Social Care in the </w:t>
      </w:r>
      <w:r>
        <w:rPr>
          <w:rFonts w:ascii="Times New Roman" w:hAnsi="Times New Roman" w:cs="Times New Roman"/>
          <w:i/>
          <w:sz w:val="24"/>
          <w:szCs w:val="24"/>
          <w:shd w:val="clear" w:color="auto" w:fill="FFFFFF"/>
        </w:rPr>
        <w:tab/>
      </w:r>
      <w:r w:rsidRPr="00D83309">
        <w:rPr>
          <w:rFonts w:ascii="Times New Roman" w:hAnsi="Times New Roman" w:cs="Times New Roman"/>
          <w:i/>
          <w:sz w:val="24"/>
          <w:szCs w:val="24"/>
          <w:shd w:val="clear" w:color="auto" w:fill="FFFFFF"/>
        </w:rPr>
        <w:t>Community</w:t>
      </w:r>
      <w:r w:rsidRPr="00D83309">
        <w:rPr>
          <w:rFonts w:ascii="Times New Roman" w:hAnsi="Times New Roman" w:cs="Times New Roman"/>
          <w:sz w:val="24"/>
          <w:szCs w:val="24"/>
          <w:shd w:val="clear" w:color="auto" w:fill="FFFFFF"/>
        </w:rPr>
        <w:t>, https://doi.org/10.1111/hsc.12367</w:t>
      </w:r>
    </w:p>
    <w:p w14:paraId="0B237C06" w14:textId="0FE6DB03" w:rsidR="00F32C77" w:rsidRPr="00F57B4C" w:rsidRDefault="00F32C77" w:rsidP="00F57B4C">
      <w:pPr>
        <w:spacing w:line="360" w:lineRule="auto"/>
        <w:rPr>
          <w:rFonts w:ascii="Times New Roman" w:hAnsi="Times New Roman" w:cs="Times New Roman"/>
          <w:sz w:val="24"/>
          <w:szCs w:val="24"/>
        </w:rPr>
      </w:pPr>
      <w:proofErr w:type="spellStart"/>
      <w:r w:rsidRPr="00F57B4C">
        <w:rPr>
          <w:rFonts w:ascii="Times New Roman" w:hAnsi="Times New Roman" w:cs="Times New Roman"/>
          <w:sz w:val="24"/>
          <w:szCs w:val="24"/>
        </w:rPr>
        <w:t>Gierveld</w:t>
      </w:r>
      <w:proofErr w:type="spellEnd"/>
      <w:r w:rsidRPr="00F57B4C">
        <w:rPr>
          <w:rFonts w:ascii="Times New Roman" w:hAnsi="Times New Roman" w:cs="Times New Roman"/>
          <w:sz w:val="24"/>
          <w:szCs w:val="24"/>
        </w:rPr>
        <w:t xml:space="preserve">, J. (1998). A review of loneliness: Concept and definitions, determinants and </w:t>
      </w:r>
      <w:r w:rsidRPr="00F57B4C">
        <w:rPr>
          <w:rFonts w:ascii="Times New Roman" w:hAnsi="Times New Roman" w:cs="Times New Roman"/>
          <w:sz w:val="24"/>
          <w:szCs w:val="24"/>
        </w:rPr>
        <w:tab/>
        <w:t xml:space="preserve">consequences. </w:t>
      </w:r>
      <w:r w:rsidRPr="00F57B4C">
        <w:rPr>
          <w:rFonts w:ascii="Times New Roman" w:hAnsi="Times New Roman" w:cs="Times New Roman"/>
          <w:i/>
          <w:iCs/>
          <w:sz w:val="24"/>
          <w:szCs w:val="24"/>
        </w:rPr>
        <w:t>Reviews in Clinical Gerontology,</w:t>
      </w:r>
      <w:r w:rsidRPr="00F57B4C">
        <w:rPr>
          <w:rFonts w:ascii="Times New Roman" w:hAnsi="Times New Roman" w:cs="Times New Roman"/>
          <w:sz w:val="24"/>
          <w:szCs w:val="24"/>
        </w:rPr>
        <w:t xml:space="preserve"> </w:t>
      </w:r>
      <w:r w:rsidRPr="00F57B4C">
        <w:rPr>
          <w:rFonts w:ascii="Times New Roman" w:hAnsi="Times New Roman" w:cs="Times New Roman"/>
          <w:i/>
          <w:iCs/>
          <w:sz w:val="24"/>
          <w:szCs w:val="24"/>
        </w:rPr>
        <w:t>8</w:t>
      </w:r>
      <w:r w:rsidRPr="00F57B4C">
        <w:rPr>
          <w:rFonts w:ascii="Times New Roman" w:hAnsi="Times New Roman" w:cs="Times New Roman"/>
          <w:sz w:val="24"/>
          <w:szCs w:val="24"/>
        </w:rPr>
        <w:t xml:space="preserve">(1), 73-80. </w:t>
      </w:r>
      <w:r w:rsidRPr="00F57B4C">
        <w:rPr>
          <w:rFonts w:ascii="Times New Roman" w:hAnsi="Times New Roman" w:cs="Times New Roman"/>
          <w:sz w:val="24"/>
          <w:szCs w:val="24"/>
        </w:rPr>
        <w:tab/>
        <w:t>doi:10.1017/S0959259898008090</w:t>
      </w:r>
    </w:p>
    <w:p w14:paraId="6B59A607" w14:textId="0098A519" w:rsidR="00F32C77" w:rsidRPr="00F57B4C" w:rsidRDefault="00F32C77" w:rsidP="00F57B4C">
      <w:pPr>
        <w:spacing w:line="360" w:lineRule="auto"/>
        <w:rPr>
          <w:rFonts w:ascii="Times New Roman" w:hAnsi="Times New Roman" w:cs="Times New Roman"/>
          <w:sz w:val="24"/>
          <w:szCs w:val="24"/>
          <w:u w:val="single"/>
          <w:shd w:val="clear" w:color="auto" w:fill="FFFFFF"/>
        </w:rPr>
      </w:pPr>
      <w:proofErr w:type="spellStart"/>
      <w:r w:rsidRPr="00F57B4C">
        <w:rPr>
          <w:rFonts w:ascii="Times New Roman" w:hAnsi="Times New Roman" w:cs="Times New Roman"/>
          <w:sz w:val="24"/>
          <w:szCs w:val="24"/>
          <w:shd w:val="clear" w:color="auto" w:fill="FFFFFF"/>
        </w:rPr>
        <w:t>Gierveld</w:t>
      </w:r>
      <w:proofErr w:type="spellEnd"/>
      <w:r w:rsidRPr="00F57B4C">
        <w:rPr>
          <w:rFonts w:ascii="Times New Roman" w:hAnsi="Times New Roman" w:cs="Times New Roman"/>
          <w:sz w:val="24"/>
          <w:szCs w:val="24"/>
          <w:shd w:val="clear" w:color="auto" w:fill="FFFFFF"/>
        </w:rPr>
        <w:t xml:space="preserve"> JDJ, Tilburg TV. A 6-Item Scale for Overall, Emotional, and Social Loneliness: </w:t>
      </w:r>
      <w:r w:rsidRPr="00F57B4C">
        <w:rPr>
          <w:rFonts w:ascii="Times New Roman" w:hAnsi="Times New Roman" w:cs="Times New Roman"/>
          <w:sz w:val="24"/>
          <w:szCs w:val="24"/>
          <w:shd w:val="clear" w:color="auto" w:fill="FFFFFF"/>
        </w:rPr>
        <w:tab/>
        <w:t>Confirmatory Tests on Survey Data. </w:t>
      </w:r>
      <w:r w:rsidRPr="00F57B4C">
        <w:rPr>
          <w:rFonts w:ascii="Times New Roman" w:hAnsi="Times New Roman" w:cs="Times New Roman"/>
          <w:i/>
          <w:iCs/>
          <w:sz w:val="24"/>
          <w:szCs w:val="24"/>
          <w:shd w:val="clear" w:color="auto" w:fill="FFFFFF"/>
        </w:rPr>
        <w:t>Research on Aging</w:t>
      </w:r>
      <w:r w:rsidRPr="00F57B4C">
        <w:rPr>
          <w:rFonts w:ascii="Times New Roman" w:hAnsi="Times New Roman" w:cs="Times New Roman"/>
          <w:sz w:val="24"/>
          <w:szCs w:val="24"/>
          <w:shd w:val="clear" w:color="auto" w:fill="FFFFFF"/>
        </w:rPr>
        <w:t xml:space="preserve">. 2006;28(5):582-598. </w:t>
      </w:r>
      <w:r w:rsidRPr="00F57B4C">
        <w:rPr>
          <w:rFonts w:ascii="Times New Roman" w:hAnsi="Times New Roman" w:cs="Times New Roman"/>
          <w:sz w:val="24"/>
          <w:szCs w:val="24"/>
          <w:shd w:val="clear" w:color="auto" w:fill="FFFFFF"/>
        </w:rPr>
        <w:tab/>
        <w:t>doi:</w:t>
      </w:r>
      <w:hyperlink r:id="rId71" w:history="1">
        <w:r w:rsidRPr="00F57B4C">
          <w:rPr>
            <w:rFonts w:ascii="Times New Roman" w:hAnsi="Times New Roman" w:cs="Times New Roman"/>
            <w:sz w:val="24"/>
            <w:szCs w:val="24"/>
            <w:u w:val="single"/>
            <w:shd w:val="clear" w:color="auto" w:fill="FFFFFF"/>
          </w:rPr>
          <w:t>10.1177/0164027506289723</w:t>
        </w:r>
      </w:hyperlink>
    </w:p>
    <w:p w14:paraId="7B026919" w14:textId="2134C868" w:rsidR="00E76ECF" w:rsidRPr="00F57B4C" w:rsidRDefault="00E76ECF" w:rsidP="00F57B4C">
      <w:pPr>
        <w:spacing w:line="360" w:lineRule="auto"/>
        <w:rPr>
          <w:rFonts w:ascii="Times New Roman" w:hAnsi="Times New Roman" w:cs="Times New Roman"/>
          <w:sz w:val="24"/>
          <w:szCs w:val="24"/>
          <w:shd w:val="clear" w:color="auto" w:fill="FFFFFF"/>
        </w:rPr>
      </w:pPr>
      <w:proofErr w:type="spellStart"/>
      <w:r w:rsidRPr="00F57B4C">
        <w:rPr>
          <w:rFonts w:ascii="Times New Roman" w:hAnsi="Times New Roman" w:cs="Times New Roman"/>
          <w:sz w:val="24"/>
          <w:szCs w:val="24"/>
          <w:shd w:val="clear" w:color="auto" w:fill="FFFFFF"/>
        </w:rPr>
        <w:t>Gloster</w:t>
      </w:r>
      <w:proofErr w:type="spellEnd"/>
      <w:r w:rsidRPr="00F57B4C">
        <w:rPr>
          <w:rFonts w:ascii="Times New Roman" w:hAnsi="Times New Roman" w:cs="Times New Roman"/>
          <w:sz w:val="24"/>
          <w:szCs w:val="24"/>
          <w:shd w:val="clear" w:color="auto" w:fill="FFFFFF"/>
        </w:rPr>
        <w:t xml:space="preserve">, A. T., </w:t>
      </w:r>
      <w:proofErr w:type="spellStart"/>
      <w:r w:rsidRPr="00F57B4C">
        <w:rPr>
          <w:rFonts w:ascii="Times New Roman" w:hAnsi="Times New Roman" w:cs="Times New Roman"/>
          <w:sz w:val="24"/>
          <w:szCs w:val="24"/>
          <w:shd w:val="clear" w:color="auto" w:fill="FFFFFF"/>
        </w:rPr>
        <w:t>Walder</w:t>
      </w:r>
      <w:proofErr w:type="spellEnd"/>
      <w:r w:rsidRPr="00F57B4C">
        <w:rPr>
          <w:rFonts w:ascii="Times New Roman" w:hAnsi="Times New Roman" w:cs="Times New Roman"/>
          <w:sz w:val="24"/>
          <w:szCs w:val="24"/>
          <w:shd w:val="clear" w:color="auto" w:fill="FFFFFF"/>
        </w:rPr>
        <w:t xml:space="preserve">, N., Levin, M. E., Twohig, M. P., &amp; </w:t>
      </w:r>
      <w:proofErr w:type="spellStart"/>
      <w:r w:rsidRPr="00F57B4C">
        <w:rPr>
          <w:rFonts w:ascii="Times New Roman" w:hAnsi="Times New Roman" w:cs="Times New Roman"/>
          <w:sz w:val="24"/>
          <w:szCs w:val="24"/>
          <w:shd w:val="clear" w:color="auto" w:fill="FFFFFF"/>
        </w:rPr>
        <w:t>Karekla</w:t>
      </w:r>
      <w:proofErr w:type="spellEnd"/>
      <w:r w:rsidRPr="00F57B4C">
        <w:rPr>
          <w:rFonts w:ascii="Times New Roman" w:hAnsi="Times New Roman" w:cs="Times New Roman"/>
          <w:sz w:val="24"/>
          <w:szCs w:val="24"/>
          <w:shd w:val="clear" w:color="auto" w:fill="FFFFFF"/>
        </w:rPr>
        <w:t xml:space="preserve">, M. (2020). The </w:t>
      </w:r>
      <w:r w:rsidRPr="00F57B4C">
        <w:rPr>
          <w:rFonts w:ascii="Times New Roman" w:hAnsi="Times New Roman" w:cs="Times New Roman"/>
          <w:sz w:val="24"/>
          <w:szCs w:val="24"/>
          <w:shd w:val="clear" w:color="auto" w:fill="FFFFFF"/>
        </w:rPr>
        <w:tab/>
        <w:t>empirical status of acceptance and commitment therapy: A review of meta-analyses</w:t>
      </w:r>
      <w:r w:rsidRPr="00F57B4C">
        <w:rPr>
          <w:rFonts w:ascii="Times New Roman" w:hAnsi="Times New Roman" w:cs="Times New Roman"/>
          <w:i/>
          <w:sz w:val="24"/>
          <w:szCs w:val="24"/>
          <w:shd w:val="clear" w:color="auto" w:fill="FFFFFF"/>
        </w:rPr>
        <w:t xml:space="preserve">. </w:t>
      </w:r>
      <w:r w:rsidRPr="00F57B4C">
        <w:rPr>
          <w:rFonts w:ascii="Times New Roman" w:hAnsi="Times New Roman" w:cs="Times New Roman"/>
          <w:i/>
          <w:sz w:val="24"/>
          <w:szCs w:val="24"/>
          <w:shd w:val="clear" w:color="auto" w:fill="FFFFFF"/>
        </w:rPr>
        <w:tab/>
        <w:t xml:space="preserve">Journal of Contextual </w:t>
      </w:r>
      <w:proofErr w:type="spellStart"/>
      <w:r w:rsidRPr="00F57B4C">
        <w:rPr>
          <w:rFonts w:ascii="Times New Roman" w:hAnsi="Times New Roman" w:cs="Times New Roman"/>
          <w:i/>
          <w:sz w:val="24"/>
          <w:szCs w:val="24"/>
          <w:shd w:val="clear" w:color="auto" w:fill="FFFFFF"/>
        </w:rPr>
        <w:t>Behavioral</w:t>
      </w:r>
      <w:proofErr w:type="spellEnd"/>
      <w:r w:rsidRPr="00F57B4C">
        <w:rPr>
          <w:rFonts w:ascii="Times New Roman" w:hAnsi="Times New Roman" w:cs="Times New Roman"/>
          <w:i/>
          <w:sz w:val="24"/>
          <w:szCs w:val="24"/>
          <w:shd w:val="clear" w:color="auto" w:fill="FFFFFF"/>
        </w:rPr>
        <w:t xml:space="preserve"> Science</w:t>
      </w:r>
      <w:r w:rsidRPr="00F57B4C">
        <w:rPr>
          <w:rFonts w:ascii="Times New Roman" w:hAnsi="Times New Roman" w:cs="Times New Roman"/>
          <w:sz w:val="24"/>
          <w:szCs w:val="24"/>
          <w:shd w:val="clear" w:color="auto" w:fill="FFFFFF"/>
        </w:rPr>
        <w:t>, 18, 181-192.</w:t>
      </w:r>
    </w:p>
    <w:p w14:paraId="7AF71936" w14:textId="5D841223" w:rsidR="00BF1C79" w:rsidRPr="00F57B4C" w:rsidRDefault="00BF1C79"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lastRenderedPageBreak/>
        <w:t xml:space="preserve">Goodman, Anna and Adams, Adrian and Swift, Hannah J. (2015) </w:t>
      </w:r>
      <w:r w:rsidRPr="00E74ECF">
        <w:rPr>
          <w:rFonts w:ascii="Times New Roman" w:hAnsi="Times New Roman" w:cs="Times New Roman"/>
          <w:i/>
          <w:sz w:val="24"/>
          <w:szCs w:val="24"/>
        </w:rPr>
        <w:t xml:space="preserve">Hidden Citizens: How can </w:t>
      </w:r>
      <w:r w:rsidRPr="00E74ECF">
        <w:rPr>
          <w:rFonts w:ascii="Times New Roman" w:hAnsi="Times New Roman" w:cs="Times New Roman"/>
          <w:i/>
          <w:sz w:val="24"/>
          <w:szCs w:val="24"/>
        </w:rPr>
        <w:tab/>
        <w:t>we identify loneliness in our communities? Technical report</w:t>
      </w:r>
      <w:r w:rsidRPr="00F57B4C">
        <w:rPr>
          <w:rFonts w:ascii="Times New Roman" w:hAnsi="Times New Roman" w:cs="Times New Roman"/>
          <w:sz w:val="24"/>
          <w:szCs w:val="24"/>
        </w:rPr>
        <w:t xml:space="preserve">. The Campaign to End </w:t>
      </w:r>
      <w:r w:rsidRPr="00F57B4C">
        <w:rPr>
          <w:rFonts w:ascii="Times New Roman" w:hAnsi="Times New Roman" w:cs="Times New Roman"/>
          <w:sz w:val="24"/>
          <w:szCs w:val="24"/>
        </w:rPr>
        <w:tab/>
        <w:t>Loneliness, Kent, UK</w:t>
      </w:r>
    </w:p>
    <w:p w14:paraId="421476D5" w14:textId="68C8B131" w:rsidR="006C4087" w:rsidRDefault="00F32C77" w:rsidP="00F57B4C">
      <w:pPr>
        <w:spacing w:line="360" w:lineRule="auto"/>
        <w:rPr>
          <w:rFonts w:ascii="Times New Roman" w:hAnsi="Times New Roman" w:cs="Times New Roman"/>
          <w:sz w:val="24"/>
          <w:szCs w:val="24"/>
          <w:shd w:val="clear" w:color="auto" w:fill="FFFFFF"/>
        </w:rPr>
      </w:pPr>
      <w:proofErr w:type="spellStart"/>
      <w:r w:rsidRPr="00F57B4C">
        <w:rPr>
          <w:rFonts w:ascii="Times New Roman" w:hAnsi="Times New Roman" w:cs="Times New Roman"/>
          <w:sz w:val="24"/>
          <w:szCs w:val="24"/>
          <w:shd w:val="clear" w:color="auto" w:fill="FFFFFF"/>
        </w:rPr>
        <w:t>Goossens</w:t>
      </w:r>
      <w:proofErr w:type="spellEnd"/>
      <w:r w:rsidRPr="00F57B4C">
        <w:rPr>
          <w:rFonts w:ascii="Times New Roman" w:hAnsi="Times New Roman" w:cs="Times New Roman"/>
          <w:sz w:val="24"/>
          <w:szCs w:val="24"/>
          <w:shd w:val="clear" w:color="auto" w:fill="FFFFFF"/>
        </w:rPr>
        <w:t xml:space="preserve">, L. (2018). Loneliness in adolescence: Insights from Cacioppo's evolutionary </w:t>
      </w:r>
      <w:r w:rsidRPr="00F57B4C">
        <w:rPr>
          <w:rFonts w:ascii="Times New Roman" w:hAnsi="Times New Roman" w:cs="Times New Roman"/>
          <w:sz w:val="24"/>
          <w:szCs w:val="24"/>
          <w:shd w:val="clear" w:color="auto" w:fill="FFFFFF"/>
        </w:rPr>
        <w:tab/>
        <w:t>model. </w:t>
      </w:r>
      <w:r w:rsidRPr="00F57B4C">
        <w:rPr>
          <w:rFonts w:ascii="Times New Roman" w:hAnsi="Times New Roman" w:cs="Times New Roman"/>
          <w:i/>
          <w:iCs/>
          <w:sz w:val="24"/>
          <w:szCs w:val="24"/>
          <w:shd w:val="clear" w:color="auto" w:fill="FFFFFF"/>
        </w:rPr>
        <w:t>Child Development Perspectives</w:t>
      </w:r>
      <w:r w:rsidRPr="00F57B4C">
        <w:rPr>
          <w:rFonts w:ascii="Times New Roman" w:hAnsi="Times New Roman" w:cs="Times New Roman"/>
          <w:sz w:val="24"/>
          <w:szCs w:val="24"/>
          <w:shd w:val="clear" w:color="auto" w:fill="FFFFFF"/>
        </w:rPr>
        <w:t>, </w:t>
      </w:r>
      <w:r w:rsidRPr="00F57B4C">
        <w:rPr>
          <w:rFonts w:ascii="Times New Roman" w:hAnsi="Times New Roman" w:cs="Times New Roman"/>
          <w:i/>
          <w:iCs/>
          <w:sz w:val="24"/>
          <w:szCs w:val="24"/>
          <w:shd w:val="clear" w:color="auto" w:fill="FFFFFF"/>
        </w:rPr>
        <w:t>12</w:t>
      </w:r>
      <w:r w:rsidRPr="00F57B4C">
        <w:rPr>
          <w:rFonts w:ascii="Times New Roman" w:hAnsi="Times New Roman" w:cs="Times New Roman"/>
          <w:sz w:val="24"/>
          <w:szCs w:val="24"/>
          <w:shd w:val="clear" w:color="auto" w:fill="FFFFFF"/>
        </w:rPr>
        <w:t xml:space="preserve">(4), 230-234. </w:t>
      </w:r>
      <w:r w:rsidRPr="00F57B4C">
        <w:rPr>
          <w:rFonts w:ascii="Times New Roman" w:hAnsi="Times New Roman" w:cs="Times New Roman"/>
          <w:sz w:val="24"/>
          <w:szCs w:val="24"/>
          <w:shd w:val="clear" w:color="auto" w:fill="FFFFFF"/>
        </w:rPr>
        <w:tab/>
      </w:r>
      <w:hyperlink r:id="rId72" w:history="1">
        <w:r w:rsidRPr="00F57B4C">
          <w:rPr>
            <w:rFonts w:ascii="Times New Roman" w:hAnsi="Times New Roman" w:cs="Times New Roman"/>
            <w:bCs/>
            <w:sz w:val="24"/>
            <w:szCs w:val="24"/>
            <w:u w:val="single"/>
            <w:shd w:val="clear" w:color="auto" w:fill="FFFFFF"/>
          </w:rPr>
          <w:t>https://doi.org/10.1111/cdep.12291</w:t>
        </w:r>
      </w:hyperlink>
      <w:r w:rsidR="00200661">
        <w:rPr>
          <w:rFonts w:ascii="Times New Roman" w:hAnsi="Times New Roman" w:cs="Times New Roman"/>
          <w:sz w:val="24"/>
          <w:szCs w:val="24"/>
          <w:shd w:val="clear" w:color="auto" w:fill="FFFFFF"/>
        </w:rPr>
        <w:t xml:space="preserve"> </w:t>
      </w:r>
    </w:p>
    <w:p w14:paraId="5B65E2D8" w14:textId="0949F588" w:rsidR="006C4087" w:rsidRDefault="006C4087" w:rsidP="00F57B4C">
      <w:pPr>
        <w:spacing w:line="360" w:lineRule="auto"/>
        <w:rPr>
          <w:rFonts w:ascii="Times New Roman" w:hAnsi="Times New Roman" w:cs="Times New Roman"/>
          <w:sz w:val="24"/>
          <w:szCs w:val="24"/>
          <w:shd w:val="clear" w:color="auto" w:fill="FFFFFF"/>
        </w:rPr>
      </w:pPr>
      <w:r w:rsidRPr="006C4087">
        <w:rPr>
          <w:rFonts w:ascii="Times New Roman" w:hAnsi="Times New Roman" w:cs="Times New Roman"/>
          <w:sz w:val="24"/>
          <w:szCs w:val="24"/>
          <w:shd w:val="clear" w:color="auto" w:fill="FFFFFF"/>
        </w:rPr>
        <w:t xml:space="preserve">Graduates in the UK labour market - Office for National Statistics. (2022). Retrieved 9 </w:t>
      </w:r>
      <w:r>
        <w:rPr>
          <w:rFonts w:ascii="Times New Roman" w:hAnsi="Times New Roman" w:cs="Times New Roman"/>
          <w:sz w:val="24"/>
          <w:szCs w:val="24"/>
          <w:shd w:val="clear" w:color="auto" w:fill="FFFFFF"/>
        </w:rPr>
        <w:tab/>
      </w:r>
      <w:r w:rsidRPr="006C4087">
        <w:rPr>
          <w:rFonts w:ascii="Times New Roman" w:hAnsi="Times New Roman" w:cs="Times New Roman"/>
          <w:sz w:val="24"/>
          <w:szCs w:val="24"/>
          <w:shd w:val="clear" w:color="auto" w:fill="FFFFFF"/>
        </w:rPr>
        <w:t xml:space="preserve">January 2022, from </w:t>
      </w:r>
      <w:r w:rsidRPr="006C4087">
        <w:rPr>
          <w:rFonts w:ascii="Times New Roman" w:hAnsi="Times New Roman" w:cs="Times New Roman"/>
          <w:sz w:val="24"/>
          <w:szCs w:val="24"/>
          <w:shd w:val="clear" w:color="auto" w:fill="FFFFFF"/>
        </w:rPr>
        <w:tab/>
      </w:r>
      <w:hyperlink r:id="rId73" w:history="1">
        <w:r w:rsidRPr="006C4087">
          <w:rPr>
            <w:rStyle w:val="Hyperlink"/>
            <w:rFonts w:ascii="Times New Roman" w:hAnsi="Times New Roman" w:cs="Times New Roman"/>
            <w:color w:val="auto"/>
            <w:sz w:val="24"/>
            <w:szCs w:val="24"/>
            <w:shd w:val="clear" w:color="auto" w:fill="FFFFFF"/>
          </w:rPr>
          <w:t>https://www.ons.gov.uk/employmentandlabourmarket/peopleinwork/employmentande</w:t>
        </w:r>
      </w:hyperlink>
      <w:r w:rsidRPr="006C4087">
        <w:rPr>
          <w:rFonts w:ascii="Times New Roman" w:hAnsi="Times New Roman" w:cs="Times New Roman"/>
          <w:sz w:val="24"/>
          <w:szCs w:val="24"/>
          <w:shd w:val="clear" w:color="auto" w:fill="FFFFFF"/>
        </w:rPr>
        <w:tab/>
      </w:r>
      <w:proofErr w:type="spellStart"/>
      <w:r w:rsidRPr="006C4087">
        <w:rPr>
          <w:rFonts w:ascii="Times New Roman" w:hAnsi="Times New Roman" w:cs="Times New Roman"/>
          <w:sz w:val="24"/>
          <w:szCs w:val="24"/>
          <w:shd w:val="clear" w:color="auto" w:fill="FFFFFF"/>
        </w:rPr>
        <w:t>mployeetypes</w:t>
      </w:r>
      <w:proofErr w:type="spellEnd"/>
      <w:r w:rsidRPr="006C4087">
        <w:rPr>
          <w:rFonts w:ascii="Times New Roman" w:hAnsi="Times New Roman" w:cs="Times New Roman"/>
          <w:sz w:val="24"/>
          <w:szCs w:val="24"/>
          <w:shd w:val="clear" w:color="auto" w:fill="FFFFFF"/>
        </w:rPr>
        <w:t>/articles/</w:t>
      </w:r>
      <w:proofErr w:type="spellStart"/>
      <w:r w:rsidRPr="006C4087">
        <w:rPr>
          <w:rFonts w:ascii="Times New Roman" w:hAnsi="Times New Roman" w:cs="Times New Roman"/>
          <w:sz w:val="24"/>
          <w:szCs w:val="24"/>
          <w:shd w:val="clear" w:color="auto" w:fill="FFFFFF"/>
        </w:rPr>
        <w:t>graduatesintheuklabourmarket</w:t>
      </w:r>
      <w:proofErr w:type="spellEnd"/>
      <w:r w:rsidRPr="006C4087">
        <w:rPr>
          <w:rFonts w:ascii="Times New Roman" w:hAnsi="Times New Roman" w:cs="Times New Roman"/>
          <w:sz w:val="24"/>
          <w:szCs w:val="24"/>
          <w:shd w:val="clear" w:color="auto" w:fill="FFFFFF"/>
        </w:rPr>
        <w:t>/2017</w:t>
      </w:r>
    </w:p>
    <w:p w14:paraId="6396DF91" w14:textId="01A96A76" w:rsidR="00737EE8" w:rsidRPr="00F57B4C" w:rsidRDefault="00737EE8" w:rsidP="00F57B4C">
      <w:pPr>
        <w:spacing w:line="360" w:lineRule="auto"/>
        <w:rPr>
          <w:rFonts w:ascii="Times New Roman" w:hAnsi="Times New Roman" w:cs="Times New Roman"/>
          <w:sz w:val="24"/>
          <w:szCs w:val="24"/>
          <w:u w:val="single"/>
          <w:shd w:val="clear" w:color="auto" w:fill="FFFFFF"/>
        </w:rPr>
      </w:pPr>
      <w:r w:rsidRPr="00F57B4C">
        <w:rPr>
          <w:rFonts w:ascii="Times New Roman" w:hAnsi="Times New Roman" w:cs="Times New Roman"/>
          <w:sz w:val="24"/>
          <w:szCs w:val="24"/>
          <w:shd w:val="clear" w:color="auto" w:fill="FFFFFF"/>
        </w:rPr>
        <w:t xml:space="preserve">Green LR, Richardson DS, Lago T, </w:t>
      </w:r>
      <w:proofErr w:type="spellStart"/>
      <w:r w:rsidRPr="00F57B4C">
        <w:rPr>
          <w:rFonts w:ascii="Times New Roman" w:hAnsi="Times New Roman" w:cs="Times New Roman"/>
          <w:sz w:val="24"/>
          <w:szCs w:val="24"/>
          <w:shd w:val="clear" w:color="auto" w:fill="FFFFFF"/>
        </w:rPr>
        <w:t>Schatten</w:t>
      </w:r>
      <w:proofErr w:type="spellEnd"/>
      <w:r w:rsidRPr="00F57B4C">
        <w:rPr>
          <w:rFonts w:ascii="Times New Roman" w:hAnsi="Times New Roman" w:cs="Times New Roman"/>
          <w:sz w:val="24"/>
          <w:szCs w:val="24"/>
          <w:shd w:val="clear" w:color="auto" w:fill="FFFFFF"/>
        </w:rPr>
        <w:t xml:space="preserve">-Jones EC. Network Correlates of Social and </w:t>
      </w:r>
      <w:r w:rsidRPr="00F57B4C">
        <w:rPr>
          <w:rFonts w:ascii="Times New Roman" w:hAnsi="Times New Roman" w:cs="Times New Roman"/>
          <w:sz w:val="24"/>
          <w:szCs w:val="24"/>
          <w:shd w:val="clear" w:color="auto" w:fill="FFFFFF"/>
        </w:rPr>
        <w:tab/>
        <w:t>Emotional Loneliness in Young and Older Adults. </w:t>
      </w:r>
      <w:r w:rsidRPr="00F57B4C">
        <w:rPr>
          <w:rFonts w:ascii="Times New Roman" w:hAnsi="Times New Roman" w:cs="Times New Roman"/>
          <w:i/>
          <w:iCs/>
          <w:sz w:val="24"/>
          <w:szCs w:val="24"/>
          <w:shd w:val="clear" w:color="auto" w:fill="FFFFFF"/>
        </w:rPr>
        <w:t xml:space="preserve">Personality and Social Psychology </w:t>
      </w:r>
      <w:r w:rsidRPr="00F57B4C">
        <w:rPr>
          <w:rFonts w:ascii="Times New Roman" w:hAnsi="Times New Roman" w:cs="Times New Roman"/>
          <w:i/>
          <w:iCs/>
          <w:sz w:val="24"/>
          <w:szCs w:val="24"/>
          <w:shd w:val="clear" w:color="auto" w:fill="FFFFFF"/>
        </w:rPr>
        <w:tab/>
        <w:t>Bulletin</w:t>
      </w:r>
      <w:r w:rsidRPr="00F57B4C">
        <w:rPr>
          <w:rFonts w:ascii="Times New Roman" w:hAnsi="Times New Roman" w:cs="Times New Roman"/>
          <w:sz w:val="24"/>
          <w:szCs w:val="24"/>
          <w:shd w:val="clear" w:color="auto" w:fill="FFFFFF"/>
        </w:rPr>
        <w:t>. 2001;27(3):281-288. doi:</w:t>
      </w:r>
      <w:hyperlink r:id="rId74" w:history="1">
        <w:r w:rsidRPr="00F57B4C">
          <w:rPr>
            <w:rFonts w:ascii="Times New Roman" w:hAnsi="Times New Roman" w:cs="Times New Roman"/>
            <w:sz w:val="24"/>
            <w:szCs w:val="24"/>
            <w:u w:val="single"/>
            <w:shd w:val="clear" w:color="auto" w:fill="FFFFFF"/>
          </w:rPr>
          <w:t>10.1177/0146167201273002</w:t>
        </w:r>
      </w:hyperlink>
    </w:p>
    <w:p w14:paraId="75F48BC0" w14:textId="0036A5C9" w:rsidR="00E76ECF" w:rsidRPr="00F57B4C" w:rsidRDefault="00E76ECF" w:rsidP="00F57B4C">
      <w:pPr>
        <w:spacing w:line="360" w:lineRule="auto"/>
        <w:rPr>
          <w:rFonts w:ascii="Times New Roman" w:hAnsi="Times New Roman" w:cs="Times New Roman"/>
          <w:sz w:val="24"/>
          <w:szCs w:val="24"/>
          <w:u w:val="single"/>
          <w:shd w:val="clear" w:color="auto" w:fill="FFFFFF"/>
        </w:rPr>
      </w:pPr>
      <w:r w:rsidRPr="00F57B4C">
        <w:rPr>
          <w:rStyle w:val="hlfld-contribauthor"/>
          <w:rFonts w:ascii="Times New Roman" w:hAnsi="Times New Roman" w:cs="Times New Roman"/>
          <w:sz w:val="24"/>
          <w:szCs w:val="24"/>
        </w:rPr>
        <w:t>Griffin, </w:t>
      </w:r>
      <w:r w:rsidRPr="00F57B4C">
        <w:rPr>
          <w:rStyle w:val="nlmgiven-names"/>
          <w:rFonts w:ascii="Times New Roman" w:hAnsi="Times New Roman" w:cs="Times New Roman"/>
          <w:sz w:val="24"/>
          <w:szCs w:val="24"/>
        </w:rPr>
        <w:t>J.</w:t>
      </w:r>
      <w:r w:rsidRPr="00F57B4C">
        <w:rPr>
          <w:rFonts w:ascii="Times New Roman" w:hAnsi="Times New Roman" w:cs="Times New Roman"/>
          <w:sz w:val="24"/>
          <w:szCs w:val="24"/>
        </w:rPr>
        <w:t> </w:t>
      </w:r>
      <w:r w:rsidRPr="00F57B4C">
        <w:rPr>
          <w:rStyle w:val="nlmyear"/>
          <w:rFonts w:ascii="Times New Roman" w:hAnsi="Times New Roman" w:cs="Times New Roman"/>
          <w:sz w:val="24"/>
          <w:szCs w:val="24"/>
        </w:rPr>
        <w:t>2010</w:t>
      </w:r>
      <w:r w:rsidRPr="00F57B4C">
        <w:rPr>
          <w:rFonts w:ascii="Times New Roman" w:hAnsi="Times New Roman" w:cs="Times New Roman"/>
          <w:sz w:val="24"/>
          <w:szCs w:val="24"/>
        </w:rPr>
        <w:t>. </w:t>
      </w:r>
      <w:r w:rsidRPr="00F57B4C">
        <w:rPr>
          <w:rFonts w:ascii="Times New Roman" w:hAnsi="Times New Roman" w:cs="Times New Roman"/>
          <w:i/>
          <w:iCs/>
          <w:sz w:val="24"/>
          <w:szCs w:val="24"/>
        </w:rPr>
        <w:t>The lonely society?</w:t>
      </w:r>
      <w:r w:rsidRPr="00F57B4C">
        <w:rPr>
          <w:rFonts w:ascii="Times New Roman" w:hAnsi="Times New Roman" w:cs="Times New Roman"/>
          <w:sz w:val="24"/>
          <w:szCs w:val="24"/>
        </w:rPr>
        <w:t>, </w:t>
      </w:r>
      <w:r w:rsidRPr="00F57B4C">
        <w:rPr>
          <w:rStyle w:val="nlmpublisher-loc"/>
          <w:rFonts w:ascii="Times New Roman" w:hAnsi="Times New Roman" w:cs="Times New Roman"/>
          <w:sz w:val="24"/>
          <w:szCs w:val="24"/>
        </w:rPr>
        <w:t>London</w:t>
      </w:r>
      <w:r w:rsidRPr="00F57B4C">
        <w:rPr>
          <w:rFonts w:ascii="Times New Roman" w:hAnsi="Times New Roman" w:cs="Times New Roman"/>
          <w:sz w:val="24"/>
          <w:szCs w:val="24"/>
        </w:rPr>
        <w:t>: </w:t>
      </w:r>
      <w:r w:rsidRPr="00F57B4C">
        <w:rPr>
          <w:rStyle w:val="nlmpublisher-name"/>
          <w:rFonts w:ascii="Times New Roman" w:hAnsi="Times New Roman" w:cs="Times New Roman"/>
          <w:sz w:val="24"/>
          <w:szCs w:val="24"/>
        </w:rPr>
        <w:t>The Mental Health Foundation</w:t>
      </w:r>
      <w:r w:rsidRPr="00F57B4C">
        <w:rPr>
          <w:rFonts w:ascii="Times New Roman" w:hAnsi="Times New Roman" w:cs="Times New Roman"/>
          <w:sz w:val="24"/>
          <w:szCs w:val="24"/>
        </w:rPr>
        <w:t>. </w:t>
      </w:r>
    </w:p>
    <w:p w14:paraId="563CB74F" w14:textId="01BCB3F6" w:rsidR="00F32C77" w:rsidRPr="00F57B4C" w:rsidRDefault="00737EE8"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 xml:space="preserve">Grossman, E. S., Hoffman, Y. S. ., </w:t>
      </w:r>
      <w:proofErr w:type="spellStart"/>
      <w:r w:rsidRPr="00F57B4C">
        <w:rPr>
          <w:rFonts w:ascii="Times New Roman" w:hAnsi="Times New Roman" w:cs="Times New Roman"/>
          <w:sz w:val="24"/>
          <w:szCs w:val="24"/>
        </w:rPr>
        <w:t>Palgi</w:t>
      </w:r>
      <w:proofErr w:type="spellEnd"/>
      <w:r w:rsidRPr="00F57B4C">
        <w:rPr>
          <w:rFonts w:ascii="Times New Roman" w:hAnsi="Times New Roman" w:cs="Times New Roman"/>
          <w:sz w:val="24"/>
          <w:szCs w:val="24"/>
        </w:rPr>
        <w:t xml:space="preserve">, Y., &amp; </w:t>
      </w:r>
      <w:proofErr w:type="spellStart"/>
      <w:r w:rsidRPr="00F57B4C">
        <w:rPr>
          <w:rFonts w:ascii="Times New Roman" w:hAnsi="Times New Roman" w:cs="Times New Roman"/>
          <w:sz w:val="24"/>
          <w:szCs w:val="24"/>
        </w:rPr>
        <w:t>Shrira</w:t>
      </w:r>
      <w:proofErr w:type="spellEnd"/>
      <w:r w:rsidRPr="00F57B4C">
        <w:rPr>
          <w:rFonts w:ascii="Times New Roman" w:hAnsi="Times New Roman" w:cs="Times New Roman"/>
          <w:sz w:val="24"/>
          <w:szCs w:val="24"/>
        </w:rPr>
        <w:t xml:space="preserve">, A. (2021). COVID-19 related </w:t>
      </w:r>
      <w:r w:rsidRPr="00F57B4C">
        <w:rPr>
          <w:rFonts w:ascii="Times New Roman" w:hAnsi="Times New Roman" w:cs="Times New Roman"/>
          <w:sz w:val="24"/>
          <w:szCs w:val="24"/>
        </w:rPr>
        <w:tab/>
        <w:t xml:space="preserve">loneliness and sleep problems in older adults: Worries and resilience as potential </w:t>
      </w:r>
      <w:r w:rsidRPr="00F57B4C">
        <w:rPr>
          <w:rFonts w:ascii="Times New Roman" w:hAnsi="Times New Roman" w:cs="Times New Roman"/>
          <w:sz w:val="24"/>
          <w:szCs w:val="24"/>
        </w:rPr>
        <w:tab/>
        <w:t xml:space="preserve">moderators. </w:t>
      </w:r>
      <w:r w:rsidRPr="00F57B4C">
        <w:rPr>
          <w:rFonts w:ascii="Times New Roman" w:hAnsi="Times New Roman" w:cs="Times New Roman"/>
          <w:i/>
          <w:sz w:val="24"/>
          <w:szCs w:val="24"/>
        </w:rPr>
        <w:t>Personality and Individual Differences</w:t>
      </w:r>
      <w:r w:rsidRPr="00F57B4C">
        <w:rPr>
          <w:rFonts w:ascii="Times New Roman" w:hAnsi="Times New Roman" w:cs="Times New Roman"/>
          <w:sz w:val="24"/>
          <w:szCs w:val="24"/>
        </w:rPr>
        <w:t xml:space="preserve">, 168(168), 1–5. </w:t>
      </w:r>
      <w:r w:rsidRPr="00F57B4C">
        <w:rPr>
          <w:rFonts w:ascii="Times New Roman" w:hAnsi="Times New Roman" w:cs="Times New Roman"/>
          <w:sz w:val="24"/>
          <w:szCs w:val="24"/>
        </w:rPr>
        <w:tab/>
        <w:t>https://doi.org/10.1016/j.paid.2020.110371</w:t>
      </w:r>
    </w:p>
    <w:p w14:paraId="725128C3" w14:textId="77777777" w:rsidR="00F32C77" w:rsidRPr="00F57B4C" w:rsidRDefault="00F32C77" w:rsidP="00F57B4C">
      <w:pPr>
        <w:spacing w:line="360" w:lineRule="auto"/>
        <w:rPr>
          <w:rFonts w:ascii="Times New Roman" w:eastAsia="Calibri" w:hAnsi="Times New Roman" w:cs="Times New Roman"/>
          <w:sz w:val="24"/>
          <w:szCs w:val="24"/>
          <w:shd w:val="clear" w:color="auto" w:fill="FFFFFF"/>
        </w:rPr>
      </w:pPr>
      <w:r w:rsidRPr="00F57B4C">
        <w:rPr>
          <w:rFonts w:ascii="Times New Roman" w:eastAsia="Calibri" w:hAnsi="Times New Roman" w:cs="Times New Roman"/>
          <w:sz w:val="24"/>
          <w:szCs w:val="24"/>
          <w:shd w:val="clear" w:color="auto" w:fill="FFFFFF"/>
        </w:rPr>
        <w:t xml:space="preserve">Hampton, K. N., </w:t>
      </w:r>
      <w:proofErr w:type="spellStart"/>
      <w:r w:rsidRPr="00F57B4C">
        <w:rPr>
          <w:rFonts w:ascii="Times New Roman" w:eastAsia="Calibri" w:hAnsi="Times New Roman" w:cs="Times New Roman"/>
          <w:sz w:val="24"/>
          <w:szCs w:val="24"/>
          <w:shd w:val="clear" w:color="auto" w:fill="FFFFFF"/>
        </w:rPr>
        <w:t>Livio</w:t>
      </w:r>
      <w:proofErr w:type="spellEnd"/>
      <w:r w:rsidRPr="00F57B4C">
        <w:rPr>
          <w:rFonts w:ascii="Times New Roman" w:eastAsia="Calibri" w:hAnsi="Times New Roman" w:cs="Times New Roman"/>
          <w:sz w:val="24"/>
          <w:szCs w:val="24"/>
          <w:shd w:val="clear" w:color="auto" w:fill="FFFFFF"/>
        </w:rPr>
        <w:t xml:space="preserve">, O., &amp; Sessions Goulet, L. (2010). The social life of wireless urban </w:t>
      </w:r>
      <w:r w:rsidRPr="00F57B4C">
        <w:rPr>
          <w:rFonts w:ascii="Times New Roman" w:eastAsia="Calibri" w:hAnsi="Times New Roman" w:cs="Times New Roman"/>
          <w:sz w:val="24"/>
          <w:szCs w:val="24"/>
          <w:shd w:val="clear" w:color="auto" w:fill="FFFFFF"/>
        </w:rPr>
        <w:tab/>
        <w:t xml:space="preserve">spaces: </w:t>
      </w:r>
      <w:r w:rsidRPr="00F57B4C">
        <w:rPr>
          <w:rFonts w:ascii="Times New Roman" w:eastAsia="Calibri" w:hAnsi="Times New Roman" w:cs="Times New Roman"/>
          <w:sz w:val="24"/>
          <w:szCs w:val="24"/>
          <w:shd w:val="clear" w:color="auto" w:fill="FFFFFF"/>
        </w:rPr>
        <w:tab/>
        <w:t>Internet use, social networks, and the public realm. </w:t>
      </w:r>
      <w:r w:rsidRPr="00F57B4C">
        <w:rPr>
          <w:rFonts w:ascii="Times New Roman" w:eastAsia="Calibri" w:hAnsi="Times New Roman" w:cs="Times New Roman"/>
          <w:i/>
          <w:iCs/>
          <w:sz w:val="24"/>
          <w:szCs w:val="24"/>
          <w:shd w:val="clear" w:color="auto" w:fill="FFFFFF"/>
        </w:rPr>
        <w:t xml:space="preserve">Journal of </w:t>
      </w:r>
      <w:r w:rsidRPr="00F57B4C">
        <w:rPr>
          <w:rFonts w:ascii="Times New Roman" w:eastAsia="Calibri" w:hAnsi="Times New Roman" w:cs="Times New Roman"/>
          <w:i/>
          <w:iCs/>
          <w:sz w:val="24"/>
          <w:szCs w:val="24"/>
          <w:shd w:val="clear" w:color="auto" w:fill="FFFFFF"/>
        </w:rPr>
        <w:tab/>
        <w:t>communication</w:t>
      </w:r>
      <w:r w:rsidRPr="00F57B4C">
        <w:rPr>
          <w:rFonts w:ascii="Times New Roman" w:eastAsia="Calibri" w:hAnsi="Times New Roman" w:cs="Times New Roman"/>
          <w:sz w:val="24"/>
          <w:szCs w:val="24"/>
          <w:shd w:val="clear" w:color="auto" w:fill="FFFFFF"/>
        </w:rPr>
        <w:t>, </w:t>
      </w:r>
      <w:r w:rsidRPr="00F57B4C">
        <w:rPr>
          <w:rFonts w:ascii="Times New Roman" w:eastAsia="Calibri" w:hAnsi="Times New Roman" w:cs="Times New Roman"/>
          <w:i/>
          <w:iCs/>
          <w:sz w:val="24"/>
          <w:szCs w:val="24"/>
          <w:shd w:val="clear" w:color="auto" w:fill="FFFFFF"/>
        </w:rPr>
        <w:t>60</w:t>
      </w:r>
      <w:r w:rsidRPr="00F57B4C">
        <w:rPr>
          <w:rFonts w:ascii="Times New Roman" w:eastAsia="Calibri" w:hAnsi="Times New Roman" w:cs="Times New Roman"/>
          <w:sz w:val="24"/>
          <w:szCs w:val="24"/>
          <w:shd w:val="clear" w:color="auto" w:fill="FFFFFF"/>
        </w:rPr>
        <w:t>(4), 701-</w:t>
      </w:r>
      <w:r w:rsidRPr="00F57B4C">
        <w:rPr>
          <w:rFonts w:ascii="Times New Roman" w:eastAsia="Calibri" w:hAnsi="Times New Roman" w:cs="Times New Roman"/>
          <w:sz w:val="24"/>
          <w:szCs w:val="24"/>
          <w:shd w:val="clear" w:color="auto" w:fill="FFFFFF"/>
        </w:rPr>
        <w:tab/>
        <w:t xml:space="preserve">722. </w:t>
      </w:r>
      <w:hyperlink r:id="rId75" w:history="1">
        <w:r w:rsidRPr="00F57B4C">
          <w:rPr>
            <w:rFonts w:ascii="Times New Roman" w:eastAsia="Times New Roman" w:hAnsi="Times New Roman" w:cs="Times New Roman"/>
            <w:sz w:val="24"/>
            <w:szCs w:val="24"/>
            <w:u w:val="single"/>
            <w:bdr w:val="none" w:sz="0" w:space="0" w:color="auto" w:frame="1"/>
            <w:lang w:eastAsia="en-GB"/>
          </w:rPr>
          <w:t>10.1111/j.1460-2466.2010.01510.x</w:t>
        </w:r>
      </w:hyperlink>
    </w:p>
    <w:p w14:paraId="2E95C397" w14:textId="180B7923" w:rsidR="00F32C77" w:rsidRDefault="00F32C77" w:rsidP="00F57B4C">
      <w:pPr>
        <w:spacing w:line="360" w:lineRule="auto"/>
        <w:rPr>
          <w:rFonts w:ascii="Times New Roman" w:hAnsi="Times New Roman" w:cs="Times New Roman"/>
          <w:sz w:val="24"/>
          <w:szCs w:val="24"/>
          <w:shd w:val="clear" w:color="auto" w:fill="FCFCFC"/>
        </w:rPr>
      </w:pPr>
      <w:r w:rsidRPr="00F57B4C">
        <w:rPr>
          <w:rFonts w:ascii="Times New Roman" w:hAnsi="Times New Roman" w:cs="Times New Roman"/>
          <w:sz w:val="24"/>
          <w:szCs w:val="24"/>
          <w:shd w:val="clear" w:color="auto" w:fill="FCFCFC"/>
        </w:rPr>
        <w:t xml:space="preserve">Harden, Karen DNP, AOCNS; Price, Deborah M. DNP; Mason, Heidi DNP, ACNP-BC; </w:t>
      </w:r>
      <w:r w:rsidRPr="00F57B4C">
        <w:rPr>
          <w:rFonts w:ascii="Times New Roman" w:hAnsi="Times New Roman" w:cs="Times New Roman"/>
          <w:sz w:val="24"/>
          <w:szCs w:val="24"/>
          <w:shd w:val="clear" w:color="auto" w:fill="FCFCFC"/>
        </w:rPr>
        <w:tab/>
        <w:t xml:space="preserve">Bigelow, April PhD, AGPCNP-BC, ACHPN COVID-19 Shines a Spotlight on the </w:t>
      </w:r>
      <w:r w:rsidRPr="00F57B4C">
        <w:rPr>
          <w:rFonts w:ascii="Times New Roman" w:hAnsi="Times New Roman" w:cs="Times New Roman"/>
          <w:sz w:val="24"/>
          <w:szCs w:val="24"/>
          <w:shd w:val="clear" w:color="auto" w:fill="FCFCFC"/>
        </w:rPr>
        <w:tab/>
        <w:t xml:space="preserve">Age-Old Problem of </w:t>
      </w:r>
      <w:r w:rsidR="00833825" w:rsidRPr="00F57B4C">
        <w:rPr>
          <w:rFonts w:ascii="Times New Roman" w:hAnsi="Times New Roman" w:cs="Times New Roman"/>
          <w:sz w:val="24"/>
          <w:szCs w:val="24"/>
          <w:shd w:val="clear" w:color="auto" w:fill="FCFCFC"/>
        </w:rPr>
        <w:t>Social-isolation</w:t>
      </w:r>
      <w:r w:rsidRPr="00F57B4C">
        <w:rPr>
          <w:rFonts w:ascii="Times New Roman" w:hAnsi="Times New Roman" w:cs="Times New Roman"/>
          <w:sz w:val="24"/>
          <w:szCs w:val="24"/>
          <w:shd w:val="clear" w:color="auto" w:fill="FCFCFC"/>
        </w:rPr>
        <w:t xml:space="preserve">, </w:t>
      </w:r>
      <w:r w:rsidRPr="00E74ECF">
        <w:rPr>
          <w:rFonts w:ascii="Times New Roman" w:hAnsi="Times New Roman" w:cs="Times New Roman"/>
          <w:i/>
          <w:sz w:val="24"/>
          <w:szCs w:val="24"/>
          <w:shd w:val="clear" w:color="auto" w:fill="FCFCFC"/>
        </w:rPr>
        <w:t>Journal of Hospice &amp; Palliative Nursing:</w:t>
      </w:r>
      <w:r w:rsidRPr="00F57B4C">
        <w:rPr>
          <w:rFonts w:ascii="Times New Roman" w:hAnsi="Times New Roman" w:cs="Times New Roman"/>
          <w:sz w:val="24"/>
          <w:szCs w:val="24"/>
          <w:shd w:val="clear" w:color="auto" w:fill="FCFCFC"/>
        </w:rPr>
        <w:t xml:space="preserve"> </w:t>
      </w:r>
      <w:r w:rsidRPr="00F57B4C">
        <w:rPr>
          <w:rFonts w:ascii="Times New Roman" w:hAnsi="Times New Roman" w:cs="Times New Roman"/>
          <w:sz w:val="24"/>
          <w:szCs w:val="24"/>
          <w:shd w:val="clear" w:color="auto" w:fill="FCFCFC"/>
        </w:rPr>
        <w:tab/>
        <w:t xml:space="preserve">December 2020 - Volume 22 - Issue 6 - p 435-441 </w:t>
      </w:r>
      <w:proofErr w:type="spellStart"/>
      <w:r w:rsidRPr="00F57B4C">
        <w:rPr>
          <w:rFonts w:ascii="Times New Roman" w:hAnsi="Times New Roman" w:cs="Times New Roman"/>
          <w:sz w:val="24"/>
          <w:szCs w:val="24"/>
          <w:shd w:val="clear" w:color="auto" w:fill="FCFCFC"/>
        </w:rPr>
        <w:t>doi</w:t>
      </w:r>
      <w:proofErr w:type="spellEnd"/>
      <w:r w:rsidRPr="00F57B4C">
        <w:rPr>
          <w:rFonts w:ascii="Times New Roman" w:hAnsi="Times New Roman" w:cs="Times New Roman"/>
          <w:sz w:val="24"/>
          <w:szCs w:val="24"/>
          <w:shd w:val="clear" w:color="auto" w:fill="FCFCFC"/>
        </w:rPr>
        <w:t xml:space="preserve">: </w:t>
      </w:r>
      <w:r w:rsidRPr="00F57B4C">
        <w:rPr>
          <w:rFonts w:ascii="Times New Roman" w:hAnsi="Times New Roman" w:cs="Times New Roman"/>
          <w:sz w:val="24"/>
          <w:szCs w:val="24"/>
          <w:shd w:val="clear" w:color="auto" w:fill="FCFCFC"/>
        </w:rPr>
        <w:tab/>
        <w:t>10.1097/NJH.0000000000000693</w:t>
      </w:r>
    </w:p>
    <w:p w14:paraId="0B3301A5" w14:textId="1913A97A" w:rsidR="00645BA0" w:rsidRPr="00645BA0" w:rsidRDefault="00645BA0" w:rsidP="00F57B4C">
      <w:pPr>
        <w:spacing w:line="360" w:lineRule="auto"/>
        <w:rPr>
          <w:rFonts w:ascii="Times New Roman" w:hAnsi="Times New Roman" w:cs="Times New Roman"/>
          <w:sz w:val="24"/>
          <w:szCs w:val="24"/>
          <w:shd w:val="clear" w:color="auto" w:fill="FCFCFC"/>
        </w:rPr>
      </w:pPr>
      <w:proofErr w:type="spellStart"/>
      <w:r w:rsidRPr="00645BA0">
        <w:rPr>
          <w:rFonts w:ascii="Times New Roman" w:hAnsi="Times New Roman" w:cs="Times New Roman"/>
          <w:sz w:val="24"/>
          <w:szCs w:val="24"/>
        </w:rPr>
        <w:t>Hawkley</w:t>
      </w:r>
      <w:proofErr w:type="spellEnd"/>
      <w:r w:rsidRPr="00645BA0">
        <w:rPr>
          <w:rFonts w:ascii="Times New Roman" w:hAnsi="Times New Roman" w:cs="Times New Roman"/>
          <w:sz w:val="24"/>
          <w:szCs w:val="24"/>
        </w:rPr>
        <w:t xml:space="preserve">, L. C., Burleson, M. H., &amp; Cacioppo, J. T. (in press). Loneliness in everyday life: </w:t>
      </w:r>
      <w:r>
        <w:rPr>
          <w:rFonts w:ascii="Times New Roman" w:hAnsi="Times New Roman" w:cs="Times New Roman"/>
          <w:sz w:val="24"/>
          <w:szCs w:val="24"/>
        </w:rPr>
        <w:tab/>
      </w:r>
      <w:r w:rsidRPr="00645BA0">
        <w:rPr>
          <w:rFonts w:ascii="Times New Roman" w:hAnsi="Times New Roman" w:cs="Times New Roman"/>
          <w:sz w:val="24"/>
          <w:szCs w:val="24"/>
        </w:rPr>
        <w:t xml:space="preserve">Cardiovascular activity, psychosocial context, and health </w:t>
      </w:r>
      <w:proofErr w:type="spellStart"/>
      <w:r w:rsidRPr="00645BA0">
        <w:rPr>
          <w:rFonts w:ascii="Times New Roman" w:hAnsi="Times New Roman" w:cs="Times New Roman"/>
          <w:sz w:val="24"/>
          <w:szCs w:val="24"/>
        </w:rPr>
        <w:t>behaviors</w:t>
      </w:r>
      <w:proofErr w:type="spellEnd"/>
      <w:r w:rsidRPr="00645BA0">
        <w:rPr>
          <w:rFonts w:ascii="Times New Roman" w:hAnsi="Times New Roman" w:cs="Times New Roman"/>
          <w:sz w:val="24"/>
          <w:szCs w:val="24"/>
        </w:rPr>
        <w:t xml:space="preserve">. J. Pers. Soc. </w:t>
      </w:r>
      <w:r>
        <w:rPr>
          <w:rFonts w:ascii="Times New Roman" w:hAnsi="Times New Roman" w:cs="Times New Roman"/>
          <w:sz w:val="24"/>
          <w:szCs w:val="24"/>
        </w:rPr>
        <w:tab/>
      </w:r>
      <w:proofErr w:type="spellStart"/>
      <w:r w:rsidRPr="00645BA0">
        <w:rPr>
          <w:rFonts w:ascii="Times New Roman" w:hAnsi="Times New Roman" w:cs="Times New Roman"/>
          <w:sz w:val="24"/>
          <w:szCs w:val="24"/>
        </w:rPr>
        <w:t>Psychol</w:t>
      </w:r>
      <w:proofErr w:type="spellEnd"/>
    </w:p>
    <w:p w14:paraId="0B6D001D" w14:textId="07077DF8" w:rsidR="006F3E9A" w:rsidRPr="00F57B4C" w:rsidRDefault="006F3E9A" w:rsidP="00F57B4C">
      <w:pPr>
        <w:spacing w:line="360" w:lineRule="auto"/>
        <w:rPr>
          <w:rFonts w:ascii="Times New Roman" w:hAnsi="Times New Roman" w:cs="Times New Roman"/>
          <w:sz w:val="24"/>
          <w:szCs w:val="24"/>
          <w:shd w:val="clear" w:color="auto" w:fill="FCFCFC"/>
        </w:rPr>
      </w:pPr>
      <w:proofErr w:type="spellStart"/>
      <w:r w:rsidRPr="00F57B4C">
        <w:rPr>
          <w:rFonts w:ascii="Times New Roman" w:hAnsi="Times New Roman" w:cs="Times New Roman"/>
          <w:sz w:val="24"/>
          <w:szCs w:val="24"/>
          <w:shd w:val="clear" w:color="auto" w:fill="FCFCFC"/>
        </w:rPr>
        <w:lastRenderedPageBreak/>
        <w:t>Hawkley</w:t>
      </w:r>
      <w:proofErr w:type="spellEnd"/>
      <w:r w:rsidRPr="00F57B4C">
        <w:rPr>
          <w:rFonts w:ascii="Times New Roman" w:hAnsi="Times New Roman" w:cs="Times New Roman"/>
          <w:sz w:val="24"/>
          <w:szCs w:val="24"/>
          <w:shd w:val="clear" w:color="auto" w:fill="FCFCFC"/>
        </w:rPr>
        <w:t xml:space="preserve">, L. C., Burleson, M. H., </w:t>
      </w:r>
      <w:proofErr w:type="spellStart"/>
      <w:r w:rsidRPr="00F57B4C">
        <w:rPr>
          <w:rFonts w:ascii="Times New Roman" w:hAnsi="Times New Roman" w:cs="Times New Roman"/>
          <w:sz w:val="24"/>
          <w:szCs w:val="24"/>
          <w:shd w:val="clear" w:color="auto" w:fill="FCFCFC"/>
        </w:rPr>
        <w:t>Berntson</w:t>
      </w:r>
      <w:proofErr w:type="spellEnd"/>
      <w:r w:rsidRPr="00F57B4C">
        <w:rPr>
          <w:rFonts w:ascii="Times New Roman" w:hAnsi="Times New Roman" w:cs="Times New Roman"/>
          <w:sz w:val="24"/>
          <w:szCs w:val="24"/>
          <w:shd w:val="clear" w:color="auto" w:fill="FCFCFC"/>
        </w:rPr>
        <w:t xml:space="preserve">, G. G., &amp; Cacioppo, J. T. (2003). Loneliness in </w:t>
      </w:r>
      <w:r w:rsidRPr="00F57B4C">
        <w:rPr>
          <w:rFonts w:ascii="Times New Roman" w:hAnsi="Times New Roman" w:cs="Times New Roman"/>
          <w:sz w:val="24"/>
          <w:szCs w:val="24"/>
          <w:shd w:val="clear" w:color="auto" w:fill="FCFCFC"/>
        </w:rPr>
        <w:tab/>
        <w:t xml:space="preserve">everyday life: Cardiovascular activity, psychosocial context, and health </w:t>
      </w:r>
      <w:proofErr w:type="spellStart"/>
      <w:r w:rsidRPr="00F57B4C">
        <w:rPr>
          <w:rFonts w:ascii="Times New Roman" w:hAnsi="Times New Roman" w:cs="Times New Roman"/>
          <w:sz w:val="24"/>
          <w:szCs w:val="24"/>
          <w:shd w:val="clear" w:color="auto" w:fill="FCFCFC"/>
        </w:rPr>
        <w:t>behaviors</w:t>
      </w:r>
      <w:proofErr w:type="spellEnd"/>
      <w:r w:rsidRPr="00F57B4C">
        <w:rPr>
          <w:rFonts w:ascii="Times New Roman" w:hAnsi="Times New Roman" w:cs="Times New Roman"/>
          <w:sz w:val="24"/>
          <w:szCs w:val="24"/>
          <w:shd w:val="clear" w:color="auto" w:fill="FCFCFC"/>
        </w:rPr>
        <w:t xml:space="preserve">. </w:t>
      </w:r>
      <w:r w:rsidRPr="00F57B4C">
        <w:rPr>
          <w:rFonts w:ascii="Times New Roman" w:hAnsi="Times New Roman" w:cs="Times New Roman"/>
          <w:sz w:val="24"/>
          <w:szCs w:val="24"/>
          <w:shd w:val="clear" w:color="auto" w:fill="FCFCFC"/>
        </w:rPr>
        <w:tab/>
      </w:r>
      <w:r w:rsidRPr="00E74ECF">
        <w:rPr>
          <w:rFonts w:ascii="Times New Roman" w:hAnsi="Times New Roman" w:cs="Times New Roman"/>
          <w:i/>
          <w:sz w:val="24"/>
          <w:szCs w:val="24"/>
          <w:shd w:val="clear" w:color="auto" w:fill="FCFCFC"/>
        </w:rPr>
        <w:t>Journal of Personality and Social Psychology</w:t>
      </w:r>
      <w:r w:rsidRPr="00F57B4C">
        <w:rPr>
          <w:rFonts w:ascii="Times New Roman" w:hAnsi="Times New Roman" w:cs="Times New Roman"/>
          <w:sz w:val="24"/>
          <w:szCs w:val="24"/>
          <w:shd w:val="clear" w:color="auto" w:fill="FCFCFC"/>
        </w:rPr>
        <w:t xml:space="preserve">, 85(1), 105–120. </w:t>
      </w:r>
      <w:r w:rsidRPr="00F57B4C">
        <w:rPr>
          <w:rFonts w:ascii="Times New Roman" w:hAnsi="Times New Roman" w:cs="Times New Roman"/>
          <w:sz w:val="24"/>
          <w:szCs w:val="24"/>
          <w:shd w:val="clear" w:color="auto" w:fill="FCFCFC"/>
        </w:rPr>
        <w:tab/>
      </w:r>
      <w:hyperlink r:id="rId76" w:history="1">
        <w:r w:rsidR="00A021C9" w:rsidRPr="00F57B4C">
          <w:rPr>
            <w:rStyle w:val="Hyperlink"/>
            <w:rFonts w:ascii="Times New Roman" w:hAnsi="Times New Roman" w:cs="Times New Roman"/>
            <w:color w:val="auto"/>
            <w:sz w:val="24"/>
            <w:szCs w:val="24"/>
            <w:shd w:val="clear" w:color="auto" w:fill="FCFCFC"/>
          </w:rPr>
          <w:t>https://doi.org/10.1037/0022-3514.85.1.105</w:t>
        </w:r>
      </w:hyperlink>
    </w:p>
    <w:p w14:paraId="62D6F7EC" w14:textId="5D31DD90" w:rsidR="00A021C9" w:rsidRPr="00F57B4C" w:rsidRDefault="00A021C9" w:rsidP="00F57B4C">
      <w:pPr>
        <w:spacing w:line="360" w:lineRule="auto"/>
        <w:rPr>
          <w:rFonts w:ascii="Times New Roman" w:hAnsi="Times New Roman" w:cs="Times New Roman"/>
          <w:sz w:val="24"/>
          <w:szCs w:val="24"/>
          <w:shd w:val="clear" w:color="auto" w:fill="FCFCFC"/>
        </w:rPr>
      </w:pPr>
      <w:r w:rsidRPr="00F57B4C">
        <w:rPr>
          <w:rFonts w:ascii="Times New Roman" w:hAnsi="Times New Roman" w:cs="Times New Roman"/>
          <w:sz w:val="24"/>
          <w:szCs w:val="24"/>
          <w:shd w:val="clear" w:color="auto" w:fill="FCFCFC"/>
        </w:rPr>
        <w:t xml:space="preserve">Hays, R. D., &amp; </w:t>
      </w:r>
      <w:proofErr w:type="spellStart"/>
      <w:r w:rsidRPr="00F57B4C">
        <w:rPr>
          <w:rFonts w:ascii="Times New Roman" w:hAnsi="Times New Roman" w:cs="Times New Roman"/>
          <w:sz w:val="24"/>
          <w:szCs w:val="24"/>
          <w:shd w:val="clear" w:color="auto" w:fill="FCFCFC"/>
        </w:rPr>
        <w:t>DiMatteo</w:t>
      </w:r>
      <w:proofErr w:type="spellEnd"/>
      <w:r w:rsidRPr="00F57B4C">
        <w:rPr>
          <w:rFonts w:ascii="Times New Roman" w:hAnsi="Times New Roman" w:cs="Times New Roman"/>
          <w:sz w:val="24"/>
          <w:szCs w:val="24"/>
          <w:shd w:val="clear" w:color="auto" w:fill="FCFCFC"/>
        </w:rPr>
        <w:t>, M. R. (1987). A short-form measure of loneliness.</w:t>
      </w:r>
      <w:r w:rsidRPr="00E74ECF">
        <w:rPr>
          <w:rFonts w:ascii="Times New Roman" w:hAnsi="Times New Roman" w:cs="Times New Roman"/>
          <w:i/>
          <w:sz w:val="24"/>
          <w:szCs w:val="24"/>
          <w:shd w:val="clear" w:color="auto" w:fill="FCFCFC"/>
        </w:rPr>
        <w:t xml:space="preserve"> Journal of </w:t>
      </w:r>
      <w:r w:rsidRPr="00E74ECF">
        <w:rPr>
          <w:rFonts w:ascii="Times New Roman" w:hAnsi="Times New Roman" w:cs="Times New Roman"/>
          <w:i/>
          <w:sz w:val="24"/>
          <w:szCs w:val="24"/>
          <w:shd w:val="clear" w:color="auto" w:fill="FCFCFC"/>
        </w:rPr>
        <w:tab/>
        <w:t>personality assessment</w:t>
      </w:r>
      <w:r w:rsidRPr="00F57B4C">
        <w:rPr>
          <w:rFonts w:ascii="Times New Roman" w:hAnsi="Times New Roman" w:cs="Times New Roman"/>
          <w:sz w:val="24"/>
          <w:szCs w:val="24"/>
          <w:shd w:val="clear" w:color="auto" w:fill="FCFCFC"/>
        </w:rPr>
        <w:t>, 51(1), 69-81.</w:t>
      </w:r>
    </w:p>
    <w:p w14:paraId="427D5059" w14:textId="225EC57C" w:rsidR="00F32C77" w:rsidRPr="00F57B4C" w:rsidRDefault="00F32C77" w:rsidP="00F57B4C">
      <w:pPr>
        <w:spacing w:line="360" w:lineRule="auto"/>
        <w:rPr>
          <w:rFonts w:ascii="Times New Roman" w:hAnsi="Times New Roman" w:cs="Times New Roman"/>
          <w:sz w:val="24"/>
          <w:szCs w:val="24"/>
          <w:u w:val="single"/>
        </w:rPr>
      </w:pPr>
      <w:r w:rsidRPr="00F57B4C">
        <w:rPr>
          <w:rFonts w:ascii="Times New Roman" w:hAnsi="Times New Roman" w:cs="Times New Roman"/>
          <w:sz w:val="24"/>
          <w:szCs w:val="24"/>
        </w:rPr>
        <w:t xml:space="preserve">Hayes S.C., </w:t>
      </w:r>
      <w:proofErr w:type="spellStart"/>
      <w:r w:rsidRPr="00F57B4C">
        <w:rPr>
          <w:rFonts w:ascii="Times New Roman" w:hAnsi="Times New Roman" w:cs="Times New Roman"/>
          <w:sz w:val="24"/>
          <w:szCs w:val="24"/>
        </w:rPr>
        <w:t>Strosahl</w:t>
      </w:r>
      <w:proofErr w:type="spellEnd"/>
      <w:r w:rsidRPr="00F57B4C">
        <w:rPr>
          <w:rFonts w:ascii="Times New Roman" w:hAnsi="Times New Roman" w:cs="Times New Roman"/>
          <w:sz w:val="24"/>
          <w:szCs w:val="24"/>
        </w:rPr>
        <w:t xml:space="preserve"> K.D., Bunting K., Twohig M., Wilson K.G. (2004) What Is Acceptance </w:t>
      </w:r>
      <w:r w:rsidRPr="00F57B4C">
        <w:rPr>
          <w:rFonts w:ascii="Times New Roman" w:hAnsi="Times New Roman" w:cs="Times New Roman"/>
          <w:sz w:val="24"/>
          <w:szCs w:val="24"/>
        </w:rPr>
        <w:tab/>
        <w:t xml:space="preserve">and Commitment Therapy?. In: Hayes S.C., </w:t>
      </w:r>
      <w:proofErr w:type="spellStart"/>
      <w:r w:rsidRPr="00F57B4C">
        <w:rPr>
          <w:rFonts w:ascii="Times New Roman" w:hAnsi="Times New Roman" w:cs="Times New Roman"/>
          <w:sz w:val="24"/>
          <w:szCs w:val="24"/>
        </w:rPr>
        <w:t>Strosahl</w:t>
      </w:r>
      <w:proofErr w:type="spellEnd"/>
      <w:r w:rsidRPr="00F57B4C">
        <w:rPr>
          <w:rFonts w:ascii="Times New Roman" w:hAnsi="Times New Roman" w:cs="Times New Roman"/>
          <w:sz w:val="24"/>
          <w:szCs w:val="24"/>
        </w:rPr>
        <w:t xml:space="preserve"> K.D. (eds) A Practical Guide to </w:t>
      </w:r>
      <w:r w:rsidRPr="00F57B4C">
        <w:rPr>
          <w:rFonts w:ascii="Times New Roman" w:hAnsi="Times New Roman" w:cs="Times New Roman"/>
          <w:sz w:val="24"/>
          <w:szCs w:val="24"/>
        </w:rPr>
        <w:tab/>
        <w:t xml:space="preserve">Acceptance and Commitment Therapy. </w:t>
      </w:r>
      <w:r w:rsidRPr="00F57B4C">
        <w:rPr>
          <w:rFonts w:ascii="Times New Roman" w:hAnsi="Times New Roman" w:cs="Times New Roman"/>
          <w:i/>
          <w:sz w:val="24"/>
          <w:szCs w:val="24"/>
        </w:rPr>
        <w:t>Springer</w:t>
      </w:r>
      <w:r w:rsidRPr="00F57B4C">
        <w:rPr>
          <w:rFonts w:ascii="Times New Roman" w:hAnsi="Times New Roman" w:cs="Times New Roman"/>
          <w:sz w:val="24"/>
          <w:szCs w:val="24"/>
        </w:rPr>
        <w:t xml:space="preserve">, Boston, MA. </w:t>
      </w:r>
      <w:r w:rsidRPr="00F57B4C">
        <w:rPr>
          <w:rFonts w:ascii="Times New Roman" w:hAnsi="Times New Roman" w:cs="Times New Roman"/>
          <w:sz w:val="24"/>
          <w:szCs w:val="24"/>
        </w:rPr>
        <w:tab/>
      </w:r>
      <w:hyperlink r:id="rId77" w:history="1">
        <w:r w:rsidRPr="00F57B4C">
          <w:rPr>
            <w:rFonts w:ascii="Times New Roman" w:hAnsi="Times New Roman" w:cs="Times New Roman"/>
            <w:sz w:val="24"/>
            <w:szCs w:val="24"/>
            <w:u w:val="single"/>
          </w:rPr>
          <w:t>https://doi.org/10.1007/978-0-387-23369-7_1</w:t>
        </w:r>
      </w:hyperlink>
    </w:p>
    <w:p w14:paraId="28CADB53" w14:textId="0450C914" w:rsidR="006F3E9A" w:rsidRPr="00F57B4C" w:rsidRDefault="006F3E9A"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 xml:space="preserve">Herrmann, D., </w:t>
      </w:r>
      <w:proofErr w:type="spellStart"/>
      <w:r w:rsidRPr="00F57B4C">
        <w:rPr>
          <w:rFonts w:ascii="Times New Roman" w:hAnsi="Times New Roman" w:cs="Times New Roman"/>
          <w:sz w:val="24"/>
          <w:szCs w:val="24"/>
        </w:rPr>
        <w:t>Scherg</w:t>
      </w:r>
      <w:proofErr w:type="spellEnd"/>
      <w:r w:rsidRPr="00F57B4C">
        <w:rPr>
          <w:rFonts w:ascii="Times New Roman" w:hAnsi="Times New Roman" w:cs="Times New Roman"/>
          <w:sz w:val="24"/>
          <w:szCs w:val="24"/>
        </w:rPr>
        <w:t xml:space="preserve">, H., Verres, R. et al. (2011). Resilience in infertile couples acts as a </w:t>
      </w:r>
      <w:r w:rsidRPr="00F57B4C">
        <w:rPr>
          <w:rFonts w:ascii="Times New Roman" w:hAnsi="Times New Roman" w:cs="Times New Roman"/>
          <w:sz w:val="24"/>
          <w:szCs w:val="24"/>
        </w:rPr>
        <w:tab/>
        <w:t xml:space="preserve">protective factor against infertility-specific distress and impaired quality of life. J </w:t>
      </w:r>
      <w:r w:rsidRPr="00F57B4C">
        <w:rPr>
          <w:rFonts w:ascii="Times New Roman" w:hAnsi="Times New Roman" w:cs="Times New Roman"/>
          <w:sz w:val="24"/>
          <w:szCs w:val="24"/>
        </w:rPr>
        <w:tab/>
      </w:r>
      <w:r w:rsidRPr="00F57B4C">
        <w:rPr>
          <w:rFonts w:ascii="Times New Roman" w:hAnsi="Times New Roman" w:cs="Times New Roman"/>
          <w:i/>
          <w:sz w:val="24"/>
          <w:szCs w:val="24"/>
        </w:rPr>
        <w:t xml:space="preserve">Assist </w:t>
      </w:r>
      <w:proofErr w:type="spellStart"/>
      <w:r w:rsidRPr="00F57B4C">
        <w:rPr>
          <w:rFonts w:ascii="Times New Roman" w:hAnsi="Times New Roman" w:cs="Times New Roman"/>
          <w:i/>
          <w:sz w:val="24"/>
          <w:szCs w:val="24"/>
        </w:rPr>
        <w:t>Reprod</w:t>
      </w:r>
      <w:proofErr w:type="spellEnd"/>
      <w:r w:rsidRPr="00F57B4C">
        <w:rPr>
          <w:rFonts w:ascii="Times New Roman" w:hAnsi="Times New Roman" w:cs="Times New Roman"/>
          <w:i/>
          <w:sz w:val="24"/>
          <w:szCs w:val="24"/>
        </w:rPr>
        <w:t xml:space="preserve"> Genet</w:t>
      </w:r>
      <w:r w:rsidRPr="00F57B4C">
        <w:rPr>
          <w:rFonts w:ascii="Times New Roman" w:hAnsi="Times New Roman" w:cs="Times New Roman"/>
          <w:sz w:val="24"/>
          <w:szCs w:val="24"/>
        </w:rPr>
        <w:t xml:space="preserve"> 28, 1111–1117 https://doi.org/10.1007/s10815-011-9637-2</w:t>
      </w:r>
    </w:p>
    <w:p w14:paraId="5C802DAA" w14:textId="6036C945" w:rsidR="00F32C77" w:rsidRPr="00F57B4C" w:rsidRDefault="00F32C77" w:rsidP="00F57B4C">
      <w:pPr>
        <w:spacing w:line="360" w:lineRule="auto"/>
        <w:rPr>
          <w:rFonts w:ascii="Times New Roman" w:hAnsi="Times New Roman" w:cs="Times New Roman"/>
          <w:sz w:val="24"/>
          <w:szCs w:val="24"/>
          <w:u w:val="single"/>
          <w:shd w:val="clear" w:color="auto" w:fill="FFFFFF"/>
        </w:rPr>
      </w:pPr>
      <w:proofErr w:type="spellStart"/>
      <w:r w:rsidRPr="00F57B4C">
        <w:rPr>
          <w:rFonts w:ascii="Times New Roman" w:hAnsi="Times New Roman" w:cs="Times New Roman"/>
          <w:sz w:val="24"/>
          <w:szCs w:val="24"/>
          <w:shd w:val="clear" w:color="auto" w:fill="FFFFFF"/>
        </w:rPr>
        <w:t>Hobfoll</w:t>
      </w:r>
      <w:proofErr w:type="spellEnd"/>
      <w:r w:rsidRPr="00F57B4C">
        <w:rPr>
          <w:rFonts w:ascii="Times New Roman" w:hAnsi="Times New Roman" w:cs="Times New Roman"/>
          <w:sz w:val="24"/>
          <w:szCs w:val="24"/>
          <w:shd w:val="clear" w:color="auto" w:fill="FFFFFF"/>
        </w:rPr>
        <w:t xml:space="preserve">, Stevens &amp; </w:t>
      </w:r>
      <w:proofErr w:type="spellStart"/>
      <w:r w:rsidRPr="00F57B4C">
        <w:rPr>
          <w:rFonts w:ascii="Times New Roman" w:hAnsi="Times New Roman" w:cs="Times New Roman"/>
          <w:sz w:val="24"/>
          <w:szCs w:val="24"/>
          <w:shd w:val="clear" w:color="auto" w:fill="FFFFFF"/>
        </w:rPr>
        <w:t>Zalta</w:t>
      </w:r>
      <w:proofErr w:type="spellEnd"/>
      <w:r w:rsidRPr="00F57B4C">
        <w:rPr>
          <w:rFonts w:ascii="Times New Roman" w:hAnsi="Times New Roman" w:cs="Times New Roman"/>
          <w:sz w:val="24"/>
          <w:szCs w:val="24"/>
          <w:shd w:val="clear" w:color="auto" w:fill="FFFFFF"/>
        </w:rPr>
        <w:t xml:space="preserve"> (2015) Expanding the Science of Resilience: Conserving Resources </w:t>
      </w:r>
      <w:r w:rsidRPr="00F57B4C">
        <w:rPr>
          <w:rFonts w:ascii="Times New Roman" w:hAnsi="Times New Roman" w:cs="Times New Roman"/>
          <w:sz w:val="24"/>
          <w:szCs w:val="24"/>
          <w:shd w:val="clear" w:color="auto" w:fill="FFFFFF"/>
        </w:rPr>
        <w:tab/>
        <w:t>in the Aid of Adaptation, </w:t>
      </w:r>
      <w:r w:rsidRPr="00F57B4C">
        <w:rPr>
          <w:rFonts w:ascii="Times New Roman" w:hAnsi="Times New Roman" w:cs="Times New Roman"/>
          <w:i/>
          <w:sz w:val="24"/>
          <w:szCs w:val="24"/>
          <w:shd w:val="clear" w:color="auto" w:fill="FFFFFF"/>
        </w:rPr>
        <w:t>Psychological Inquiry</w:t>
      </w:r>
      <w:r w:rsidRPr="00F57B4C">
        <w:rPr>
          <w:rFonts w:ascii="Times New Roman" w:hAnsi="Times New Roman" w:cs="Times New Roman"/>
          <w:sz w:val="24"/>
          <w:szCs w:val="24"/>
          <w:shd w:val="clear" w:color="auto" w:fill="FFFFFF"/>
        </w:rPr>
        <w:t>, 26:2, 174-</w:t>
      </w:r>
      <w:r w:rsidRPr="00F57B4C">
        <w:rPr>
          <w:rFonts w:ascii="Times New Roman" w:hAnsi="Times New Roman" w:cs="Times New Roman"/>
          <w:sz w:val="24"/>
          <w:szCs w:val="24"/>
          <w:shd w:val="clear" w:color="auto" w:fill="FFFFFF"/>
        </w:rPr>
        <w:tab/>
        <w:t>180, DOI: </w:t>
      </w:r>
      <w:hyperlink r:id="rId78" w:history="1">
        <w:r w:rsidRPr="00F57B4C">
          <w:rPr>
            <w:rFonts w:ascii="Times New Roman" w:hAnsi="Times New Roman" w:cs="Times New Roman"/>
            <w:sz w:val="24"/>
            <w:szCs w:val="24"/>
            <w:u w:val="single"/>
            <w:shd w:val="clear" w:color="auto" w:fill="FFFFFF"/>
          </w:rPr>
          <w:t>10.1080/1047840X.2015.1002377</w:t>
        </w:r>
      </w:hyperlink>
    </w:p>
    <w:p w14:paraId="30D458AC" w14:textId="6AB53D6B" w:rsidR="00A021C9" w:rsidRPr="00F57B4C" w:rsidRDefault="00A021C9" w:rsidP="00F57B4C">
      <w:pPr>
        <w:spacing w:line="360" w:lineRule="auto"/>
        <w:rPr>
          <w:rFonts w:ascii="Times New Roman" w:hAnsi="Times New Roman" w:cs="Times New Roman"/>
          <w:sz w:val="24"/>
          <w:szCs w:val="24"/>
        </w:rPr>
      </w:pPr>
      <w:proofErr w:type="spellStart"/>
      <w:r w:rsidRPr="00F57B4C">
        <w:rPr>
          <w:rFonts w:ascii="Times New Roman" w:hAnsi="Times New Roman" w:cs="Times New Roman"/>
          <w:sz w:val="24"/>
          <w:szCs w:val="24"/>
        </w:rPr>
        <w:t>Hoffart</w:t>
      </w:r>
      <w:proofErr w:type="spellEnd"/>
      <w:r w:rsidRPr="00F57B4C">
        <w:rPr>
          <w:rFonts w:ascii="Times New Roman" w:hAnsi="Times New Roman" w:cs="Times New Roman"/>
          <w:sz w:val="24"/>
          <w:szCs w:val="24"/>
        </w:rPr>
        <w:t xml:space="preserve">, A., Johnson, S. U., &amp; Ebrahimi, O. V. (2020). Loneliness and social distancing </w:t>
      </w:r>
      <w:r w:rsidRPr="00F57B4C">
        <w:rPr>
          <w:rFonts w:ascii="Times New Roman" w:hAnsi="Times New Roman" w:cs="Times New Roman"/>
          <w:sz w:val="24"/>
          <w:szCs w:val="24"/>
        </w:rPr>
        <w:tab/>
        <w:t xml:space="preserve">during the COVID-19 pandemic: risk factors and associations with psychopathology. </w:t>
      </w:r>
      <w:r w:rsidRPr="00F57B4C">
        <w:rPr>
          <w:rFonts w:ascii="Times New Roman" w:hAnsi="Times New Roman" w:cs="Times New Roman"/>
          <w:sz w:val="24"/>
          <w:szCs w:val="24"/>
        </w:rPr>
        <w:tab/>
      </w:r>
      <w:r w:rsidRPr="00F57B4C">
        <w:rPr>
          <w:rFonts w:ascii="Times New Roman" w:hAnsi="Times New Roman" w:cs="Times New Roman"/>
          <w:i/>
          <w:sz w:val="24"/>
          <w:szCs w:val="24"/>
        </w:rPr>
        <w:t>Frontiers in Psychiatry</w:t>
      </w:r>
      <w:r w:rsidRPr="00F57B4C">
        <w:rPr>
          <w:rFonts w:ascii="Times New Roman" w:hAnsi="Times New Roman" w:cs="Times New Roman"/>
          <w:sz w:val="24"/>
          <w:szCs w:val="24"/>
        </w:rPr>
        <w:t xml:space="preserve">, 11, 1297. </w:t>
      </w:r>
      <w:hyperlink r:id="rId79" w:history="1">
        <w:r w:rsidRPr="00F57B4C">
          <w:rPr>
            <w:rStyle w:val="Hyperlink"/>
            <w:rFonts w:ascii="Times New Roman" w:hAnsi="Times New Roman" w:cs="Times New Roman"/>
            <w:color w:val="auto"/>
            <w:sz w:val="24"/>
            <w:szCs w:val="24"/>
            <w:shd w:val="clear" w:color="auto" w:fill="FFFFFF"/>
          </w:rPr>
          <w:t>https://doi.org/10.3389/fpsyt.2020.589127</w:t>
        </w:r>
      </w:hyperlink>
    </w:p>
    <w:p w14:paraId="3C64A99A" w14:textId="7512088C" w:rsidR="00F32C77" w:rsidRPr="00F57B4C" w:rsidRDefault="00F32C77" w:rsidP="00F57B4C">
      <w:pPr>
        <w:spacing w:line="360" w:lineRule="auto"/>
        <w:rPr>
          <w:rFonts w:ascii="Times New Roman" w:eastAsia="Calibri" w:hAnsi="Times New Roman" w:cs="Times New Roman"/>
          <w:sz w:val="24"/>
          <w:szCs w:val="24"/>
          <w:u w:val="single"/>
          <w:shd w:val="clear" w:color="auto" w:fill="FFFFFF"/>
        </w:rPr>
      </w:pPr>
      <w:r w:rsidRPr="00F57B4C">
        <w:rPr>
          <w:rFonts w:ascii="Times New Roman" w:eastAsia="Calibri" w:hAnsi="Times New Roman" w:cs="Times New Roman"/>
          <w:sz w:val="24"/>
          <w:szCs w:val="24"/>
          <w:shd w:val="clear" w:color="auto" w:fill="FFFFFF"/>
        </w:rPr>
        <w:t xml:space="preserve">Holmes, E. A., O'Connor, R. C., Perry, V. H., Tracey, I., </w:t>
      </w:r>
      <w:proofErr w:type="spellStart"/>
      <w:r w:rsidRPr="00F57B4C">
        <w:rPr>
          <w:rFonts w:ascii="Times New Roman" w:eastAsia="Calibri" w:hAnsi="Times New Roman" w:cs="Times New Roman"/>
          <w:sz w:val="24"/>
          <w:szCs w:val="24"/>
          <w:shd w:val="clear" w:color="auto" w:fill="FFFFFF"/>
        </w:rPr>
        <w:t>Wessely</w:t>
      </w:r>
      <w:proofErr w:type="spellEnd"/>
      <w:r w:rsidRPr="00F57B4C">
        <w:rPr>
          <w:rFonts w:ascii="Times New Roman" w:eastAsia="Calibri" w:hAnsi="Times New Roman" w:cs="Times New Roman"/>
          <w:sz w:val="24"/>
          <w:szCs w:val="24"/>
          <w:shd w:val="clear" w:color="auto" w:fill="FFFFFF"/>
        </w:rPr>
        <w:t xml:space="preserve">, S., Arseneault, L., ... &amp; </w:t>
      </w:r>
      <w:r w:rsidRPr="00F57B4C">
        <w:rPr>
          <w:rFonts w:ascii="Times New Roman" w:eastAsia="Calibri" w:hAnsi="Times New Roman" w:cs="Times New Roman"/>
          <w:sz w:val="24"/>
          <w:szCs w:val="24"/>
          <w:shd w:val="clear" w:color="auto" w:fill="FFFFFF"/>
        </w:rPr>
        <w:tab/>
        <w:t xml:space="preserve">Ford, T. </w:t>
      </w:r>
      <w:r w:rsidRPr="00F57B4C">
        <w:rPr>
          <w:rFonts w:ascii="Times New Roman" w:eastAsia="Calibri" w:hAnsi="Times New Roman" w:cs="Times New Roman"/>
          <w:sz w:val="24"/>
          <w:szCs w:val="24"/>
          <w:shd w:val="clear" w:color="auto" w:fill="FFFFFF"/>
        </w:rPr>
        <w:tab/>
        <w:t xml:space="preserve">(2020). Multidisciplinary research priorities for the COVID-19 </w:t>
      </w:r>
      <w:r w:rsidRPr="00F57B4C">
        <w:rPr>
          <w:rFonts w:ascii="Times New Roman" w:eastAsia="Calibri" w:hAnsi="Times New Roman" w:cs="Times New Roman"/>
          <w:sz w:val="24"/>
          <w:szCs w:val="24"/>
          <w:shd w:val="clear" w:color="auto" w:fill="FFFFFF"/>
        </w:rPr>
        <w:tab/>
        <w:t xml:space="preserve">pandemic: a call for action for </w:t>
      </w:r>
      <w:r w:rsidRPr="00F57B4C">
        <w:rPr>
          <w:rFonts w:ascii="Times New Roman" w:eastAsia="Calibri" w:hAnsi="Times New Roman" w:cs="Times New Roman"/>
          <w:sz w:val="24"/>
          <w:szCs w:val="24"/>
          <w:shd w:val="clear" w:color="auto" w:fill="FFFFFF"/>
        </w:rPr>
        <w:tab/>
        <w:t>mental health science. </w:t>
      </w:r>
      <w:r w:rsidRPr="00F57B4C">
        <w:rPr>
          <w:rFonts w:ascii="Times New Roman" w:eastAsia="Calibri" w:hAnsi="Times New Roman" w:cs="Times New Roman"/>
          <w:i/>
          <w:iCs/>
          <w:sz w:val="24"/>
          <w:szCs w:val="24"/>
          <w:shd w:val="clear" w:color="auto" w:fill="FFFFFF"/>
        </w:rPr>
        <w:t>The Lancet Psychiatry</w:t>
      </w:r>
      <w:r w:rsidRPr="00F57B4C">
        <w:rPr>
          <w:rFonts w:ascii="Times New Roman" w:eastAsia="Calibri" w:hAnsi="Times New Roman" w:cs="Times New Roman"/>
          <w:sz w:val="24"/>
          <w:szCs w:val="24"/>
          <w:shd w:val="clear" w:color="auto" w:fill="FFFFFF"/>
        </w:rPr>
        <w:t xml:space="preserve">. </w:t>
      </w:r>
      <w:r w:rsidRPr="00F57B4C">
        <w:rPr>
          <w:rFonts w:ascii="Times New Roman" w:eastAsia="Calibri" w:hAnsi="Times New Roman" w:cs="Times New Roman"/>
          <w:sz w:val="24"/>
          <w:szCs w:val="24"/>
          <w:shd w:val="clear" w:color="auto" w:fill="FFFFFF"/>
        </w:rPr>
        <w:tab/>
      </w:r>
      <w:r w:rsidRPr="00F57B4C">
        <w:rPr>
          <w:rFonts w:ascii="Times New Roman" w:eastAsia="Calibri" w:hAnsi="Times New Roman" w:cs="Times New Roman"/>
          <w:sz w:val="24"/>
          <w:szCs w:val="24"/>
          <w:shd w:val="clear" w:color="auto" w:fill="FFFFFF"/>
        </w:rPr>
        <w:tab/>
      </w:r>
      <w:r w:rsidRPr="00F57B4C">
        <w:rPr>
          <w:rFonts w:ascii="Times New Roman" w:eastAsia="Calibri" w:hAnsi="Times New Roman" w:cs="Times New Roman"/>
          <w:sz w:val="24"/>
          <w:szCs w:val="24"/>
          <w:shd w:val="clear" w:color="auto" w:fill="FFFFFF"/>
        </w:rPr>
        <w:tab/>
      </w:r>
      <w:hyperlink r:id="rId80" w:history="1">
        <w:r w:rsidRPr="00F57B4C">
          <w:rPr>
            <w:rFonts w:ascii="Times New Roman" w:eastAsia="Calibri" w:hAnsi="Times New Roman" w:cs="Times New Roman"/>
            <w:sz w:val="24"/>
            <w:szCs w:val="24"/>
            <w:u w:val="single"/>
            <w:shd w:val="clear" w:color="auto" w:fill="FFFFFF"/>
          </w:rPr>
          <w:t>https://doi.org/10.1016/S2215-0366(20)30168-1</w:t>
        </w:r>
      </w:hyperlink>
    </w:p>
    <w:p w14:paraId="4FDECD7B" w14:textId="1FAD7A5D" w:rsidR="004431A8" w:rsidRPr="00F57B4C" w:rsidRDefault="004431A8" w:rsidP="00F57B4C">
      <w:pPr>
        <w:spacing w:line="360" w:lineRule="auto"/>
        <w:rPr>
          <w:rFonts w:ascii="Times New Roman" w:eastAsia="Calibri" w:hAnsi="Times New Roman" w:cs="Times New Roman"/>
          <w:sz w:val="24"/>
          <w:szCs w:val="24"/>
          <w:shd w:val="clear" w:color="auto" w:fill="FFFFFF"/>
        </w:rPr>
      </w:pPr>
      <w:r w:rsidRPr="00F57B4C">
        <w:rPr>
          <w:rFonts w:ascii="Times New Roman" w:eastAsia="Calibri" w:hAnsi="Times New Roman" w:cs="Times New Roman"/>
          <w:sz w:val="24"/>
          <w:szCs w:val="24"/>
          <w:shd w:val="clear" w:color="auto" w:fill="FFFFFF"/>
        </w:rPr>
        <w:t>Holt-</w:t>
      </w:r>
      <w:proofErr w:type="spellStart"/>
      <w:r w:rsidRPr="00F57B4C">
        <w:rPr>
          <w:rFonts w:ascii="Times New Roman" w:eastAsia="Calibri" w:hAnsi="Times New Roman" w:cs="Times New Roman"/>
          <w:sz w:val="24"/>
          <w:szCs w:val="24"/>
          <w:shd w:val="clear" w:color="auto" w:fill="FFFFFF"/>
        </w:rPr>
        <w:t>Lunstad</w:t>
      </w:r>
      <w:proofErr w:type="spellEnd"/>
      <w:r w:rsidRPr="00F57B4C">
        <w:rPr>
          <w:rFonts w:ascii="Times New Roman" w:eastAsia="Calibri" w:hAnsi="Times New Roman" w:cs="Times New Roman"/>
          <w:sz w:val="24"/>
          <w:szCs w:val="24"/>
          <w:shd w:val="clear" w:color="auto" w:fill="FFFFFF"/>
        </w:rPr>
        <w:t xml:space="preserve">, J., Smith, T. B., Baker, M., Harris, T., &amp; Stephenson, D. (2015). Loneliness </w:t>
      </w:r>
      <w:r w:rsidRPr="00F57B4C">
        <w:rPr>
          <w:rFonts w:ascii="Times New Roman" w:eastAsia="Calibri" w:hAnsi="Times New Roman" w:cs="Times New Roman"/>
          <w:sz w:val="24"/>
          <w:szCs w:val="24"/>
          <w:shd w:val="clear" w:color="auto" w:fill="FFFFFF"/>
        </w:rPr>
        <w:tab/>
        <w:t xml:space="preserve">and Social Isolation as Risk Factors for Mortality: A Meta-Analytic Review. </w:t>
      </w:r>
      <w:r w:rsidRPr="00F57B4C">
        <w:rPr>
          <w:rFonts w:ascii="Times New Roman" w:eastAsia="Calibri" w:hAnsi="Times New Roman" w:cs="Times New Roman"/>
          <w:sz w:val="24"/>
          <w:szCs w:val="24"/>
          <w:shd w:val="clear" w:color="auto" w:fill="FFFFFF"/>
        </w:rPr>
        <w:tab/>
      </w:r>
      <w:r w:rsidRPr="000A7D28">
        <w:rPr>
          <w:rFonts w:ascii="Times New Roman" w:eastAsia="Calibri" w:hAnsi="Times New Roman" w:cs="Times New Roman"/>
          <w:i/>
          <w:sz w:val="24"/>
          <w:szCs w:val="24"/>
          <w:shd w:val="clear" w:color="auto" w:fill="FFFFFF"/>
        </w:rPr>
        <w:t>Perspectives on Psychological Science</w:t>
      </w:r>
      <w:r w:rsidRPr="00F57B4C">
        <w:rPr>
          <w:rFonts w:ascii="Times New Roman" w:eastAsia="Calibri" w:hAnsi="Times New Roman" w:cs="Times New Roman"/>
          <w:sz w:val="24"/>
          <w:szCs w:val="24"/>
          <w:shd w:val="clear" w:color="auto" w:fill="FFFFFF"/>
        </w:rPr>
        <w:t xml:space="preserve">, 10(2), 227–237. </w:t>
      </w:r>
      <w:r w:rsidRPr="00F57B4C">
        <w:rPr>
          <w:rFonts w:ascii="Times New Roman" w:eastAsia="Calibri" w:hAnsi="Times New Roman" w:cs="Times New Roman"/>
          <w:sz w:val="24"/>
          <w:szCs w:val="24"/>
          <w:shd w:val="clear" w:color="auto" w:fill="FFFFFF"/>
        </w:rPr>
        <w:tab/>
        <w:t>https://doi.org/10.1177/1745691614568352</w:t>
      </w:r>
    </w:p>
    <w:p w14:paraId="7CCB406C" w14:textId="7ED22A88" w:rsidR="00F32C77" w:rsidRPr="00F57B4C" w:rsidRDefault="00F32C77"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 xml:space="preserve">Hwang, T. J., </w:t>
      </w:r>
      <w:proofErr w:type="spellStart"/>
      <w:r w:rsidRPr="00F57B4C">
        <w:rPr>
          <w:rFonts w:ascii="Times New Roman" w:hAnsi="Times New Roman" w:cs="Times New Roman"/>
          <w:sz w:val="24"/>
          <w:szCs w:val="24"/>
        </w:rPr>
        <w:t>Rabheru</w:t>
      </w:r>
      <w:proofErr w:type="spellEnd"/>
      <w:r w:rsidRPr="00F57B4C">
        <w:rPr>
          <w:rFonts w:ascii="Times New Roman" w:hAnsi="Times New Roman" w:cs="Times New Roman"/>
          <w:sz w:val="24"/>
          <w:szCs w:val="24"/>
        </w:rPr>
        <w:t xml:space="preserve">, K., </w:t>
      </w:r>
      <w:proofErr w:type="spellStart"/>
      <w:r w:rsidRPr="00F57B4C">
        <w:rPr>
          <w:rFonts w:ascii="Times New Roman" w:hAnsi="Times New Roman" w:cs="Times New Roman"/>
          <w:sz w:val="24"/>
          <w:szCs w:val="24"/>
        </w:rPr>
        <w:t>Peisah</w:t>
      </w:r>
      <w:proofErr w:type="spellEnd"/>
      <w:r w:rsidRPr="00F57B4C">
        <w:rPr>
          <w:rFonts w:ascii="Times New Roman" w:hAnsi="Times New Roman" w:cs="Times New Roman"/>
          <w:sz w:val="24"/>
          <w:szCs w:val="24"/>
        </w:rPr>
        <w:t xml:space="preserve">, C., Reichman, W., &amp; Ikeda, M. (2020). Loneliness and </w:t>
      </w:r>
      <w:r w:rsidRPr="00F57B4C">
        <w:rPr>
          <w:rFonts w:ascii="Times New Roman" w:hAnsi="Times New Roman" w:cs="Times New Roman"/>
          <w:sz w:val="24"/>
          <w:szCs w:val="24"/>
        </w:rPr>
        <w:tab/>
      </w:r>
      <w:r w:rsidR="00833825" w:rsidRPr="00F57B4C">
        <w:rPr>
          <w:rFonts w:ascii="Times New Roman" w:hAnsi="Times New Roman" w:cs="Times New Roman"/>
          <w:sz w:val="24"/>
          <w:szCs w:val="24"/>
        </w:rPr>
        <w:t>social-isolation</w:t>
      </w:r>
      <w:r w:rsidRPr="00F57B4C">
        <w:rPr>
          <w:rFonts w:ascii="Times New Roman" w:hAnsi="Times New Roman" w:cs="Times New Roman"/>
          <w:sz w:val="24"/>
          <w:szCs w:val="24"/>
        </w:rPr>
        <w:t xml:space="preserve"> during the COVID-19 pandemic. </w:t>
      </w:r>
      <w:r w:rsidRPr="000A7D28">
        <w:rPr>
          <w:rFonts w:ascii="Times New Roman" w:hAnsi="Times New Roman" w:cs="Times New Roman"/>
          <w:i/>
          <w:sz w:val="24"/>
          <w:szCs w:val="24"/>
        </w:rPr>
        <w:t>International psychogeriatrics</w:t>
      </w:r>
      <w:r w:rsidRPr="00F57B4C">
        <w:rPr>
          <w:rFonts w:ascii="Times New Roman" w:hAnsi="Times New Roman" w:cs="Times New Roman"/>
          <w:sz w:val="24"/>
          <w:szCs w:val="24"/>
        </w:rPr>
        <w:t xml:space="preserve">, </w:t>
      </w:r>
      <w:r w:rsidRPr="00F57B4C">
        <w:rPr>
          <w:rFonts w:ascii="Times New Roman" w:hAnsi="Times New Roman" w:cs="Times New Roman"/>
          <w:sz w:val="24"/>
          <w:szCs w:val="24"/>
        </w:rPr>
        <w:tab/>
        <w:t>32(10), 1217-1220.</w:t>
      </w:r>
    </w:p>
    <w:p w14:paraId="1C737A61" w14:textId="5E7F5E8D" w:rsidR="00F32C77" w:rsidRPr="00F57B4C" w:rsidRDefault="00F32C77" w:rsidP="00F57B4C">
      <w:pPr>
        <w:spacing w:line="360" w:lineRule="auto"/>
        <w:rPr>
          <w:rFonts w:ascii="Times New Roman" w:hAnsi="Times New Roman" w:cs="Times New Roman"/>
          <w:sz w:val="24"/>
          <w:szCs w:val="24"/>
          <w:u w:val="single"/>
        </w:rPr>
      </w:pPr>
      <w:r w:rsidRPr="00F57B4C">
        <w:rPr>
          <w:rFonts w:ascii="Times New Roman" w:hAnsi="Times New Roman" w:cs="Times New Roman"/>
          <w:sz w:val="24"/>
          <w:szCs w:val="24"/>
          <w:shd w:val="clear" w:color="auto" w:fill="FFFFFF"/>
        </w:rPr>
        <w:lastRenderedPageBreak/>
        <w:t xml:space="preserve">Hu, T., Zhang, D., &amp; Wang, J. (2015). A meta-analysis of the trait resilience and mental </w:t>
      </w:r>
      <w:r w:rsidRPr="00F57B4C">
        <w:rPr>
          <w:rFonts w:ascii="Times New Roman" w:hAnsi="Times New Roman" w:cs="Times New Roman"/>
          <w:sz w:val="24"/>
          <w:szCs w:val="24"/>
          <w:shd w:val="clear" w:color="auto" w:fill="FFFFFF"/>
        </w:rPr>
        <w:tab/>
        <w:t>health. </w:t>
      </w:r>
      <w:r w:rsidRPr="00F57B4C">
        <w:rPr>
          <w:rFonts w:ascii="Times New Roman" w:hAnsi="Times New Roman" w:cs="Times New Roman"/>
          <w:i/>
          <w:iCs/>
          <w:sz w:val="24"/>
          <w:szCs w:val="24"/>
          <w:shd w:val="clear" w:color="auto" w:fill="FFFFFF"/>
        </w:rPr>
        <w:t>Personality and Individual differences</w:t>
      </w:r>
      <w:r w:rsidRPr="00F57B4C">
        <w:rPr>
          <w:rFonts w:ascii="Times New Roman" w:hAnsi="Times New Roman" w:cs="Times New Roman"/>
          <w:sz w:val="24"/>
          <w:szCs w:val="24"/>
          <w:shd w:val="clear" w:color="auto" w:fill="FFFFFF"/>
        </w:rPr>
        <w:t>, </w:t>
      </w:r>
      <w:r w:rsidRPr="00F57B4C">
        <w:rPr>
          <w:rFonts w:ascii="Times New Roman" w:hAnsi="Times New Roman" w:cs="Times New Roman"/>
          <w:i/>
          <w:iCs/>
          <w:sz w:val="24"/>
          <w:szCs w:val="24"/>
          <w:shd w:val="clear" w:color="auto" w:fill="FFFFFF"/>
        </w:rPr>
        <w:t>76</w:t>
      </w:r>
      <w:r w:rsidRPr="00F57B4C">
        <w:rPr>
          <w:rFonts w:ascii="Times New Roman" w:hAnsi="Times New Roman" w:cs="Times New Roman"/>
          <w:sz w:val="24"/>
          <w:szCs w:val="24"/>
          <w:shd w:val="clear" w:color="auto" w:fill="FFFFFF"/>
        </w:rPr>
        <w:t xml:space="preserve">, 18-27. </w:t>
      </w:r>
      <w:r w:rsidRPr="00F57B4C">
        <w:rPr>
          <w:rFonts w:ascii="Times New Roman" w:hAnsi="Times New Roman" w:cs="Times New Roman"/>
          <w:sz w:val="24"/>
          <w:szCs w:val="24"/>
          <w:shd w:val="clear" w:color="auto" w:fill="FFFFFF"/>
        </w:rPr>
        <w:tab/>
      </w:r>
      <w:hyperlink r:id="rId81" w:tgtFrame="_blank" w:tooltip="Persistent link using digital object identifier" w:history="1">
        <w:r w:rsidRPr="00F57B4C">
          <w:rPr>
            <w:rFonts w:ascii="Times New Roman" w:hAnsi="Times New Roman" w:cs="Times New Roman"/>
            <w:sz w:val="24"/>
            <w:szCs w:val="24"/>
            <w:u w:val="single"/>
          </w:rPr>
          <w:t>https://doi.org/10.1016/j.paid.2014.11.039</w:t>
        </w:r>
      </w:hyperlink>
    </w:p>
    <w:p w14:paraId="575B385D" w14:textId="0A536897" w:rsidR="00CC5D42" w:rsidRPr="00F57B4C" w:rsidRDefault="00CC5D42" w:rsidP="00F57B4C">
      <w:pPr>
        <w:spacing w:line="360" w:lineRule="auto"/>
        <w:rPr>
          <w:rFonts w:ascii="Times New Roman" w:hAnsi="Times New Roman" w:cs="Times New Roman"/>
          <w:sz w:val="24"/>
          <w:szCs w:val="24"/>
          <w:shd w:val="clear" w:color="auto" w:fill="FCFCFC"/>
        </w:rPr>
      </w:pPr>
      <w:r w:rsidRPr="00F57B4C">
        <w:rPr>
          <w:rFonts w:ascii="Times New Roman" w:hAnsi="Times New Roman" w:cs="Times New Roman"/>
          <w:sz w:val="24"/>
          <w:szCs w:val="24"/>
        </w:rPr>
        <w:t xml:space="preserve">IBM Corp. </w:t>
      </w:r>
      <w:r w:rsidRPr="000A7D28">
        <w:rPr>
          <w:rFonts w:ascii="Times New Roman" w:hAnsi="Times New Roman" w:cs="Times New Roman"/>
          <w:i/>
          <w:sz w:val="24"/>
          <w:szCs w:val="24"/>
        </w:rPr>
        <w:t>IBM SPSS Statistics for Windows, version 25.0</w:t>
      </w:r>
      <w:r w:rsidRPr="00F57B4C">
        <w:rPr>
          <w:rFonts w:ascii="Times New Roman" w:hAnsi="Times New Roman" w:cs="Times New Roman"/>
          <w:sz w:val="24"/>
          <w:szCs w:val="24"/>
        </w:rPr>
        <w:t xml:space="preserve">. Armonk, NY: IBM Corp; </w:t>
      </w:r>
      <w:r w:rsidRPr="00F57B4C">
        <w:rPr>
          <w:rFonts w:ascii="Times New Roman" w:hAnsi="Times New Roman" w:cs="Times New Roman"/>
          <w:sz w:val="24"/>
          <w:szCs w:val="24"/>
        </w:rPr>
        <w:tab/>
        <w:t>2017.</w:t>
      </w:r>
    </w:p>
    <w:p w14:paraId="256AA5C0" w14:textId="76190970" w:rsidR="008D5176" w:rsidRPr="00F57B4C" w:rsidRDefault="00F32C77" w:rsidP="00F57B4C">
      <w:pPr>
        <w:spacing w:line="360" w:lineRule="auto"/>
        <w:rPr>
          <w:rFonts w:ascii="Times New Roman" w:hAnsi="Times New Roman" w:cs="Times New Roman"/>
          <w:sz w:val="24"/>
          <w:szCs w:val="24"/>
          <w:u w:val="single"/>
          <w:shd w:val="clear" w:color="auto" w:fill="FCFCFC"/>
        </w:rPr>
      </w:pPr>
      <w:r w:rsidRPr="00F57B4C">
        <w:rPr>
          <w:rFonts w:ascii="Times New Roman" w:hAnsi="Times New Roman" w:cs="Times New Roman"/>
          <w:sz w:val="24"/>
          <w:szCs w:val="24"/>
          <w:shd w:val="clear" w:color="auto" w:fill="FCFCFC"/>
        </w:rPr>
        <w:t>Jakobsen, I.S., Madsen, L.M.R., Mau, M. </w:t>
      </w:r>
      <w:r w:rsidRPr="00F57B4C">
        <w:rPr>
          <w:rFonts w:ascii="Times New Roman" w:hAnsi="Times New Roman" w:cs="Times New Roman"/>
          <w:i/>
          <w:iCs/>
          <w:sz w:val="24"/>
          <w:szCs w:val="24"/>
          <w:shd w:val="clear" w:color="auto" w:fill="FCFCFC"/>
        </w:rPr>
        <w:t>et al.</w:t>
      </w:r>
      <w:r w:rsidRPr="00F57B4C">
        <w:rPr>
          <w:rFonts w:ascii="Times New Roman" w:hAnsi="Times New Roman" w:cs="Times New Roman"/>
          <w:sz w:val="24"/>
          <w:szCs w:val="24"/>
          <w:shd w:val="clear" w:color="auto" w:fill="FCFCFC"/>
        </w:rPr>
        <w:t xml:space="preserve"> The relationship between resilience and </w:t>
      </w:r>
      <w:r w:rsidRPr="00F57B4C">
        <w:rPr>
          <w:rFonts w:ascii="Times New Roman" w:hAnsi="Times New Roman" w:cs="Times New Roman"/>
          <w:sz w:val="24"/>
          <w:szCs w:val="24"/>
          <w:shd w:val="clear" w:color="auto" w:fill="FCFCFC"/>
        </w:rPr>
        <w:tab/>
        <w:t>loneliness elucidated by a Danish version of the resilience scale for adults. </w:t>
      </w:r>
      <w:r w:rsidRPr="00F57B4C">
        <w:rPr>
          <w:rFonts w:ascii="Times New Roman" w:hAnsi="Times New Roman" w:cs="Times New Roman"/>
          <w:i/>
          <w:iCs/>
          <w:sz w:val="24"/>
          <w:szCs w:val="24"/>
          <w:shd w:val="clear" w:color="auto" w:fill="FCFCFC"/>
        </w:rPr>
        <w:t xml:space="preserve">BMC </w:t>
      </w:r>
      <w:r w:rsidRPr="00F57B4C">
        <w:rPr>
          <w:rFonts w:ascii="Times New Roman" w:hAnsi="Times New Roman" w:cs="Times New Roman"/>
          <w:i/>
          <w:iCs/>
          <w:sz w:val="24"/>
          <w:szCs w:val="24"/>
          <w:shd w:val="clear" w:color="auto" w:fill="FCFCFC"/>
        </w:rPr>
        <w:tab/>
      </w:r>
      <w:proofErr w:type="spellStart"/>
      <w:r w:rsidRPr="00F57B4C">
        <w:rPr>
          <w:rFonts w:ascii="Times New Roman" w:hAnsi="Times New Roman" w:cs="Times New Roman"/>
          <w:i/>
          <w:iCs/>
          <w:sz w:val="24"/>
          <w:szCs w:val="24"/>
          <w:shd w:val="clear" w:color="auto" w:fill="FCFCFC"/>
        </w:rPr>
        <w:t>Psychol</w:t>
      </w:r>
      <w:proofErr w:type="spellEnd"/>
      <w:r w:rsidRPr="00F57B4C">
        <w:rPr>
          <w:rFonts w:ascii="Times New Roman" w:hAnsi="Times New Roman" w:cs="Times New Roman"/>
          <w:sz w:val="24"/>
          <w:szCs w:val="24"/>
          <w:shd w:val="clear" w:color="auto" w:fill="FCFCFC"/>
        </w:rPr>
        <w:t> </w:t>
      </w:r>
      <w:r w:rsidRPr="00F57B4C">
        <w:rPr>
          <w:rFonts w:ascii="Times New Roman" w:hAnsi="Times New Roman" w:cs="Times New Roman"/>
          <w:b/>
          <w:bCs/>
          <w:sz w:val="24"/>
          <w:szCs w:val="24"/>
          <w:shd w:val="clear" w:color="auto" w:fill="FCFCFC"/>
        </w:rPr>
        <w:t>8, </w:t>
      </w:r>
      <w:r w:rsidRPr="00F57B4C">
        <w:rPr>
          <w:rFonts w:ascii="Times New Roman" w:hAnsi="Times New Roman" w:cs="Times New Roman"/>
          <w:sz w:val="24"/>
          <w:szCs w:val="24"/>
          <w:shd w:val="clear" w:color="auto" w:fill="FCFCFC"/>
        </w:rPr>
        <w:t xml:space="preserve">131 (2020). </w:t>
      </w:r>
      <w:hyperlink r:id="rId82" w:history="1">
        <w:r w:rsidRPr="00F57B4C">
          <w:rPr>
            <w:rFonts w:ascii="Times New Roman" w:hAnsi="Times New Roman" w:cs="Times New Roman"/>
            <w:sz w:val="24"/>
            <w:szCs w:val="24"/>
            <w:u w:val="single"/>
            <w:shd w:val="clear" w:color="auto" w:fill="FCFCFC"/>
          </w:rPr>
          <w:t>https://doi.org/10.1186/s40359-020-00493-3</w:t>
        </w:r>
      </w:hyperlink>
    </w:p>
    <w:p w14:paraId="398C0952" w14:textId="02C61636" w:rsidR="001916A2" w:rsidRPr="00F57B4C" w:rsidRDefault="001916A2" w:rsidP="00F57B4C">
      <w:pPr>
        <w:spacing w:line="360" w:lineRule="auto"/>
        <w:rPr>
          <w:rFonts w:ascii="Times New Roman" w:hAnsi="Times New Roman" w:cs="Times New Roman"/>
          <w:sz w:val="24"/>
          <w:szCs w:val="24"/>
          <w:shd w:val="clear" w:color="auto" w:fill="FCFCFC"/>
        </w:rPr>
      </w:pPr>
      <w:r w:rsidRPr="00F57B4C">
        <w:rPr>
          <w:rFonts w:ascii="Times New Roman" w:hAnsi="Times New Roman" w:cs="Times New Roman"/>
          <w:sz w:val="24"/>
          <w:szCs w:val="24"/>
          <w:shd w:val="clear" w:color="auto" w:fill="FCFCFC"/>
        </w:rPr>
        <w:t xml:space="preserve">Jo Cox Commission on Loneliness . (2017). Combatting loneliness one conversation at a </w:t>
      </w:r>
      <w:r w:rsidRPr="00F57B4C">
        <w:rPr>
          <w:rFonts w:ascii="Times New Roman" w:hAnsi="Times New Roman" w:cs="Times New Roman"/>
          <w:sz w:val="24"/>
          <w:szCs w:val="24"/>
          <w:shd w:val="clear" w:color="auto" w:fill="FCFCFC"/>
        </w:rPr>
        <w:tab/>
        <w:t xml:space="preserve">time: A call to action. London, England: Author. Retrieved from </w:t>
      </w:r>
      <w:r w:rsidRPr="00F57B4C">
        <w:rPr>
          <w:rFonts w:ascii="Times New Roman" w:hAnsi="Times New Roman" w:cs="Times New Roman"/>
          <w:sz w:val="24"/>
          <w:szCs w:val="24"/>
          <w:shd w:val="clear" w:color="auto" w:fill="FCFCFC"/>
        </w:rPr>
        <w:tab/>
      </w:r>
      <w:hyperlink r:id="rId83" w:history="1">
        <w:r w:rsidRPr="00F57B4C">
          <w:rPr>
            <w:rStyle w:val="Hyperlink"/>
            <w:rFonts w:ascii="Times New Roman" w:hAnsi="Times New Roman" w:cs="Times New Roman"/>
            <w:color w:val="auto"/>
            <w:sz w:val="24"/>
            <w:szCs w:val="24"/>
            <w:shd w:val="clear" w:color="auto" w:fill="FCFCFC"/>
          </w:rPr>
          <w:t>https://www.scie.org.uk/prevention/research-</w:t>
        </w:r>
      </w:hyperlink>
      <w:r w:rsidRPr="00F57B4C">
        <w:rPr>
          <w:rFonts w:ascii="Times New Roman" w:hAnsi="Times New Roman" w:cs="Times New Roman"/>
          <w:sz w:val="24"/>
          <w:szCs w:val="24"/>
          <w:shd w:val="clear" w:color="auto" w:fill="FCFCFC"/>
        </w:rPr>
        <w:tab/>
        <w:t>practice/</w:t>
      </w:r>
      <w:proofErr w:type="spellStart"/>
      <w:r w:rsidRPr="00F57B4C">
        <w:rPr>
          <w:rFonts w:ascii="Times New Roman" w:hAnsi="Times New Roman" w:cs="Times New Roman"/>
          <w:sz w:val="24"/>
          <w:szCs w:val="24"/>
          <w:shd w:val="clear" w:color="auto" w:fill="FCFCFC"/>
        </w:rPr>
        <w:t>getdetailedresultbyid?id</w:t>
      </w:r>
      <w:proofErr w:type="spellEnd"/>
      <w:r w:rsidRPr="00F57B4C">
        <w:rPr>
          <w:rFonts w:ascii="Times New Roman" w:hAnsi="Times New Roman" w:cs="Times New Roman"/>
          <w:sz w:val="24"/>
          <w:szCs w:val="24"/>
          <w:shd w:val="clear" w:color="auto" w:fill="FCFCFC"/>
        </w:rPr>
        <w:t>=a110f00000RCyyDAAT</w:t>
      </w:r>
    </w:p>
    <w:p w14:paraId="152A9A8E" w14:textId="1186380F" w:rsidR="00F32C77" w:rsidRPr="00F57B4C" w:rsidRDefault="008D5176" w:rsidP="00F57B4C">
      <w:pPr>
        <w:spacing w:line="360" w:lineRule="auto"/>
        <w:rPr>
          <w:rFonts w:ascii="Times New Roman" w:hAnsi="Times New Roman" w:cs="Times New Roman"/>
          <w:sz w:val="24"/>
          <w:szCs w:val="24"/>
          <w:shd w:val="clear" w:color="auto" w:fill="FCFCFC"/>
        </w:rPr>
      </w:pPr>
      <w:r w:rsidRPr="00F57B4C">
        <w:rPr>
          <w:rFonts w:ascii="Times New Roman" w:hAnsi="Times New Roman" w:cs="Times New Roman"/>
          <w:sz w:val="24"/>
          <w:szCs w:val="24"/>
        </w:rPr>
        <w:t xml:space="preserve">Joyce S, Shand F, Tighe J, et al. Road to resilience: a systematic review and meta-analysis of </w:t>
      </w:r>
      <w:r w:rsidR="006E7ED6" w:rsidRPr="00F57B4C">
        <w:rPr>
          <w:rFonts w:ascii="Times New Roman" w:hAnsi="Times New Roman" w:cs="Times New Roman"/>
          <w:sz w:val="24"/>
          <w:szCs w:val="24"/>
        </w:rPr>
        <w:tab/>
      </w:r>
      <w:r w:rsidRPr="00F57B4C">
        <w:rPr>
          <w:rFonts w:ascii="Times New Roman" w:hAnsi="Times New Roman" w:cs="Times New Roman"/>
          <w:sz w:val="24"/>
          <w:szCs w:val="24"/>
        </w:rPr>
        <w:t xml:space="preserve">resilience </w:t>
      </w:r>
      <w:r w:rsidRPr="00F57B4C">
        <w:rPr>
          <w:rFonts w:ascii="Times New Roman" w:hAnsi="Times New Roman" w:cs="Times New Roman"/>
          <w:sz w:val="24"/>
          <w:szCs w:val="24"/>
        </w:rPr>
        <w:tab/>
        <w:t xml:space="preserve">training programmes and interventions. </w:t>
      </w:r>
      <w:r w:rsidRPr="00F57B4C">
        <w:rPr>
          <w:rFonts w:ascii="Times New Roman" w:hAnsi="Times New Roman" w:cs="Times New Roman"/>
          <w:i/>
          <w:sz w:val="24"/>
          <w:szCs w:val="24"/>
        </w:rPr>
        <w:t>BMJ Open</w:t>
      </w:r>
      <w:r w:rsidRPr="00F57B4C">
        <w:rPr>
          <w:rFonts w:ascii="Times New Roman" w:hAnsi="Times New Roman" w:cs="Times New Roman"/>
          <w:sz w:val="24"/>
          <w:szCs w:val="24"/>
        </w:rPr>
        <w:t xml:space="preserve"> 2018;8:e017858. </w:t>
      </w:r>
      <w:r w:rsidR="006E7ED6" w:rsidRPr="00F57B4C">
        <w:rPr>
          <w:rFonts w:ascii="Times New Roman" w:hAnsi="Times New Roman" w:cs="Times New Roman"/>
          <w:sz w:val="24"/>
          <w:szCs w:val="24"/>
        </w:rPr>
        <w:tab/>
      </w:r>
      <w:r w:rsidRPr="00F57B4C">
        <w:rPr>
          <w:rFonts w:ascii="Times New Roman" w:hAnsi="Times New Roman" w:cs="Times New Roman"/>
          <w:sz w:val="24"/>
          <w:szCs w:val="24"/>
        </w:rPr>
        <w:t xml:space="preserve">doi:10.1136/ </w:t>
      </w:r>
      <w:proofErr w:type="spellStart"/>
      <w:r w:rsidRPr="00F57B4C">
        <w:rPr>
          <w:rFonts w:ascii="Times New Roman" w:hAnsi="Times New Roman" w:cs="Times New Roman"/>
          <w:sz w:val="24"/>
          <w:szCs w:val="24"/>
        </w:rPr>
        <w:t>bmjopen</w:t>
      </w:r>
      <w:proofErr w:type="spellEnd"/>
      <w:r w:rsidRPr="00F57B4C">
        <w:rPr>
          <w:rFonts w:ascii="Times New Roman" w:hAnsi="Times New Roman" w:cs="Times New Roman"/>
          <w:sz w:val="24"/>
          <w:szCs w:val="24"/>
        </w:rPr>
        <w:t>-</w:t>
      </w:r>
      <w:r w:rsidRPr="00F57B4C">
        <w:rPr>
          <w:rFonts w:ascii="Times New Roman" w:hAnsi="Times New Roman" w:cs="Times New Roman"/>
          <w:sz w:val="24"/>
          <w:szCs w:val="24"/>
        </w:rPr>
        <w:tab/>
        <w:t>2017-017858</w:t>
      </w:r>
      <w:r w:rsidR="00F32C77" w:rsidRPr="00F57B4C">
        <w:rPr>
          <w:rFonts w:ascii="Times New Roman" w:hAnsi="Times New Roman" w:cs="Times New Roman"/>
          <w:sz w:val="24"/>
          <w:szCs w:val="24"/>
          <w:shd w:val="clear" w:color="auto" w:fill="FCFCFC"/>
        </w:rPr>
        <w:tab/>
      </w:r>
    </w:p>
    <w:p w14:paraId="1E77FFB9" w14:textId="77777777" w:rsidR="00F32C77" w:rsidRPr="00F57B4C" w:rsidRDefault="00F32C77"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 xml:space="preserve">Kalisch, R., Müller, M., &amp; </w:t>
      </w:r>
      <w:proofErr w:type="spellStart"/>
      <w:r w:rsidRPr="00F57B4C">
        <w:rPr>
          <w:rFonts w:ascii="Times New Roman" w:hAnsi="Times New Roman" w:cs="Times New Roman"/>
          <w:sz w:val="24"/>
          <w:szCs w:val="24"/>
        </w:rPr>
        <w:t>Tüscher</w:t>
      </w:r>
      <w:proofErr w:type="spellEnd"/>
      <w:r w:rsidRPr="00F57B4C">
        <w:rPr>
          <w:rFonts w:ascii="Times New Roman" w:hAnsi="Times New Roman" w:cs="Times New Roman"/>
          <w:sz w:val="24"/>
          <w:szCs w:val="24"/>
        </w:rPr>
        <w:t xml:space="preserve">, O. (2015). A conceptual framework for the </w:t>
      </w:r>
      <w:r w:rsidRPr="00F57B4C">
        <w:rPr>
          <w:rFonts w:ascii="Times New Roman" w:hAnsi="Times New Roman" w:cs="Times New Roman"/>
          <w:sz w:val="24"/>
          <w:szCs w:val="24"/>
        </w:rPr>
        <w:tab/>
        <w:t xml:space="preserve">neurobiological study of resilience. </w:t>
      </w:r>
      <w:proofErr w:type="spellStart"/>
      <w:r w:rsidRPr="00F57B4C">
        <w:rPr>
          <w:rFonts w:ascii="Times New Roman" w:hAnsi="Times New Roman" w:cs="Times New Roman"/>
          <w:i/>
          <w:iCs/>
          <w:sz w:val="24"/>
          <w:szCs w:val="24"/>
        </w:rPr>
        <w:t>Behavioral</w:t>
      </w:r>
      <w:proofErr w:type="spellEnd"/>
      <w:r w:rsidRPr="00F57B4C">
        <w:rPr>
          <w:rFonts w:ascii="Times New Roman" w:hAnsi="Times New Roman" w:cs="Times New Roman"/>
          <w:i/>
          <w:iCs/>
          <w:sz w:val="24"/>
          <w:szCs w:val="24"/>
        </w:rPr>
        <w:t xml:space="preserve"> and Brain Sciences,</w:t>
      </w:r>
      <w:r w:rsidRPr="00F57B4C">
        <w:rPr>
          <w:rFonts w:ascii="Times New Roman" w:hAnsi="Times New Roman" w:cs="Times New Roman"/>
          <w:sz w:val="24"/>
          <w:szCs w:val="24"/>
        </w:rPr>
        <w:t xml:space="preserve"> </w:t>
      </w:r>
      <w:r w:rsidRPr="00F57B4C">
        <w:rPr>
          <w:rFonts w:ascii="Times New Roman" w:hAnsi="Times New Roman" w:cs="Times New Roman"/>
          <w:i/>
          <w:iCs/>
          <w:sz w:val="24"/>
          <w:szCs w:val="24"/>
        </w:rPr>
        <w:t>38</w:t>
      </w:r>
      <w:r w:rsidRPr="00F57B4C">
        <w:rPr>
          <w:rFonts w:ascii="Times New Roman" w:hAnsi="Times New Roman" w:cs="Times New Roman"/>
          <w:sz w:val="24"/>
          <w:szCs w:val="24"/>
        </w:rPr>
        <w:t xml:space="preserve">, E92. </w:t>
      </w:r>
      <w:r w:rsidRPr="00F57B4C">
        <w:rPr>
          <w:rFonts w:ascii="Times New Roman" w:hAnsi="Times New Roman" w:cs="Times New Roman"/>
          <w:sz w:val="24"/>
          <w:szCs w:val="24"/>
        </w:rPr>
        <w:tab/>
        <w:t xml:space="preserve">doi:10.1017/S0140525X1400082X </w:t>
      </w:r>
    </w:p>
    <w:p w14:paraId="7C9A1047" w14:textId="7847C0BF" w:rsidR="00F32C77" w:rsidRPr="00F57B4C" w:rsidRDefault="00F32C77" w:rsidP="00F57B4C">
      <w:pPr>
        <w:spacing w:line="360" w:lineRule="auto"/>
        <w:rPr>
          <w:rFonts w:ascii="Times New Roman" w:hAnsi="Times New Roman" w:cs="Times New Roman"/>
          <w:sz w:val="24"/>
          <w:szCs w:val="24"/>
          <w:shd w:val="clear" w:color="auto" w:fill="FFFFFF"/>
        </w:rPr>
      </w:pPr>
      <w:r w:rsidRPr="00F57B4C">
        <w:rPr>
          <w:rFonts w:ascii="Times New Roman" w:hAnsi="Times New Roman" w:cs="Times New Roman"/>
          <w:sz w:val="24"/>
          <w:szCs w:val="24"/>
          <w:shd w:val="clear" w:color="auto" w:fill="FFFFFF"/>
        </w:rPr>
        <w:t xml:space="preserve">Kalisch, R., Baker, D.G., </w:t>
      </w:r>
      <w:proofErr w:type="spellStart"/>
      <w:r w:rsidRPr="00F57B4C">
        <w:rPr>
          <w:rFonts w:ascii="Times New Roman" w:hAnsi="Times New Roman" w:cs="Times New Roman"/>
          <w:sz w:val="24"/>
          <w:szCs w:val="24"/>
          <w:shd w:val="clear" w:color="auto" w:fill="FFFFFF"/>
        </w:rPr>
        <w:t>Basten</w:t>
      </w:r>
      <w:proofErr w:type="spellEnd"/>
      <w:r w:rsidRPr="00F57B4C">
        <w:rPr>
          <w:rFonts w:ascii="Times New Roman" w:hAnsi="Times New Roman" w:cs="Times New Roman"/>
          <w:sz w:val="24"/>
          <w:szCs w:val="24"/>
          <w:shd w:val="clear" w:color="auto" w:fill="FFFFFF"/>
        </w:rPr>
        <w:t>, U. </w:t>
      </w:r>
      <w:r w:rsidRPr="00F57B4C">
        <w:rPr>
          <w:rFonts w:ascii="Times New Roman" w:hAnsi="Times New Roman" w:cs="Times New Roman"/>
          <w:i/>
          <w:iCs/>
          <w:sz w:val="24"/>
          <w:szCs w:val="24"/>
          <w:shd w:val="clear" w:color="auto" w:fill="FFFFFF"/>
        </w:rPr>
        <w:t>et al.</w:t>
      </w:r>
      <w:r w:rsidRPr="00F57B4C">
        <w:rPr>
          <w:rFonts w:ascii="Times New Roman" w:hAnsi="Times New Roman" w:cs="Times New Roman"/>
          <w:sz w:val="24"/>
          <w:szCs w:val="24"/>
          <w:shd w:val="clear" w:color="auto" w:fill="FFFFFF"/>
        </w:rPr>
        <w:t> </w:t>
      </w:r>
      <w:r w:rsidR="007B533F" w:rsidRPr="00F57B4C">
        <w:rPr>
          <w:rFonts w:ascii="Times New Roman" w:hAnsi="Times New Roman" w:cs="Times New Roman"/>
          <w:sz w:val="24"/>
          <w:szCs w:val="24"/>
          <w:shd w:val="clear" w:color="auto" w:fill="FFFFFF"/>
        </w:rPr>
        <w:t xml:space="preserve">(2017). </w:t>
      </w:r>
      <w:r w:rsidRPr="00F57B4C">
        <w:rPr>
          <w:rFonts w:ascii="Times New Roman" w:hAnsi="Times New Roman" w:cs="Times New Roman"/>
          <w:sz w:val="24"/>
          <w:szCs w:val="24"/>
          <w:shd w:val="clear" w:color="auto" w:fill="FFFFFF"/>
        </w:rPr>
        <w:t xml:space="preserve">The resilience framework as a strategy to </w:t>
      </w:r>
      <w:r w:rsidR="007B533F" w:rsidRPr="00F57B4C">
        <w:rPr>
          <w:rFonts w:ascii="Times New Roman" w:hAnsi="Times New Roman" w:cs="Times New Roman"/>
          <w:sz w:val="24"/>
          <w:szCs w:val="24"/>
          <w:shd w:val="clear" w:color="auto" w:fill="FFFFFF"/>
        </w:rPr>
        <w:tab/>
      </w:r>
      <w:r w:rsidRPr="00F57B4C">
        <w:rPr>
          <w:rFonts w:ascii="Times New Roman" w:hAnsi="Times New Roman" w:cs="Times New Roman"/>
          <w:sz w:val="24"/>
          <w:szCs w:val="24"/>
          <w:shd w:val="clear" w:color="auto" w:fill="FFFFFF"/>
        </w:rPr>
        <w:t xml:space="preserve">combat </w:t>
      </w:r>
      <w:r w:rsidRPr="00F57B4C">
        <w:rPr>
          <w:rFonts w:ascii="Times New Roman" w:hAnsi="Times New Roman" w:cs="Times New Roman"/>
          <w:sz w:val="24"/>
          <w:szCs w:val="24"/>
          <w:shd w:val="clear" w:color="auto" w:fill="FFFFFF"/>
        </w:rPr>
        <w:tab/>
        <w:t>stress-related disorders. </w:t>
      </w:r>
      <w:r w:rsidRPr="00F57B4C">
        <w:rPr>
          <w:rFonts w:ascii="Times New Roman" w:hAnsi="Times New Roman" w:cs="Times New Roman"/>
          <w:i/>
          <w:iCs/>
          <w:sz w:val="24"/>
          <w:szCs w:val="24"/>
          <w:shd w:val="clear" w:color="auto" w:fill="FFFFFF"/>
        </w:rPr>
        <w:t xml:space="preserve">Nat Hum </w:t>
      </w:r>
      <w:proofErr w:type="spellStart"/>
      <w:r w:rsidRPr="00F57B4C">
        <w:rPr>
          <w:rFonts w:ascii="Times New Roman" w:hAnsi="Times New Roman" w:cs="Times New Roman"/>
          <w:i/>
          <w:iCs/>
          <w:sz w:val="24"/>
          <w:szCs w:val="24"/>
          <w:shd w:val="clear" w:color="auto" w:fill="FFFFFF"/>
        </w:rPr>
        <w:t>Behav</w:t>
      </w:r>
      <w:proofErr w:type="spellEnd"/>
      <w:r w:rsidRPr="00F57B4C">
        <w:rPr>
          <w:rFonts w:ascii="Times New Roman" w:hAnsi="Times New Roman" w:cs="Times New Roman"/>
          <w:sz w:val="24"/>
          <w:szCs w:val="24"/>
          <w:shd w:val="clear" w:color="auto" w:fill="FFFFFF"/>
        </w:rPr>
        <w:t> </w:t>
      </w:r>
      <w:r w:rsidRPr="00F57B4C">
        <w:rPr>
          <w:rFonts w:ascii="Times New Roman" w:hAnsi="Times New Roman" w:cs="Times New Roman"/>
          <w:b/>
          <w:bCs/>
          <w:sz w:val="24"/>
          <w:szCs w:val="24"/>
          <w:shd w:val="clear" w:color="auto" w:fill="FFFFFF"/>
        </w:rPr>
        <w:t>1, </w:t>
      </w:r>
      <w:r w:rsidR="007B533F" w:rsidRPr="00F57B4C">
        <w:rPr>
          <w:rFonts w:ascii="Times New Roman" w:hAnsi="Times New Roman" w:cs="Times New Roman"/>
          <w:sz w:val="24"/>
          <w:szCs w:val="24"/>
          <w:shd w:val="clear" w:color="auto" w:fill="FFFFFF"/>
        </w:rPr>
        <w:t xml:space="preserve">784–790 </w:t>
      </w:r>
      <w:r w:rsidR="007B533F" w:rsidRPr="00F57B4C">
        <w:rPr>
          <w:rFonts w:ascii="Times New Roman" w:hAnsi="Times New Roman" w:cs="Times New Roman"/>
          <w:sz w:val="24"/>
          <w:szCs w:val="24"/>
          <w:shd w:val="clear" w:color="auto" w:fill="FFFFFF"/>
        </w:rPr>
        <w:tab/>
      </w:r>
      <w:hyperlink r:id="rId84" w:history="1">
        <w:r w:rsidR="00BB6D4A" w:rsidRPr="00F57B4C">
          <w:rPr>
            <w:rStyle w:val="Hyperlink"/>
            <w:rFonts w:ascii="Times New Roman" w:hAnsi="Times New Roman" w:cs="Times New Roman"/>
            <w:color w:val="auto"/>
            <w:sz w:val="24"/>
            <w:szCs w:val="24"/>
            <w:shd w:val="clear" w:color="auto" w:fill="FFFFFF"/>
          </w:rPr>
          <w:t>https://doi.org/10.1038/s41562-017-0200-8</w:t>
        </w:r>
      </w:hyperlink>
    </w:p>
    <w:p w14:paraId="23B1C4F9" w14:textId="0099F22A" w:rsidR="00BB6D4A" w:rsidRPr="006C4087" w:rsidRDefault="00BB6D4A"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 xml:space="preserve">Kaplan AM, </w:t>
      </w:r>
      <w:proofErr w:type="spellStart"/>
      <w:r w:rsidRPr="00F57B4C">
        <w:rPr>
          <w:rFonts w:ascii="Times New Roman" w:hAnsi="Times New Roman" w:cs="Times New Roman"/>
          <w:sz w:val="24"/>
          <w:szCs w:val="24"/>
        </w:rPr>
        <w:t>Haenlein</w:t>
      </w:r>
      <w:proofErr w:type="spellEnd"/>
      <w:r w:rsidRPr="00F57B4C">
        <w:rPr>
          <w:rFonts w:ascii="Times New Roman" w:hAnsi="Times New Roman" w:cs="Times New Roman"/>
          <w:sz w:val="24"/>
          <w:szCs w:val="24"/>
        </w:rPr>
        <w:t xml:space="preserve"> M. Users of the world, unite! The challenges and opportunities </w:t>
      </w:r>
      <w:r w:rsidRPr="00F57B4C">
        <w:rPr>
          <w:rFonts w:ascii="Times New Roman" w:hAnsi="Times New Roman" w:cs="Times New Roman"/>
          <w:sz w:val="24"/>
          <w:szCs w:val="24"/>
        </w:rPr>
        <w:tab/>
        <w:t xml:space="preserve">of </w:t>
      </w:r>
      <w:r w:rsidR="006E7ED6" w:rsidRPr="00F57B4C">
        <w:rPr>
          <w:rFonts w:ascii="Times New Roman" w:hAnsi="Times New Roman" w:cs="Times New Roman"/>
          <w:sz w:val="24"/>
          <w:szCs w:val="24"/>
        </w:rPr>
        <w:tab/>
      </w:r>
      <w:r w:rsidRPr="00F57B4C">
        <w:rPr>
          <w:rFonts w:ascii="Times New Roman" w:hAnsi="Times New Roman" w:cs="Times New Roman"/>
          <w:sz w:val="24"/>
          <w:szCs w:val="24"/>
        </w:rPr>
        <w:t xml:space="preserve">social media. </w:t>
      </w:r>
      <w:r w:rsidRPr="00F57B4C">
        <w:rPr>
          <w:rFonts w:ascii="Times New Roman" w:hAnsi="Times New Roman" w:cs="Times New Roman"/>
          <w:i/>
          <w:sz w:val="24"/>
          <w:szCs w:val="24"/>
        </w:rPr>
        <w:t xml:space="preserve">Bus </w:t>
      </w:r>
      <w:proofErr w:type="spellStart"/>
      <w:r w:rsidRPr="00F57B4C">
        <w:rPr>
          <w:rFonts w:ascii="Times New Roman" w:hAnsi="Times New Roman" w:cs="Times New Roman"/>
          <w:i/>
          <w:sz w:val="24"/>
          <w:szCs w:val="24"/>
        </w:rPr>
        <w:t>Horiz</w:t>
      </w:r>
      <w:proofErr w:type="spellEnd"/>
      <w:r w:rsidRPr="00F57B4C">
        <w:rPr>
          <w:rFonts w:ascii="Times New Roman" w:hAnsi="Times New Roman" w:cs="Times New Roman"/>
          <w:sz w:val="24"/>
          <w:szCs w:val="24"/>
        </w:rPr>
        <w:t xml:space="preserve"> 2010;53:59-68. </w:t>
      </w:r>
      <w:r w:rsidRPr="00F57B4C">
        <w:rPr>
          <w:rFonts w:ascii="Times New Roman" w:hAnsi="Times New Roman" w:cs="Times New Roman"/>
          <w:sz w:val="24"/>
          <w:szCs w:val="24"/>
        </w:rPr>
        <w:tab/>
      </w:r>
      <w:hyperlink r:id="rId85" w:history="1">
        <w:r w:rsidR="006C4087" w:rsidRPr="006C4087">
          <w:rPr>
            <w:rStyle w:val="Hyperlink"/>
            <w:rFonts w:ascii="Times New Roman" w:hAnsi="Times New Roman" w:cs="Times New Roman"/>
            <w:color w:val="auto"/>
            <w:sz w:val="24"/>
            <w:szCs w:val="24"/>
          </w:rPr>
          <w:t>https://doi.org/10.1016/j.bushor.2009.09.003</w:t>
        </w:r>
      </w:hyperlink>
      <w:r w:rsidR="00B33852" w:rsidRPr="006C4087">
        <w:rPr>
          <w:rFonts w:ascii="Times New Roman" w:hAnsi="Times New Roman" w:cs="Times New Roman"/>
          <w:sz w:val="24"/>
          <w:szCs w:val="24"/>
        </w:rPr>
        <w:t>.</w:t>
      </w:r>
    </w:p>
    <w:p w14:paraId="4336F13E" w14:textId="0C657F87" w:rsidR="006C4087" w:rsidRPr="00B33852" w:rsidRDefault="006C4087" w:rsidP="00F57B4C">
      <w:pPr>
        <w:spacing w:line="360" w:lineRule="auto"/>
        <w:rPr>
          <w:rFonts w:ascii="Times New Roman" w:hAnsi="Times New Roman" w:cs="Times New Roman"/>
          <w:sz w:val="24"/>
          <w:szCs w:val="24"/>
        </w:rPr>
      </w:pPr>
      <w:r w:rsidRPr="006C4087">
        <w:rPr>
          <w:rFonts w:ascii="Times New Roman" w:hAnsi="Times New Roman" w:cs="Times New Roman"/>
          <w:sz w:val="24"/>
          <w:szCs w:val="24"/>
        </w:rPr>
        <w:t xml:space="preserve">Keeping in touch during Covid. (2022). Retrieved 26 January 2022, from </w:t>
      </w:r>
      <w:r w:rsidRPr="006C4087">
        <w:rPr>
          <w:rFonts w:ascii="Times New Roman" w:hAnsi="Times New Roman" w:cs="Times New Roman"/>
          <w:sz w:val="24"/>
          <w:szCs w:val="24"/>
        </w:rPr>
        <w:tab/>
        <w:t>https://www.ageuk.org.uk/information-advice/work-learning/technology-</w:t>
      </w:r>
      <w:r w:rsidRPr="006C4087">
        <w:rPr>
          <w:rFonts w:ascii="Times New Roman" w:hAnsi="Times New Roman" w:cs="Times New Roman"/>
          <w:sz w:val="24"/>
          <w:szCs w:val="24"/>
        </w:rPr>
        <w:tab/>
        <w:t>internet/video-calling/</w:t>
      </w:r>
    </w:p>
    <w:p w14:paraId="32F1BF05" w14:textId="77777777" w:rsidR="00DA2B44" w:rsidRPr="00F57B4C" w:rsidRDefault="00F32C77" w:rsidP="00F57B4C">
      <w:pPr>
        <w:spacing w:line="360" w:lineRule="auto"/>
        <w:rPr>
          <w:rFonts w:ascii="Times New Roman" w:eastAsia="Calibri" w:hAnsi="Times New Roman" w:cs="Times New Roman"/>
          <w:sz w:val="24"/>
          <w:szCs w:val="24"/>
          <w:shd w:val="clear" w:color="auto" w:fill="FFFFFF"/>
        </w:rPr>
      </w:pPr>
      <w:proofErr w:type="spellStart"/>
      <w:r w:rsidRPr="00F57B4C">
        <w:rPr>
          <w:rFonts w:ascii="Times New Roman" w:eastAsia="Calibri" w:hAnsi="Times New Roman" w:cs="Times New Roman"/>
          <w:sz w:val="24"/>
          <w:szCs w:val="24"/>
          <w:shd w:val="clear" w:color="auto" w:fill="FFFFFF"/>
        </w:rPr>
        <w:t>Kestnbaum</w:t>
      </w:r>
      <w:proofErr w:type="spellEnd"/>
      <w:r w:rsidRPr="00F57B4C">
        <w:rPr>
          <w:rFonts w:ascii="Times New Roman" w:eastAsia="Calibri" w:hAnsi="Times New Roman" w:cs="Times New Roman"/>
          <w:sz w:val="24"/>
          <w:szCs w:val="24"/>
          <w:shd w:val="clear" w:color="auto" w:fill="FFFFFF"/>
        </w:rPr>
        <w:t xml:space="preserve">, M., Robinson, J. P., </w:t>
      </w:r>
      <w:proofErr w:type="spellStart"/>
      <w:r w:rsidRPr="00F57B4C">
        <w:rPr>
          <w:rFonts w:ascii="Times New Roman" w:eastAsia="Calibri" w:hAnsi="Times New Roman" w:cs="Times New Roman"/>
          <w:sz w:val="24"/>
          <w:szCs w:val="24"/>
          <w:shd w:val="clear" w:color="auto" w:fill="FFFFFF"/>
        </w:rPr>
        <w:t>Neustadtl</w:t>
      </w:r>
      <w:proofErr w:type="spellEnd"/>
      <w:r w:rsidRPr="00F57B4C">
        <w:rPr>
          <w:rFonts w:ascii="Times New Roman" w:eastAsia="Calibri" w:hAnsi="Times New Roman" w:cs="Times New Roman"/>
          <w:sz w:val="24"/>
          <w:szCs w:val="24"/>
          <w:shd w:val="clear" w:color="auto" w:fill="FFFFFF"/>
        </w:rPr>
        <w:t xml:space="preserve">, A., &amp; Alvarez, A. (2002). Information technology </w:t>
      </w:r>
      <w:r w:rsidRPr="00F57B4C">
        <w:rPr>
          <w:rFonts w:ascii="Times New Roman" w:eastAsia="Calibri" w:hAnsi="Times New Roman" w:cs="Times New Roman"/>
          <w:sz w:val="24"/>
          <w:szCs w:val="24"/>
          <w:shd w:val="clear" w:color="auto" w:fill="FFFFFF"/>
        </w:rPr>
        <w:tab/>
        <w:t xml:space="preserve">and </w:t>
      </w:r>
      <w:r w:rsidRPr="00F57B4C">
        <w:rPr>
          <w:rFonts w:ascii="Times New Roman" w:eastAsia="Calibri" w:hAnsi="Times New Roman" w:cs="Times New Roman"/>
          <w:sz w:val="24"/>
          <w:szCs w:val="24"/>
          <w:shd w:val="clear" w:color="auto" w:fill="FFFFFF"/>
        </w:rPr>
        <w:tab/>
        <w:t>social time displacement. </w:t>
      </w:r>
      <w:r w:rsidRPr="00F57B4C">
        <w:rPr>
          <w:rFonts w:ascii="Times New Roman" w:eastAsia="Calibri" w:hAnsi="Times New Roman" w:cs="Times New Roman"/>
          <w:i/>
          <w:iCs/>
          <w:sz w:val="24"/>
          <w:szCs w:val="24"/>
          <w:shd w:val="clear" w:color="auto" w:fill="FFFFFF"/>
        </w:rPr>
        <w:t>IT &amp; society</w:t>
      </w:r>
      <w:r w:rsidRPr="00F57B4C">
        <w:rPr>
          <w:rFonts w:ascii="Times New Roman" w:eastAsia="Calibri" w:hAnsi="Times New Roman" w:cs="Times New Roman"/>
          <w:sz w:val="24"/>
          <w:szCs w:val="24"/>
          <w:shd w:val="clear" w:color="auto" w:fill="FFFFFF"/>
        </w:rPr>
        <w:t>, </w:t>
      </w:r>
      <w:r w:rsidRPr="00F57B4C">
        <w:rPr>
          <w:rFonts w:ascii="Times New Roman" w:eastAsia="Calibri" w:hAnsi="Times New Roman" w:cs="Times New Roman"/>
          <w:i/>
          <w:iCs/>
          <w:sz w:val="24"/>
          <w:szCs w:val="24"/>
          <w:shd w:val="clear" w:color="auto" w:fill="FFFFFF"/>
        </w:rPr>
        <w:t>1</w:t>
      </w:r>
      <w:r w:rsidRPr="00F57B4C">
        <w:rPr>
          <w:rFonts w:ascii="Times New Roman" w:eastAsia="Calibri" w:hAnsi="Times New Roman" w:cs="Times New Roman"/>
          <w:sz w:val="24"/>
          <w:szCs w:val="24"/>
          <w:shd w:val="clear" w:color="auto" w:fill="FFFFFF"/>
        </w:rPr>
        <w:t xml:space="preserve">(1), 21-37. </w:t>
      </w:r>
      <w:r w:rsidRPr="00F57B4C">
        <w:rPr>
          <w:rFonts w:ascii="Times New Roman" w:eastAsia="Calibri" w:hAnsi="Times New Roman" w:cs="Times New Roman"/>
          <w:sz w:val="24"/>
          <w:szCs w:val="24"/>
          <w:shd w:val="clear" w:color="auto" w:fill="FFFFFF"/>
        </w:rPr>
        <w:tab/>
      </w:r>
      <w:r w:rsidRPr="00F57B4C">
        <w:rPr>
          <w:rFonts w:ascii="Times New Roman" w:eastAsia="Calibri" w:hAnsi="Times New Roman" w:cs="Times New Roman"/>
          <w:sz w:val="24"/>
          <w:szCs w:val="24"/>
          <w:shd w:val="clear" w:color="auto" w:fill="FFFFFF"/>
        </w:rPr>
        <w:tab/>
      </w:r>
      <w:proofErr w:type="spellStart"/>
      <w:r w:rsidRPr="00F57B4C">
        <w:rPr>
          <w:rFonts w:ascii="Times New Roman" w:eastAsia="Calibri" w:hAnsi="Times New Roman" w:cs="Times New Roman"/>
          <w:sz w:val="24"/>
          <w:szCs w:val="24"/>
          <w:shd w:val="clear" w:color="auto" w:fill="FFFFFF"/>
        </w:rPr>
        <w:t>doi</w:t>
      </w:r>
      <w:proofErr w:type="spellEnd"/>
      <w:r w:rsidRPr="00F57B4C">
        <w:rPr>
          <w:rFonts w:ascii="Times New Roman" w:eastAsia="Calibri" w:hAnsi="Times New Roman" w:cs="Times New Roman"/>
          <w:sz w:val="24"/>
          <w:szCs w:val="24"/>
          <w:shd w:val="clear" w:color="auto" w:fill="FFFFFF"/>
        </w:rPr>
        <w:t>=10.1.1.461.7156&amp;rep=rep1&amp;type=pdf</w:t>
      </w:r>
      <w:r w:rsidR="00DA2B44" w:rsidRPr="00F57B4C">
        <w:rPr>
          <w:rFonts w:ascii="Times New Roman" w:eastAsia="Calibri" w:hAnsi="Times New Roman" w:cs="Times New Roman"/>
          <w:sz w:val="24"/>
          <w:szCs w:val="24"/>
          <w:shd w:val="clear" w:color="auto" w:fill="FFFFFF"/>
        </w:rPr>
        <w:t xml:space="preserve"> </w:t>
      </w:r>
    </w:p>
    <w:p w14:paraId="3D6F7D36" w14:textId="7C0F9AEC" w:rsidR="00F32C77" w:rsidRPr="00F57B4C" w:rsidRDefault="00DA2B44" w:rsidP="00F57B4C">
      <w:pPr>
        <w:spacing w:line="360" w:lineRule="auto"/>
        <w:rPr>
          <w:rFonts w:ascii="Times New Roman" w:eastAsia="Times New Roman" w:hAnsi="Times New Roman" w:cs="Times New Roman"/>
          <w:sz w:val="24"/>
          <w:szCs w:val="24"/>
          <w:u w:val="single"/>
          <w:shd w:val="clear" w:color="auto" w:fill="FFFFFF"/>
          <w:lang w:eastAsia="en-GB"/>
        </w:rPr>
      </w:pPr>
      <w:proofErr w:type="spellStart"/>
      <w:r w:rsidRPr="00F57B4C">
        <w:rPr>
          <w:rFonts w:ascii="Times New Roman" w:eastAsia="Calibri" w:hAnsi="Times New Roman" w:cs="Times New Roman"/>
          <w:sz w:val="24"/>
          <w:szCs w:val="24"/>
          <w:shd w:val="clear" w:color="auto" w:fill="FFFFFF"/>
        </w:rPr>
        <w:lastRenderedPageBreak/>
        <w:t>Kiesler</w:t>
      </w:r>
      <w:proofErr w:type="spellEnd"/>
      <w:r w:rsidRPr="00F57B4C">
        <w:rPr>
          <w:rFonts w:ascii="Times New Roman" w:eastAsia="Calibri" w:hAnsi="Times New Roman" w:cs="Times New Roman"/>
          <w:sz w:val="24"/>
          <w:szCs w:val="24"/>
          <w:shd w:val="clear" w:color="auto" w:fill="FFFFFF"/>
        </w:rPr>
        <w:t xml:space="preserve">, S., &amp; Kraut, R. (1999). Internet use and ties that bind. </w:t>
      </w:r>
      <w:hyperlink r:id="rId86" w:history="1">
        <w:r w:rsidRPr="00F57B4C">
          <w:rPr>
            <w:rFonts w:ascii="Times New Roman" w:eastAsia="Times New Roman" w:hAnsi="Times New Roman" w:cs="Times New Roman"/>
            <w:sz w:val="24"/>
            <w:szCs w:val="24"/>
            <w:u w:val="single"/>
            <w:shd w:val="clear" w:color="auto" w:fill="FFFFFF"/>
            <w:lang w:eastAsia="en-GB"/>
          </w:rPr>
          <w:t>https://doi.org/10.1037/0003-</w:t>
        </w:r>
        <w:r w:rsidRPr="00F57B4C">
          <w:rPr>
            <w:rFonts w:ascii="Times New Roman" w:eastAsia="Times New Roman" w:hAnsi="Times New Roman" w:cs="Times New Roman"/>
            <w:sz w:val="24"/>
            <w:szCs w:val="24"/>
            <w:u w:val="single"/>
            <w:shd w:val="clear" w:color="auto" w:fill="FFFFFF"/>
            <w:lang w:eastAsia="en-GB"/>
          </w:rPr>
          <w:tab/>
        </w:r>
        <w:r w:rsidRPr="00F57B4C">
          <w:rPr>
            <w:rFonts w:ascii="Times New Roman" w:eastAsia="Times New Roman" w:hAnsi="Times New Roman" w:cs="Times New Roman"/>
            <w:sz w:val="24"/>
            <w:szCs w:val="24"/>
            <w:u w:val="single"/>
            <w:shd w:val="clear" w:color="auto" w:fill="FFFFFF"/>
            <w:lang w:eastAsia="en-GB"/>
          </w:rPr>
          <w:tab/>
          <w:t>066X.54.9.783</w:t>
        </w:r>
      </w:hyperlink>
    </w:p>
    <w:p w14:paraId="79235F8C" w14:textId="77777777" w:rsidR="00F32C77" w:rsidRPr="00F57B4C" w:rsidRDefault="00F32C77" w:rsidP="00F57B4C">
      <w:pPr>
        <w:spacing w:line="360" w:lineRule="auto"/>
        <w:rPr>
          <w:rFonts w:ascii="Times New Roman" w:hAnsi="Times New Roman" w:cs="Times New Roman"/>
          <w:sz w:val="24"/>
          <w:szCs w:val="24"/>
        </w:rPr>
      </w:pPr>
      <w:proofErr w:type="spellStart"/>
      <w:r w:rsidRPr="00F57B4C">
        <w:rPr>
          <w:rFonts w:ascii="Times New Roman" w:hAnsi="Times New Roman" w:cs="Times New Roman"/>
          <w:sz w:val="24"/>
          <w:szCs w:val="24"/>
        </w:rPr>
        <w:t>Killgore</w:t>
      </w:r>
      <w:proofErr w:type="spellEnd"/>
      <w:r w:rsidRPr="00F57B4C">
        <w:rPr>
          <w:rFonts w:ascii="Times New Roman" w:hAnsi="Times New Roman" w:cs="Times New Roman"/>
          <w:sz w:val="24"/>
          <w:szCs w:val="24"/>
        </w:rPr>
        <w:t xml:space="preserve">, W. D., </w:t>
      </w:r>
      <w:proofErr w:type="spellStart"/>
      <w:r w:rsidRPr="00F57B4C">
        <w:rPr>
          <w:rFonts w:ascii="Times New Roman" w:hAnsi="Times New Roman" w:cs="Times New Roman"/>
          <w:sz w:val="24"/>
          <w:szCs w:val="24"/>
        </w:rPr>
        <w:t>Cloonan</w:t>
      </w:r>
      <w:proofErr w:type="spellEnd"/>
      <w:r w:rsidRPr="00F57B4C">
        <w:rPr>
          <w:rFonts w:ascii="Times New Roman" w:hAnsi="Times New Roman" w:cs="Times New Roman"/>
          <w:sz w:val="24"/>
          <w:szCs w:val="24"/>
        </w:rPr>
        <w:t xml:space="preserve">, S. A., Taylor, E. C., &amp; Dailey, N. S. (2020). Loneliness: A </w:t>
      </w:r>
      <w:r w:rsidRPr="00F57B4C">
        <w:rPr>
          <w:rFonts w:ascii="Times New Roman" w:hAnsi="Times New Roman" w:cs="Times New Roman"/>
          <w:sz w:val="24"/>
          <w:szCs w:val="24"/>
        </w:rPr>
        <w:tab/>
        <w:t>signature mental health concern in the era of COVID-19</w:t>
      </w:r>
      <w:r w:rsidRPr="00F57B4C">
        <w:rPr>
          <w:rFonts w:ascii="Times New Roman" w:hAnsi="Times New Roman" w:cs="Times New Roman"/>
          <w:i/>
          <w:sz w:val="24"/>
          <w:szCs w:val="24"/>
        </w:rPr>
        <w:t>. Psychiatry research</w:t>
      </w:r>
      <w:r w:rsidRPr="00F57B4C">
        <w:rPr>
          <w:rFonts w:ascii="Times New Roman" w:hAnsi="Times New Roman" w:cs="Times New Roman"/>
          <w:sz w:val="24"/>
          <w:szCs w:val="24"/>
        </w:rPr>
        <w:t xml:space="preserve">, 290, </w:t>
      </w:r>
      <w:r w:rsidRPr="00F57B4C">
        <w:rPr>
          <w:rFonts w:ascii="Times New Roman" w:hAnsi="Times New Roman" w:cs="Times New Roman"/>
          <w:sz w:val="24"/>
          <w:szCs w:val="24"/>
        </w:rPr>
        <w:tab/>
        <w:t>113117.</w:t>
      </w:r>
    </w:p>
    <w:p w14:paraId="5D158361" w14:textId="70EA8AC8" w:rsidR="00F32C77" w:rsidRPr="00F57B4C" w:rsidRDefault="00F32C77" w:rsidP="00F57B4C">
      <w:pPr>
        <w:spacing w:line="360" w:lineRule="auto"/>
        <w:rPr>
          <w:rFonts w:ascii="Times New Roman" w:hAnsi="Times New Roman" w:cs="Times New Roman"/>
          <w:sz w:val="24"/>
          <w:szCs w:val="24"/>
        </w:rPr>
      </w:pPr>
      <w:proofErr w:type="spellStart"/>
      <w:r w:rsidRPr="00F57B4C">
        <w:rPr>
          <w:rFonts w:ascii="Times New Roman" w:hAnsi="Times New Roman" w:cs="Times New Roman"/>
          <w:sz w:val="24"/>
          <w:szCs w:val="24"/>
        </w:rPr>
        <w:t>Kolappa</w:t>
      </w:r>
      <w:proofErr w:type="spellEnd"/>
      <w:r w:rsidRPr="00F57B4C">
        <w:rPr>
          <w:rFonts w:ascii="Times New Roman" w:hAnsi="Times New Roman" w:cs="Times New Roman"/>
          <w:sz w:val="24"/>
          <w:szCs w:val="24"/>
        </w:rPr>
        <w:t xml:space="preserve">, K., Henderson, D. C., &amp; Kishore, S. P. (2013). No physical health without mental </w:t>
      </w:r>
      <w:r w:rsidRPr="00F57B4C">
        <w:rPr>
          <w:rFonts w:ascii="Times New Roman" w:hAnsi="Times New Roman" w:cs="Times New Roman"/>
          <w:sz w:val="24"/>
          <w:szCs w:val="24"/>
        </w:rPr>
        <w:tab/>
        <w:t xml:space="preserve">health: lessons unlearned?. </w:t>
      </w:r>
      <w:r w:rsidRPr="00F57B4C">
        <w:rPr>
          <w:rFonts w:ascii="Times New Roman" w:hAnsi="Times New Roman" w:cs="Times New Roman"/>
          <w:i/>
          <w:sz w:val="24"/>
          <w:szCs w:val="24"/>
        </w:rPr>
        <w:t>Bulletin of the World Health Organization</w:t>
      </w:r>
      <w:r w:rsidRPr="00F57B4C">
        <w:rPr>
          <w:rFonts w:ascii="Times New Roman" w:hAnsi="Times New Roman" w:cs="Times New Roman"/>
          <w:sz w:val="24"/>
          <w:szCs w:val="24"/>
        </w:rPr>
        <w:t>, 91, 3-3a.</w:t>
      </w:r>
    </w:p>
    <w:p w14:paraId="70DB0E1E" w14:textId="0B874994" w:rsidR="00CA63C2" w:rsidRPr="00F57B4C" w:rsidRDefault="00CA63C2"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shd w:val="clear" w:color="auto" w:fill="FFFFFF"/>
        </w:rPr>
        <w:t xml:space="preserve">Koyama, Y., Nawa, N., Yamaoka, Y., Nishimura, H., </w:t>
      </w:r>
      <w:proofErr w:type="spellStart"/>
      <w:r w:rsidRPr="00F57B4C">
        <w:rPr>
          <w:rFonts w:ascii="Times New Roman" w:hAnsi="Times New Roman" w:cs="Times New Roman"/>
          <w:sz w:val="24"/>
          <w:szCs w:val="24"/>
          <w:shd w:val="clear" w:color="auto" w:fill="FFFFFF"/>
        </w:rPr>
        <w:t>Sonoda</w:t>
      </w:r>
      <w:proofErr w:type="spellEnd"/>
      <w:r w:rsidRPr="00F57B4C">
        <w:rPr>
          <w:rFonts w:ascii="Times New Roman" w:hAnsi="Times New Roman" w:cs="Times New Roman"/>
          <w:sz w:val="24"/>
          <w:szCs w:val="24"/>
          <w:shd w:val="clear" w:color="auto" w:fill="FFFFFF"/>
        </w:rPr>
        <w:t xml:space="preserve">, S., </w:t>
      </w:r>
      <w:proofErr w:type="spellStart"/>
      <w:r w:rsidRPr="00F57B4C">
        <w:rPr>
          <w:rFonts w:ascii="Times New Roman" w:hAnsi="Times New Roman" w:cs="Times New Roman"/>
          <w:sz w:val="24"/>
          <w:szCs w:val="24"/>
          <w:shd w:val="clear" w:color="auto" w:fill="FFFFFF"/>
        </w:rPr>
        <w:t>Kuramochi</w:t>
      </w:r>
      <w:proofErr w:type="spellEnd"/>
      <w:r w:rsidRPr="00F57B4C">
        <w:rPr>
          <w:rFonts w:ascii="Times New Roman" w:hAnsi="Times New Roman" w:cs="Times New Roman"/>
          <w:sz w:val="24"/>
          <w:szCs w:val="24"/>
          <w:shd w:val="clear" w:color="auto" w:fill="FFFFFF"/>
        </w:rPr>
        <w:t xml:space="preserve">, J., ... &amp; </w:t>
      </w:r>
      <w:r w:rsidRPr="00F57B4C">
        <w:rPr>
          <w:rFonts w:ascii="Times New Roman" w:hAnsi="Times New Roman" w:cs="Times New Roman"/>
          <w:sz w:val="24"/>
          <w:szCs w:val="24"/>
          <w:shd w:val="clear" w:color="auto" w:fill="FFFFFF"/>
        </w:rPr>
        <w:tab/>
        <w:t xml:space="preserve">Fujiwara, T. (2021). Interplay between social isolation and loneliness and chronic </w:t>
      </w:r>
      <w:r w:rsidRPr="00F57B4C">
        <w:rPr>
          <w:rFonts w:ascii="Times New Roman" w:hAnsi="Times New Roman" w:cs="Times New Roman"/>
          <w:sz w:val="24"/>
          <w:szCs w:val="24"/>
          <w:shd w:val="clear" w:color="auto" w:fill="FFFFFF"/>
        </w:rPr>
        <w:tab/>
        <w:t>systemic inflammation during the COVID-19 pandemic in Japan: Results from U-</w:t>
      </w:r>
      <w:r w:rsidRPr="00F57B4C">
        <w:rPr>
          <w:rFonts w:ascii="Times New Roman" w:hAnsi="Times New Roman" w:cs="Times New Roman"/>
          <w:sz w:val="24"/>
          <w:szCs w:val="24"/>
          <w:shd w:val="clear" w:color="auto" w:fill="FFFFFF"/>
        </w:rPr>
        <w:tab/>
        <w:t>CORONA study. </w:t>
      </w:r>
      <w:r w:rsidRPr="00F57B4C">
        <w:rPr>
          <w:rFonts w:ascii="Times New Roman" w:hAnsi="Times New Roman" w:cs="Times New Roman"/>
          <w:i/>
          <w:iCs/>
          <w:sz w:val="24"/>
          <w:szCs w:val="24"/>
          <w:shd w:val="clear" w:color="auto" w:fill="FFFFFF"/>
        </w:rPr>
        <w:t xml:space="preserve">Brain, </w:t>
      </w:r>
      <w:proofErr w:type="spellStart"/>
      <w:r w:rsidRPr="00F57B4C">
        <w:rPr>
          <w:rFonts w:ascii="Times New Roman" w:hAnsi="Times New Roman" w:cs="Times New Roman"/>
          <w:i/>
          <w:iCs/>
          <w:sz w:val="24"/>
          <w:szCs w:val="24"/>
          <w:shd w:val="clear" w:color="auto" w:fill="FFFFFF"/>
        </w:rPr>
        <w:t>Behavior</w:t>
      </w:r>
      <w:proofErr w:type="spellEnd"/>
      <w:r w:rsidRPr="00F57B4C">
        <w:rPr>
          <w:rFonts w:ascii="Times New Roman" w:hAnsi="Times New Roman" w:cs="Times New Roman"/>
          <w:i/>
          <w:iCs/>
          <w:sz w:val="24"/>
          <w:szCs w:val="24"/>
          <w:shd w:val="clear" w:color="auto" w:fill="FFFFFF"/>
        </w:rPr>
        <w:t>, and Immunity</w:t>
      </w:r>
      <w:r w:rsidRPr="00F57B4C">
        <w:rPr>
          <w:rFonts w:ascii="Times New Roman" w:hAnsi="Times New Roman" w:cs="Times New Roman"/>
          <w:sz w:val="24"/>
          <w:szCs w:val="24"/>
          <w:shd w:val="clear" w:color="auto" w:fill="FFFFFF"/>
        </w:rPr>
        <w:t>, </w:t>
      </w:r>
      <w:r w:rsidRPr="00F57B4C">
        <w:rPr>
          <w:rFonts w:ascii="Times New Roman" w:hAnsi="Times New Roman" w:cs="Times New Roman"/>
          <w:i/>
          <w:iCs/>
          <w:sz w:val="24"/>
          <w:szCs w:val="24"/>
          <w:shd w:val="clear" w:color="auto" w:fill="FFFFFF"/>
        </w:rPr>
        <w:t>94</w:t>
      </w:r>
      <w:r w:rsidRPr="00F57B4C">
        <w:rPr>
          <w:rFonts w:ascii="Times New Roman" w:hAnsi="Times New Roman" w:cs="Times New Roman"/>
          <w:sz w:val="24"/>
          <w:szCs w:val="24"/>
          <w:shd w:val="clear" w:color="auto" w:fill="FFFFFF"/>
        </w:rPr>
        <w:t>, 51-59.</w:t>
      </w:r>
      <w:r w:rsidR="00FA6110" w:rsidRPr="00F57B4C">
        <w:rPr>
          <w:rFonts w:ascii="Times New Roman" w:hAnsi="Times New Roman" w:cs="Times New Roman"/>
          <w:sz w:val="24"/>
          <w:szCs w:val="24"/>
        </w:rPr>
        <w:t xml:space="preserve"> </w:t>
      </w:r>
      <w:r w:rsidR="00FA6110" w:rsidRPr="00F57B4C">
        <w:rPr>
          <w:rFonts w:ascii="Times New Roman" w:hAnsi="Times New Roman" w:cs="Times New Roman"/>
          <w:sz w:val="24"/>
          <w:szCs w:val="24"/>
        </w:rPr>
        <w:tab/>
      </w:r>
      <w:hyperlink r:id="rId87" w:tgtFrame="_blank" w:tooltip="Persistent link using digital object identifier" w:history="1">
        <w:r w:rsidR="00FA6110" w:rsidRPr="00F57B4C">
          <w:rPr>
            <w:rStyle w:val="Hyperlink"/>
            <w:rFonts w:ascii="Times New Roman" w:hAnsi="Times New Roman" w:cs="Times New Roman"/>
            <w:color w:val="auto"/>
            <w:sz w:val="24"/>
            <w:szCs w:val="24"/>
          </w:rPr>
          <w:t>https://doi.org/10.1016/j.bbi.2021.03.007</w:t>
        </w:r>
      </w:hyperlink>
      <w:r w:rsidR="00174E8D" w:rsidRPr="00174E8D">
        <w:rPr>
          <w:rFonts w:ascii="Times New Roman" w:hAnsi="Times New Roman" w:cs="Times New Roman"/>
          <w:sz w:val="24"/>
          <w:szCs w:val="24"/>
        </w:rPr>
        <w:t xml:space="preserve"> </w:t>
      </w:r>
    </w:p>
    <w:p w14:paraId="1D5E1474" w14:textId="77777777" w:rsidR="00F32C77" w:rsidRPr="00F57B4C" w:rsidRDefault="00F32C77"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shd w:val="clear" w:color="auto" w:fill="FFFFFF"/>
        </w:rPr>
        <w:t xml:space="preserve">Kraut, R., Patterson, M., </w:t>
      </w:r>
      <w:proofErr w:type="spellStart"/>
      <w:r w:rsidRPr="00F57B4C">
        <w:rPr>
          <w:rFonts w:ascii="Times New Roman" w:hAnsi="Times New Roman" w:cs="Times New Roman"/>
          <w:sz w:val="24"/>
          <w:szCs w:val="24"/>
          <w:shd w:val="clear" w:color="auto" w:fill="FFFFFF"/>
        </w:rPr>
        <w:t>Lundmark</w:t>
      </w:r>
      <w:proofErr w:type="spellEnd"/>
      <w:r w:rsidRPr="00F57B4C">
        <w:rPr>
          <w:rFonts w:ascii="Times New Roman" w:hAnsi="Times New Roman" w:cs="Times New Roman"/>
          <w:sz w:val="24"/>
          <w:szCs w:val="24"/>
          <w:shd w:val="clear" w:color="auto" w:fill="FFFFFF"/>
        </w:rPr>
        <w:t xml:space="preserve">, V., </w:t>
      </w:r>
      <w:proofErr w:type="spellStart"/>
      <w:r w:rsidRPr="00F57B4C">
        <w:rPr>
          <w:rFonts w:ascii="Times New Roman" w:hAnsi="Times New Roman" w:cs="Times New Roman"/>
          <w:sz w:val="24"/>
          <w:szCs w:val="24"/>
          <w:shd w:val="clear" w:color="auto" w:fill="FFFFFF"/>
        </w:rPr>
        <w:t>Kiesler</w:t>
      </w:r>
      <w:proofErr w:type="spellEnd"/>
      <w:r w:rsidRPr="00F57B4C">
        <w:rPr>
          <w:rFonts w:ascii="Times New Roman" w:hAnsi="Times New Roman" w:cs="Times New Roman"/>
          <w:sz w:val="24"/>
          <w:szCs w:val="24"/>
          <w:shd w:val="clear" w:color="auto" w:fill="FFFFFF"/>
        </w:rPr>
        <w:t xml:space="preserve">, S., </w:t>
      </w:r>
      <w:proofErr w:type="spellStart"/>
      <w:r w:rsidRPr="00F57B4C">
        <w:rPr>
          <w:rFonts w:ascii="Times New Roman" w:hAnsi="Times New Roman" w:cs="Times New Roman"/>
          <w:sz w:val="24"/>
          <w:szCs w:val="24"/>
          <w:shd w:val="clear" w:color="auto" w:fill="FFFFFF"/>
        </w:rPr>
        <w:t>Mukophadhyay</w:t>
      </w:r>
      <w:proofErr w:type="spellEnd"/>
      <w:r w:rsidRPr="00F57B4C">
        <w:rPr>
          <w:rFonts w:ascii="Times New Roman" w:hAnsi="Times New Roman" w:cs="Times New Roman"/>
          <w:sz w:val="24"/>
          <w:szCs w:val="24"/>
          <w:shd w:val="clear" w:color="auto" w:fill="FFFFFF"/>
        </w:rPr>
        <w:t xml:space="preserve">, T., &amp; </w:t>
      </w:r>
      <w:proofErr w:type="spellStart"/>
      <w:r w:rsidRPr="00F57B4C">
        <w:rPr>
          <w:rFonts w:ascii="Times New Roman" w:hAnsi="Times New Roman" w:cs="Times New Roman"/>
          <w:sz w:val="24"/>
          <w:szCs w:val="24"/>
          <w:shd w:val="clear" w:color="auto" w:fill="FFFFFF"/>
        </w:rPr>
        <w:t>Scherlis</w:t>
      </w:r>
      <w:proofErr w:type="spellEnd"/>
      <w:r w:rsidRPr="00F57B4C">
        <w:rPr>
          <w:rFonts w:ascii="Times New Roman" w:hAnsi="Times New Roman" w:cs="Times New Roman"/>
          <w:sz w:val="24"/>
          <w:szCs w:val="24"/>
          <w:shd w:val="clear" w:color="auto" w:fill="FFFFFF"/>
        </w:rPr>
        <w:t xml:space="preserve">, W. </w:t>
      </w:r>
      <w:r w:rsidRPr="00F57B4C">
        <w:rPr>
          <w:rFonts w:ascii="Times New Roman" w:hAnsi="Times New Roman" w:cs="Times New Roman"/>
          <w:sz w:val="24"/>
          <w:szCs w:val="24"/>
          <w:shd w:val="clear" w:color="auto" w:fill="FFFFFF"/>
        </w:rPr>
        <w:tab/>
        <w:t xml:space="preserve">(1998). Internet paradox: A social technology that reduces social involvement and </w:t>
      </w:r>
      <w:r w:rsidRPr="00F57B4C">
        <w:rPr>
          <w:rFonts w:ascii="Times New Roman" w:hAnsi="Times New Roman" w:cs="Times New Roman"/>
          <w:sz w:val="24"/>
          <w:szCs w:val="24"/>
          <w:shd w:val="clear" w:color="auto" w:fill="FFFFFF"/>
        </w:rPr>
        <w:tab/>
        <w:t>psychological well-being?. </w:t>
      </w:r>
      <w:r w:rsidRPr="00F57B4C">
        <w:rPr>
          <w:rFonts w:ascii="Times New Roman" w:hAnsi="Times New Roman" w:cs="Times New Roman"/>
          <w:i/>
          <w:iCs/>
          <w:sz w:val="24"/>
          <w:szCs w:val="24"/>
          <w:shd w:val="clear" w:color="auto" w:fill="FFFFFF"/>
        </w:rPr>
        <w:t>American psychologist</w:t>
      </w:r>
      <w:r w:rsidRPr="00F57B4C">
        <w:rPr>
          <w:rFonts w:ascii="Times New Roman" w:hAnsi="Times New Roman" w:cs="Times New Roman"/>
          <w:sz w:val="24"/>
          <w:szCs w:val="24"/>
          <w:shd w:val="clear" w:color="auto" w:fill="FFFFFF"/>
        </w:rPr>
        <w:t>, </w:t>
      </w:r>
      <w:r w:rsidRPr="00F57B4C">
        <w:rPr>
          <w:rFonts w:ascii="Times New Roman" w:hAnsi="Times New Roman" w:cs="Times New Roman"/>
          <w:i/>
          <w:iCs/>
          <w:sz w:val="24"/>
          <w:szCs w:val="24"/>
          <w:shd w:val="clear" w:color="auto" w:fill="FFFFFF"/>
        </w:rPr>
        <w:t>53</w:t>
      </w:r>
      <w:r w:rsidRPr="00F57B4C">
        <w:rPr>
          <w:rFonts w:ascii="Times New Roman" w:hAnsi="Times New Roman" w:cs="Times New Roman"/>
          <w:sz w:val="24"/>
          <w:szCs w:val="24"/>
          <w:shd w:val="clear" w:color="auto" w:fill="FFFFFF"/>
        </w:rPr>
        <w:t>(9), 1017.</w:t>
      </w:r>
    </w:p>
    <w:p w14:paraId="3D43756A" w14:textId="77777777" w:rsidR="00F32C77" w:rsidRPr="00F57B4C" w:rsidRDefault="00F32C77"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 xml:space="preserve">Leung, G., De Jong </w:t>
      </w:r>
      <w:proofErr w:type="spellStart"/>
      <w:r w:rsidRPr="00F57B4C">
        <w:rPr>
          <w:rFonts w:ascii="Times New Roman" w:hAnsi="Times New Roman" w:cs="Times New Roman"/>
          <w:sz w:val="24"/>
          <w:szCs w:val="24"/>
        </w:rPr>
        <w:t>Gierveld</w:t>
      </w:r>
      <w:proofErr w:type="spellEnd"/>
      <w:r w:rsidRPr="00F57B4C">
        <w:rPr>
          <w:rFonts w:ascii="Times New Roman" w:hAnsi="Times New Roman" w:cs="Times New Roman"/>
          <w:sz w:val="24"/>
          <w:szCs w:val="24"/>
        </w:rPr>
        <w:t xml:space="preserve">, J., &amp; Lam, L. (2008). Validation of the Chinese translation of </w:t>
      </w:r>
      <w:r w:rsidRPr="00F57B4C">
        <w:rPr>
          <w:rFonts w:ascii="Times New Roman" w:hAnsi="Times New Roman" w:cs="Times New Roman"/>
          <w:sz w:val="24"/>
          <w:szCs w:val="24"/>
        </w:rPr>
        <w:tab/>
        <w:t xml:space="preserve">the 6-item De Jong </w:t>
      </w:r>
      <w:proofErr w:type="spellStart"/>
      <w:r w:rsidRPr="00F57B4C">
        <w:rPr>
          <w:rFonts w:ascii="Times New Roman" w:hAnsi="Times New Roman" w:cs="Times New Roman"/>
          <w:sz w:val="24"/>
          <w:szCs w:val="24"/>
        </w:rPr>
        <w:t>Gierveld</w:t>
      </w:r>
      <w:proofErr w:type="spellEnd"/>
      <w:r w:rsidRPr="00F57B4C">
        <w:rPr>
          <w:rFonts w:ascii="Times New Roman" w:hAnsi="Times New Roman" w:cs="Times New Roman"/>
          <w:sz w:val="24"/>
          <w:szCs w:val="24"/>
        </w:rPr>
        <w:t xml:space="preserve"> Loneliness Scale in elderly Chinese. </w:t>
      </w:r>
      <w:r w:rsidRPr="00F57B4C">
        <w:rPr>
          <w:rFonts w:ascii="Times New Roman" w:hAnsi="Times New Roman" w:cs="Times New Roman"/>
          <w:i/>
          <w:iCs/>
          <w:sz w:val="24"/>
          <w:szCs w:val="24"/>
        </w:rPr>
        <w:t xml:space="preserve">International </w:t>
      </w:r>
      <w:r w:rsidRPr="00F57B4C">
        <w:rPr>
          <w:rFonts w:ascii="Times New Roman" w:hAnsi="Times New Roman" w:cs="Times New Roman"/>
          <w:i/>
          <w:iCs/>
          <w:sz w:val="24"/>
          <w:szCs w:val="24"/>
        </w:rPr>
        <w:tab/>
        <w:t>Psychogeriatrics,</w:t>
      </w:r>
      <w:r w:rsidRPr="00F57B4C">
        <w:rPr>
          <w:rFonts w:ascii="Times New Roman" w:hAnsi="Times New Roman" w:cs="Times New Roman"/>
          <w:sz w:val="24"/>
          <w:szCs w:val="24"/>
        </w:rPr>
        <w:t xml:space="preserve"> </w:t>
      </w:r>
      <w:r w:rsidRPr="00F57B4C">
        <w:rPr>
          <w:rFonts w:ascii="Times New Roman" w:hAnsi="Times New Roman" w:cs="Times New Roman"/>
          <w:i/>
          <w:iCs/>
          <w:sz w:val="24"/>
          <w:szCs w:val="24"/>
        </w:rPr>
        <w:t>20</w:t>
      </w:r>
      <w:r w:rsidRPr="00F57B4C">
        <w:rPr>
          <w:rFonts w:ascii="Times New Roman" w:hAnsi="Times New Roman" w:cs="Times New Roman"/>
          <w:sz w:val="24"/>
          <w:szCs w:val="24"/>
        </w:rPr>
        <w:t>(6), 1262-1272. doi:10.1017/S1041610208007552</w:t>
      </w:r>
    </w:p>
    <w:p w14:paraId="5FFC4417" w14:textId="70FEBF50" w:rsidR="00F32C77" w:rsidRDefault="00F32C77" w:rsidP="00F57B4C">
      <w:pPr>
        <w:spacing w:line="360" w:lineRule="auto"/>
        <w:rPr>
          <w:rFonts w:ascii="Times New Roman" w:hAnsi="Times New Roman" w:cs="Times New Roman"/>
          <w:sz w:val="24"/>
          <w:szCs w:val="24"/>
          <w:shd w:val="clear" w:color="auto" w:fill="FCFCFC"/>
        </w:rPr>
      </w:pPr>
      <w:r w:rsidRPr="00F57B4C">
        <w:rPr>
          <w:rFonts w:ascii="Times New Roman" w:hAnsi="Times New Roman" w:cs="Times New Roman"/>
          <w:sz w:val="24"/>
          <w:szCs w:val="24"/>
        </w:rPr>
        <w:br/>
      </w:r>
      <w:proofErr w:type="spellStart"/>
      <w:r w:rsidRPr="00F57B4C">
        <w:rPr>
          <w:rFonts w:ascii="Times New Roman" w:hAnsi="Times New Roman" w:cs="Times New Roman"/>
          <w:sz w:val="24"/>
          <w:szCs w:val="24"/>
          <w:shd w:val="clear" w:color="auto" w:fill="FCFCFC"/>
        </w:rPr>
        <w:t>Leppin</w:t>
      </w:r>
      <w:proofErr w:type="spellEnd"/>
      <w:r w:rsidRPr="00F57B4C">
        <w:rPr>
          <w:rFonts w:ascii="Times New Roman" w:hAnsi="Times New Roman" w:cs="Times New Roman"/>
          <w:sz w:val="24"/>
          <w:szCs w:val="24"/>
          <w:shd w:val="clear" w:color="auto" w:fill="FCFCFC"/>
        </w:rPr>
        <w:t xml:space="preserve">, A.L., </w:t>
      </w:r>
      <w:proofErr w:type="spellStart"/>
      <w:r w:rsidRPr="00F57B4C">
        <w:rPr>
          <w:rFonts w:ascii="Times New Roman" w:hAnsi="Times New Roman" w:cs="Times New Roman"/>
          <w:sz w:val="24"/>
          <w:szCs w:val="24"/>
          <w:shd w:val="clear" w:color="auto" w:fill="FCFCFC"/>
        </w:rPr>
        <w:t>Gionfriddo</w:t>
      </w:r>
      <w:proofErr w:type="spellEnd"/>
      <w:r w:rsidRPr="00F57B4C">
        <w:rPr>
          <w:rFonts w:ascii="Times New Roman" w:hAnsi="Times New Roman" w:cs="Times New Roman"/>
          <w:sz w:val="24"/>
          <w:szCs w:val="24"/>
          <w:shd w:val="clear" w:color="auto" w:fill="FCFCFC"/>
        </w:rPr>
        <w:t xml:space="preserve">, M.R., </w:t>
      </w:r>
      <w:proofErr w:type="spellStart"/>
      <w:r w:rsidRPr="00F57B4C">
        <w:rPr>
          <w:rFonts w:ascii="Times New Roman" w:hAnsi="Times New Roman" w:cs="Times New Roman"/>
          <w:sz w:val="24"/>
          <w:szCs w:val="24"/>
          <w:shd w:val="clear" w:color="auto" w:fill="FCFCFC"/>
        </w:rPr>
        <w:t>Sood</w:t>
      </w:r>
      <w:proofErr w:type="spellEnd"/>
      <w:r w:rsidRPr="00F57B4C">
        <w:rPr>
          <w:rFonts w:ascii="Times New Roman" w:hAnsi="Times New Roman" w:cs="Times New Roman"/>
          <w:sz w:val="24"/>
          <w:szCs w:val="24"/>
          <w:shd w:val="clear" w:color="auto" w:fill="FCFCFC"/>
        </w:rPr>
        <w:t>, A. </w:t>
      </w:r>
      <w:r w:rsidRPr="00F57B4C">
        <w:rPr>
          <w:rFonts w:ascii="Times New Roman" w:hAnsi="Times New Roman" w:cs="Times New Roman"/>
          <w:i/>
          <w:iCs/>
          <w:sz w:val="24"/>
          <w:szCs w:val="24"/>
          <w:shd w:val="clear" w:color="auto" w:fill="FCFCFC"/>
        </w:rPr>
        <w:t>et al.</w:t>
      </w:r>
      <w:r w:rsidRPr="00F57B4C">
        <w:rPr>
          <w:rFonts w:ascii="Times New Roman" w:hAnsi="Times New Roman" w:cs="Times New Roman"/>
          <w:sz w:val="24"/>
          <w:szCs w:val="24"/>
          <w:shd w:val="clear" w:color="auto" w:fill="FCFCFC"/>
        </w:rPr>
        <w:t xml:space="preserve"> The efficacy of resilience training programs: </w:t>
      </w:r>
      <w:r w:rsidRPr="00F57B4C">
        <w:rPr>
          <w:rFonts w:ascii="Times New Roman" w:hAnsi="Times New Roman" w:cs="Times New Roman"/>
          <w:sz w:val="24"/>
          <w:szCs w:val="24"/>
          <w:shd w:val="clear" w:color="auto" w:fill="FCFCFC"/>
        </w:rPr>
        <w:tab/>
        <w:t>a systematic review protocol. </w:t>
      </w:r>
      <w:proofErr w:type="spellStart"/>
      <w:r w:rsidRPr="00F57B4C">
        <w:rPr>
          <w:rFonts w:ascii="Times New Roman" w:hAnsi="Times New Roman" w:cs="Times New Roman"/>
          <w:i/>
          <w:iCs/>
          <w:sz w:val="24"/>
          <w:szCs w:val="24"/>
          <w:shd w:val="clear" w:color="auto" w:fill="FCFCFC"/>
        </w:rPr>
        <w:t>Syst</w:t>
      </w:r>
      <w:proofErr w:type="spellEnd"/>
      <w:r w:rsidRPr="00F57B4C">
        <w:rPr>
          <w:rFonts w:ascii="Times New Roman" w:hAnsi="Times New Roman" w:cs="Times New Roman"/>
          <w:i/>
          <w:iCs/>
          <w:sz w:val="24"/>
          <w:szCs w:val="24"/>
          <w:shd w:val="clear" w:color="auto" w:fill="FCFCFC"/>
        </w:rPr>
        <w:t xml:space="preserve"> Rev</w:t>
      </w:r>
      <w:r w:rsidRPr="00F57B4C">
        <w:rPr>
          <w:rFonts w:ascii="Times New Roman" w:hAnsi="Times New Roman" w:cs="Times New Roman"/>
          <w:sz w:val="24"/>
          <w:szCs w:val="24"/>
          <w:shd w:val="clear" w:color="auto" w:fill="FCFCFC"/>
        </w:rPr>
        <w:t> </w:t>
      </w:r>
      <w:r w:rsidRPr="00F57B4C">
        <w:rPr>
          <w:rFonts w:ascii="Times New Roman" w:hAnsi="Times New Roman" w:cs="Times New Roman"/>
          <w:b/>
          <w:bCs/>
          <w:sz w:val="24"/>
          <w:szCs w:val="24"/>
          <w:shd w:val="clear" w:color="auto" w:fill="FCFCFC"/>
        </w:rPr>
        <w:t>3, </w:t>
      </w:r>
      <w:r w:rsidRPr="00F57B4C">
        <w:rPr>
          <w:rFonts w:ascii="Times New Roman" w:hAnsi="Times New Roman" w:cs="Times New Roman"/>
          <w:sz w:val="24"/>
          <w:szCs w:val="24"/>
          <w:shd w:val="clear" w:color="auto" w:fill="FCFCFC"/>
        </w:rPr>
        <w:t xml:space="preserve">20 (2014). </w:t>
      </w:r>
      <w:hyperlink r:id="rId88" w:history="1">
        <w:r w:rsidRPr="00F57B4C">
          <w:rPr>
            <w:rFonts w:ascii="Times New Roman" w:hAnsi="Times New Roman" w:cs="Times New Roman"/>
            <w:sz w:val="24"/>
            <w:szCs w:val="24"/>
            <w:u w:val="single"/>
            <w:shd w:val="clear" w:color="auto" w:fill="FCFCFC"/>
          </w:rPr>
          <w:t>https://doi.org/10.1186/2046-</w:t>
        </w:r>
      </w:hyperlink>
      <w:r w:rsidRPr="00F57B4C">
        <w:rPr>
          <w:rFonts w:ascii="Times New Roman" w:hAnsi="Times New Roman" w:cs="Times New Roman"/>
          <w:sz w:val="24"/>
          <w:szCs w:val="24"/>
          <w:shd w:val="clear" w:color="auto" w:fill="FCFCFC"/>
        </w:rPr>
        <w:tab/>
        <w:t>4053-3-20</w:t>
      </w:r>
    </w:p>
    <w:p w14:paraId="77FE509A" w14:textId="59532DE5" w:rsidR="00E72A1D" w:rsidRPr="00F57B4C" w:rsidRDefault="00E72A1D" w:rsidP="00F57B4C">
      <w:pPr>
        <w:spacing w:line="360" w:lineRule="auto"/>
        <w:rPr>
          <w:rFonts w:ascii="Times New Roman" w:hAnsi="Times New Roman" w:cs="Times New Roman"/>
          <w:sz w:val="24"/>
          <w:szCs w:val="24"/>
        </w:rPr>
      </w:pPr>
      <w:r w:rsidRPr="00E72A1D">
        <w:rPr>
          <w:rFonts w:ascii="Times New Roman" w:hAnsi="Times New Roman" w:cs="Times New Roman"/>
          <w:sz w:val="24"/>
          <w:szCs w:val="24"/>
        </w:rPr>
        <w:t xml:space="preserve">Lonely and left behind | British Red Cross. (2022). Retrieved 9 January 2022, from </w:t>
      </w:r>
      <w:r>
        <w:rPr>
          <w:rFonts w:ascii="Times New Roman" w:hAnsi="Times New Roman" w:cs="Times New Roman"/>
          <w:sz w:val="24"/>
          <w:szCs w:val="24"/>
        </w:rPr>
        <w:tab/>
      </w:r>
      <w:hyperlink r:id="rId89" w:history="1">
        <w:r w:rsidRPr="00E72A1D">
          <w:rPr>
            <w:rStyle w:val="Hyperlink"/>
            <w:rFonts w:ascii="Times New Roman" w:hAnsi="Times New Roman" w:cs="Times New Roman"/>
            <w:color w:val="auto"/>
            <w:sz w:val="24"/>
            <w:szCs w:val="24"/>
          </w:rPr>
          <w:t>https://www.redcross.org.uk/about-us/what-we-do/we-speak-up-for-change/lonely-</w:t>
        </w:r>
      </w:hyperlink>
      <w:r>
        <w:rPr>
          <w:rFonts w:ascii="Times New Roman" w:hAnsi="Times New Roman" w:cs="Times New Roman"/>
          <w:sz w:val="24"/>
          <w:szCs w:val="24"/>
        </w:rPr>
        <w:tab/>
      </w:r>
      <w:r w:rsidRPr="00E72A1D">
        <w:rPr>
          <w:rFonts w:ascii="Times New Roman" w:hAnsi="Times New Roman" w:cs="Times New Roman"/>
          <w:sz w:val="24"/>
          <w:szCs w:val="24"/>
        </w:rPr>
        <w:t>and-left-behind</w:t>
      </w:r>
    </w:p>
    <w:p w14:paraId="6BCD055D" w14:textId="77777777" w:rsidR="00F32C77" w:rsidRPr="00F57B4C" w:rsidRDefault="00F32C77" w:rsidP="00F57B4C">
      <w:pPr>
        <w:spacing w:line="360" w:lineRule="auto"/>
        <w:rPr>
          <w:rFonts w:ascii="Times New Roman" w:hAnsi="Times New Roman" w:cs="Times New Roman"/>
          <w:sz w:val="24"/>
          <w:szCs w:val="24"/>
        </w:rPr>
      </w:pPr>
      <w:proofErr w:type="spellStart"/>
      <w:r w:rsidRPr="00F57B4C">
        <w:rPr>
          <w:rFonts w:ascii="Times New Roman" w:hAnsi="Times New Roman" w:cs="Times New Roman"/>
          <w:sz w:val="24"/>
          <w:szCs w:val="24"/>
          <w:shd w:val="clear" w:color="auto" w:fill="FFFFFF"/>
        </w:rPr>
        <w:t>Lubben</w:t>
      </w:r>
      <w:proofErr w:type="spellEnd"/>
      <w:r w:rsidRPr="00F57B4C">
        <w:rPr>
          <w:rFonts w:ascii="Times New Roman" w:hAnsi="Times New Roman" w:cs="Times New Roman"/>
          <w:sz w:val="24"/>
          <w:szCs w:val="24"/>
          <w:shd w:val="clear" w:color="auto" w:fill="FFFFFF"/>
        </w:rPr>
        <w:t xml:space="preserve">, J., &amp; </w:t>
      </w:r>
      <w:proofErr w:type="spellStart"/>
      <w:r w:rsidRPr="00F57B4C">
        <w:rPr>
          <w:rFonts w:ascii="Times New Roman" w:hAnsi="Times New Roman" w:cs="Times New Roman"/>
          <w:sz w:val="24"/>
          <w:szCs w:val="24"/>
          <w:shd w:val="clear" w:color="auto" w:fill="FFFFFF"/>
        </w:rPr>
        <w:t>Gironda</w:t>
      </w:r>
      <w:proofErr w:type="spellEnd"/>
      <w:r w:rsidRPr="00F57B4C">
        <w:rPr>
          <w:rFonts w:ascii="Times New Roman" w:hAnsi="Times New Roman" w:cs="Times New Roman"/>
          <w:sz w:val="24"/>
          <w:szCs w:val="24"/>
          <w:shd w:val="clear" w:color="auto" w:fill="FFFFFF"/>
        </w:rPr>
        <w:t xml:space="preserve">, M. (2003). Centrality of social ties to the health and well-being of </w:t>
      </w:r>
      <w:r w:rsidRPr="00F57B4C">
        <w:rPr>
          <w:rFonts w:ascii="Times New Roman" w:hAnsi="Times New Roman" w:cs="Times New Roman"/>
          <w:sz w:val="24"/>
          <w:szCs w:val="24"/>
          <w:shd w:val="clear" w:color="auto" w:fill="FFFFFF"/>
        </w:rPr>
        <w:tab/>
        <w:t>older adults. </w:t>
      </w:r>
      <w:r w:rsidRPr="00F57B4C">
        <w:rPr>
          <w:rFonts w:ascii="Times New Roman" w:hAnsi="Times New Roman" w:cs="Times New Roman"/>
          <w:i/>
          <w:iCs/>
          <w:sz w:val="24"/>
          <w:szCs w:val="24"/>
          <w:shd w:val="clear" w:color="auto" w:fill="FFFFFF"/>
        </w:rPr>
        <w:t>Social work and health care in an aging world</w:t>
      </w:r>
      <w:r w:rsidRPr="00F57B4C">
        <w:rPr>
          <w:rFonts w:ascii="Times New Roman" w:hAnsi="Times New Roman" w:cs="Times New Roman"/>
          <w:sz w:val="24"/>
          <w:szCs w:val="24"/>
          <w:shd w:val="clear" w:color="auto" w:fill="FFFFFF"/>
        </w:rPr>
        <w:t>, 319-350.</w:t>
      </w:r>
    </w:p>
    <w:p w14:paraId="3353A6EA" w14:textId="1CDC4509" w:rsidR="00F32C77" w:rsidRPr="00F57B4C" w:rsidRDefault="00F32C77" w:rsidP="00F57B4C">
      <w:pPr>
        <w:spacing w:line="360" w:lineRule="auto"/>
        <w:rPr>
          <w:rFonts w:ascii="Times New Roman" w:hAnsi="Times New Roman" w:cs="Times New Roman"/>
          <w:sz w:val="24"/>
          <w:szCs w:val="24"/>
        </w:rPr>
      </w:pPr>
      <w:proofErr w:type="spellStart"/>
      <w:r w:rsidRPr="00F57B4C">
        <w:rPr>
          <w:rFonts w:ascii="Times New Roman" w:hAnsi="Times New Roman" w:cs="Times New Roman"/>
          <w:sz w:val="24"/>
          <w:szCs w:val="24"/>
        </w:rPr>
        <w:t>Lubben</w:t>
      </w:r>
      <w:proofErr w:type="spellEnd"/>
      <w:r w:rsidRPr="00F57B4C">
        <w:rPr>
          <w:rFonts w:ascii="Times New Roman" w:hAnsi="Times New Roman" w:cs="Times New Roman"/>
          <w:sz w:val="24"/>
          <w:szCs w:val="24"/>
        </w:rPr>
        <w:t xml:space="preserve">, J.,  </w:t>
      </w:r>
      <w:proofErr w:type="spellStart"/>
      <w:r w:rsidRPr="00F57B4C">
        <w:rPr>
          <w:rFonts w:ascii="Times New Roman" w:hAnsi="Times New Roman" w:cs="Times New Roman"/>
          <w:sz w:val="24"/>
          <w:szCs w:val="24"/>
        </w:rPr>
        <w:t>Blozik</w:t>
      </w:r>
      <w:proofErr w:type="spellEnd"/>
      <w:r w:rsidRPr="00F57B4C">
        <w:rPr>
          <w:rFonts w:ascii="Times New Roman" w:hAnsi="Times New Roman" w:cs="Times New Roman"/>
          <w:sz w:val="24"/>
          <w:szCs w:val="24"/>
        </w:rPr>
        <w:t xml:space="preserve"> E., </w:t>
      </w:r>
      <w:proofErr w:type="spellStart"/>
      <w:r w:rsidRPr="00F57B4C">
        <w:rPr>
          <w:rFonts w:ascii="Times New Roman" w:hAnsi="Times New Roman" w:cs="Times New Roman"/>
          <w:sz w:val="24"/>
          <w:szCs w:val="24"/>
        </w:rPr>
        <w:t>Gillmann</w:t>
      </w:r>
      <w:proofErr w:type="spellEnd"/>
      <w:r w:rsidRPr="00F57B4C">
        <w:rPr>
          <w:rFonts w:ascii="Times New Roman" w:hAnsi="Times New Roman" w:cs="Times New Roman"/>
          <w:sz w:val="24"/>
          <w:szCs w:val="24"/>
        </w:rPr>
        <w:t xml:space="preserve">,  </w:t>
      </w:r>
      <w:proofErr w:type="spellStart"/>
      <w:r w:rsidRPr="00F57B4C">
        <w:rPr>
          <w:rFonts w:ascii="Times New Roman" w:hAnsi="Times New Roman" w:cs="Times New Roman"/>
          <w:sz w:val="24"/>
          <w:szCs w:val="24"/>
        </w:rPr>
        <w:t>Iliffe</w:t>
      </w:r>
      <w:proofErr w:type="spellEnd"/>
      <w:r w:rsidRPr="00F57B4C">
        <w:rPr>
          <w:rFonts w:ascii="Times New Roman" w:hAnsi="Times New Roman" w:cs="Times New Roman"/>
          <w:sz w:val="24"/>
          <w:szCs w:val="24"/>
        </w:rPr>
        <w:t xml:space="preserve">, S, </w:t>
      </w:r>
      <w:proofErr w:type="spellStart"/>
      <w:r w:rsidRPr="00F57B4C">
        <w:rPr>
          <w:rFonts w:ascii="Times New Roman" w:hAnsi="Times New Roman" w:cs="Times New Roman"/>
          <w:sz w:val="24"/>
          <w:szCs w:val="24"/>
        </w:rPr>
        <w:t>Renteln</w:t>
      </w:r>
      <w:proofErr w:type="spellEnd"/>
      <w:r w:rsidRPr="00F57B4C">
        <w:rPr>
          <w:rFonts w:ascii="Times New Roman" w:hAnsi="Times New Roman" w:cs="Times New Roman"/>
          <w:sz w:val="24"/>
          <w:szCs w:val="24"/>
        </w:rPr>
        <w:t xml:space="preserve"> Kruse, W., Beck, J., Stuck, A., </w:t>
      </w:r>
      <w:r w:rsidR="007F327B">
        <w:rPr>
          <w:rFonts w:ascii="Times New Roman" w:hAnsi="Times New Roman" w:cs="Times New Roman"/>
          <w:sz w:val="24"/>
          <w:szCs w:val="24"/>
        </w:rPr>
        <w:t>(2006)</w:t>
      </w:r>
      <w:r w:rsidRPr="00F57B4C">
        <w:rPr>
          <w:rFonts w:ascii="Times New Roman" w:hAnsi="Times New Roman" w:cs="Times New Roman"/>
          <w:sz w:val="24"/>
          <w:szCs w:val="24"/>
        </w:rPr>
        <w:tab/>
        <w:t xml:space="preserve">Performance of an Abbreviated Version of the </w:t>
      </w:r>
      <w:proofErr w:type="spellStart"/>
      <w:r w:rsidRPr="00F57B4C">
        <w:rPr>
          <w:rFonts w:ascii="Times New Roman" w:hAnsi="Times New Roman" w:cs="Times New Roman"/>
          <w:sz w:val="24"/>
          <w:szCs w:val="24"/>
        </w:rPr>
        <w:t>Lubben</w:t>
      </w:r>
      <w:proofErr w:type="spellEnd"/>
      <w:r w:rsidRPr="00F57B4C">
        <w:rPr>
          <w:rFonts w:ascii="Times New Roman" w:hAnsi="Times New Roman" w:cs="Times New Roman"/>
          <w:sz w:val="24"/>
          <w:szCs w:val="24"/>
        </w:rPr>
        <w:t xml:space="preserve"> Social Network Scale Among </w:t>
      </w:r>
      <w:r w:rsidR="007F327B">
        <w:rPr>
          <w:rFonts w:ascii="Times New Roman" w:hAnsi="Times New Roman" w:cs="Times New Roman"/>
          <w:sz w:val="24"/>
          <w:szCs w:val="24"/>
        </w:rPr>
        <w:tab/>
      </w:r>
      <w:r w:rsidRPr="00F57B4C">
        <w:rPr>
          <w:rFonts w:ascii="Times New Roman" w:hAnsi="Times New Roman" w:cs="Times New Roman"/>
          <w:sz w:val="24"/>
          <w:szCs w:val="24"/>
        </w:rPr>
        <w:t xml:space="preserve">Three European Community-Dwelling Older Adult Populations, </w:t>
      </w:r>
      <w:r w:rsidRPr="000A7D28">
        <w:rPr>
          <w:rFonts w:ascii="Times New Roman" w:hAnsi="Times New Roman" w:cs="Times New Roman"/>
          <w:i/>
          <w:sz w:val="24"/>
          <w:szCs w:val="24"/>
        </w:rPr>
        <w:t xml:space="preserve">The Gerontologist, </w:t>
      </w:r>
      <w:r w:rsidR="007F327B" w:rsidRPr="000A7D28">
        <w:rPr>
          <w:rFonts w:ascii="Times New Roman" w:hAnsi="Times New Roman" w:cs="Times New Roman"/>
          <w:i/>
          <w:sz w:val="24"/>
          <w:szCs w:val="24"/>
        </w:rPr>
        <w:lastRenderedPageBreak/>
        <w:tab/>
      </w:r>
      <w:r w:rsidRPr="000A7D28">
        <w:rPr>
          <w:rFonts w:ascii="Times New Roman" w:hAnsi="Times New Roman" w:cs="Times New Roman"/>
          <w:i/>
          <w:sz w:val="24"/>
          <w:szCs w:val="24"/>
        </w:rPr>
        <w:t xml:space="preserve">Volume </w:t>
      </w:r>
      <w:r w:rsidRPr="000A7D28">
        <w:rPr>
          <w:rFonts w:ascii="Times New Roman" w:hAnsi="Times New Roman" w:cs="Times New Roman"/>
          <w:i/>
          <w:sz w:val="24"/>
          <w:szCs w:val="24"/>
        </w:rPr>
        <w:tab/>
        <w:t>46</w:t>
      </w:r>
      <w:r w:rsidRPr="00F57B4C">
        <w:rPr>
          <w:rFonts w:ascii="Times New Roman" w:hAnsi="Times New Roman" w:cs="Times New Roman"/>
          <w:sz w:val="24"/>
          <w:szCs w:val="24"/>
        </w:rPr>
        <w:t xml:space="preserve">, Issue 4, August 2006, Pages 503–513, </w:t>
      </w:r>
      <w:r w:rsidR="007F327B">
        <w:rPr>
          <w:rFonts w:ascii="Times New Roman" w:hAnsi="Times New Roman" w:cs="Times New Roman"/>
          <w:sz w:val="24"/>
          <w:szCs w:val="24"/>
        </w:rPr>
        <w:tab/>
      </w:r>
      <w:hyperlink r:id="rId90" w:history="1">
        <w:r w:rsidRPr="00F57B4C">
          <w:rPr>
            <w:rFonts w:ascii="Times New Roman" w:hAnsi="Times New Roman" w:cs="Times New Roman"/>
            <w:sz w:val="24"/>
            <w:szCs w:val="24"/>
            <w:u w:val="single"/>
          </w:rPr>
          <w:t>https://doi.org/10.1093/geront/46.4.503</w:t>
        </w:r>
      </w:hyperlink>
    </w:p>
    <w:p w14:paraId="2B3728AA" w14:textId="77777777" w:rsidR="00F32C77" w:rsidRPr="00F57B4C" w:rsidRDefault="00F32C77" w:rsidP="00F57B4C">
      <w:pPr>
        <w:spacing w:line="360" w:lineRule="auto"/>
        <w:rPr>
          <w:rFonts w:ascii="Times New Roman" w:hAnsi="Times New Roman" w:cs="Times New Roman"/>
          <w:sz w:val="24"/>
          <w:szCs w:val="24"/>
        </w:rPr>
      </w:pPr>
      <w:proofErr w:type="spellStart"/>
      <w:r w:rsidRPr="00F57B4C">
        <w:rPr>
          <w:rFonts w:ascii="Times New Roman" w:hAnsi="Times New Roman" w:cs="Times New Roman"/>
          <w:sz w:val="24"/>
          <w:szCs w:val="24"/>
          <w:shd w:val="clear" w:color="auto" w:fill="FFFFFF"/>
        </w:rPr>
        <w:t>Luchetti</w:t>
      </w:r>
      <w:proofErr w:type="spellEnd"/>
      <w:r w:rsidRPr="00F57B4C">
        <w:rPr>
          <w:rFonts w:ascii="Times New Roman" w:hAnsi="Times New Roman" w:cs="Times New Roman"/>
          <w:sz w:val="24"/>
          <w:szCs w:val="24"/>
          <w:shd w:val="clear" w:color="auto" w:fill="FFFFFF"/>
        </w:rPr>
        <w:t xml:space="preserve">, M., Lee, J. H., </w:t>
      </w:r>
      <w:proofErr w:type="spellStart"/>
      <w:r w:rsidRPr="00F57B4C">
        <w:rPr>
          <w:rFonts w:ascii="Times New Roman" w:hAnsi="Times New Roman" w:cs="Times New Roman"/>
          <w:sz w:val="24"/>
          <w:szCs w:val="24"/>
          <w:shd w:val="clear" w:color="auto" w:fill="FFFFFF"/>
        </w:rPr>
        <w:t>Aschwanden</w:t>
      </w:r>
      <w:proofErr w:type="spellEnd"/>
      <w:r w:rsidRPr="00F57B4C">
        <w:rPr>
          <w:rFonts w:ascii="Times New Roman" w:hAnsi="Times New Roman" w:cs="Times New Roman"/>
          <w:sz w:val="24"/>
          <w:szCs w:val="24"/>
          <w:shd w:val="clear" w:color="auto" w:fill="FFFFFF"/>
        </w:rPr>
        <w:t xml:space="preserve">, D., </w:t>
      </w:r>
      <w:proofErr w:type="spellStart"/>
      <w:r w:rsidRPr="00F57B4C">
        <w:rPr>
          <w:rFonts w:ascii="Times New Roman" w:hAnsi="Times New Roman" w:cs="Times New Roman"/>
          <w:sz w:val="24"/>
          <w:szCs w:val="24"/>
          <w:shd w:val="clear" w:color="auto" w:fill="FFFFFF"/>
        </w:rPr>
        <w:t>Sesker</w:t>
      </w:r>
      <w:proofErr w:type="spellEnd"/>
      <w:r w:rsidRPr="00F57B4C">
        <w:rPr>
          <w:rFonts w:ascii="Times New Roman" w:hAnsi="Times New Roman" w:cs="Times New Roman"/>
          <w:sz w:val="24"/>
          <w:szCs w:val="24"/>
          <w:shd w:val="clear" w:color="auto" w:fill="FFFFFF"/>
        </w:rPr>
        <w:t xml:space="preserve">, A., </w:t>
      </w:r>
      <w:proofErr w:type="spellStart"/>
      <w:r w:rsidRPr="00F57B4C">
        <w:rPr>
          <w:rFonts w:ascii="Times New Roman" w:hAnsi="Times New Roman" w:cs="Times New Roman"/>
          <w:sz w:val="24"/>
          <w:szCs w:val="24"/>
          <w:shd w:val="clear" w:color="auto" w:fill="FFFFFF"/>
        </w:rPr>
        <w:t>Strickhouser</w:t>
      </w:r>
      <w:proofErr w:type="spellEnd"/>
      <w:r w:rsidRPr="00F57B4C">
        <w:rPr>
          <w:rFonts w:ascii="Times New Roman" w:hAnsi="Times New Roman" w:cs="Times New Roman"/>
          <w:sz w:val="24"/>
          <w:szCs w:val="24"/>
          <w:shd w:val="clear" w:color="auto" w:fill="FFFFFF"/>
        </w:rPr>
        <w:t xml:space="preserve">, J. E., </w:t>
      </w:r>
      <w:proofErr w:type="spellStart"/>
      <w:r w:rsidRPr="00F57B4C">
        <w:rPr>
          <w:rFonts w:ascii="Times New Roman" w:hAnsi="Times New Roman" w:cs="Times New Roman"/>
          <w:sz w:val="24"/>
          <w:szCs w:val="24"/>
          <w:shd w:val="clear" w:color="auto" w:fill="FFFFFF"/>
        </w:rPr>
        <w:t>Terracciano</w:t>
      </w:r>
      <w:proofErr w:type="spellEnd"/>
      <w:r w:rsidRPr="00F57B4C">
        <w:rPr>
          <w:rFonts w:ascii="Times New Roman" w:hAnsi="Times New Roman" w:cs="Times New Roman"/>
          <w:sz w:val="24"/>
          <w:szCs w:val="24"/>
          <w:shd w:val="clear" w:color="auto" w:fill="FFFFFF"/>
        </w:rPr>
        <w:t xml:space="preserve">, A., &amp; </w:t>
      </w:r>
      <w:r w:rsidRPr="00F57B4C">
        <w:rPr>
          <w:rFonts w:ascii="Times New Roman" w:hAnsi="Times New Roman" w:cs="Times New Roman"/>
          <w:sz w:val="24"/>
          <w:szCs w:val="24"/>
          <w:shd w:val="clear" w:color="auto" w:fill="FFFFFF"/>
        </w:rPr>
        <w:tab/>
      </w:r>
      <w:proofErr w:type="spellStart"/>
      <w:r w:rsidRPr="00F57B4C">
        <w:rPr>
          <w:rFonts w:ascii="Times New Roman" w:hAnsi="Times New Roman" w:cs="Times New Roman"/>
          <w:sz w:val="24"/>
          <w:szCs w:val="24"/>
          <w:shd w:val="clear" w:color="auto" w:fill="FFFFFF"/>
        </w:rPr>
        <w:t>Sutin</w:t>
      </w:r>
      <w:proofErr w:type="spellEnd"/>
      <w:r w:rsidRPr="00F57B4C">
        <w:rPr>
          <w:rFonts w:ascii="Times New Roman" w:hAnsi="Times New Roman" w:cs="Times New Roman"/>
          <w:sz w:val="24"/>
          <w:szCs w:val="24"/>
          <w:shd w:val="clear" w:color="auto" w:fill="FFFFFF"/>
        </w:rPr>
        <w:t>, A. R. (2020). The trajectory of loneliness in response to COVID-19. </w:t>
      </w:r>
      <w:r w:rsidRPr="00F57B4C">
        <w:rPr>
          <w:rFonts w:ascii="Times New Roman" w:hAnsi="Times New Roman" w:cs="Times New Roman"/>
          <w:i/>
          <w:iCs/>
          <w:sz w:val="24"/>
          <w:szCs w:val="24"/>
          <w:shd w:val="clear" w:color="auto" w:fill="FFFFFF"/>
        </w:rPr>
        <w:t xml:space="preserve">American </w:t>
      </w:r>
      <w:r w:rsidRPr="00F57B4C">
        <w:rPr>
          <w:rFonts w:ascii="Times New Roman" w:hAnsi="Times New Roman" w:cs="Times New Roman"/>
          <w:i/>
          <w:iCs/>
          <w:sz w:val="24"/>
          <w:szCs w:val="24"/>
          <w:shd w:val="clear" w:color="auto" w:fill="FFFFFF"/>
        </w:rPr>
        <w:tab/>
        <w:t>Psychologist, 75</w:t>
      </w:r>
      <w:r w:rsidRPr="00F57B4C">
        <w:rPr>
          <w:rFonts w:ascii="Times New Roman" w:hAnsi="Times New Roman" w:cs="Times New Roman"/>
          <w:sz w:val="24"/>
          <w:szCs w:val="24"/>
          <w:shd w:val="clear" w:color="auto" w:fill="FFFFFF"/>
        </w:rPr>
        <w:t>(7), 897–908. </w:t>
      </w:r>
      <w:hyperlink r:id="rId91" w:tgtFrame="_blank" w:history="1">
        <w:r w:rsidRPr="00F57B4C">
          <w:rPr>
            <w:rFonts w:ascii="Times New Roman" w:hAnsi="Times New Roman" w:cs="Times New Roman"/>
            <w:sz w:val="24"/>
            <w:szCs w:val="24"/>
            <w:u w:val="single"/>
            <w:shd w:val="clear" w:color="auto" w:fill="FFFFFF"/>
          </w:rPr>
          <w:t>https://doi.org/10.1037/amp0000690</w:t>
        </w:r>
      </w:hyperlink>
    </w:p>
    <w:p w14:paraId="7E1FCA6F" w14:textId="77777777" w:rsidR="00F32C77" w:rsidRPr="00F57B4C" w:rsidRDefault="00F32C77" w:rsidP="00F57B4C">
      <w:pPr>
        <w:spacing w:line="360" w:lineRule="auto"/>
        <w:rPr>
          <w:rFonts w:ascii="Times New Roman" w:eastAsia="Times New Roman" w:hAnsi="Times New Roman" w:cs="Times New Roman"/>
          <w:sz w:val="24"/>
          <w:szCs w:val="24"/>
          <w:u w:val="single"/>
          <w:shd w:val="clear" w:color="auto" w:fill="FFFFFF"/>
          <w:lang w:eastAsia="en-GB"/>
        </w:rPr>
      </w:pPr>
      <w:proofErr w:type="spellStart"/>
      <w:r w:rsidRPr="00F57B4C">
        <w:rPr>
          <w:rFonts w:ascii="Times New Roman" w:eastAsia="Calibri" w:hAnsi="Times New Roman" w:cs="Times New Roman"/>
          <w:sz w:val="24"/>
          <w:szCs w:val="24"/>
          <w:shd w:val="clear" w:color="auto" w:fill="FFFFFF"/>
        </w:rPr>
        <w:t>Luhmann</w:t>
      </w:r>
      <w:proofErr w:type="spellEnd"/>
      <w:r w:rsidRPr="00F57B4C">
        <w:rPr>
          <w:rFonts w:ascii="Times New Roman" w:eastAsia="Calibri" w:hAnsi="Times New Roman" w:cs="Times New Roman"/>
          <w:sz w:val="24"/>
          <w:szCs w:val="24"/>
          <w:shd w:val="clear" w:color="auto" w:fill="FFFFFF"/>
        </w:rPr>
        <w:t xml:space="preserve">, M., &amp; </w:t>
      </w:r>
      <w:proofErr w:type="spellStart"/>
      <w:r w:rsidRPr="00F57B4C">
        <w:rPr>
          <w:rFonts w:ascii="Times New Roman" w:eastAsia="Calibri" w:hAnsi="Times New Roman" w:cs="Times New Roman"/>
          <w:sz w:val="24"/>
          <w:szCs w:val="24"/>
          <w:shd w:val="clear" w:color="auto" w:fill="FFFFFF"/>
        </w:rPr>
        <w:t>Hawkley</w:t>
      </w:r>
      <w:proofErr w:type="spellEnd"/>
      <w:r w:rsidRPr="00F57B4C">
        <w:rPr>
          <w:rFonts w:ascii="Times New Roman" w:eastAsia="Calibri" w:hAnsi="Times New Roman" w:cs="Times New Roman"/>
          <w:sz w:val="24"/>
          <w:szCs w:val="24"/>
          <w:shd w:val="clear" w:color="auto" w:fill="FFFFFF"/>
        </w:rPr>
        <w:t xml:space="preserve">, L. C. (2016). Age differences in loneliness from late adolescence </w:t>
      </w:r>
      <w:r w:rsidRPr="00F57B4C">
        <w:rPr>
          <w:rFonts w:ascii="Times New Roman" w:eastAsia="Calibri" w:hAnsi="Times New Roman" w:cs="Times New Roman"/>
          <w:sz w:val="24"/>
          <w:szCs w:val="24"/>
          <w:shd w:val="clear" w:color="auto" w:fill="FFFFFF"/>
        </w:rPr>
        <w:tab/>
        <w:t xml:space="preserve">to oldest </w:t>
      </w:r>
      <w:r w:rsidRPr="00F57B4C">
        <w:rPr>
          <w:rFonts w:ascii="Times New Roman" w:eastAsia="Calibri" w:hAnsi="Times New Roman" w:cs="Times New Roman"/>
          <w:sz w:val="24"/>
          <w:szCs w:val="24"/>
          <w:shd w:val="clear" w:color="auto" w:fill="FFFFFF"/>
        </w:rPr>
        <w:tab/>
        <w:t>old age. </w:t>
      </w:r>
      <w:r w:rsidRPr="00F57B4C">
        <w:rPr>
          <w:rFonts w:ascii="Times New Roman" w:eastAsia="Calibri" w:hAnsi="Times New Roman" w:cs="Times New Roman"/>
          <w:i/>
          <w:iCs/>
          <w:sz w:val="24"/>
          <w:szCs w:val="24"/>
          <w:shd w:val="clear" w:color="auto" w:fill="FFFFFF"/>
        </w:rPr>
        <w:t>Developmental psychology</w:t>
      </w:r>
      <w:r w:rsidRPr="00F57B4C">
        <w:rPr>
          <w:rFonts w:ascii="Times New Roman" w:eastAsia="Calibri" w:hAnsi="Times New Roman" w:cs="Times New Roman"/>
          <w:sz w:val="24"/>
          <w:szCs w:val="24"/>
          <w:shd w:val="clear" w:color="auto" w:fill="FFFFFF"/>
        </w:rPr>
        <w:t>, </w:t>
      </w:r>
      <w:r w:rsidRPr="00F57B4C">
        <w:rPr>
          <w:rFonts w:ascii="Times New Roman" w:eastAsia="Calibri" w:hAnsi="Times New Roman" w:cs="Times New Roman"/>
          <w:i/>
          <w:iCs/>
          <w:sz w:val="24"/>
          <w:szCs w:val="24"/>
          <w:shd w:val="clear" w:color="auto" w:fill="FFFFFF"/>
        </w:rPr>
        <w:t>52</w:t>
      </w:r>
      <w:r w:rsidRPr="00F57B4C">
        <w:rPr>
          <w:rFonts w:ascii="Times New Roman" w:eastAsia="Calibri" w:hAnsi="Times New Roman" w:cs="Times New Roman"/>
          <w:sz w:val="24"/>
          <w:szCs w:val="24"/>
          <w:shd w:val="clear" w:color="auto" w:fill="FFFFFF"/>
        </w:rPr>
        <w:t xml:space="preserve">(6), 943. </w:t>
      </w:r>
      <w:r w:rsidRPr="00F57B4C">
        <w:rPr>
          <w:rFonts w:ascii="Times New Roman" w:eastAsia="Calibri" w:hAnsi="Times New Roman" w:cs="Times New Roman"/>
          <w:sz w:val="24"/>
          <w:szCs w:val="24"/>
          <w:shd w:val="clear" w:color="auto" w:fill="FFFFFF"/>
        </w:rPr>
        <w:tab/>
      </w:r>
      <w:hyperlink r:id="rId92" w:tgtFrame="_blank" w:history="1">
        <w:r w:rsidRPr="00F57B4C">
          <w:rPr>
            <w:rFonts w:ascii="Times New Roman" w:eastAsia="Times New Roman" w:hAnsi="Times New Roman" w:cs="Times New Roman"/>
            <w:sz w:val="24"/>
            <w:szCs w:val="24"/>
            <w:u w:val="single"/>
            <w:shd w:val="clear" w:color="auto" w:fill="FFFFFF"/>
            <w:lang w:eastAsia="en-GB"/>
          </w:rPr>
          <w:t>https://doi.org/10.1037/dev0000117</w:t>
        </w:r>
      </w:hyperlink>
    </w:p>
    <w:p w14:paraId="24A60BDF" w14:textId="714936EC" w:rsidR="00F32C77" w:rsidRPr="00F57B4C" w:rsidRDefault="00F32C77" w:rsidP="00F57B4C">
      <w:pPr>
        <w:shd w:val="clear" w:color="auto" w:fill="FFFFFF"/>
        <w:spacing w:after="0" w:line="360" w:lineRule="auto"/>
        <w:rPr>
          <w:rFonts w:ascii="Times New Roman" w:eastAsia="Times New Roman" w:hAnsi="Times New Roman" w:cs="Times New Roman"/>
          <w:sz w:val="24"/>
          <w:szCs w:val="24"/>
          <w:lang w:eastAsia="en-GB"/>
        </w:rPr>
      </w:pPr>
      <w:r w:rsidRPr="00F57B4C">
        <w:rPr>
          <w:rFonts w:ascii="Times New Roman" w:hAnsi="Times New Roman" w:cs="Times New Roman"/>
          <w:sz w:val="24"/>
          <w:szCs w:val="24"/>
        </w:rPr>
        <w:t xml:space="preserve"> Luther, S. S., Cicchetti, D., &amp; Becker, B. (2000). The construct of resilience: A critical </w:t>
      </w:r>
      <w:r w:rsidRPr="00F57B4C">
        <w:rPr>
          <w:rFonts w:ascii="Times New Roman" w:hAnsi="Times New Roman" w:cs="Times New Roman"/>
          <w:sz w:val="24"/>
          <w:szCs w:val="24"/>
        </w:rPr>
        <w:tab/>
        <w:t xml:space="preserve">evaluation and guidelines for work. </w:t>
      </w:r>
      <w:r w:rsidRPr="000A7D28">
        <w:rPr>
          <w:rFonts w:ascii="Times New Roman" w:hAnsi="Times New Roman" w:cs="Times New Roman"/>
          <w:i/>
          <w:sz w:val="24"/>
          <w:szCs w:val="24"/>
        </w:rPr>
        <w:t>Child Development</w:t>
      </w:r>
      <w:r w:rsidRPr="00F57B4C">
        <w:rPr>
          <w:rFonts w:ascii="Times New Roman" w:hAnsi="Times New Roman" w:cs="Times New Roman"/>
          <w:sz w:val="24"/>
          <w:szCs w:val="24"/>
        </w:rPr>
        <w:t xml:space="preserve">, 71, 543–562. </w:t>
      </w:r>
      <w:hyperlink r:id="rId93" w:history="1">
        <w:r w:rsidRPr="00F57B4C">
          <w:rPr>
            <w:rFonts w:ascii="Times New Roman" w:hAnsi="Times New Roman" w:cs="Times New Roman"/>
            <w:sz w:val="24"/>
            <w:szCs w:val="24"/>
            <w:u w:val="single"/>
          </w:rPr>
          <w:t>http://dx.doi</w:t>
        </w:r>
      </w:hyperlink>
      <w:r w:rsidRPr="00F57B4C">
        <w:rPr>
          <w:rFonts w:ascii="Times New Roman" w:hAnsi="Times New Roman" w:cs="Times New Roman"/>
          <w:sz w:val="24"/>
          <w:szCs w:val="24"/>
        </w:rPr>
        <w:t xml:space="preserve">. </w:t>
      </w:r>
      <w:r w:rsidRPr="00F57B4C">
        <w:rPr>
          <w:rFonts w:ascii="Times New Roman" w:hAnsi="Times New Roman" w:cs="Times New Roman"/>
          <w:sz w:val="24"/>
          <w:szCs w:val="24"/>
        </w:rPr>
        <w:tab/>
        <w:t>org/10.1111/1467-8624.00164.</w:t>
      </w:r>
    </w:p>
    <w:p w14:paraId="1122341E" w14:textId="60C40569" w:rsidR="00F32C77" w:rsidRPr="00F57B4C" w:rsidRDefault="00F32C77" w:rsidP="00F57B4C">
      <w:pPr>
        <w:spacing w:line="360" w:lineRule="auto"/>
        <w:rPr>
          <w:rFonts w:ascii="Times New Roman" w:hAnsi="Times New Roman" w:cs="Times New Roman"/>
          <w:sz w:val="24"/>
          <w:szCs w:val="24"/>
          <w:shd w:val="clear" w:color="auto" w:fill="FFFFFF"/>
        </w:rPr>
      </w:pPr>
      <w:r w:rsidRPr="00F57B4C">
        <w:rPr>
          <w:rFonts w:ascii="Times New Roman" w:hAnsi="Times New Roman" w:cs="Times New Roman"/>
          <w:sz w:val="24"/>
          <w:szCs w:val="24"/>
          <w:shd w:val="clear" w:color="auto" w:fill="FFFFFF"/>
        </w:rPr>
        <w:t xml:space="preserve">Macedo, T., </w:t>
      </w:r>
      <w:proofErr w:type="spellStart"/>
      <w:r w:rsidRPr="00F57B4C">
        <w:rPr>
          <w:rFonts w:ascii="Times New Roman" w:hAnsi="Times New Roman" w:cs="Times New Roman"/>
          <w:sz w:val="24"/>
          <w:szCs w:val="24"/>
          <w:shd w:val="clear" w:color="auto" w:fill="FFFFFF"/>
        </w:rPr>
        <w:t>Wilheim</w:t>
      </w:r>
      <w:proofErr w:type="spellEnd"/>
      <w:r w:rsidRPr="00F57B4C">
        <w:rPr>
          <w:rFonts w:ascii="Times New Roman" w:hAnsi="Times New Roman" w:cs="Times New Roman"/>
          <w:sz w:val="24"/>
          <w:szCs w:val="24"/>
          <w:shd w:val="clear" w:color="auto" w:fill="FFFFFF"/>
        </w:rPr>
        <w:t>, L., Gonçalves, R. </w:t>
      </w:r>
      <w:r w:rsidRPr="00F57B4C">
        <w:rPr>
          <w:rFonts w:ascii="Times New Roman" w:hAnsi="Times New Roman" w:cs="Times New Roman"/>
          <w:i/>
          <w:iCs/>
          <w:sz w:val="24"/>
          <w:szCs w:val="24"/>
          <w:shd w:val="clear" w:color="auto" w:fill="FFFFFF"/>
        </w:rPr>
        <w:t>et al.</w:t>
      </w:r>
      <w:r w:rsidRPr="00F57B4C">
        <w:rPr>
          <w:rFonts w:ascii="Times New Roman" w:hAnsi="Times New Roman" w:cs="Times New Roman"/>
          <w:sz w:val="24"/>
          <w:szCs w:val="24"/>
          <w:shd w:val="clear" w:color="auto" w:fill="FFFFFF"/>
        </w:rPr>
        <w:t> Building resilience for future adversity: a</w:t>
      </w:r>
      <w:r w:rsidRPr="00F57B4C">
        <w:rPr>
          <w:rFonts w:ascii="Times New Roman" w:hAnsi="Times New Roman" w:cs="Times New Roman"/>
          <w:sz w:val="24"/>
          <w:szCs w:val="24"/>
          <w:shd w:val="clear" w:color="auto" w:fill="FFFFFF"/>
        </w:rPr>
        <w:tab/>
      </w:r>
      <w:r w:rsidRPr="00F57B4C">
        <w:rPr>
          <w:rFonts w:ascii="Times New Roman" w:hAnsi="Times New Roman" w:cs="Times New Roman"/>
          <w:sz w:val="24"/>
          <w:szCs w:val="24"/>
          <w:shd w:val="clear" w:color="auto" w:fill="FFFFFF"/>
        </w:rPr>
        <w:tab/>
        <w:t xml:space="preserve"> systematic review of interventions in non-clinical samples of adults. </w:t>
      </w:r>
      <w:r w:rsidRPr="00F57B4C">
        <w:rPr>
          <w:rFonts w:ascii="Times New Roman" w:hAnsi="Times New Roman" w:cs="Times New Roman"/>
          <w:i/>
          <w:iCs/>
          <w:sz w:val="24"/>
          <w:szCs w:val="24"/>
          <w:shd w:val="clear" w:color="auto" w:fill="FFFFFF"/>
        </w:rPr>
        <w:t xml:space="preserve">BMC </w:t>
      </w:r>
      <w:r w:rsidRPr="00F57B4C">
        <w:rPr>
          <w:rFonts w:ascii="Times New Roman" w:hAnsi="Times New Roman" w:cs="Times New Roman"/>
          <w:i/>
          <w:iCs/>
          <w:sz w:val="24"/>
          <w:szCs w:val="24"/>
          <w:shd w:val="clear" w:color="auto" w:fill="FFFFFF"/>
        </w:rPr>
        <w:tab/>
        <w:t>Psychiatry</w:t>
      </w:r>
      <w:r w:rsidRPr="00F57B4C">
        <w:rPr>
          <w:rFonts w:ascii="Times New Roman" w:hAnsi="Times New Roman" w:cs="Times New Roman"/>
          <w:sz w:val="24"/>
          <w:szCs w:val="24"/>
          <w:shd w:val="clear" w:color="auto" w:fill="FFFFFF"/>
        </w:rPr>
        <w:t> </w:t>
      </w:r>
      <w:r w:rsidRPr="00F57B4C">
        <w:rPr>
          <w:rFonts w:ascii="Times New Roman" w:hAnsi="Times New Roman" w:cs="Times New Roman"/>
          <w:b/>
          <w:bCs/>
          <w:sz w:val="24"/>
          <w:szCs w:val="24"/>
          <w:shd w:val="clear" w:color="auto" w:fill="FFFFFF"/>
        </w:rPr>
        <w:t>14, </w:t>
      </w:r>
      <w:r w:rsidRPr="00F57B4C">
        <w:rPr>
          <w:rFonts w:ascii="Times New Roman" w:hAnsi="Times New Roman" w:cs="Times New Roman"/>
          <w:sz w:val="24"/>
          <w:szCs w:val="24"/>
          <w:shd w:val="clear" w:color="auto" w:fill="FFFFFF"/>
        </w:rPr>
        <w:t xml:space="preserve">227 (2014). </w:t>
      </w:r>
      <w:hyperlink r:id="rId94" w:history="1">
        <w:r w:rsidRPr="00F57B4C">
          <w:rPr>
            <w:rFonts w:ascii="Times New Roman" w:hAnsi="Times New Roman" w:cs="Times New Roman"/>
            <w:sz w:val="24"/>
            <w:szCs w:val="24"/>
            <w:u w:val="single"/>
            <w:shd w:val="clear" w:color="auto" w:fill="FFFFFF"/>
          </w:rPr>
          <w:t>https://doi.org/10.1186/s12888-014-0227-6</w:t>
        </w:r>
      </w:hyperlink>
      <w:r w:rsidRPr="00F57B4C">
        <w:rPr>
          <w:rFonts w:ascii="Times New Roman" w:hAnsi="Times New Roman" w:cs="Times New Roman"/>
          <w:sz w:val="24"/>
          <w:szCs w:val="24"/>
          <w:shd w:val="clear" w:color="auto" w:fill="FFFFFF"/>
        </w:rPr>
        <w:t xml:space="preserve"> </w:t>
      </w:r>
    </w:p>
    <w:p w14:paraId="5B107FEF" w14:textId="15CE99E9" w:rsidR="00181E26" w:rsidRPr="00F57B4C" w:rsidRDefault="00181E26" w:rsidP="00F57B4C">
      <w:pPr>
        <w:spacing w:line="360" w:lineRule="auto"/>
        <w:rPr>
          <w:rFonts w:ascii="Times New Roman" w:eastAsia="Times New Roman" w:hAnsi="Times New Roman" w:cs="Times New Roman"/>
          <w:sz w:val="24"/>
          <w:szCs w:val="24"/>
          <w:u w:val="single"/>
          <w:shd w:val="clear" w:color="auto" w:fill="FFFFFF"/>
          <w:lang w:eastAsia="en-GB"/>
        </w:rPr>
      </w:pPr>
      <w:proofErr w:type="spellStart"/>
      <w:r w:rsidRPr="00F57B4C">
        <w:rPr>
          <w:rFonts w:ascii="Times New Roman" w:hAnsi="Times New Roman" w:cs="Times New Roman"/>
          <w:sz w:val="24"/>
          <w:szCs w:val="24"/>
          <w:shd w:val="clear" w:color="auto" w:fill="FFFFFF"/>
        </w:rPr>
        <w:t>Masi</w:t>
      </w:r>
      <w:proofErr w:type="spellEnd"/>
      <w:r w:rsidRPr="00F57B4C">
        <w:rPr>
          <w:rFonts w:ascii="Times New Roman" w:hAnsi="Times New Roman" w:cs="Times New Roman"/>
          <w:sz w:val="24"/>
          <w:szCs w:val="24"/>
          <w:shd w:val="clear" w:color="auto" w:fill="FFFFFF"/>
        </w:rPr>
        <w:t xml:space="preserve">, C. M., Chen, H.-Y., </w:t>
      </w:r>
      <w:proofErr w:type="spellStart"/>
      <w:r w:rsidRPr="00F57B4C">
        <w:rPr>
          <w:rFonts w:ascii="Times New Roman" w:hAnsi="Times New Roman" w:cs="Times New Roman"/>
          <w:sz w:val="24"/>
          <w:szCs w:val="24"/>
          <w:shd w:val="clear" w:color="auto" w:fill="FFFFFF"/>
        </w:rPr>
        <w:t>Hawkley</w:t>
      </w:r>
      <w:proofErr w:type="spellEnd"/>
      <w:r w:rsidRPr="00F57B4C">
        <w:rPr>
          <w:rFonts w:ascii="Times New Roman" w:hAnsi="Times New Roman" w:cs="Times New Roman"/>
          <w:sz w:val="24"/>
          <w:szCs w:val="24"/>
          <w:shd w:val="clear" w:color="auto" w:fill="FFFFFF"/>
        </w:rPr>
        <w:t xml:space="preserve">, L. C., Cacioppo, J. T. (2011). A meta-analysis of </w:t>
      </w:r>
      <w:r w:rsidRPr="00F57B4C">
        <w:rPr>
          <w:rFonts w:ascii="Times New Roman" w:hAnsi="Times New Roman" w:cs="Times New Roman"/>
          <w:sz w:val="24"/>
          <w:szCs w:val="24"/>
          <w:shd w:val="clear" w:color="auto" w:fill="FFFFFF"/>
        </w:rPr>
        <w:tab/>
        <w:t xml:space="preserve">interventions to reduce loneliness. </w:t>
      </w:r>
      <w:r w:rsidRPr="000A7D28">
        <w:rPr>
          <w:rFonts w:ascii="Times New Roman" w:hAnsi="Times New Roman" w:cs="Times New Roman"/>
          <w:i/>
          <w:sz w:val="24"/>
          <w:szCs w:val="24"/>
          <w:shd w:val="clear" w:color="auto" w:fill="FFFFFF"/>
        </w:rPr>
        <w:t>Personality and Social Psychology Review</w:t>
      </w:r>
      <w:r w:rsidRPr="00F57B4C">
        <w:rPr>
          <w:rFonts w:ascii="Times New Roman" w:hAnsi="Times New Roman" w:cs="Times New Roman"/>
          <w:sz w:val="24"/>
          <w:szCs w:val="24"/>
          <w:shd w:val="clear" w:color="auto" w:fill="FFFFFF"/>
        </w:rPr>
        <w:t xml:space="preserve">, </w:t>
      </w:r>
      <w:r w:rsidRPr="00F57B4C">
        <w:rPr>
          <w:rFonts w:ascii="Times New Roman" w:hAnsi="Times New Roman" w:cs="Times New Roman"/>
          <w:sz w:val="24"/>
          <w:szCs w:val="24"/>
          <w:shd w:val="clear" w:color="auto" w:fill="FFFFFF"/>
        </w:rPr>
        <w:tab/>
        <w:t>15, 219-266. doi:</w:t>
      </w:r>
      <w:hyperlink r:id="rId95" w:tgtFrame="_blank" w:history="1">
        <w:r w:rsidRPr="00F57B4C">
          <w:rPr>
            <w:rFonts w:ascii="Times New Roman" w:hAnsi="Times New Roman" w:cs="Times New Roman"/>
            <w:sz w:val="24"/>
            <w:szCs w:val="24"/>
            <w:u w:val="single"/>
            <w:shd w:val="clear" w:color="auto" w:fill="FFFFFF"/>
          </w:rPr>
          <w:t>10.1177/1088868310377394</w:t>
        </w:r>
      </w:hyperlink>
    </w:p>
    <w:p w14:paraId="1F085043" w14:textId="49A06929" w:rsidR="00F10E98" w:rsidRDefault="00F10E98" w:rsidP="00F10E98">
      <w:pPr>
        <w:spacing w:line="360" w:lineRule="auto"/>
        <w:rPr>
          <w:rFonts w:ascii="Times New Roman" w:hAnsi="Times New Roman" w:cs="Times New Roman"/>
          <w:sz w:val="24"/>
          <w:szCs w:val="24"/>
        </w:rPr>
      </w:pPr>
      <w:proofErr w:type="spellStart"/>
      <w:r w:rsidRPr="00F57B4C">
        <w:rPr>
          <w:rFonts w:ascii="Times New Roman" w:hAnsi="Times New Roman" w:cs="Times New Roman"/>
          <w:sz w:val="24"/>
          <w:szCs w:val="24"/>
          <w:shd w:val="clear" w:color="auto" w:fill="FFFFFF"/>
        </w:rPr>
        <w:t>Mahmoudpour</w:t>
      </w:r>
      <w:proofErr w:type="spellEnd"/>
      <w:r w:rsidRPr="00F57B4C">
        <w:rPr>
          <w:rFonts w:ascii="Times New Roman" w:hAnsi="Times New Roman" w:cs="Times New Roman"/>
          <w:sz w:val="24"/>
          <w:szCs w:val="24"/>
          <w:shd w:val="clear" w:color="auto" w:fill="FFFFFF"/>
        </w:rPr>
        <w:t xml:space="preserve">, A., </w:t>
      </w:r>
      <w:proofErr w:type="spellStart"/>
      <w:r w:rsidRPr="00F57B4C">
        <w:rPr>
          <w:rFonts w:ascii="Times New Roman" w:hAnsi="Times New Roman" w:cs="Times New Roman"/>
          <w:sz w:val="24"/>
          <w:szCs w:val="24"/>
          <w:shd w:val="clear" w:color="auto" w:fill="FFFFFF"/>
        </w:rPr>
        <w:t>Rayesh</w:t>
      </w:r>
      <w:proofErr w:type="spellEnd"/>
      <w:r w:rsidRPr="00F57B4C">
        <w:rPr>
          <w:rFonts w:ascii="Times New Roman" w:hAnsi="Times New Roman" w:cs="Times New Roman"/>
          <w:sz w:val="24"/>
          <w:szCs w:val="24"/>
          <w:shd w:val="clear" w:color="auto" w:fill="FFFFFF"/>
        </w:rPr>
        <w:t xml:space="preserve">, N., </w:t>
      </w:r>
      <w:proofErr w:type="spellStart"/>
      <w:r w:rsidRPr="00F57B4C">
        <w:rPr>
          <w:rFonts w:ascii="Times New Roman" w:hAnsi="Times New Roman" w:cs="Times New Roman"/>
          <w:sz w:val="24"/>
          <w:szCs w:val="24"/>
          <w:shd w:val="clear" w:color="auto" w:fill="FFFFFF"/>
        </w:rPr>
        <w:t>Ghanbarian</w:t>
      </w:r>
      <w:proofErr w:type="spellEnd"/>
      <w:r w:rsidRPr="00F57B4C">
        <w:rPr>
          <w:rFonts w:ascii="Times New Roman" w:hAnsi="Times New Roman" w:cs="Times New Roman"/>
          <w:sz w:val="24"/>
          <w:szCs w:val="24"/>
          <w:shd w:val="clear" w:color="auto" w:fill="FFFFFF"/>
        </w:rPr>
        <w:t xml:space="preserve">, E., &amp; </w:t>
      </w:r>
      <w:proofErr w:type="spellStart"/>
      <w:r w:rsidRPr="00F57B4C">
        <w:rPr>
          <w:rFonts w:ascii="Times New Roman" w:hAnsi="Times New Roman" w:cs="Times New Roman"/>
          <w:sz w:val="24"/>
          <w:szCs w:val="24"/>
          <w:shd w:val="clear" w:color="auto" w:fill="FFFFFF"/>
        </w:rPr>
        <w:t>Rezaee</w:t>
      </w:r>
      <w:proofErr w:type="spellEnd"/>
      <w:r w:rsidRPr="00F57B4C">
        <w:rPr>
          <w:rFonts w:ascii="Times New Roman" w:hAnsi="Times New Roman" w:cs="Times New Roman"/>
          <w:sz w:val="24"/>
          <w:szCs w:val="24"/>
          <w:shd w:val="clear" w:color="auto" w:fill="FFFFFF"/>
        </w:rPr>
        <w:t xml:space="preserve">, M. (2021). Effectiveness of </w:t>
      </w:r>
      <w:r w:rsidRPr="00F57B4C">
        <w:rPr>
          <w:rFonts w:ascii="Times New Roman" w:hAnsi="Times New Roman" w:cs="Times New Roman"/>
          <w:sz w:val="24"/>
          <w:szCs w:val="24"/>
          <w:shd w:val="clear" w:color="auto" w:fill="FFFFFF"/>
        </w:rPr>
        <w:tab/>
        <w:t xml:space="preserve">acceptance and commitment therapy (ACT) on emotional regulation and loneliness of </w:t>
      </w:r>
      <w:r w:rsidRPr="00F57B4C">
        <w:rPr>
          <w:rFonts w:ascii="Times New Roman" w:hAnsi="Times New Roman" w:cs="Times New Roman"/>
          <w:sz w:val="24"/>
          <w:szCs w:val="24"/>
          <w:shd w:val="clear" w:color="auto" w:fill="FFFFFF"/>
        </w:rPr>
        <w:tab/>
        <w:t>divorced women in Iran. </w:t>
      </w:r>
      <w:r w:rsidRPr="00F57B4C">
        <w:rPr>
          <w:rFonts w:ascii="Times New Roman" w:hAnsi="Times New Roman" w:cs="Times New Roman"/>
          <w:i/>
          <w:iCs/>
          <w:sz w:val="24"/>
          <w:szCs w:val="24"/>
          <w:shd w:val="clear" w:color="auto" w:fill="FFFFFF"/>
        </w:rPr>
        <w:t>Journal of Marital and Family Therapy</w:t>
      </w:r>
      <w:r w:rsidRPr="00F57B4C">
        <w:rPr>
          <w:rFonts w:ascii="Times New Roman" w:hAnsi="Times New Roman" w:cs="Times New Roman"/>
          <w:sz w:val="24"/>
          <w:szCs w:val="24"/>
          <w:shd w:val="clear" w:color="auto" w:fill="FFFFFF"/>
        </w:rPr>
        <w:t>, </w:t>
      </w:r>
      <w:r w:rsidRPr="00F57B4C">
        <w:rPr>
          <w:rFonts w:ascii="Times New Roman" w:hAnsi="Times New Roman" w:cs="Times New Roman"/>
          <w:i/>
          <w:iCs/>
          <w:sz w:val="24"/>
          <w:szCs w:val="24"/>
          <w:shd w:val="clear" w:color="auto" w:fill="FFFFFF"/>
        </w:rPr>
        <w:t>47</w:t>
      </w:r>
      <w:r w:rsidRPr="00F57B4C">
        <w:rPr>
          <w:rFonts w:ascii="Times New Roman" w:hAnsi="Times New Roman" w:cs="Times New Roman"/>
          <w:sz w:val="24"/>
          <w:szCs w:val="24"/>
          <w:shd w:val="clear" w:color="auto" w:fill="FFFFFF"/>
        </w:rPr>
        <w:t>(4), 831-842.</w:t>
      </w:r>
      <w:r w:rsidRPr="00F57B4C">
        <w:rPr>
          <w:rFonts w:ascii="Times New Roman" w:hAnsi="Times New Roman" w:cs="Times New Roman"/>
          <w:sz w:val="24"/>
          <w:szCs w:val="24"/>
        </w:rPr>
        <w:t xml:space="preserve"> </w:t>
      </w:r>
      <w:r w:rsidRPr="00F57B4C">
        <w:rPr>
          <w:rFonts w:ascii="Times New Roman" w:hAnsi="Times New Roman" w:cs="Times New Roman"/>
          <w:sz w:val="24"/>
          <w:szCs w:val="24"/>
        </w:rPr>
        <w:tab/>
      </w:r>
      <w:hyperlink r:id="rId96" w:history="1">
        <w:r w:rsidRPr="00F57B4C">
          <w:rPr>
            <w:rStyle w:val="Hyperlink"/>
            <w:rFonts w:ascii="Times New Roman" w:hAnsi="Times New Roman" w:cs="Times New Roman"/>
            <w:bCs/>
            <w:color w:val="auto"/>
            <w:sz w:val="24"/>
            <w:szCs w:val="24"/>
            <w:u w:val="none"/>
            <w:shd w:val="clear" w:color="auto" w:fill="FFFFFF"/>
          </w:rPr>
          <w:t>https://doi.org/10.1111/jmft.12492</w:t>
        </w:r>
      </w:hyperlink>
    </w:p>
    <w:p w14:paraId="29EF2828" w14:textId="2DEFAE17" w:rsidR="006C4087" w:rsidRPr="00F10E98" w:rsidRDefault="006C4087" w:rsidP="00F10E98">
      <w:pPr>
        <w:spacing w:line="360" w:lineRule="auto"/>
        <w:rPr>
          <w:rFonts w:ascii="Times New Roman" w:hAnsi="Times New Roman" w:cs="Times New Roman"/>
          <w:sz w:val="24"/>
          <w:szCs w:val="24"/>
        </w:rPr>
      </w:pPr>
      <w:r w:rsidRPr="006C4087">
        <w:rPr>
          <w:rFonts w:ascii="Times New Roman" w:hAnsi="Times New Roman" w:cs="Times New Roman"/>
          <w:sz w:val="24"/>
          <w:szCs w:val="24"/>
        </w:rPr>
        <w:t>Mapping loneliness during the coronavirus pandemic - Office for National Statistics. (2022).</w:t>
      </w:r>
      <w:r w:rsidRPr="006C4087">
        <w:rPr>
          <w:rFonts w:ascii="Times New Roman" w:hAnsi="Times New Roman" w:cs="Times New Roman"/>
          <w:sz w:val="24"/>
          <w:szCs w:val="24"/>
        </w:rPr>
        <w:tab/>
        <w:t xml:space="preserve"> Retrieved 9 January 2022, from </w:t>
      </w:r>
      <w:r w:rsidRPr="006C4087">
        <w:rPr>
          <w:rFonts w:ascii="Times New Roman" w:hAnsi="Times New Roman" w:cs="Times New Roman"/>
          <w:sz w:val="24"/>
          <w:szCs w:val="24"/>
        </w:rPr>
        <w:tab/>
      </w:r>
      <w:hyperlink r:id="rId97" w:history="1">
        <w:r w:rsidRPr="006C4087">
          <w:rPr>
            <w:rStyle w:val="Hyperlink"/>
            <w:rFonts w:ascii="Times New Roman" w:hAnsi="Times New Roman" w:cs="Times New Roman"/>
            <w:color w:val="auto"/>
            <w:sz w:val="24"/>
            <w:szCs w:val="24"/>
          </w:rPr>
          <w:t>https://www.ons.gov.uk/peoplepopulationandcommunity/wellbeing/articles/mappingl</w:t>
        </w:r>
      </w:hyperlink>
      <w:r w:rsidRPr="006C4087">
        <w:rPr>
          <w:rFonts w:ascii="Times New Roman" w:hAnsi="Times New Roman" w:cs="Times New Roman"/>
          <w:sz w:val="24"/>
          <w:szCs w:val="24"/>
        </w:rPr>
        <w:tab/>
      </w:r>
      <w:proofErr w:type="spellStart"/>
      <w:r w:rsidRPr="006C4087">
        <w:rPr>
          <w:rFonts w:ascii="Times New Roman" w:hAnsi="Times New Roman" w:cs="Times New Roman"/>
          <w:sz w:val="24"/>
          <w:szCs w:val="24"/>
        </w:rPr>
        <w:t>onelinessduringthecoronaviruspandemic</w:t>
      </w:r>
      <w:proofErr w:type="spellEnd"/>
      <w:r w:rsidRPr="006C4087">
        <w:rPr>
          <w:rFonts w:ascii="Times New Roman" w:hAnsi="Times New Roman" w:cs="Times New Roman"/>
          <w:sz w:val="24"/>
          <w:szCs w:val="24"/>
        </w:rPr>
        <w:t>/2021-04-07</w:t>
      </w:r>
    </w:p>
    <w:p w14:paraId="68362F06" w14:textId="77777777" w:rsidR="00F32C77" w:rsidRPr="00F57B4C" w:rsidRDefault="00F32C77" w:rsidP="00F57B4C">
      <w:pPr>
        <w:spacing w:line="360" w:lineRule="auto"/>
        <w:rPr>
          <w:rFonts w:ascii="Times New Roman" w:hAnsi="Times New Roman" w:cs="Times New Roman"/>
          <w:sz w:val="24"/>
          <w:szCs w:val="24"/>
          <w:shd w:val="clear" w:color="auto" w:fill="FFFFFF"/>
        </w:rPr>
      </w:pPr>
      <w:r w:rsidRPr="00F57B4C">
        <w:rPr>
          <w:rFonts w:ascii="Times New Roman" w:hAnsi="Times New Roman" w:cs="Times New Roman"/>
          <w:sz w:val="24"/>
          <w:szCs w:val="24"/>
          <w:shd w:val="clear" w:color="auto" w:fill="FFFFFF"/>
        </w:rPr>
        <w:t xml:space="preserve">McGinty EE, </w:t>
      </w:r>
      <w:proofErr w:type="spellStart"/>
      <w:r w:rsidRPr="00F57B4C">
        <w:rPr>
          <w:rFonts w:ascii="Times New Roman" w:hAnsi="Times New Roman" w:cs="Times New Roman"/>
          <w:sz w:val="24"/>
          <w:szCs w:val="24"/>
          <w:shd w:val="clear" w:color="auto" w:fill="FFFFFF"/>
        </w:rPr>
        <w:t>Presskreischer</w:t>
      </w:r>
      <w:proofErr w:type="spellEnd"/>
      <w:r w:rsidRPr="00F57B4C">
        <w:rPr>
          <w:rFonts w:ascii="Times New Roman" w:hAnsi="Times New Roman" w:cs="Times New Roman"/>
          <w:sz w:val="24"/>
          <w:szCs w:val="24"/>
          <w:shd w:val="clear" w:color="auto" w:fill="FFFFFF"/>
        </w:rPr>
        <w:t xml:space="preserve"> R, Anderson KE, Han H, Barry CL. Psychological Distress and </w:t>
      </w:r>
      <w:r w:rsidRPr="00F57B4C">
        <w:rPr>
          <w:rFonts w:ascii="Times New Roman" w:hAnsi="Times New Roman" w:cs="Times New Roman"/>
          <w:sz w:val="24"/>
          <w:szCs w:val="24"/>
          <w:shd w:val="clear" w:color="auto" w:fill="FFFFFF"/>
        </w:rPr>
        <w:tab/>
        <w:t xml:space="preserve">COVID-19–Related Stressors Reported in a Longitudinal Cohort of US Adults in </w:t>
      </w:r>
      <w:r w:rsidRPr="00F57B4C">
        <w:rPr>
          <w:rFonts w:ascii="Times New Roman" w:hAnsi="Times New Roman" w:cs="Times New Roman"/>
          <w:sz w:val="24"/>
          <w:szCs w:val="24"/>
          <w:shd w:val="clear" w:color="auto" w:fill="FFFFFF"/>
        </w:rPr>
        <w:tab/>
        <w:t>April and July 2020. </w:t>
      </w:r>
      <w:r w:rsidRPr="00F57B4C">
        <w:rPr>
          <w:rFonts w:ascii="Times New Roman" w:hAnsi="Times New Roman" w:cs="Times New Roman"/>
          <w:i/>
          <w:iCs/>
          <w:sz w:val="24"/>
          <w:szCs w:val="24"/>
          <w:shd w:val="clear" w:color="auto" w:fill="FFFFFF"/>
        </w:rPr>
        <w:t>JAMA.</w:t>
      </w:r>
      <w:r w:rsidRPr="00F57B4C">
        <w:rPr>
          <w:rFonts w:ascii="Times New Roman" w:hAnsi="Times New Roman" w:cs="Times New Roman"/>
          <w:sz w:val="24"/>
          <w:szCs w:val="24"/>
          <w:shd w:val="clear" w:color="auto" w:fill="FFFFFF"/>
        </w:rPr>
        <w:t> 2020;324(24):2555–2557. doi:10.1001/jama.2020.21231</w:t>
      </w:r>
    </w:p>
    <w:p w14:paraId="01B6E801" w14:textId="77777777" w:rsidR="00F32C77" w:rsidRPr="00F57B4C" w:rsidRDefault="00F32C77" w:rsidP="00F57B4C">
      <w:pPr>
        <w:spacing w:after="0" w:line="360" w:lineRule="auto"/>
        <w:rPr>
          <w:rFonts w:ascii="Times New Roman" w:eastAsia="Times New Roman" w:hAnsi="Times New Roman" w:cs="Times New Roman"/>
          <w:sz w:val="24"/>
          <w:szCs w:val="24"/>
          <w:lang w:eastAsia="en-GB"/>
        </w:rPr>
      </w:pPr>
      <w:r w:rsidRPr="00F57B4C">
        <w:rPr>
          <w:rFonts w:ascii="Times New Roman" w:eastAsia="Calibri" w:hAnsi="Times New Roman" w:cs="Times New Roman"/>
          <w:sz w:val="24"/>
          <w:szCs w:val="24"/>
          <w:shd w:val="clear" w:color="auto" w:fill="FFFFFF"/>
        </w:rPr>
        <w:lastRenderedPageBreak/>
        <w:t xml:space="preserve">McKenna, K. Y., Green, A. S., &amp; Gleason, M. E. (2002). Relationship formation on the </w:t>
      </w:r>
      <w:r w:rsidRPr="00F57B4C">
        <w:rPr>
          <w:rFonts w:ascii="Times New Roman" w:eastAsia="Calibri" w:hAnsi="Times New Roman" w:cs="Times New Roman"/>
          <w:sz w:val="24"/>
          <w:szCs w:val="24"/>
          <w:shd w:val="clear" w:color="auto" w:fill="FFFFFF"/>
        </w:rPr>
        <w:tab/>
        <w:t xml:space="preserve">Internet: </w:t>
      </w:r>
      <w:r w:rsidRPr="00F57B4C">
        <w:rPr>
          <w:rFonts w:ascii="Times New Roman" w:eastAsia="Calibri" w:hAnsi="Times New Roman" w:cs="Times New Roman"/>
          <w:sz w:val="24"/>
          <w:szCs w:val="24"/>
          <w:shd w:val="clear" w:color="auto" w:fill="FFFFFF"/>
        </w:rPr>
        <w:tab/>
        <w:t>What’s the big attraction?. </w:t>
      </w:r>
      <w:r w:rsidRPr="00F57B4C">
        <w:rPr>
          <w:rFonts w:ascii="Times New Roman" w:eastAsia="Calibri" w:hAnsi="Times New Roman" w:cs="Times New Roman"/>
          <w:i/>
          <w:iCs/>
          <w:sz w:val="24"/>
          <w:szCs w:val="24"/>
          <w:shd w:val="clear" w:color="auto" w:fill="FFFFFF"/>
        </w:rPr>
        <w:t>Journal of social issues</w:t>
      </w:r>
      <w:r w:rsidRPr="00F57B4C">
        <w:rPr>
          <w:rFonts w:ascii="Times New Roman" w:eastAsia="Calibri" w:hAnsi="Times New Roman" w:cs="Times New Roman"/>
          <w:sz w:val="24"/>
          <w:szCs w:val="24"/>
          <w:shd w:val="clear" w:color="auto" w:fill="FFFFFF"/>
        </w:rPr>
        <w:t>, </w:t>
      </w:r>
      <w:r w:rsidRPr="00F57B4C">
        <w:rPr>
          <w:rFonts w:ascii="Times New Roman" w:eastAsia="Calibri" w:hAnsi="Times New Roman" w:cs="Times New Roman"/>
          <w:i/>
          <w:iCs/>
          <w:sz w:val="24"/>
          <w:szCs w:val="24"/>
          <w:shd w:val="clear" w:color="auto" w:fill="FFFFFF"/>
        </w:rPr>
        <w:t>58</w:t>
      </w:r>
      <w:r w:rsidRPr="00F57B4C">
        <w:rPr>
          <w:rFonts w:ascii="Times New Roman" w:eastAsia="Calibri" w:hAnsi="Times New Roman" w:cs="Times New Roman"/>
          <w:sz w:val="24"/>
          <w:szCs w:val="24"/>
          <w:shd w:val="clear" w:color="auto" w:fill="FFFFFF"/>
        </w:rPr>
        <w:t>(1), 9-</w:t>
      </w:r>
      <w:r w:rsidRPr="00F57B4C">
        <w:rPr>
          <w:rFonts w:ascii="Times New Roman" w:eastAsia="Calibri" w:hAnsi="Times New Roman" w:cs="Times New Roman"/>
          <w:sz w:val="24"/>
          <w:szCs w:val="24"/>
          <w:shd w:val="clear" w:color="auto" w:fill="FFFFFF"/>
        </w:rPr>
        <w:tab/>
        <w:t xml:space="preserve">31. </w:t>
      </w:r>
      <w:r w:rsidRPr="00F57B4C">
        <w:rPr>
          <w:rFonts w:ascii="Times New Roman" w:eastAsia="Times New Roman" w:hAnsi="Times New Roman" w:cs="Times New Roman"/>
          <w:sz w:val="24"/>
          <w:szCs w:val="24"/>
          <w:shd w:val="clear" w:color="auto" w:fill="FFFFFF"/>
          <w:lang w:eastAsia="en-GB"/>
        </w:rPr>
        <w:t> </w:t>
      </w:r>
      <w:hyperlink r:id="rId98" w:history="1">
        <w:r w:rsidRPr="00F57B4C">
          <w:rPr>
            <w:rFonts w:ascii="Times New Roman" w:eastAsia="Times New Roman" w:hAnsi="Times New Roman" w:cs="Times New Roman"/>
            <w:bCs/>
            <w:sz w:val="24"/>
            <w:szCs w:val="24"/>
            <w:u w:val="single"/>
            <w:lang w:eastAsia="en-GB"/>
          </w:rPr>
          <w:t>https://doi.org/10.1111/1540-4560.00246</w:t>
        </w:r>
      </w:hyperlink>
    </w:p>
    <w:p w14:paraId="60EF1446" w14:textId="77777777" w:rsidR="00F32C77" w:rsidRPr="00F57B4C" w:rsidRDefault="00F32C77" w:rsidP="00F57B4C">
      <w:pPr>
        <w:spacing w:line="360" w:lineRule="auto"/>
        <w:rPr>
          <w:rFonts w:ascii="Times New Roman" w:hAnsi="Times New Roman" w:cs="Times New Roman"/>
          <w:sz w:val="24"/>
          <w:szCs w:val="24"/>
          <w:shd w:val="clear" w:color="auto" w:fill="FFFFFF"/>
        </w:rPr>
      </w:pPr>
    </w:p>
    <w:p w14:paraId="78321279" w14:textId="77777777" w:rsidR="00F32C77" w:rsidRPr="00F57B4C" w:rsidRDefault="00F32C77" w:rsidP="00F57B4C">
      <w:pPr>
        <w:spacing w:line="360" w:lineRule="auto"/>
        <w:rPr>
          <w:rFonts w:ascii="Times New Roman" w:eastAsia="Times New Roman" w:hAnsi="Times New Roman" w:cs="Times New Roman"/>
          <w:sz w:val="24"/>
          <w:szCs w:val="24"/>
          <w:u w:val="single"/>
          <w:shd w:val="clear" w:color="auto" w:fill="FFFFFF"/>
          <w:lang w:eastAsia="en-GB"/>
        </w:rPr>
      </w:pPr>
      <w:r w:rsidRPr="00F57B4C">
        <w:rPr>
          <w:rFonts w:ascii="Times New Roman" w:hAnsi="Times New Roman" w:cs="Times New Roman"/>
          <w:sz w:val="24"/>
          <w:szCs w:val="24"/>
          <w:shd w:val="clear" w:color="auto" w:fill="FFFFFF"/>
        </w:rPr>
        <w:t xml:space="preserve">Mehta, M., Whyte, E., </w:t>
      </w:r>
      <w:proofErr w:type="spellStart"/>
      <w:r w:rsidRPr="00F57B4C">
        <w:rPr>
          <w:rFonts w:ascii="Times New Roman" w:hAnsi="Times New Roman" w:cs="Times New Roman"/>
          <w:sz w:val="24"/>
          <w:szCs w:val="24"/>
          <w:shd w:val="clear" w:color="auto" w:fill="FFFFFF"/>
        </w:rPr>
        <w:t>Lenze</w:t>
      </w:r>
      <w:proofErr w:type="spellEnd"/>
      <w:r w:rsidRPr="00F57B4C">
        <w:rPr>
          <w:rFonts w:ascii="Times New Roman" w:hAnsi="Times New Roman" w:cs="Times New Roman"/>
          <w:sz w:val="24"/>
          <w:szCs w:val="24"/>
          <w:shd w:val="clear" w:color="auto" w:fill="FFFFFF"/>
        </w:rPr>
        <w:t xml:space="preserve">, E., Hardy, S., </w:t>
      </w:r>
      <w:proofErr w:type="spellStart"/>
      <w:r w:rsidRPr="00F57B4C">
        <w:rPr>
          <w:rFonts w:ascii="Times New Roman" w:hAnsi="Times New Roman" w:cs="Times New Roman"/>
          <w:sz w:val="24"/>
          <w:szCs w:val="24"/>
          <w:shd w:val="clear" w:color="auto" w:fill="FFFFFF"/>
        </w:rPr>
        <w:t>Roumani</w:t>
      </w:r>
      <w:proofErr w:type="spellEnd"/>
      <w:r w:rsidRPr="00F57B4C">
        <w:rPr>
          <w:rFonts w:ascii="Times New Roman" w:hAnsi="Times New Roman" w:cs="Times New Roman"/>
          <w:sz w:val="24"/>
          <w:szCs w:val="24"/>
          <w:shd w:val="clear" w:color="auto" w:fill="FFFFFF"/>
        </w:rPr>
        <w:t xml:space="preserve">, Y., </w:t>
      </w:r>
      <w:proofErr w:type="spellStart"/>
      <w:r w:rsidRPr="00F57B4C">
        <w:rPr>
          <w:rFonts w:ascii="Times New Roman" w:hAnsi="Times New Roman" w:cs="Times New Roman"/>
          <w:sz w:val="24"/>
          <w:szCs w:val="24"/>
          <w:shd w:val="clear" w:color="auto" w:fill="FFFFFF"/>
        </w:rPr>
        <w:t>Subashan</w:t>
      </w:r>
      <w:proofErr w:type="spellEnd"/>
      <w:r w:rsidRPr="00F57B4C">
        <w:rPr>
          <w:rFonts w:ascii="Times New Roman" w:hAnsi="Times New Roman" w:cs="Times New Roman"/>
          <w:sz w:val="24"/>
          <w:szCs w:val="24"/>
          <w:shd w:val="clear" w:color="auto" w:fill="FFFFFF"/>
        </w:rPr>
        <w:t xml:space="preserve">, P., ... &amp; </w:t>
      </w:r>
      <w:proofErr w:type="spellStart"/>
      <w:r w:rsidRPr="00F57B4C">
        <w:rPr>
          <w:rFonts w:ascii="Times New Roman" w:hAnsi="Times New Roman" w:cs="Times New Roman"/>
          <w:sz w:val="24"/>
          <w:szCs w:val="24"/>
          <w:shd w:val="clear" w:color="auto" w:fill="FFFFFF"/>
        </w:rPr>
        <w:t>Studenski</w:t>
      </w:r>
      <w:proofErr w:type="spellEnd"/>
      <w:r w:rsidRPr="00F57B4C">
        <w:rPr>
          <w:rFonts w:ascii="Times New Roman" w:hAnsi="Times New Roman" w:cs="Times New Roman"/>
          <w:sz w:val="24"/>
          <w:szCs w:val="24"/>
          <w:shd w:val="clear" w:color="auto" w:fill="FFFFFF"/>
        </w:rPr>
        <w:t xml:space="preserve">, S. </w:t>
      </w:r>
      <w:r w:rsidRPr="00F57B4C">
        <w:rPr>
          <w:rFonts w:ascii="Times New Roman" w:hAnsi="Times New Roman" w:cs="Times New Roman"/>
          <w:sz w:val="24"/>
          <w:szCs w:val="24"/>
          <w:shd w:val="clear" w:color="auto" w:fill="FFFFFF"/>
        </w:rPr>
        <w:tab/>
        <w:t xml:space="preserve">(2008). Depressive symptoms in late life: associations with apathy, resilience and </w:t>
      </w:r>
      <w:r w:rsidRPr="00F57B4C">
        <w:rPr>
          <w:rFonts w:ascii="Times New Roman" w:hAnsi="Times New Roman" w:cs="Times New Roman"/>
          <w:sz w:val="24"/>
          <w:szCs w:val="24"/>
          <w:shd w:val="clear" w:color="auto" w:fill="FFFFFF"/>
        </w:rPr>
        <w:tab/>
        <w:t>disability vary between young‐old and old‐old. </w:t>
      </w:r>
      <w:r w:rsidRPr="00F57B4C">
        <w:rPr>
          <w:rFonts w:ascii="Times New Roman" w:hAnsi="Times New Roman" w:cs="Times New Roman"/>
          <w:i/>
          <w:iCs/>
          <w:sz w:val="24"/>
          <w:szCs w:val="24"/>
          <w:shd w:val="clear" w:color="auto" w:fill="FFFFFF"/>
        </w:rPr>
        <w:t xml:space="preserve">International Journal of Geriatric </w:t>
      </w:r>
      <w:r w:rsidRPr="00F57B4C">
        <w:rPr>
          <w:rFonts w:ascii="Times New Roman" w:hAnsi="Times New Roman" w:cs="Times New Roman"/>
          <w:i/>
          <w:iCs/>
          <w:sz w:val="24"/>
          <w:szCs w:val="24"/>
          <w:shd w:val="clear" w:color="auto" w:fill="FFFFFF"/>
        </w:rPr>
        <w:tab/>
        <w:t>Psychiatry: A journal of the psychiatry of late life and allied sciences</w:t>
      </w:r>
      <w:r w:rsidRPr="00F57B4C">
        <w:rPr>
          <w:rFonts w:ascii="Times New Roman" w:hAnsi="Times New Roman" w:cs="Times New Roman"/>
          <w:sz w:val="24"/>
          <w:szCs w:val="24"/>
          <w:shd w:val="clear" w:color="auto" w:fill="FFFFFF"/>
        </w:rPr>
        <w:t>, </w:t>
      </w:r>
      <w:r w:rsidRPr="00F57B4C">
        <w:rPr>
          <w:rFonts w:ascii="Times New Roman" w:hAnsi="Times New Roman" w:cs="Times New Roman"/>
          <w:i/>
          <w:iCs/>
          <w:sz w:val="24"/>
          <w:szCs w:val="24"/>
          <w:shd w:val="clear" w:color="auto" w:fill="FFFFFF"/>
        </w:rPr>
        <w:t>23</w:t>
      </w:r>
      <w:r w:rsidRPr="00F57B4C">
        <w:rPr>
          <w:rFonts w:ascii="Times New Roman" w:hAnsi="Times New Roman" w:cs="Times New Roman"/>
          <w:sz w:val="24"/>
          <w:szCs w:val="24"/>
          <w:shd w:val="clear" w:color="auto" w:fill="FFFFFF"/>
        </w:rPr>
        <w:t>(3), 238-</w:t>
      </w:r>
      <w:r w:rsidRPr="00F57B4C">
        <w:rPr>
          <w:rFonts w:ascii="Times New Roman" w:hAnsi="Times New Roman" w:cs="Times New Roman"/>
          <w:sz w:val="24"/>
          <w:szCs w:val="24"/>
          <w:shd w:val="clear" w:color="auto" w:fill="FFFFFF"/>
        </w:rPr>
        <w:tab/>
        <w:t>243.</w:t>
      </w:r>
      <w:hyperlink r:id="rId99" w:history="1">
        <w:r w:rsidRPr="00F57B4C">
          <w:rPr>
            <w:rFonts w:ascii="Times New Roman" w:hAnsi="Times New Roman" w:cs="Times New Roman"/>
            <w:bCs/>
            <w:sz w:val="24"/>
            <w:szCs w:val="24"/>
            <w:u w:val="single"/>
            <w:shd w:val="clear" w:color="auto" w:fill="FFFFFF"/>
          </w:rPr>
          <w:t>https://doi.org/10.1002/gps.1868</w:t>
        </w:r>
      </w:hyperlink>
    </w:p>
    <w:p w14:paraId="33FBA066" w14:textId="78D1A80A" w:rsidR="00F32C77" w:rsidRDefault="00F32C77" w:rsidP="00F57B4C">
      <w:pPr>
        <w:spacing w:line="360" w:lineRule="auto"/>
        <w:rPr>
          <w:rFonts w:ascii="Times New Roman" w:eastAsia="Calibri" w:hAnsi="Times New Roman" w:cs="Times New Roman"/>
          <w:sz w:val="24"/>
          <w:szCs w:val="24"/>
          <w:shd w:val="clear" w:color="auto" w:fill="FFFFFF"/>
        </w:rPr>
      </w:pPr>
      <w:proofErr w:type="spellStart"/>
      <w:r w:rsidRPr="00F57B4C">
        <w:rPr>
          <w:rFonts w:ascii="Times New Roman" w:eastAsia="Calibri" w:hAnsi="Times New Roman" w:cs="Times New Roman"/>
          <w:sz w:val="24"/>
          <w:szCs w:val="24"/>
          <w:shd w:val="clear" w:color="auto" w:fill="FFFFFF"/>
        </w:rPr>
        <w:t>Menec</w:t>
      </w:r>
      <w:proofErr w:type="spellEnd"/>
      <w:r w:rsidRPr="00F57B4C">
        <w:rPr>
          <w:rFonts w:ascii="Times New Roman" w:eastAsia="Calibri" w:hAnsi="Times New Roman" w:cs="Times New Roman"/>
          <w:sz w:val="24"/>
          <w:szCs w:val="24"/>
          <w:shd w:val="clear" w:color="auto" w:fill="FFFFFF"/>
        </w:rPr>
        <w:t xml:space="preserve"> VH, Newall NE, Mackenzie CS, </w:t>
      </w:r>
      <w:proofErr w:type="spellStart"/>
      <w:r w:rsidRPr="00F57B4C">
        <w:rPr>
          <w:rFonts w:ascii="Times New Roman" w:eastAsia="Calibri" w:hAnsi="Times New Roman" w:cs="Times New Roman"/>
          <w:sz w:val="24"/>
          <w:szCs w:val="24"/>
          <w:shd w:val="clear" w:color="auto" w:fill="FFFFFF"/>
        </w:rPr>
        <w:t>Shooshtari</w:t>
      </w:r>
      <w:proofErr w:type="spellEnd"/>
      <w:r w:rsidRPr="00F57B4C">
        <w:rPr>
          <w:rFonts w:ascii="Times New Roman" w:eastAsia="Calibri" w:hAnsi="Times New Roman" w:cs="Times New Roman"/>
          <w:sz w:val="24"/>
          <w:szCs w:val="24"/>
          <w:shd w:val="clear" w:color="auto" w:fill="FFFFFF"/>
        </w:rPr>
        <w:t xml:space="preserve"> S, Nowicki S (2019) Examining </w:t>
      </w:r>
      <w:r w:rsidRPr="00F57B4C">
        <w:rPr>
          <w:rFonts w:ascii="Times New Roman" w:eastAsia="Calibri" w:hAnsi="Times New Roman" w:cs="Times New Roman"/>
          <w:sz w:val="24"/>
          <w:szCs w:val="24"/>
          <w:shd w:val="clear" w:color="auto" w:fill="FFFFFF"/>
        </w:rPr>
        <w:tab/>
        <w:t xml:space="preserve">individual and geographic factors associated with </w:t>
      </w:r>
      <w:r w:rsidR="00833825" w:rsidRPr="00F57B4C">
        <w:rPr>
          <w:rFonts w:ascii="Times New Roman" w:eastAsia="Calibri" w:hAnsi="Times New Roman" w:cs="Times New Roman"/>
          <w:sz w:val="24"/>
          <w:szCs w:val="24"/>
          <w:shd w:val="clear" w:color="auto" w:fill="FFFFFF"/>
        </w:rPr>
        <w:t>social-isolation</w:t>
      </w:r>
      <w:r w:rsidRPr="00F57B4C">
        <w:rPr>
          <w:rFonts w:ascii="Times New Roman" w:eastAsia="Calibri" w:hAnsi="Times New Roman" w:cs="Times New Roman"/>
          <w:sz w:val="24"/>
          <w:szCs w:val="24"/>
          <w:shd w:val="clear" w:color="auto" w:fill="FFFFFF"/>
        </w:rPr>
        <w:t xml:space="preserve"> and loneliness using </w:t>
      </w:r>
      <w:r w:rsidRPr="00F57B4C">
        <w:rPr>
          <w:rFonts w:ascii="Times New Roman" w:eastAsia="Calibri" w:hAnsi="Times New Roman" w:cs="Times New Roman"/>
          <w:sz w:val="24"/>
          <w:szCs w:val="24"/>
          <w:shd w:val="clear" w:color="auto" w:fill="FFFFFF"/>
        </w:rPr>
        <w:tab/>
        <w:t xml:space="preserve">Canadian Longitudinal Study on Aging (CLSA) data. </w:t>
      </w:r>
      <w:proofErr w:type="spellStart"/>
      <w:r w:rsidRPr="00F57B4C">
        <w:rPr>
          <w:rFonts w:ascii="Times New Roman" w:eastAsia="Calibri" w:hAnsi="Times New Roman" w:cs="Times New Roman"/>
          <w:sz w:val="24"/>
          <w:szCs w:val="24"/>
          <w:shd w:val="clear" w:color="auto" w:fill="FFFFFF"/>
        </w:rPr>
        <w:t>PLoS</w:t>
      </w:r>
      <w:proofErr w:type="spellEnd"/>
      <w:r w:rsidRPr="00F57B4C">
        <w:rPr>
          <w:rFonts w:ascii="Times New Roman" w:eastAsia="Calibri" w:hAnsi="Times New Roman" w:cs="Times New Roman"/>
          <w:sz w:val="24"/>
          <w:szCs w:val="24"/>
          <w:shd w:val="clear" w:color="auto" w:fill="FFFFFF"/>
        </w:rPr>
        <w:t xml:space="preserve"> ONE 14(2): e0211143. </w:t>
      </w:r>
      <w:r w:rsidRPr="00F57B4C">
        <w:rPr>
          <w:rFonts w:ascii="Times New Roman" w:eastAsia="Calibri" w:hAnsi="Times New Roman" w:cs="Times New Roman"/>
          <w:sz w:val="24"/>
          <w:szCs w:val="24"/>
          <w:shd w:val="clear" w:color="auto" w:fill="FFFFFF"/>
        </w:rPr>
        <w:tab/>
      </w:r>
      <w:hyperlink r:id="rId100" w:history="1">
        <w:r w:rsidR="00737EE8" w:rsidRPr="00F57B4C">
          <w:rPr>
            <w:rStyle w:val="Hyperlink"/>
            <w:rFonts w:ascii="Times New Roman" w:eastAsia="Calibri" w:hAnsi="Times New Roman" w:cs="Times New Roman"/>
            <w:color w:val="auto"/>
            <w:sz w:val="24"/>
            <w:szCs w:val="24"/>
            <w:shd w:val="clear" w:color="auto" w:fill="FFFFFF"/>
          </w:rPr>
          <w:t>https://doi.org/10.1371/journal.pone.0211143</w:t>
        </w:r>
      </w:hyperlink>
    </w:p>
    <w:p w14:paraId="1E2872C8" w14:textId="4CEF15EB" w:rsidR="00F10E98" w:rsidRPr="00F57B4C" w:rsidRDefault="00F10E98" w:rsidP="00F57B4C">
      <w:pPr>
        <w:spacing w:line="360" w:lineRule="auto"/>
        <w:rPr>
          <w:rFonts w:ascii="Times New Roman" w:eastAsia="Calibri" w:hAnsi="Times New Roman" w:cs="Times New Roman"/>
          <w:sz w:val="24"/>
          <w:szCs w:val="24"/>
          <w:shd w:val="clear" w:color="auto" w:fill="FFFFFF"/>
        </w:rPr>
      </w:pPr>
      <w:r w:rsidRPr="00F10E98">
        <w:rPr>
          <w:rFonts w:ascii="Times New Roman" w:eastAsia="Calibri" w:hAnsi="Times New Roman" w:cs="Times New Roman"/>
          <w:sz w:val="24"/>
          <w:szCs w:val="24"/>
          <w:shd w:val="clear" w:color="auto" w:fill="FFFFFF"/>
        </w:rPr>
        <w:t>MICHAELSON, J., JEFFREY, K., &amp; ABDALLAH, S. (2017). The cost of loneliness to UK</w:t>
      </w:r>
      <w:r>
        <w:rPr>
          <w:rFonts w:ascii="Times New Roman" w:eastAsia="Calibri" w:hAnsi="Times New Roman" w:cs="Times New Roman"/>
          <w:sz w:val="24"/>
          <w:szCs w:val="24"/>
          <w:shd w:val="clear" w:color="auto" w:fill="FFFFFF"/>
        </w:rPr>
        <w:tab/>
      </w:r>
      <w:r w:rsidRPr="00F10E98">
        <w:rPr>
          <w:rFonts w:ascii="Times New Roman" w:eastAsia="Calibri" w:hAnsi="Times New Roman" w:cs="Times New Roman"/>
          <w:sz w:val="24"/>
          <w:szCs w:val="24"/>
          <w:shd w:val="clear" w:color="auto" w:fill="FFFFFF"/>
        </w:rPr>
        <w:t xml:space="preserve"> employers. Retrieved 8 November 2021, from </w:t>
      </w:r>
      <w:r>
        <w:rPr>
          <w:rFonts w:ascii="Times New Roman" w:eastAsia="Calibri" w:hAnsi="Times New Roman" w:cs="Times New Roman"/>
          <w:sz w:val="24"/>
          <w:szCs w:val="24"/>
          <w:shd w:val="clear" w:color="auto" w:fill="FFFFFF"/>
        </w:rPr>
        <w:tab/>
      </w:r>
      <w:r w:rsidRPr="00F10E98">
        <w:rPr>
          <w:rFonts w:ascii="Times New Roman" w:eastAsia="Calibri" w:hAnsi="Times New Roman" w:cs="Times New Roman"/>
          <w:sz w:val="24"/>
          <w:szCs w:val="24"/>
          <w:shd w:val="clear" w:color="auto" w:fill="FFFFFF"/>
        </w:rPr>
        <w:t>https://neweconomics.org/2017/02/cost-loneliness-uk-employers</w:t>
      </w:r>
    </w:p>
    <w:p w14:paraId="2629FBDA" w14:textId="52C91D68" w:rsidR="00737EE8" w:rsidRPr="00F57B4C" w:rsidRDefault="00737EE8" w:rsidP="00F57B4C">
      <w:pPr>
        <w:spacing w:line="360" w:lineRule="auto"/>
        <w:rPr>
          <w:rFonts w:ascii="Times New Roman" w:eastAsia="Calibri" w:hAnsi="Times New Roman" w:cs="Times New Roman"/>
          <w:sz w:val="24"/>
          <w:szCs w:val="24"/>
          <w:shd w:val="clear" w:color="auto" w:fill="FFFFFF"/>
        </w:rPr>
      </w:pPr>
      <w:r w:rsidRPr="00F57B4C">
        <w:rPr>
          <w:rFonts w:ascii="Times New Roman" w:eastAsia="Calibri" w:hAnsi="Times New Roman" w:cs="Times New Roman"/>
          <w:sz w:val="24"/>
          <w:szCs w:val="24"/>
          <w:shd w:val="clear" w:color="auto" w:fill="FFFFFF"/>
        </w:rPr>
        <w:t xml:space="preserve">Müller, F., </w:t>
      </w:r>
      <w:proofErr w:type="spellStart"/>
      <w:r w:rsidRPr="00F57B4C">
        <w:rPr>
          <w:rFonts w:ascii="Times New Roman" w:eastAsia="Calibri" w:hAnsi="Times New Roman" w:cs="Times New Roman"/>
          <w:sz w:val="24"/>
          <w:szCs w:val="24"/>
          <w:shd w:val="clear" w:color="auto" w:fill="FFFFFF"/>
        </w:rPr>
        <w:t>Röhr</w:t>
      </w:r>
      <w:proofErr w:type="spellEnd"/>
      <w:r w:rsidRPr="00F57B4C">
        <w:rPr>
          <w:rFonts w:ascii="Times New Roman" w:eastAsia="Calibri" w:hAnsi="Times New Roman" w:cs="Times New Roman"/>
          <w:sz w:val="24"/>
          <w:szCs w:val="24"/>
          <w:shd w:val="clear" w:color="auto" w:fill="FFFFFF"/>
        </w:rPr>
        <w:t xml:space="preserve">, S., </w:t>
      </w:r>
      <w:proofErr w:type="spellStart"/>
      <w:r w:rsidRPr="00F57B4C">
        <w:rPr>
          <w:rFonts w:ascii="Times New Roman" w:eastAsia="Calibri" w:hAnsi="Times New Roman" w:cs="Times New Roman"/>
          <w:sz w:val="24"/>
          <w:szCs w:val="24"/>
          <w:shd w:val="clear" w:color="auto" w:fill="FFFFFF"/>
        </w:rPr>
        <w:t>Reininghaus</w:t>
      </w:r>
      <w:proofErr w:type="spellEnd"/>
      <w:r w:rsidRPr="00F57B4C">
        <w:rPr>
          <w:rFonts w:ascii="Times New Roman" w:eastAsia="Calibri" w:hAnsi="Times New Roman" w:cs="Times New Roman"/>
          <w:sz w:val="24"/>
          <w:szCs w:val="24"/>
          <w:shd w:val="clear" w:color="auto" w:fill="FFFFFF"/>
        </w:rPr>
        <w:t xml:space="preserve">, U., &amp; Riedel-Heller, S. G. (2021). Social-isolation and </w:t>
      </w:r>
      <w:r w:rsidRPr="00F57B4C">
        <w:rPr>
          <w:rFonts w:ascii="Times New Roman" w:eastAsia="Calibri" w:hAnsi="Times New Roman" w:cs="Times New Roman"/>
          <w:sz w:val="24"/>
          <w:szCs w:val="24"/>
          <w:shd w:val="clear" w:color="auto" w:fill="FFFFFF"/>
        </w:rPr>
        <w:tab/>
        <w:t xml:space="preserve">loneliness during covid-19 lockdown: Associations with depressive symptoms in the </w:t>
      </w:r>
      <w:r w:rsidRPr="00F57B4C">
        <w:rPr>
          <w:rFonts w:ascii="Times New Roman" w:eastAsia="Calibri" w:hAnsi="Times New Roman" w:cs="Times New Roman"/>
          <w:sz w:val="24"/>
          <w:szCs w:val="24"/>
          <w:shd w:val="clear" w:color="auto" w:fill="FFFFFF"/>
        </w:rPr>
        <w:tab/>
        <w:t xml:space="preserve">German old-age population. </w:t>
      </w:r>
      <w:r w:rsidRPr="00F57B4C">
        <w:rPr>
          <w:rFonts w:ascii="Times New Roman" w:eastAsia="Calibri" w:hAnsi="Times New Roman" w:cs="Times New Roman"/>
          <w:i/>
          <w:sz w:val="24"/>
          <w:szCs w:val="24"/>
          <w:shd w:val="clear" w:color="auto" w:fill="FFFFFF"/>
        </w:rPr>
        <w:t xml:space="preserve">International Journal of Environmental Research and </w:t>
      </w:r>
      <w:r w:rsidRPr="00F57B4C">
        <w:rPr>
          <w:rFonts w:ascii="Times New Roman" w:eastAsia="Calibri" w:hAnsi="Times New Roman" w:cs="Times New Roman"/>
          <w:i/>
          <w:sz w:val="24"/>
          <w:szCs w:val="24"/>
          <w:shd w:val="clear" w:color="auto" w:fill="FFFFFF"/>
        </w:rPr>
        <w:tab/>
        <w:t>Public Health</w:t>
      </w:r>
      <w:r w:rsidRPr="00F57B4C">
        <w:rPr>
          <w:rFonts w:ascii="Times New Roman" w:eastAsia="Calibri" w:hAnsi="Times New Roman" w:cs="Times New Roman"/>
          <w:sz w:val="24"/>
          <w:szCs w:val="24"/>
          <w:shd w:val="clear" w:color="auto" w:fill="FFFFFF"/>
        </w:rPr>
        <w:t>, 18(7), 3615–. https://doi.org/10.3390/ijerph18073615</w:t>
      </w:r>
    </w:p>
    <w:p w14:paraId="57452705" w14:textId="77777777" w:rsidR="00F32C77" w:rsidRPr="00F57B4C" w:rsidRDefault="00F32C77" w:rsidP="00F57B4C">
      <w:pPr>
        <w:spacing w:line="360" w:lineRule="auto"/>
        <w:rPr>
          <w:rFonts w:ascii="Times New Roman" w:hAnsi="Times New Roman" w:cs="Times New Roman"/>
          <w:sz w:val="24"/>
          <w:szCs w:val="24"/>
        </w:rPr>
      </w:pPr>
      <w:proofErr w:type="spellStart"/>
      <w:r w:rsidRPr="00F57B4C">
        <w:rPr>
          <w:rFonts w:ascii="Times New Roman" w:hAnsi="Times New Roman" w:cs="Times New Roman"/>
          <w:sz w:val="24"/>
          <w:szCs w:val="24"/>
          <w:shd w:val="clear" w:color="auto" w:fill="FFFFFF"/>
        </w:rPr>
        <w:t>Mund</w:t>
      </w:r>
      <w:proofErr w:type="spellEnd"/>
      <w:r w:rsidRPr="00F57B4C">
        <w:rPr>
          <w:rFonts w:ascii="Times New Roman" w:hAnsi="Times New Roman" w:cs="Times New Roman"/>
          <w:sz w:val="24"/>
          <w:szCs w:val="24"/>
          <w:shd w:val="clear" w:color="auto" w:fill="FFFFFF"/>
        </w:rPr>
        <w:t xml:space="preserve"> M, </w:t>
      </w:r>
      <w:proofErr w:type="spellStart"/>
      <w:r w:rsidRPr="00F57B4C">
        <w:rPr>
          <w:rFonts w:ascii="Times New Roman" w:hAnsi="Times New Roman" w:cs="Times New Roman"/>
          <w:sz w:val="24"/>
          <w:szCs w:val="24"/>
          <w:shd w:val="clear" w:color="auto" w:fill="FFFFFF"/>
        </w:rPr>
        <w:t>Freuding</w:t>
      </w:r>
      <w:proofErr w:type="spellEnd"/>
      <w:r w:rsidRPr="00F57B4C">
        <w:rPr>
          <w:rFonts w:ascii="Times New Roman" w:hAnsi="Times New Roman" w:cs="Times New Roman"/>
          <w:sz w:val="24"/>
          <w:szCs w:val="24"/>
          <w:shd w:val="clear" w:color="auto" w:fill="FFFFFF"/>
        </w:rPr>
        <w:t xml:space="preserve"> MM, Möbius K, Horn N, </w:t>
      </w:r>
      <w:proofErr w:type="spellStart"/>
      <w:r w:rsidRPr="00F57B4C">
        <w:rPr>
          <w:rFonts w:ascii="Times New Roman" w:hAnsi="Times New Roman" w:cs="Times New Roman"/>
          <w:sz w:val="24"/>
          <w:szCs w:val="24"/>
          <w:shd w:val="clear" w:color="auto" w:fill="FFFFFF"/>
        </w:rPr>
        <w:t>Neyer</w:t>
      </w:r>
      <w:proofErr w:type="spellEnd"/>
      <w:r w:rsidRPr="00F57B4C">
        <w:rPr>
          <w:rFonts w:ascii="Times New Roman" w:hAnsi="Times New Roman" w:cs="Times New Roman"/>
          <w:sz w:val="24"/>
          <w:szCs w:val="24"/>
          <w:shd w:val="clear" w:color="auto" w:fill="FFFFFF"/>
        </w:rPr>
        <w:t xml:space="preserve"> FJ. The Stability and Change of </w:t>
      </w:r>
      <w:r w:rsidRPr="00F57B4C">
        <w:rPr>
          <w:rFonts w:ascii="Times New Roman" w:hAnsi="Times New Roman" w:cs="Times New Roman"/>
          <w:sz w:val="24"/>
          <w:szCs w:val="24"/>
          <w:shd w:val="clear" w:color="auto" w:fill="FFFFFF"/>
        </w:rPr>
        <w:tab/>
        <w:t xml:space="preserve">Loneliness Across the Life Span: A Meta-Analysis of Longitudinal </w:t>
      </w:r>
      <w:r w:rsidRPr="00F57B4C">
        <w:rPr>
          <w:rFonts w:ascii="Times New Roman" w:hAnsi="Times New Roman" w:cs="Times New Roman"/>
          <w:sz w:val="24"/>
          <w:szCs w:val="24"/>
          <w:shd w:val="clear" w:color="auto" w:fill="FFFFFF"/>
        </w:rPr>
        <w:tab/>
        <w:t>Studies. </w:t>
      </w:r>
      <w:r w:rsidRPr="00F57B4C">
        <w:rPr>
          <w:rFonts w:ascii="Times New Roman" w:hAnsi="Times New Roman" w:cs="Times New Roman"/>
          <w:i/>
          <w:iCs/>
          <w:sz w:val="24"/>
          <w:szCs w:val="24"/>
          <w:shd w:val="clear" w:color="auto" w:fill="FFFFFF"/>
        </w:rPr>
        <w:t>Personality and Social Psychology Review</w:t>
      </w:r>
      <w:r w:rsidRPr="00F57B4C">
        <w:rPr>
          <w:rFonts w:ascii="Times New Roman" w:hAnsi="Times New Roman" w:cs="Times New Roman"/>
          <w:sz w:val="24"/>
          <w:szCs w:val="24"/>
          <w:shd w:val="clear" w:color="auto" w:fill="FFFFFF"/>
        </w:rPr>
        <w:t xml:space="preserve">. 2020;24(1):24-52. </w:t>
      </w:r>
      <w:r w:rsidRPr="00F57B4C">
        <w:rPr>
          <w:rFonts w:ascii="Times New Roman" w:hAnsi="Times New Roman" w:cs="Times New Roman"/>
          <w:sz w:val="24"/>
          <w:szCs w:val="24"/>
          <w:shd w:val="clear" w:color="auto" w:fill="FFFFFF"/>
        </w:rPr>
        <w:tab/>
        <w:t>doi:</w:t>
      </w:r>
      <w:hyperlink r:id="rId101" w:history="1">
        <w:r w:rsidRPr="00F57B4C">
          <w:rPr>
            <w:rFonts w:ascii="Times New Roman" w:hAnsi="Times New Roman" w:cs="Times New Roman"/>
            <w:sz w:val="24"/>
            <w:szCs w:val="24"/>
            <w:u w:val="single"/>
            <w:shd w:val="clear" w:color="auto" w:fill="FFFFFF"/>
          </w:rPr>
          <w:t>10.1177/1088868319850738</w:t>
        </w:r>
      </w:hyperlink>
    </w:p>
    <w:p w14:paraId="12F6CCFA" w14:textId="7F7B9391" w:rsidR="00F32C77" w:rsidRPr="00F57B4C" w:rsidRDefault="00F32C77" w:rsidP="00F57B4C">
      <w:pPr>
        <w:spacing w:line="360" w:lineRule="auto"/>
        <w:rPr>
          <w:rFonts w:ascii="Times New Roman" w:hAnsi="Times New Roman" w:cs="Times New Roman"/>
          <w:sz w:val="24"/>
          <w:szCs w:val="24"/>
          <w:u w:val="single"/>
          <w:shd w:val="clear" w:color="auto" w:fill="FFFFFF"/>
        </w:rPr>
      </w:pPr>
      <w:r w:rsidRPr="00F57B4C">
        <w:rPr>
          <w:rFonts w:ascii="Times New Roman" w:hAnsi="Times New Roman" w:cs="Times New Roman"/>
          <w:sz w:val="24"/>
          <w:szCs w:val="24"/>
          <w:shd w:val="clear" w:color="auto" w:fill="FFFFFF"/>
        </w:rPr>
        <w:t xml:space="preserve">Mushtaq, R., </w:t>
      </w:r>
      <w:proofErr w:type="spellStart"/>
      <w:r w:rsidRPr="00F57B4C">
        <w:rPr>
          <w:rFonts w:ascii="Times New Roman" w:hAnsi="Times New Roman" w:cs="Times New Roman"/>
          <w:sz w:val="24"/>
          <w:szCs w:val="24"/>
          <w:shd w:val="clear" w:color="auto" w:fill="FFFFFF"/>
        </w:rPr>
        <w:t>Shoib</w:t>
      </w:r>
      <w:proofErr w:type="spellEnd"/>
      <w:r w:rsidRPr="00F57B4C">
        <w:rPr>
          <w:rFonts w:ascii="Times New Roman" w:hAnsi="Times New Roman" w:cs="Times New Roman"/>
          <w:sz w:val="24"/>
          <w:szCs w:val="24"/>
          <w:shd w:val="clear" w:color="auto" w:fill="FFFFFF"/>
        </w:rPr>
        <w:t xml:space="preserve">, S., Shah, T., &amp; Mushtaq, S. (2014). Relationship between loneliness, </w:t>
      </w:r>
      <w:r w:rsidRPr="00F57B4C">
        <w:rPr>
          <w:rFonts w:ascii="Times New Roman" w:hAnsi="Times New Roman" w:cs="Times New Roman"/>
          <w:sz w:val="24"/>
          <w:szCs w:val="24"/>
          <w:shd w:val="clear" w:color="auto" w:fill="FFFFFF"/>
        </w:rPr>
        <w:tab/>
        <w:t xml:space="preserve">psychiatric disorders and physical health ? A review on the psychological aspects of </w:t>
      </w:r>
      <w:r w:rsidRPr="00F57B4C">
        <w:rPr>
          <w:rFonts w:ascii="Times New Roman" w:hAnsi="Times New Roman" w:cs="Times New Roman"/>
          <w:sz w:val="24"/>
          <w:szCs w:val="24"/>
          <w:shd w:val="clear" w:color="auto" w:fill="FFFFFF"/>
        </w:rPr>
        <w:tab/>
        <w:t>loneliness. </w:t>
      </w:r>
      <w:r w:rsidRPr="00F57B4C">
        <w:rPr>
          <w:rFonts w:ascii="Times New Roman" w:hAnsi="Times New Roman" w:cs="Times New Roman"/>
          <w:i/>
          <w:iCs/>
          <w:sz w:val="24"/>
          <w:szCs w:val="24"/>
          <w:shd w:val="clear" w:color="auto" w:fill="FFFFFF"/>
        </w:rPr>
        <w:t>Journal of clinical and diagnostic research : JCDR</w:t>
      </w:r>
      <w:r w:rsidRPr="00F57B4C">
        <w:rPr>
          <w:rFonts w:ascii="Times New Roman" w:hAnsi="Times New Roman" w:cs="Times New Roman"/>
          <w:sz w:val="24"/>
          <w:szCs w:val="24"/>
          <w:shd w:val="clear" w:color="auto" w:fill="FFFFFF"/>
        </w:rPr>
        <w:t>, </w:t>
      </w:r>
      <w:r w:rsidRPr="00F57B4C">
        <w:rPr>
          <w:rFonts w:ascii="Times New Roman" w:hAnsi="Times New Roman" w:cs="Times New Roman"/>
          <w:i/>
          <w:iCs/>
          <w:sz w:val="24"/>
          <w:szCs w:val="24"/>
          <w:shd w:val="clear" w:color="auto" w:fill="FFFFFF"/>
        </w:rPr>
        <w:t>8</w:t>
      </w:r>
      <w:r w:rsidRPr="00F57B4C">
        <w:rPr>
          <w:rFonts w:ascii="Times New Roman" w:hAnsi="Times New Roman" w:cs="Times New Roman"/>
          <w:sz w:val="24"/>
          <w:szCs w:val="24"/>
          <w:shd w:val="clear" w:color="auto" w:fill="FFFFFF"/>
        </w:rPr>
        <w:t xml:space="preserve">(9), WE01–WE4. </w:t>
      </w:r>
      <w:r w:rsidRPr="00F57B4C">
        <w:rPr>
          <w:rFonts w:ascii="Times New Roman" w:hAnsi="Times New Roman" w:cs="Times New Roman"/>
          <w:sz w:val="24"/>
          <w:szCs w:val="24"/>
          <w:shd w:val="clear" w:color="auto" w:fill="FFFFFF"/>
        </w:rPr>
        <w:tab/>
      </w:r>
      <w:hyperlink r:id="rId102" w:history="1">
        <w:r w:rsidRPr="00F57B4C">
          <w:rPr>
            <w:rFonts w:ascii="Times New Roman" w:hAnsi="Times New Roman" w:cs="Times New Roman"/>
            <w:sz w:val="24"/>
            <w:szCs w:val="24"/>
            <w:u w:val="single"/>
            <w:shd w:val="clear" w:color="auto" w:fill="FFFFFF"/>
          </w:rPr>
          <w:t>https://doi.org/10.7860/JCDR/2014/10077.4828</w:t>
        </w:r>
      </w:hyperlink>
    </w:p>
    <w:p w14:paraId="42D91B22" w14:textId="46A2ACFF" w:rsidR="00BA29CB" w:rsidRPr="00F57B4C" w:rsidRDefault="00BA29CB" w:rsidP="00F57B4C">
      <w:pPr>
        <w:spacing w:line="360" w:lineRule="auto"/>
        <w:rPr>
          <w:rFonts w:ascii="Times New Roman" w:hAnsi="Times New Roman" w:cs="Times New Roman"/>
          <w:sz w:val="24"/>
          <w:szCs w:val="24"/>
          <w:shd w:val="clear" w:color="auto" w:fill="FFFFFF"/>
        </w:rPr>
      </w:pPr>
      <w:proofErr w:type="spellStart"/>
      <w:r w:rsidRPr="00F57B4C">
        <w:rPr>
          <w:rFonts w:ascii="Times New Roman" w:hAnsi="Times New Roman" w:cs="Times New Roman"/>
          <w:sz w:val="24"/>
          <w:szCs w:val="24"/>
          <w:shd w:val="clear" w:color="auto" w:fill="FFFFFF"/>
        </w:rPr>
        <w:t>Nicolaisen</w:t>
      </w:r>
      <w:proofErr w:type="spellEnd"/>
      <w:r w:rsidRPr="00F57B4C">
        <w:rPr>
          <w:rFonts w:ascii="Times New Roman" w:hAnsi="Times New Roman" w:cs="Times New Roman"/>
          <w:sz w:val="24"/>
          <w:szCs w:val="24"/>
          <w:shd w:val="clear" w:color="auto" w:fill="FFFFFF"/>
        </w:rPr>
        <w:t xml:space="preserve">, M., &amp; Thorsen, K. (2014). Who are Lonely? Loneliness in Different Age Groups </w:t>
      </w:r>
      <w:r w:rsidRPr="00F57B4C">
        <w:rPr>
          <w:rFonts w:ascii="Times New Roman" w:hAnsi="Times New Roman" w:cs="Times New Roman"/>
          <w:sz w:val="24"/>
          <w:szCs w:val="24"/>
          <w:shd w:val="clear" w:color="auto" w:fill="FFFFFF"/>
        </w:rPr>
        <w:tab/>
        <w:t xml:space="preserve">(18–81 Years Old), Using Two Measures of Loneliness. </w:t>
      </w:r>
      <w:r w:rsidRPr="000A7D28">
        <w:rPr>
          <w:rFonts w:ascii="Times New Roman" w:hAnsi="Times New Roman" w:cs="Times New Roman"/>
          <w:i/>
          <w:sz w:val="24"/>
          <w:szCs w:val="24"/>
          <w:shd w:val="clear" w:color="auto" w:fill="FFFFFF"/>
        </w:rPr>
        <w:t xml:space="preserve">The International Journal of </w:t>
      </w:r>
      <w:r w:rsidRPr="000A7D28">
        <w:rPr>
          <w:rFonts w:ascii="Times New Roman" w:hAnsi="Times New Roman" w:cs="Times New Roman"/>
          <w:i/>
          <w:sz w:val="24"/>
          <w:szCs w:val="24"/>
          <w:shd w:val="clear" w:color="auto" w:fill="FFFFFF"/>
        </w:rPr>
        <w:tab/>
        <w:t>Aging and Human Development</w:t>
      </w:r>
      <w:r w:rsidRPr="00F57B4C">
        <w:rPr>
          <w:rFonts w:ascii="Times New Roman" w:hAnsi="Times New Roman" w:cs="Times New Roman"/>
          <w:sz w:val="24"/>
          <w:szCs w:val="24"/>
          <w:shd w:val="clear" w:color="auto" w:fill="FFFFFF"/>
        </w:rPr>
        <w:t>, 78(3), 229–257. https://doi.org/10.2190/AG.78.3.b</w:t>
      </w:r>
    </w:p>
    <w:p w14:paraId="2122445A" w14:textId="77777777" w:rsidR="00F32C77" w:rsidRPr="00F57B4C" w:rsidRDefault="00F32C77" w:rsidP="00F57B4C">
      <w:pPr>
        <w:spacing w:line="360" w:lineRule="auto"/>
        <w:rPr>
          <w:rFonts w:ascii="Times New Roman" w:hAnsi="Times New Roman" w:cs="Times New Roman"/>
          <w:sz w:val="24"/>
          <w:szCs w:val="24"/>
          <w:shd w:val="clear" w:color="auto" w:fill="FFFFFF"/>
        </w:rPr>
      </w:pPr>
      <w:r w:rsidRPr="00F57B4C">
        <w:rPr>
          <w:rFonts w:ascii="Times New Roman" w:hAnsi="Times New Roman" w:cs="Times New Roman"/>
          <w:sz w:val="24"/>
          <w:szCs w:val="24"/>
          <w:shd w:val="clear" w:color="auto" w:fill="FFFFFF"/>
        </w:rPr>
        <w:lastRenderedPageBreak/>
        <w:t xml:space="preserve">Nygren, B., </w:t>
      </w:r>
      <w:proofErr w:type="spellStart"/>
      <w:r w:rsidRPr="00F57B4C">
        <w:rPr>
          <w:rFonts w:ascii="Times New Roman" w:hAnsi="Times New Roman" w:cs="Times New Roman"/>
          <w:sz w:val="24"/>
          <w:szCs w:val="24"/>
          <w:shd w:val="clear" w:color="auto" w:fill="FFFFFF"/>
        </w:rPr>
        <w:t>Aléx</w:t>
      </w:r>
      <w:proofErr w:type="spellEnd"/>
      <w:r w:rsidRPr="00F57B4C">
        <w:rPr>
          <w:rFonts w:ascii="Times New Roman" w:hAnsi="Times New Roman" w:cs="Times New Roman"/>
          <w:sz w:val="24"/>
          <w:szCs w:val="24"/>
          <w:shd w:val="clear" w:color="auto" w:fill="FFFFFF"/>
        </w:rPr>
        <w:t xml:space="preserve">, L., </w:t>
      </w:r>
      <w:proofErr w:type="spellStart"/>
      <w:r w:rsidRPr="00F57B4C">
        <w:rPr>
          <w:rFonts w:ascii="Times New Roman" w:hAnsi="Times New Roman" w:cs="Times New Roman"/>
          <w:sz w:val="24"/>
          <w:szCs w:val="24"/>
          <w:shd w:val="clear" w:color="auto" w:fill="FFFFFF"/>
        </w:rPr>
        <w:t>Jonsén</w:t>
      </w:r>
      <w:proofErr w:type="spellEnd"/>
      <w:r w:rsidRPr="00F57B4C">
        <w:rPr>
          <w:rFonts w:ascii="Times New Roman" w:hAnsi="Times New Roman" w:cs="Times New Roman"/>
          <w:sz w:val="24"/>
          <w:szCs w:val="24"/>
          <w:shd w:val="clear" w:color="auto" w:fill="FFFFFF"/>
        </w:rPr>
        <w:t xml:space="preserve">, E., Gustafson, Y., Norberg, A., &amp; </w:t>
      </w:r>
      <w:proofErr w:type="spellStart"/>
      <w:r w:rsidRPr="00F57B4C">
        <w:rPr>
          <w:rFonts w:ascii="Times New Roman" w:hAnsi="Times New Roman" w:cs="Times New Roman"/>
          <w:sz w:val="24"/>
          <w:szCs w:val="24"/>
          <w:shd w:val="clear" w:color="auto" w:fill="FFFFFF"/>
        </w:rPr>
        <w:t>Lundman</w:t>
      </w:r>
      <w:proofErr w:type="spellEnd"/>
      <w:r w:rsidRPr="00F57B4C">
        <w:rPr>
          <w:rFonts w:ascii="Times New Roman" w:hAnsi="Times New Roman" w:cs="Times New Roman"/>
          <w:sz w:val="24"/>
          <w:szCs w:val="24"/>
          <w:shd w:val="clear" w:color="auto" w:fill="FFFFFF"/>
        </w:rPr>
        <w:t xml:space="preserve">, B. (2005). </w:t>
      </w:r>
      <w:r w:rsidRPr="00F57B4C">
        <w:rPr>
          <w:rFonts w:ascii="Times New Roman" w:hAnsi="Times New Roman" w:cs="Times New Roman"/>
          <w:sz w:val="24"/>
          <w:szCs w:val="24"/>
          <w:shd w:val="clear" w:color="auto" w:fill="FFFFFF"/>
        </w:rPr>
        <w:tab/>
        <w:t xml:space="preserve">Resilience, sense of coherence, purpose in life and self-transcendence in relation to </w:t>
      </w:r>
      <w:r w:rsidRPr="00F57B4C">
        <w:rPr>
          <w:rFonts w:ascii="Times New Roman" w:hAnsi="Times New Roman" w:cs="Times New Roman"/>
          <w:sz w:val="24"/>
          <w:szCs w:val="24"/>
          <w:shd w:val="clear" w:color="auto" w:fill="FFFFFF"/>
        </w:rPr>
        <w:tab/>
        <w:t>perceived physical and mental health among the oldest old. </w:t>
      </w:r>
      <w:r w:rsidRPr="00F57B4C">
        <w:rPr>
          <w:rFonts w:ascii="Times New Roman" w:hAnsi="Times New Roman" w:cs="Times New Roman"/>
          <w:i/>
          <w:iCs/>
          <w:sz w:val="24"/>
          <w:szCs w:val="24"/>
          <w:shd w:val="clear" w:color="auto" w:fill="FFFFFF"/>
        </w:rPr>
        <w:t xml:space="preserve">Aging &amp; mental </w:t>
      </w:r>
      <w:r w:rsidRPr="00F57B4C">
        <w:rPr>
          <w:rFonts w:ascii="Times New Roman" w:hAnsi="Times New Roman" w:cs="Times New Roman"/>
          <w:i/>
          <w:iCs/>
          <w:sz w:val="24"/>
          <w:szCs w:val="24"/>
          <w:shd w:val="clear" w:color="auto" w:fill="FFFFFF"/>
        </w:rPr>
        <w:tab/>
        <w:t>health</w:t>
      </w:r>
      <w:r w:rsidRPr="00F57B4C">
        <w:rPr>
          <w:rFonts w:ascii="Times New Roman" w:hAnsi="Times New Roman" w:cs="Times New Roman"/>
          <w:sz w:val="24"/>
          <w:szCs w:val="24"/>
          <w:shd w:val="clear" w:color="auto" w:fill="FFFFFF"/>
        </w:rPr>
        <w:t>, </w:t>
      </w:r>
      <w:r w:rsidRPr="00F57B4C">
        <w:rPr>
          <w:rFonts w:ascii="Times New Roman" w:hAnsi="Times New Roman" w:cs="Times New Roman"/>
          <w:i/>
          <w:iCs/>
          <w:sz w:val="24"/>
          <w:szCs w:val="24"/>
          <w:shd w:val="clear" w:color="auto" w:fill="FFFFFF"/>
        </w:rPr>
        <w:t>9</w:t>
      </w:r>
      <w:r w:rsidRPr="00F57B4C">
        <w:rPr>
          <w:rFonts w:ascii="Times New Roman" w:hAnsi="Times New Roman" w:cs="Times New Roman"/>
          <w:sz w:val="24"/>
          <w:szCs w:val="24"/>
          <w:shd w:val="clear" w:color="auto" w:fill="FFFFFF"/>
        </w:rPr>
        <w:t>(4), 354-362.</w:t>
      </w:r>
      <w:r w:rsidRPr="00F57B4C">
        <w:rPr>
          <w:rFonts w:ascii="Times New Roman" w:hAnsi="Times New Roman" w:cs="Times New Roman"/>
          <w:sz w:val="24"/>
          <w:szCs w:val="24"/>
        </w:rPr>
        <w:t xml:space="preserve"> </w:t>
      </w:r>
      <w:hyperlink r:id="rId103" w:history="1">
        <w:r w:rsidRPr="00F57B4C">
          <w:rPr>
            <w:rFonts w:ascii="Times New Roman" w:hAnsi="Times New Roman" w:cs="Times New Roman"/>
            <w:sz w:val="24"/>
            <w:szCs w:val="24"/>
            <w:u w:val="single"/>
          </w:rPr>
          <w:t>https://doi.org/10.1080/1360500114415</w:t>
        </w:r>
      </w:hyperlink>
      <w:r w:rsidRPr="00F57B4C">
        <w:rPr>
          <w:rFonts w:ascii="Times New Roman" w:hAnsi="Times New Roman" w:cs="Times New Roman"/>
          <w:sz w:val="24"/>
          <w:szCs w:val="24"/>
        </w:rPr>
        <w:t xml:space="preserve"> </w:t>
      </w:r>
    </w:p>
    <w:p w14:paraId="3AA4E6A5" w14:textId="746FC5E2" w:rsidR="00F32C77" w:rsidRDefault="00F32C77" w:rsidP="00F57B4C">
      <w:pPr>
        <w:spacing w:line="360" w:lineRule="auto"/>
        <w:rPr>
          <w:rFonts w:ascii="Times New Roman" w:hAnsi="Times New Roman" w:cs="Times New Roman"/>
          <w:sz w:val="24"/>
          <w:szCs w:val="24"/>
          <w:u w:val="single"/>
          <w:shd w:val="clear" w:color="auto" w:fill="FFFFFF"/>
        </w:rPr>
      </w:pPr>
      <w:proofErr w:type="spellStart"/>
      <w:r w:rsidRPr="00F57B4C">
        <w:rPr>
          <w:rFonts w:ascii="Times New Roman" w:hAnsi="Times New Roman" w:cs="Times New Roman"/>
          <w:sz w:val="24"/>
          <w:szCs w:val="24"/>
          <w:shd w:val="clear" w:color="auto" w:fill="FFFFFF"/>
        </w:rPr>
        <w:t>Nowland</w:t>
      </w:r>
      <w:proofErr w:type="spellEnd"/>
      <w:r w:rsidRPr="00F57B4C">
        <w:rPr>
          <w:rFonts w:ascii="Times New Roman" w:hAnsi="Times New Roman" w:cs="Times New Roman"/>
          <w:sz w:val="24"/>
          <w:szCs w:val="24"/>
          <w:shd w:val="clear" w:color="auto" w:fill="FFFFFF"/>
        </w:rPr>
        <w:t xml:space="preserve"> R, </w:t>
      </w:r>
      <w:proofErr w:type="spellStart"/>
      <w:r w:rsidRPr="00F57B4C">
        <w:rPr>
          <w:rFonts w:ascii="Times New Roman" w:hAnsi="Times New Roman" w:cs="Times New Roman"/>
          <w:sz w:val="24"/>
          <w:szCs w:val="24"/>
          <w:shd w:val="clear" w:color="auto" w:fill="FFFFFF"/>
        </w:rPr>
        <w:t>Necka</w:t>
      </w:r>
      <w:proofErr w:type="spellEnd"/>
      <w:r w:rsidRPr="00F57B4C">
        <w:rPr>
          <w:rFonts w:ascii="Times New Roman" w:hAnsi="Times New Roman" w:cs="Times New Roman"/>
          <w:sz w:val="24"/>
          <w:szCs w:val="24"/>
          <w:shd w:val="clear" w:color="auto" w:fill="FFFFFF"/>
        </w:rPr>
        <w:t xml:space="preserve"> EA, Cacioppo JT. Loneliness and Social Internet Use: Pathways to </w:t>
      </w:r>
      <w:r w:rsidRPr="00F57B4C">
        <w:rPr>
          <w:rFonts w:ascii="Times New Roman" w:hAnsi="Times New Roman" w:cs="Times New Roman"/>
          <w:sz w:val="24"/>
          <w:szCs w:val="24"/>
          <w:shd w:val="clear" w:color="auto" w:fill="FFFFFF"/>
        </w:rPr>
        <w:tab/>
        <w:t>Reconnection in a Digital World? </w:t>
      </w:r>
      <w:r w:rsidRPr="00F57B4C">
        <w:rPr>
          <w:rFonts w:ascii="Times New Roman" w:hAnsi="Times New Roman" w:cs="Times New Roman"/>
          <w:i/>
          <w:iCs/>
          <w:sz w:val="24"/>
          <w:szCs w:val="24"/>
          <w:shd w:val="clear" w:color="auto" w:fill="FFFFFF"/>
        </w:rPr>
        <w:t>Perspectives on Psychological Science</w:t>
      </w:r>
      <w:r w:rsidRPr="00F57B4C">
        <w:rPr>
          <w:rFonts w:ascii="Times New Roman" w:hAnsi="Times New Roman" w:cs="Times New Roman"/>
          <w:sz w:val="24"/>
          <w:szCs w:val="24"/>
          <w:shd w:val="clear" w:color="auto" w:fill="FFFFFF"/>
        </w:rPr>
        <w:t xml:space="preserve">. </w:t>
      </w:r>
      <w:r w:rsidRPr="00F57B4C">
        <w:rPr>
          <w:rFonts w:ascii="Times New Roman" w:hAnsi="Times New Roman" w:cs="Times New Roman"/>
          <w:sz w:val="24"/>
          <w:szCs w:val="24"/>
          <w:shd w:val="clear" w:color="auto" w:fill="FFFFFF"/>
        </w:rPr>
        <w:tab/>
        <w:t>2018;13(1):70-87. doi:</w:t>
      </w:r>
      <w:hyperlink r:id="rId104" w:history="1">
        <w:r w:rsidRPr="00F57B4C">
          <w:rPr>
            <w:rFonts w:ascii="Times New Roman" w:hAnsi="Times New Roman" w:cs="Times New Roman"/>
            <w:sz w:val="24"/>
            <w:szCs w:val="24"/>
            <w:u w:val="single"/>
            <w:shd w:val="clear" w:color="auto" w:fill="FFFFFF"/>
          </w:rPr>
          <w:t>10.1177/1745691617713052</w:t>
        </w:r>
      </w:hyperlink>
    </w:p>
    <w:p w14:paraId="7F076B7B" w14:textId="554C6EC0" w:rsidR="00317A2D" w:rsidRPr="00F57B4C" w:rsidRDefault="00317A2D" w:rsidP="00F57B4C">
      <w:pPr>
        <w:spacing w:line="360" w:lineRule="auto"/>
        <w:rPr>
          <w:rFonts w:ascii="Times New Roman" w:hAnsi="Times New Roman" w:cs="Times New Roman"/>
          <w:sz w:val="24"/>
          <w:szCs w:val="24"/>
          <w:shd w:val="clear" w:color="auto" w:fill="FFFFFF"/>
        </w:rPr>
      </w:pPr>
      <w:proofErr w:type="spellStart"/>
      <w:r w:rsidRPr="00317A2D">
        <w:rPr>
          <w:rFonts w:ascii="Times New Roman" w:hAnsi="Times New Roman" w:cs="Times New Roman"/>
          <w:sz w:val="24"/>
          <w:szCs w:val="24"/>
          <w:shd w:val="clear" w:color="auto" w:fill="FFFFFF"/>
        </w:rPr>
        <w:t>Noone</w:t>
      </w:r>
      <w:proofErr w:type="spellEnd"/>
      <w:r w:rsidRPr="00317A2D">
        <w:rPr>
          <w:rFonts w:ascii="Times New Roman" w:hAnsi="Times New Roman" w:cs="Times New Roman"/>
          <w:sz w:val="24"/>
          <w:szCs w:val="24"/>
          <w:shd w:val="clear" w:color="auto" w:fill="FFFFFF"/>
        </w:rPr>
        <w:t xml:space="preserve">, C., &amp; Yang, K. (2022). Community‐based responses to loneliness in older people: A </w:t>
      </w:r>
      <w:r>
        <w:rPr>
          <w:rFonts w:ascii="Times New Roman" w:hAnsi="Times New Roman" w:cs="Times New Roman"/>
          <w:sz w:val="24"/>
          <w:szCs w:val="24"/>
          <w:shd w:val="clear" w:color="auto" w:fill="FFFFFF"/>
        </w:rPr>
        <w:tab/>
      </w:r>
      <w:r w:rsidRPr="00317A2D">
        <w:rPr>
          <w:rFonts w:ascii="Times New Roman" w:hAnsi="Times New Roman" w:cs="Times New Roman"/>
          <w:sz w:val="24"/>
          <w:szCs w:val="24"/>
          <w:shd w:val="clear" w:color="auto" w:fill="FFFFFF"/>
        </w:rPr>
        <w:t xml:space="preserve">systematic review of qualitative studies. </w:t>
      </w:r>
      <w:r w:rsidRPr="00317A2D">
        <w:rPr>
          <w:rFonts w:ascii="Times New Roman" w:hAnsi="Times New Roman" w:cs="Times New Roman"/>
          <w:i/>
          <w:sz w:val="24"/>
          <w:szCs w:val="24"/>
          <w:shd w:val="clear" w:color="auto" w:fill="FFFFFF"/>
        </w:rPr>
        <w:t>Health &amp; Social Care in the Community</w:t>
      </w:r>
      <w:r w:rsidRPr="00317A2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b/>
      </w:r>
      <w:r w:rsidRPr="00317A2D">
        <w:rPr>
          <w:rFonts w:ascii="Times New Roman" w:hAnsi="Times New Roman" w:cs="Times New Roman"/>
          <w:sz w:val="24"/>
          <w:szCs w:val="24"/>
          <w:shd w:val="clear" w:color="auto" w:fill="FFFFFF"/>
        </w:rPr>
        <w:t>30(4), e859-e873.</w:t>
      </w:r>
      <w:r>
        <w:rPr>
          <w:rFonts w:ascii="Times New Roman" w:hAnsi="Times New Roman" w:cs="Times New Roman"/>
          <w:sz w:val="24"/>
          <w:szCs w:val="24"/>
          <w:shd w:val="clear" w:color="auto" w:fill="FFFFFF"/>
        </w:rPr>
        <w:t xml:space="preserve"> </w:t>
      </w:r>
      <w:r w:rsidRPr="00317A2D">
        <w:rPr>
          <w:rFonts w:ascii="Times New Roman" w:hAnsi="Times New Roman" w:cs="Times New Roman"/>
          <w:sz w:val="24"/>
          <w:szCs w:val="24"/>
          <w:shd w:val="clear" w:color="auto" w:fill="FFFFFF"/>
        </w:rPr>
        <w:t>https://doi.org/10.1111/hsc.13682</w:t>
      </w:r>
    </w:p>
    <w:p w14:paraId="63311963" w14:textId="77777777" w:rsidR="00F32C77" w:rsidRPr="00F57B4C" w:rsidRDefault="00F32C77" w:rsidP="00F57B4C">
      <w:pPr>
        <w:spacing w:line="360" w:lineRule="auto"/>
        <w:rPr>
          <w:rFonts w:ascii="Times New Roman" w:hAnsi="Times New Roman" w:cs="Times New Roman"/>
          <w:sz w:val="24"/>
          <w:szCs w:val="24"/>
        </w:rPr>
      </w:pPr>
      <w:proofErr w:type="spellStart"/>
      <w:r w:rsidRPr="00F57B4C">
        <w:rPr>
          <w:rFonts w:ascii="Times New Roman" w:hAnsi="Times New Roman" w:cs="Times New Roman"/>
          <w:sz w:val="24"/>
          <w:szCs w:val="24"/>
        </w:rPr>
        <w:t>Offart</w:t>
      </w:r>
      <w:proofErr w:type="spellEnd"/>
      <w:r w:rsidRPr="00F57B4C">
        <w:rPr>
          <w:rFonts w:ascii="Times New Roman" w:hAnsi="Times New Roman" w:cs="Times New Roman"/>
          <w:sz w:val="24"/>
          <w:szCs w:val="24"/>
        </w:rPr>
        <w:t xml:space="preserve">, </w:t>
      </w:r>
      <w:proofErr w:type="spellStart"/>
      <w:r w:rsidRPr="00F57B4C">
        <w:rPr>
          <w:rFonts w:ascii="Times New Roman" w:hAnsi="Times New Roman" w:cs="Times New Roman"/>
          <w:sz w:val="24"/>
          <w:szCs w:val="24"/>
        </w:rPr>
        <w:t>Asle</w:t>
      </w:r>
      <w:proofErr w:type="spellEnd"/>
      <w:r w:rsidRPr="00F57B4C">
        <w:rPr>
          <w:rFonts w:ascii="Times New Roman" w:hAnsi="Times New Roman" w:cs="Times New Roman"/>
          <w:sz w:val="24"/>
          <w:szCs w:val="24"/>
        </w:rPr>
        <w:t xml:space="preserve"> &amp; Johnson, </w:t>
      </w:r>
      <w:proofErr w:type="spellStart"/>
      <w:r w:rsidRPr="00F57B4C">
        <w:rPr>
          <w:rFonts w:ascii="Times New Roman" w:hAnsi="Times New Roman" w:cs="Times New Roman"/>
          <w:sz w:val="24"/>
          <w:szCs w:val="24"/>
        </w:rPr>
        <w:t>Sverre</w:t>
      </w:r>
      <w:proofErr w:type="spellEnd"/>
      <w:r w:rsidRPr="00F57B4C">
        <w:rPr>
          <w:rFonts w:ascii="Times New Roman" w:hAnsi="Times New Roman" w:cs="Times New Roman"/>
          <w:sz w:val="24"/>
          <w:szCs w:val="24"/>
        </w:rPr>
        <w:t xml:space="preserve"> &amp; Ebrahimi, Omid. (2020). Loneliness and social distancing </w:t>
      </w:r>
      <w:r w:rsidRPr="00F57B4C">
        <w:rPr>
          <w:rFonts w:ascii="Times New Roman" w:hAnsi="Times New Roman" w:cs="Times New Roman"/>
          <w:sz w:val="24"/>
          <w:szCs w:val="24"/>
        </w:rPr>
        <w:tab/>
        <w:t xml:space="preserve">during the COVID-19 pandemic: </w:t>
      </w:r>
      <w:r w:rsidRPr="000A7D28">
        <w:rPr>
          <w:rFonts w:ascii="Times New Roman" w:hAnsi="Times New Roman" w:cs="Times New Roman"/>
          <w:i/>
          <w:sz w:val="24"/>
          <w:szCs w:val="24"/>
        </w:rPr>
        <w:t>Risk factors and associations with psychopathology.</w:t>
      </w:r>
      <w:r w:rsidRPr="00F57B4C">
        <w:rPr>
          <w:rFonts w:ascii="Times New Roman" w:hAnsi="Times New Roman" w:cs="Times New Roman"/>
          <w:sz w:val="24"/>
          <w:szCs w:val="24"/>
        </w:rPr>
        <w:t xml:space="preserve"> </w:t>
      </w:r>
      <w:r w:rsidRPr="00F57B4C">
        <w:rPr>
          <w:rFonts w:ascii="Times New Roman" w:hAnsi="Times New Roman" w:cs="Times New Roman"/>
          <w:sz w:val="24"/>
          <w:szCs w:val="24"/>
        </w:rPr>
        <w:tab/>
        <w:t>10.31234/osf.io/j9e4q.</w:t>
      </w:r>
    </w:p>
    <w:p w14:paraId="6DA7D5CF" w14:textId="61348D13" w:rsidR="00F32C77" w:rsidRDefault="00F32C77"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 xml:space="preserve">O'Connor, R., </w:t>
      </w:r>
      <w:proofErr w:type="spellStart"/>
      <w:r w:rsidRPr="00F57B4C">
        <w:rPr>
          <w:rFonts w:ascii="Times New Roman" w:hAnsi="Times New Roman" w:cs="Times New Roman"/>
          <w:sz w:val="24"/>
          <w:szCs w:val="24"/>
        </w:rPr>
        <w:t>Wetherall</w:t>
      </w:r>
      <w:proofErr w:type="spellEnd"/>
      <w:r w:rsidRPr="00F57B4C">
        <w:rPr>
          <w:rFonts w:ascii="Times New Roman" w:hAnsi="Times New Roman" w:cs="Times New Roman"/>
          <w:sz w:val="24"/>
          <w:szCs w:val="24"/>
        </w:rPr>
        <w:t xml:space="preserve">, K., </w:t>
      </w:r>
      <w:proofErr w:type="spellStart"/>
      <w:r w:rsidRPr="00F57B4C">
        <w:rPr>
          <w:rFonts w:ascii="Times New Roman" w:hAnsi="Times New Roman" w:cs="Times New Roman"/>
          <w:sz w:val="24"/>
          <w:szCs w:val="24"/>
        </w:rPr>
        <w:t>Cleare</w:t>
      </w:r>
      <w:proofErr w:type="spellEnd"/>
      <w:r w:rsidRPr="00F57B4C">
        <w:rPr>
          <w:rFonts w:ascii="Times New Roman" w:hAnsi="Times New Roman" w:cs="Times New Roman"/>
          <w:sz w:val="24"/>
          <w:szCs w:val="24"/>
        </w:rPr>
        <w:t xml:space="preserve">, S., McClelland, H., </w:t>
      </w:r>
      <w:proofErr w:type="spellStart"/>
      <w:r w:rsidRPr="00F57B4C">
        <w:rPr>
          <w:rFonts w:ascii="Times New Roman" w:hAnsi="Times New Roman" w:cs="Times New Roman"/>
          <w:sz w:val="24"/>
          <w:szCs w:val="24"/>
        </w:rPr>
        <w:t>Melson</w:t>
      </w:r>
      <w:proofErr w:type="spellEnd"/>
      <w:r w:rsidRPr="00F57B4C">
        <w:rPr>
          <w:rFonts w:ascii="Times New Roman" w:hAnsi="Times New Roman" w:cs="Times New Roman"/>
          <w:sz w:val="24"/>
          <w:szCs w:val="24"/>
        </w:rPr>
        <w:t xml:space="preserve">, A., </w:t>
      </w:r>
      <w:proofErr w:type="spellStart"/>
      <w:r w:rsidRPr="00F57B4C">
        <w:rPr>
          <w:rFonts w:ascii="Times New Roman" w:hAnsi="Times New Roman" w:cs="Times New Roman"/>
          <w:sz w:val="24"/>
          <w:szCs w:val="24"/>
        </w:rPr>
        <w:t>Niedzwiedz</w:t>
      </w:r>
      <w:proofErr w:type="spellEnd"/>
      <w:r w:rsidRPr="00F57B4C">
        <w:rPr>
          <w:rFonts w:ascii="Times New Roman" w:hAnsi="Times New Roman" w:cs="Times New Roman"/>
          <w:sz w:val="24"/>
          <w:szCs w:val="24"/>
        </w:rPr>
        <w:t xml:space="preserve">, C., . . . </w:t>
      </w:r>
      <w:r w:rsidRPr="00F57B4C">
        <w:rPr>
          <w:rFonts w:ascii="Times New Roman" w:hAnsi="Times New Roman" w:cs="Times New Roman"/>
          <w:sz w:val="24"/>
          <w:szCs w:val="24"/>
        </w:rPr>
        <w:tab/>
        <w:t xml:space="preserve">Robb, K. (2021). Mental health and well-being during the COVID-19 pandemic: </w:t>
      </w:r>
      <w:r w:rsidRPr="00F57B4C">
        <w:rPr>
          <w:rFonts w:ascii="Times New Roman" w:hAnsi="Times New Roman" w:cs="Times New Roman"/>
          <w:sz w:val="24"/>
          <w:szCs w:val="24"/>
        </w:rPr>
        <w:tab/>
        <w:t xml:space="preserve">Longitudinal analyses of adults in the UK COVID-19 Mental Health &amp; Wellbeing </w:t>
      </w:r>
      <w:r w:rsidRPr="00F57B4C">
        <w:rPr>
          <w:rFonts w:ascii="Times New Roman" w:hAnsi="Times New Roman" w:cs="Times New Roman"/>
          <w:sz w:val="24"/>
          <w:szCs w:val="24"/>
        </w:rPr>
        <w:tab/>
        <w:t xml:space="preserve">study. </w:t>
      </w:r>
      <w:r w:rsidRPr="000A7D28">
        <w:rPr>
          <w:rFonts w:ascii="Times New Roman" w:hAnsi="Times New Roman" w:cs="Times New Roman"/>
          <w:i/>
          <w:sz w:val="24"/>
          <w:szCs w:val="24"/>
        </w:rPr>
        <w:t>The British Journal of Psychiatry</w:t>
      </w:r>
      <w:r w:rsidRPr="00F57B4C">
        <w:rPr>
          <w:rFonts w:ascii="Times New Roman" w:hAnsi="Times New Roman" w:cs="Times New Roman"/>
          <w:sz w:val="24"/>
          <w:szCs w:val="24"/>
        </w:rPr>
        <w:t>, 218(6), 326-333. doi:10.1192/bjp.2020.212</w:t>
      </w:r>
    </w:p>
    <w:p w14:paraId="38150A9D" w14:textId="5F34718A" w:rsidR="00F10E98" w:rsidRPr="00F57B4C" w:rsidRDefault="00F10E98" w:rsidP="00F57B4C">
      <w:pPr>
        <w:spacing w:line="360" w:lineRule="auto"/>
        <w:rPr>
          <w:rFonts w:ascii="Times New Roman" w:hAnsi="Times New Roman" w:cs="Times New Roman"/>
          <w:sz w:val="24"/>
          <w:szCs w:val="24"/>
        </w:rPr>
      </w:pPr>
      <w:r w:rsidRPr="00F10E98">
        <w:rPr>
          <w:rFonts w:ascii="Times New Roman" w:hAnsi="Times New Roman" w:cs="Times New Roman"/>
          <w:sz w:val="24"/>
          <w:szCs w:val="24"/>
        </w:rPr>
        <w:t xml:space="preserve">Office of National Statistics. Wellbeing and Loneliness - Community Life Survey 2020/21. </w:t>
      </w:r>
      <w:r w:rsidRPr="00F10E98">
        <w:rPr>
          <w:rFonts w:ascii="Times New Roman" w:hAnsi="Times New Roman" w:cs="Times New Roman"/>
          <w:sz w:val="24"/>
          <w:szCs w:val="24"/>
        </w:rPr>
        <w:tab/>
        <w:t>(2022). Retrieved 15 January</w:t>
      </w:r>
      <w:r w:rsidRPr="00F10E98">
        <w:rPr>
          <w:rFonts w:ascii="Times New Roman" w:hAnsi="Times New Roman" w:cs="Times New Roman"/>
          <w:sz w:val="24"/>
          <w:szCs w:val="24"/>
        </w:rPr>
        <w:tab/>
        <w:t xml:space="preserve">2022, from </w:t>
      </w:r>
      <w:r w:rsidRPr="00F10E98">
        <w:rPr>
          <w:rFonts w:ascii="Times New Roman" w:hAnsi="Times New Roman" w:cs="Times New Roman"/>
          <w:sz w:val="24"/>
          <w:szCs w:val="24"/>
        </w:rPr>
        <w:tab/>
        <w:t>https://www.gov.uk/government/statistics/community-life-survey-202021-</w:t>
      </w:r>
      <w:r w:rsidRPr="00F10E98">
        <w:rPr>
          <w:rFonts w:ascii="Times New Roman" w:hAnsi="Times New Roman" w:cs="Times New Roman"/>
          <w:sz w:val="24"/>
          <w:szCs w:val="24"/>
        </w:rPr>
        <w:tab/>
        <w:t>wellbeing-</w:t>
      </w:r>
      <w:r w:rsidRPr="00F10E98">
        <w:rPr>
          <w:rFonts w:ascii="Times New Roman" w:hAnsi="Times New Roman" w:cs="Times New Roman"/>
          <w:sz w:val="24"/>
          <w:szCs w:val="24"/>
        </w:rPr>
        <w:tab/>
        <w:t>and-loneliness/wellbeing-and-loneliness-community-life-survey-202021</w:t>
      </w:r>
    </w:p>
    <w:p w14:paraId="5AC26726" w14:textId="77777777" w:rsidR="00F32C77" w:rsidRPr="00F57B4C" w:rsidRDefault="00F32C77"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 xml:space="preserve">Ong, A. D., </w:t>
      </w:r>
      <w:proofErr w:type="spellStart"/>
      <w:r w:rsidRPr="00F57B4C">
        <w:rPr>
          <w:rFonts w:ascii="Times New Roman" w:hAnsi="Times New Roman" w:cs="Times New Roman"/>
          <w:sz w:val="24"/>
          <w:szCs w:val="24"/>
        </w:rPr>
        <w:t>Bergeman</w:t>
      </w:r>
      <w:proofErr w:type="spellEnd"/>
      <w:r w:rsidRPr="00F57B4C">
        <w:rPr>
          <w:rFonts w:ascii="Times New Roman" w:hAnsi="Times New Roman" w:cs="Times New Roman"/>
          <w:sz w:val="24"/>
          <w:szCs w:val="24"/>
        </w:rPr>
        <w:t xml:space="preserve">, C. S., </w:t>
      </w:r>
      <w:proofErr w:type="spellStart"/>
      <w:r w:rsidRPr="00F57B4C">
        <w:rPr>
          <w:rFonts w:ascii="Times New Roman" w:hAnsi="Times New Roman" w:cs="Times New Roman"/>
          <w:sz w:val="24"/>
          <w:szCs w:val="24"/>
        </w:rPr>
        <w:t>Bisconti</w:t>
      </w:r>
      <w:proofErr w:type="spellEnd"/>
      <w:r w:rsidRPr="00F57B4C">
        <w:rPr>
          <w:rFonts w:ascii="Times New Roman" w:hAnsi="Times New Roman" w:cs="Times New Roman"/>
          <w:sz w:val="24"/>
          <w:szCs w:val="24"/>
        </w:rPr>
        <w:t xml:space="preserve">, T. L., &amp; Wallace, K. A. (2006). Psychological </w:t>
      </w:r>
      <w:r w:rsidRPr="00F57B4C">
        <w:rPr>
          <w:rFonts w:ascii="Times New Roman" w:hAnsi="Times New Roman" w:cs="Times New Roman"/>
          <w:sz w:val="24"/>
          <w:szCs w:val="24"/>
        </w:rPr>
        <w:tab/>
        <w:t>resilience, positive emotions, and successful adaptation to stress in later life. </w:t>
      </w:r>
      <w:r w:rsidRPr="00F57B4C">
        <w:rPr>
          <w:rFonts w:ascii="Times New Roman" w:hAnsi="Times New Roman" w:cs="Times New Roman"/>
          <w:i/>
          <w:iCs/>
          <w:sz w:val="24"/>
          <w:szCs w:val="24"/>
        </w:rPr>
        <w:t xml:space="preserve">Journal </w:t>
      </w:r>
      <w:r w:rsidRPr="00F57B4C">
        <w:rPr>
          <w:rFonts w:ascii="Times New Roman" w:hAnsi="Times New Roman" w:cs="Times New Roman"/>
          <w:i/>
          <w:iCs/>
          <w:sz w:val="24"/>
          <w:szCs w:val="24"/>
        </w:rPr>
        <w:tab/>
        <w:t>of Personality and Social Psychology, 91</w:t>
      </w:r>
      <w:r w:rsidRPr="00F57B4C">
        <w:rPr>
          <w:rFonts w:ascii="Times New Roman" w:hAnsi="Times New Roman" w:cs="Times New Roman"/>
          <w:sz w:val="24"/>
          <w:szCs w:val="24"/>
        </w:rPr>
        <w:t>(4), 730–749. </w:t>
      </w:r>
      <w:hyperlink r:id="rId105" w:history="1">
        <w:r w:rsidRPr="00F57B4C">
          <w:rPr>
            <w:rFonts w:ascii="Times New Roman" w:hAnsi="Times New Roman" w:cs="Times New Roman"/>
            <w:sz w:val="24"/>
            <w:szCs w:val="24"/>
            <w:u w:val="single"/>
          </w:rPr>
          <w:t>https://doi.org/10.1037/0022-</w:t>
        </w:r>
        <w:r w:rsidRPr="00F57B4C">
          <w:rPr>
            <w:rFonts w:ascii="Times New Roman" w:hAnsi="Times New Roman" w:cs="Times New Roman"/>
            <w:sz w:val="24"/>
            <w:szCs w:val="24"/>
            <w:u w:val="single"/>
          </w:rPr>
          <w:tab/>
          <w:t>3514.91.4.730</w:t>
        </w:r>
      </w:hyperlink>
    </w:p>
    <w:p w14:paraId="6907E0A9" w14:textId="2C6548B1" w:rsidR="00EB76A9" w:rsidRPr="00F57B4C" w:rsidRDefault="00EB76A9" w:rsidP="00F57B4C">
      <w:pPr>
        <w:spacing w:line="360" w:lineRule="auto"/>
        <w:rPr>
          <w:rFonts w:ascii="Times New Roman" w:hAnsi="Times New Roman" w:cs="Times New Roman"/>
          <w:sz w:val="24"/>
          <w:szCs w:val="24"/>
          <w:shd w:val="clear" w:color="auto" w:fill="FFFFFF"/>
        </w:rPr>
      </w:pPr>
      <w:proofErr w:type="spellStart"/>
      <w:r w:rsidRPr="00F57B4C">
        <w:rPr>
          <w:rFonts w:ascii="Times New Roman" w:hAnsi="Times New Roman" w:cs="Times New Roman"/>
          <w:sz w:val="24"/>
          <w:szCs w:val="24"/>
          <w:shd w:val="clear" w:color="auto" w:fill="FFFFFF"/>
        </w:rPr>
        <w:t>Padmanabhanunni</w:t>
      </w:r>
      <w:proofErr w:type="spellEnd"/>
      <w:r w:rsidRPr="00F57B4C">
        <w:rPr>
          <w:rFonts w:ascii="Times New Roman" w:hAnsi="Times New Roman" w:cs="Times New Roman"/>
          <w:sz w:val="24"/>
          <w:szCs w:val="24"/>
          <w:shd w:val="clear" w:color="auto" w:fill="FFFFFF"/>
        </w:rPr>
        <w:t xml:space="preserve">, A., &amp; Pretorius, T. (2021). The loneliness–life-satisfaction relationship: </w:t>
      </w:r>
      <w:r w:rsidRPr="00F57B4C">
        <w:rPr>
          <w:rFonts w:ascii="Times New Roman" w:hAnsi="Times New Roman" w:cs="Times New Roman"/>
          <w:sz w:val="24"/>
          <w:szCs w:val="24"/>
          <w:shd w:val="clear" w:color="auto" w:fill="FFFFFF"/>
        </w:rPr>
        <w:tab/>
        <w:t xml:space="preserve">The parallel and serial mediating role of hopelessness, depression and ego-resilience </w:t>
      </w:r>
      <w:r w:rsidRPr="00F57B4C">
        <w:rPr>
          <w:rFonts w:ascii="Times New Roman" w:hAnsi="Times New Roman" w:cs="Times New Roman"/>
          <w:sz w:val="24"/>
          <w:szCs w:val="24"/>
          <w:shd w:val="clear" w:color="auto" w:fill="FFFFFF"/>
        </w:rPr>
        <w:tab/>
        <w:t xml:space="preserve">among young adults in south </w:t>
      </w:r>
      <w:proofErr w:type="spellStart"/>
      <w:r w:rsidRPr="00F57B4C">
        <w:rPr>
          <w:rFonts w:ascii="Times New Roman" w:hAnsi="Times New Roman" w:cs="Times New Roman"/>
          <w:sz w:val="24"/>
          <w:szCs w:val="24"/>
          <w:shd w:val="clear" w:color="auto" w:fill="FFFFFF"/>
        </w:rPr>
        <w:t>africa</w:t>
      </w:r>
      <w:proofErr w:type="spellEnd"/>
      <w:r w:rsidRPr="00F57B4C">
        <w:rPr>
          <w:rFonts w:ascii="Times New Roman" w:hAnsi="Times New Roman" w:cs="Times New Roman"/>
          <w:sz w:val="24"/>
          <w:szCs w:val="24"/>
          <w:shd w:val="clear" w:color="auto" w:fill="FFFFFF"/>
        </w:rPr>
        <w:t xml:space="preserve"> during covid-19. </w:t>
      </w:r>
      <w:r w:rsidRPr="00F57B4C">
        <w:rPr>
          <w:rFonts w:ascii="Times New Roman" w:hAnsi="Times New Roman" w:cs="Times New Roman"/>
          <w:i/>
          <w:sz w:val="24"/>
          <w:szCs w:val="24"/>
          <w:shd w:val="clear" w:color="auto" w:fill="FFFFFF"/>
        </w:rPr>
        <w:t xml:space="preserve">International Journal of </w:t>
      </w:r>
      <w:r w:rsidRPr="00F57B4C">
        <w:rPr>
          <w:rFonts w:ascii="Times New Roman" w:hAnsi="Times New Roman" w:cs="Times New Roman"/>
          <w:i/>
          <w:sz w:val="24"/>
          <w:szCs w:val="24"/>
          <w:shd w:val="clear" w:color="auto" w:fill="FFFFFF"/>
        </w:rPr>
        <w:tab/>
        <w:t>Environmental Research and Public Health</w:t>
      </w:r>
      <w:r w:rsidRPr="00F57B4C">
        <w:rPr>
          <w:rFonts w:ascii="Times New Roman" w:hAnsi="Times New Roman" w:cs="Times New Roman"/>
          <w:sz w:val="24"/>
          <w:szCs w:val="24"/>
          <w:shd w:val="clear" w:color="auto" w:fill="FFFFFF"/>
        </w:rPr>
        <w:t xml:space="preserve">, 18(7), 3613–. </w:t>
      </w:r>
      <w:r w:rsidRPr="00F57B4C">
        <w:rPr>
          <w:rFonts w:ascii="Times New Roman" w:hAnsi="Times New Roman" w:cs="Times New Roman"/>
          <w:sz w:val="24"/>
          <w:szCs w:val="24"/>
          <w:shd w:val="clear" w:color="auto" w:fill="FFFFFF"/>
        </w:rPr>
        <w:tab/>
        <w:t>https://doi.org/10.3390/ijerph18073613</w:t>
      </w:r>
    </w:p>
    <w:p w14:paraId="739B4682" w14:textId="3028855A" w:rsidR="00961D38" w:rsidRPr="00F57B4C" w:rsidRDefault="00EB76A9" w:rsidP="00F57B4C">
      <w:pPr>
        <w:spacing w:line="360" w:lineRule="auto"/>
        <w:rPr>
          <w:rFonts w:ascii="Times New Roman" w:hAnsi="Times New Roman" w:cs="Times New Roman"/>
          <w:sz w:val="24"/>
          <w:szCs w:val="24"/>
          <w:shd w:val="clear" w:color="auto" w:fill="FFFFFF"/>
        </w:rPr>
      </w:pPr>
      <w:proofErr w:type="spellStart"/>
      <w:r w:rsidRPr="00F57B4C">
        <w:rPr>
          <w:rFonts w:ascii="Times New Roman" w:hAnsi="Times New Roman" w:cs="Times New Roman"/>
          <w:sz w:val="24"/>
          <w:szCs w:val="24"/>
          <w:shd w:val="clear" w:color="auto" w:fill="FFFFFF"/>
        </w:rPr>
        <w:lastRenderedPageBreak/>
        <w:t>Padmanabhanunni</w:t>
      </w:r>
      <w:proofErr w:type="spellEnd"/>
      <w:r w:rsidRPr="00F57B4C">
        <w:rPr>
          <w:rFonts w:ascii="Times New Roman" w:hAnsi="Times New Roman" w:cs="Times New Roman"/>
          <w:sz w:val="24"/>
          <w:szCs w:val="24"/>
          <w:shd w:val="clear" w:color="auto" w:fill="FFFFFF"/>
        </w:rPr>
        <w:t xml:space="preserve">, A., &amp; Pretorius, T. . (2021). The unbearable loneliness of COVID-19: </w:t>
      </w:r>
      <w:r w:rsidRPr="00F57B4C">
        <w:rPr>
          <w:rFonts w:ascii="Times New Roman" w:hAnsi="Times New Roman" w:cs="Times New Roman"/>
          <w:sz w:val="24"/>
          <w:szCs w:val="24"/>
          <w:shd w:val="clear" w:color="auto" w:fill="FFFFFF"/>
        </w:rPr>
        <w:tab/>
        <w:t xml:space="preserve">COVID-19-related correlates of loneliness in South Africa in young adults. </w:t>
      </w:r>
      <w:r w:rsidRPr="00F57B4C">
        <w:rPr>
          <w:rFonts w:ascii="Times New Roman" w:hAnsi="Times New Roman" w:cs="Times New Roman"/>
          <w:sz w:val="24"/>
          <w:szCs w:val="24"/>
          <w:shd w:val="clear" w:color="auto" w:fill="FFFFFF"/>
        </w:rPr>
        <w:tab/>
      </w:r>
      <w:r w:rsidRPr="00F57B4C">
        <w:rPr>
          <w:rFonts w:ascii="Times New Roman" w:hAnsi="Times New Roman" w:cs="Times New Roman"/>
          <w:i/>
          <w:sz w:val="24"/>
          <w:szCs w:val="24"/>
          <w:shd w:val="clear" w:color="auto" w:fill="FFFFFF"/>
        </w:rPr>
        <w:t xml:space="preserve">Psychiatry </w:t>
      </w:r>
      <w:r w:rsidRPr="00F57B4C">
        <w:rPr>
          <w:rFonts w:ascii="Times New Roman" w:hAnsi="Times New Roman" w:cs="Times New Roman"/>
          <w:i/>
          <w:sz w:val="24"/>
          <w:szCs w:val="24"/>
          <w:shd w:val="clear" w:color="auto" w:fill="FFFFFF"/>
        </w:rPr>
        <w:tab/>
        <w:t>Research,</w:t>
      </w:r>
      <w:r w:rsidRPr="00F57B4C">
        <w:rPr>
          <w:rFonts w:ascii="Times New Roman" w:hAnsi="Times New Roman" w:cs="Times New Roman"/>
          <w:sz w:val="24"/>
          <w:szCs w:val="24"/>
          <w:shd w:val="clear" w:color="auto" w:fill="FFFFFF"/>
        </w:rPr>
        <w:t xml:space="preserve"> 296, 113658–113658. </w:t>
      </w:r>
      <w:r w:rsidRPr="00F57B4C">
        <w:rPr>
          <w:rFonts w:ascii="Times New Roman" w:hAnsi="Times New Roman" w:cs="Times New Roman"/>
          <w:sz w:val="24"/>
          <w:szCs w:val="24"/>
          <w:shd w:val="clear" w:color="auto" w:fill="FFFFFF"/>
        </w:rPr>
        <w:tab/>
        <w:t>https://doi.org/10.1016/j.psychres.2020.113658</w:t>
      </w:r>
    </w:p>
    <w:p w14:paraId="1D35F367" w14:textId="02BBAB8C" w:rsidR="00961D38" w:rsidRPr="00F57B4C" w:rsidRDefault="00961D38" w:rsidP="00F57B4C">
      <w:pPr>
        <w:spacing w:line="360" w:lineRule="auto"/>
        <w:rPr>
          <w:rFonts w:ascii="Times New Roman" w:hAnsi="Times New Roman" w:cs="Times New Roman"/>
          <w:sz w:val="24"/>
          <w:szCs w:val="24"/>
          <w:shd w:val="clear" w:color="auto" w:fill="FFFFFF"/>
        </w:rPr>
      </w:pPr>
      <w:proofErr w:type="spellStart"/>
      <w:r w:rsidRPr="00F57B4C">
        <w:rPr>
          <w:rFonts w:ascii="Times New Roman" w:hAnsi="Times New Roman" w:cs="Times New Roman"/>
          <w:sz w:val="24"/>
          <w:szCs w:val="24"/>
          <w:shd w:val="clear" w:color="auto" w:fill="FFFFFF"/>
        </w:rPr>
        <w:t>Pakdaman</w:t>
      </w:r>
      <w:proofErr w:type="spellEnd"/>
      <w:r w:rsidRPr="00F57B4C">
        <w:rPr>
          <w:rFonts w:ascii="Times New Roman" w:hAnsi="Times New Roman" w:cs="Times New Roman"/>
          <w:sz w:val="24"/>
          <w:szCs w:val="24"/>
          <w:shd w:val="clear" w:color="auto" w:fill="FFFFFF"/>
        </w:rPr>
        <w:t xml:space="preserve">, </w:t>
      </w:r>
      <w:proofErr w:type="spellStart"/>
      <w:r w:rsidRPr="00F57B4C">
        <w:rPr>
          <w:rFonts w:ascii="Times New Roman" w:hAnsi="Times New Roman" w:cs="Times New Roman"/>
          <w:sz w:val="24"/>
          <w:szCs w:val="24"/>
          <w:shd w:val="clear" w:color="auto" w:fill="FFFFFF"/>
        </w:rPr>
        <w:t>Shahla</w:t>
      </w:r>
      <w:proofErr w:type="spellEnd"/>
      <w:r w:rsidRPr="00F57B4C">
        <w:rPr>
          <w:rFonts w:ascii="Times New Roman" w:hAnsi="Times New Roman" w:cs="Times New Roman"/>
          <w:sz w:val="24"/>
          <w:szCs w:val="24"/>
          <w:shd w:val="clear" w:color="auto" w:fill="FFFFFF"/>
        </w:rPr>
        <w:t xml:space="preserve"> &amp; Saadat, </w:t>
      </w:r>
      <w:proofErr w:type="spellStart"/>
      <w:r w:rsidRPr="00F57B4C">
        <w:rPr>
          <w:rFonts w:ascii="Times New Roman" w:hAnsi="Times New Roman" w:cs="Times New Roman"/>
          <w:sz w:val="24"/>
          <w:szCs w:val="24"/>
          <w:shd w:val="clear" w:color="auto" w:fill="FFFFFF"/>
        </w:rPr>
        <w:t>Seyed</w:t>
      </w:r>
      <w:proofErr w:type="spellEnd"/>
      <w:r w:rsidRPr="00F57B4C">
        <w:rPr>
          <w:rFonts w:ascii="Times New Roman" w:hAnsi="Times New Roman" w:cs="Times New Roman"/>
          <w:sz w:val="24"/>
          <w:szCs w:val="24"/>
          <w:shd w:val="clear" w:color="auto" w:fill="FFFFFF"/>
        </w:rPr>
        <w:t xml:space="preserve"> Hassan &amp; </w:t>
      </w:r>
      <w:proofErr w:type="spellStart"/>
      <w:r w:rsidRPr="00F57B4C">
        <w:rPr>
          <w:rFonts w:ascii="Times New Roman" w:hAnsi="Times New Roman" w:cs="Times New Roman"/>
          <w:sz w:val="24"/>
          <w:szCs w:val="24"/>
          <w:shd w:val="clear" w:color="auto" w:fill="FFFFFF"/>
        </w:rPr>
        <w:t>Shahyad</w:t>
      </w:r>
      <w:proofErr w:type="spellEnd"/>
      <w:r w:rsidRPr="00F57B4C">
        <w:rPr>
          <w:rFonts w:ascii="Times New Roman" w:hAnsi="Times New Roman" w:cs="Times New Roman"/>
          <w:sz w:val="24"/>
          <w:szCs w:val="24"/>
          <w:shd w:val="clear" w:color="auto" w:fill="FFFFFF"/>
        </w:rPr>
        <w:t xml:space="preserve">, </w:t>
      </w:r>
      <w:proofErr w:type="spellStart"/>
      <w:r w:rsidRPr="00F57B4C">
        <w:rPr>
          <w:rFonts w:ascii="Times New Roman" w:hAnsi="Times New Roman" w:cs="Times New Roman"/>
          <w:sz w:val="24"/>
          <w:szCs w:val="24"/>
          <w:shd w:val="clear" w:color="auto" w:fill="FFFFFF"/>
        </w:rPr>
        <w:t>Shima</w:t>
      </w:r>
      <w:proofErr w:type="spellEnd"/>
      <w:r w:rsidRPr="00F57B4C">
        <w:rPr>
          <w:rFonts w:ascii="Times New Roman" w:hAnsi="Times New Roman" w:cs="Times New Roman"/>
          <w:sz w:val="24"/>
          <w:szCs w:val="24"/>
          <w:shd w:val="clear" w:color="auto" w:fill="FFFFFF"/>
        </w:rPr>
        <w:t xml:space="preserve"> &amp; Ahmadi, </w:t>
      </w:r>
      <w:proofErr w:type="spellStart"/>
      <w:r w:rsidRPr="00F57B4C">
        <w:rPr>
          <w:rFonts w:ascii="Times New Roman" w:hAnsi="Times New Roman" w:cs="Times New Roman"/>
          <w:sz w:val="24"/>
          <w:szCs w:val="24"/>
          <w:shd w:val="clear" w:color="auto" w:fill="FFFFFF"/>
        </w:rPr>
        <w:t>Khodabakhsh</w:t>
      </w:r>
      <w:proofErr w:type="spellEnd"/>
      <w:r w:rsidRPr="00F57B4C">
        <w:rPr>
          <w:rFonts w:ascii="Times New Roman" w:hAnsi="Times New Roman" w:cs="Times New Roman"/>
          <w:sz w:val="24"/>
          <w:szCs w:val="24"/>
          <w:shd w:val="clear" w:color="auto" w:fill="FFFFFF"/>
        </w:rPr>
        <w:t xml:space="preserve"> &amp; </w:t>
      </w:r>
      <w:r w:rsidRPr="00F57B4C">
        <w:rPr>
          <w:rFonts w:ascii="Times New Roman" w:hAnsi="Times New Roman" w:cs="Times New Roman"/>
          <w:sz w:val="24"/>
          <w:szCs w:val="24"/>
          <w:shd w:val="clear" w:color="auto" w:fill="FFFFFF"/>
        </w:rPr>
        <w:tab/>
      </w:r>
      <w:proofErr w:type="spellStart"/>
      <w:r w:rsidRPr="00F57B4C">
        <w:rPr>
          <w:rFonts w:ascii="Times New Roman" w:hAnsi="Times New Roman" w:cs="Times New Roman"/>
          <w:sz w:val="24"/>
          <w:szCs w:val="24"/>
          <w:shd w:val="clear" w:color="auto" w:fill="FFFFFF"/>
        </w:rPr>
        <w:t>Hosseinialhashemi</w:t>
      </w:r>
      <w:proofErr w:type="spellEnd"/>
      <w:r w:rsidRPr="00F57B4C">
        <w:rPr>
          <w:rFonts w:ascii="Times New Roman" w:hAnsi="Times New Roman" w:cs="Times New Roman"/>
          <w:sz w:val="24"/>
          <w:szCs w:val="24"/>
          <w:shd w:val="clear" w:color="auto" w:fill="FFFFFF"/>
        </w:rPr>
        <w:t xml:space="preserve">, Milad. (2016). The Role of Attachment Styles and Resilience on </w:t>
      </w:r>
      <w:r w:rsidRPr="00F57B4C">
        <w:rPr>
          <w:rFonts w:ascii="Times New Roman" w:hAnsi="Times New Roman" w:cs="Times New Roman"/>
          <w:sz w:val="24"/>
          <w:szCs w:val="24"/>
          <w:shd w:val="clear" w:color="auto" w:fill="FFFFFF"/>
        </w:rPr>
        <w:tab/>
        <w:t xml:space="preserve">Loneliness. </w:t>
      </w:r>
      <w:r w:rsidRPr="00F57B4C">
        <w:rPr>
          <w:rFonts w:ascii="Times New Roman" w:hAnsi="Times New Roman" w:cs="Times New Roman"/>
          <w:i/>
          <w:sz w:val="24"/>
          <w:szCs w:val="24"/>
          <w:shd w:val="clear" w:color="auto" w:fill="FFFFFF"/>
        </w:rPr>
        <w:t>International Journal of Medical Research and Health Science</w:t>
      </w:r>
      <w:r w:rsidRPr="00F57B4C">
        <w:rPr>
          <w:rFonts w:ascii="Times New Roman" w:hAnsi="Times New Roman" w:cs="Times New Roman"/>
          <w:sz w:val="24"/>
          <w:szCs w:val="24"/>
          <w:shd w:val="clear" w:color="auto" w:fill="FFFFFF"/>
        </w:rPr>
        <w:t>. 5. 268-</w:t>
      </w:r>
      <w:r w:rsidRPr="00F57B4C">
        <w:rPr>
          <w:rFonts w:ascii="Times New Roman" w:hAnsi="Times New Roman" w:cs="Times New Roman"/>
          <w:sz w:val="24"/>
          <w:szCs w:val="24"/>
          <w:shd w:val="clear" w:color="auto" w:fill="FFFFFF"/>
        </w:rPr>
        <w:tab/>
        <w:t>274. 2319-5886</w:t>
      </w:r>
    </w:p>
    <w:p w14:paraId="6EFC0DDE" w14:textId="32F93368" w:rsidR="00F32C77" w:rsidRPr="00F57B4C" w:rsidRDefault="00F32C77" w:rsidP="00F57B4C">
      <w:pPr>
        <w:spacing w:line="360" w:lineRule="auto"/>
        <w:rPr>
          <w:rFonts w:ascii="Times New Roman" w:hAnsi="Times New Roman" w:cs="Times New Roman"/>
          <w:sz w:val="24"/>
          <w:szCs w:val="24"/>
          <w:shd w:val="clear" w:color="auto" w:fill="FFFFFF"/>
        </w:rPr>
      </w:pPr>
      <w:r w:rsidRPr="00F57B4C">
        <w:rPr>
          <w:rFonts w:ascii="Times New Roman" w:hAnsi="Times New Roman" w:cs="Times New Roman"/>
          <w:sz w:val="24"/>
          <w:szCs w:val="24"/>
          <w:shd w:val="clear" w:color="auto" w:fill="FFFFFF"/>
        </w:rPr>
        <w:t xml:space="preserve">Perlman, D., &amp; Peplau, L. A. (1984). Loneliness research: A survey of empirical </w:t>
      </w:r>
      <w:r w:rsidRPr="00F57B4C">
        <w:rPr>
          <w:rFonts w:ascii="Times New Roman" w:hAnsi="Times New Roman" w:cs="Times New Roman"/>
          <w:sz w:val="24"/>
          <w:szCs w:val="24"/>
          <w:shd w:val="clear" w:color="auto" w:fill="FFFFFF"/>
        </w:rPr>
        <w:tab/>
        <w:t>findings. </w:t>
      </w:r>
      <w:r w:rsidRPr="00F57B4C">
        <w:rPr>
          <w:rFonts w:ascii="Times New Roman" w:hAnsi="Times New Roman" w:cs="Times New Roman"/>
          <w:i/>
          <w:iCs/>
          <w:sz w:val="24"/>
          <w:szCs w:val="24"/>
          <w:shd w:val="clear" w:color="auto" w:fill="FFFFFF"/>
        </w:rPr>
        <w:t>Preventing the harmful consequences of severe and persistent loneliness</w:t>
      </w:r>
      <w:r w:rsidRPr="00F57B4C">
        <w:rPr>
          <w:rFonts w:ascii="Times New Roman" w:hAnsi="Times New Roman" w:cs="Times New Roman"/>
          <w:sz w:val="24"/>
          <w:szCs w:val="24"/>
          <w:shd w:val="clear" w:color="auto" w:fill="FFFFFF"/>
        </w:rPr>
        <w:t>, </w:t>
      </w:r>
      <w:r w:rsidRPr="00F57B4C">
        <w:rPr>
          <w:rFonts w:ascii="Times New Roman" w:hAnsi="Times New Roman" w:cs="Times New Roman"/>
          <w:i/>
          <w:iCs/>
          <w:sz w:val="24"/>
          <w:szCs w:val="24"/>
          <w:shd w:val="clear" w:color="auto" w:fill="FFFFFF"/>
        </w:rPr>
        <w:t>13</w:t>
      </w:r>
      <w:r w:rsidRPr="00F57B4C">
        <w:rPr>
          <w:rFonts w:ascii="Times New Roman" w:hAnsi="Times New Roman" w:cs="Times New Roman"/>
          <w:sz w:val="24"/>
          <w:szCs w:val="24"/>
          <w:shd w:val="clear" w:color="auto" w:fill="FFFFFF"/>
        </w:rPr>
        <w:t xml:space="preserve">, </w:t>
      </w:r>
      <w:r w:rsidRPr="00F57B4C">
        <w:rPr>
          <w:rFonts w:ascii="Times New Roman" w:hAnsi="Times New Roman" w:cs="Times New Roman"/>
          <w:sz w:val="24"/>
          <w:szCs w:val="24"/>
          <w:shd w:val="clear" w:color="auto" w:fill="FFFFFF"/>
        </w:rPr>
        <w:tab/>
        <w:t>46.</w:t>
      </w:r>
    </w:p>
    <w:p w14:paraId="56AD0185" w14:textId="77777777" w:rsidR="00F32C77" w:rsidRPr="00F57B4C" w:rsidRDefault="00F32C77" w:rsidP="00F57B4C">
      <w:pPr>
        <w:spacing w:line="360" w:lineRule="auto"/>
        <w:rPr>
          <w:rFonts w:ascii="Times New Roman" w:hAnsi="Times New Roman" w:cs="Times New Roman"/>
          <w:sz w:val="24"/>
          <w:szCs w:val="24"/>
          <w:shd w:val="clear" w:color="auto" w:fill="FFFFFF"/>
        </w:rPr>
      </w:pPr>
      <w:proofErr w:type="spellStart"/>
      <w:r w:rsidRPr="00F57B4C">
        <w:rPr>
          <w:rFonts w:ascii="Times New Roman" w:hAnsi="Times New Roman" w:cs="Times New Roman"/>
          <w:sz w:val="24"/>
          <w:szCs w:val="24"/>
          <w:shd w:val="clear" w:color="auto" w:fill="FFFFFF"/>
        </w:rPr>
        <w:t>Perissinotto</w:t>
      </w:r>
      <w:proofErr w:type="spellEnd"/>
      <w:r w:rsidRPr="00F57B4C">
        <w:rPr>
          <w:rFonts w:ascii="Times New Roman" w:hAnsi="Times New Roman" w:cs="Times New Roman"/>
          <w:sz w:val="24"/>
          <w:szCs w:val="24"/>
          <w:shd w:val="clear" w:color="auto" w:fill="FFFFFF"/>
        </w:rPr>
        <w:t xml:space="preserve"> CM, </w:t>
      </w:r>
      <w:proofErr w:type="spellStart"/>
      <w:r w:rsidRPr="00F57B4C">
        <w:rPr>
          <w:rFonts w:ascii="Times New Roman" w:hAnsi="Times New Roman" w:cs="Times New Roman"/>
          <w:sz w:val="24"/>
          <w:szCs w:val="24"/>
          <w:shd w:val="clear" w:color="auto" w:fill="FFFFFF"/>
        </w:rPr>
        <w:t>Stijacic</w:t>
      </w:r>
      <w:proofErr w:type="spellEnd"/>
      <w:r w:rsidRPr="00F57B4C">
        <w:rPr>
          <w:rFonts w:ascii="Times New Roman" w:hAnsi="Times New Roman" w:cs="Times New Roman"/>
          <w:sz w:val="24"/>
          <w:szCs w:val="24"/>
          <w:shd w:val="clear" w:color="auto" w:fill="FFFFFF"/>
        </w:rPr>
        <w:t xml:space="preserve"> </w:t>
      </w:r>
      <w:proofErr w:type="spellStart"/>
      <w:r w:rsidRPr="00F57B4C">
        <w:rPr>
          <w:rFonts w:ascii="Times New Roman" w:hAnsi="Times New Roman" w:cs="Times New Roman"/>
          <w:sz w:val="24"/>
          <w:szCs w:val="24"/>
          <w:shd w:val="clear" w:color="auto" w:fill="FFFFFF"/>
        </w:rPr>
        <w:t>Cenzer</w:t>
      </w:r>
      <w:proofErr w:type="spellEnd"/>
      <w:r w:rsidRPr="00F57B4C">
        <w:rPr>
          <w:rFonts w:ascii="Times New Roman" w:hAnsi="Times New Roman" w:cs="Times New Roman"/>
          <w:sz w:val="24"/>
          <w:szCs w:val="24"/>
          <w:shd w:val="clear" w:color="auto" w:fill="FFFFFF"/>
        </w:rPr>
        <w:t xml:space="preserve"> I, </w:t>
      </w:r>
      <w:proofErr w:type="spellStart"/>
      <w:r w:rsidRPr="00F57B4C">
        <w:rPr>
          <w:rFonts w:ascii="Times New Roman" w:hAnsi="Times New Roman" w:cs="Times New Roman"/>
          <w:sz w:val="24"/>
          <w:szCs w:val="24"/>
          <w:shd w:val="clear" w:color="auto" w:fill="FFFFFF"/>
        </w:rPr>
        <w:t>Covinsky</w:t>
      </w:r>
      <w:proofErr w:type="spellEnd"/>
      <w:r w:rsidRPr="00F57B4C">
        <w:rPr>
          <w:rFonts w:ascii="Times New Roman" w:hAnsi="Times New Roman" w:cs="Times New Roman"/>
          <w:sz w:val="24"/>
          <w:szCs w:val="24"/>
          <w:shd w:val="clear" w:color="auto" w:fill="FFFFFF"/>
        </w:rPr>
        <w:t xml:space="preserve"> KE. Loneliness in Older Persons: A Predictor of </w:t>
      </w:r>
      <w:r w:rsidRPr="00F57B4C">
        <w:rPr>
          <w:rFonts w:ascii="Times New Roman" w:hAnsi="Times New Roman" w:cs="Times New Roman"/>
          <w:sz w:val="24"/>
          <w:szCs w:val="24"/>
          <w:shd w:val="clear" w:color="auto" w:fill="FFFFFF"/>
        </w:rPr>
        <w:tab/>
        <w:t>Functional Decline and Death. </w:t>
      </w:r>
      <w:r w:rsidRPr="00F57B4C">
        <w:rPr>
          <w:rFonts w:ascii="Times New Roman" w:hAnsi="Times New Roman" w:cs="Times New Roman"/>
          <w:i/>
          <w:iCs/>
          <w:sz w:val="24"/>
          <w:szCs w:val="24"/>
          <w:shd w:val="clear" w:color="auto" w:fill="FFFFFF"/>
        </w:rPr>
        <w:t>Arch Intern Med.</w:t>
      </w:r>
      <w:r w:rsidRPr="00F57B4C">
        <w:rPr>
          <w:rFonts w:ascii="Times New Roman" w:hAnsi="Times New Roman" w:cs="Times New Roman"/>
          <w:sz w:val="24"/>
          <w:szCs w:val="24"/>
          <w:shd w:val="clear" w:color="auto" w:fill="FFFFFF"/>
        </w:rPr>
        <w:t xml:space="preserve"> 2012;172(14):1078–1084. </w:t>
      </w:r>
      <w:r w:rsidRPr="00F57B4C">
        <w:rPr>
          <w:rFonts w:ascii="Times New Roman" w:hAnsi="Times New Roman" w:cs="Times New Roman"/>
          <w:sz w:val="24"/>
          <w:szCs w:val="24"/>
          <w:shd w:val="clear" w:color="auto" w:fill="FFFFFF"/>
        </w:rPr>
        <w:tab/>
        <w:t xml:space="preserve">doi:10.1001/archinternmed.2012.1993 </w:t>
      </w:r>
    </w:p>
    <w:p w14:paraId="46203F88" w14:textId="77777777" w:rsidR="00F32C77" w:rsidRPr="00F57B4C" w:rsidRDefault="00F32C77" w:rsidP="00F57B4C">
      <w:pPr>
        <w:spacing w:line="360" w:lineRule="auto"/>
        <w:rPr>
          <w:rFonts w:ascii="Times New Roman" w:eastAsia="Calibri" w:hAnsi="Times New Roman" w:cs="Times New Roman"/>
          <w:sz w:val="24"/>
          <w:szCs w:val="24"/>
          <w:shd w:val="clear" w:color="auto" w:fill="FFFFFF"/>
        </w:rPr>
      </w:pPr>
      <w:proofErr w:type="spellStart"/>
      <w:r w:rsidRPr="00F57B4C">
        <w:rPr>
          <w:rFonts w:ascii="Times New Roman" w:eastAsia="Calibri" w:hAnsi="Times New Roman" w:cs="Times New Roman"/>
          <w:sz w:val="24"/>
          <w:szCs w:val="24"/>
          <w:shd w:val="clear" w:color="auto" w:fill="FFFFFF"/>
        </w:rPr>
        <w:t>Pinquart</w:t>
      </w:r>
      <w:proofErr w:type="spellEnd"/>
      <w:r w:rsidRPr="00F57B4C">
        <w:rPr>
          <w:rFonts w:ascii="Times New Roman" w:eastAsia="Calibri" w:hAnsi="Times New Roman" w:cs="Times New Roman"/>
          <w:sz w:val="24"/>
          <w:szCs w:val="24"/>
          <w:shd w:val="clear" w:color="auto" w:fill="FFFFFF"/>
        </w:rPr>
        <w:t xml:space="preserve">, M., &amp; </w:t>
      </w:r>
      <w:proofErr w:type="spellStart"/>
      <w:r w:rsidRPr="00F57B4C">
        <w:rPr>
          <w:rFonts w:ascii="Times New Roman" w:eastAsia="Calibri" w:hAnsi="Times New Roman" w:cs="Times New Roman"/>
          <w:sz w:val="24"/>
          <w:szCs w:val="24"/>
          <w:shd w:val="clear" w:color="auto" w:fill="FFFFFF"/>
        </w:rPr>
        <w:t>Sörensen</w:t>
      </w:r>
      <w:proofErr w:type="spellEnd"/>
      <w:r w:rsidRPr="00F57B4C">
        <w:rPr>
          <w:rFonts w:ascii="Times New Roman" w:eastAsia="Calibri" w:hAnsi="Times New Roman" w:cs="Times New Roman"/>
          <w:sz w:val="24"/>
          <w:szCs w:val="24"/>
          <w:shd w:val="clear" w:color="auto" w:fill="FFFFFF"/>
        </w:rPr>
        <w:t>, S. (2003). </w:t>
      </w:r>
      <w:r w:rsidRPr="00F57B4C">
        <w:rPr>
          <w:rFonts w:ascii="Times New Roman" w:eastAsia="Calibri" w:hAnsi="Times New Roman" w:cs="Times New Roman"/>
          <w:i/>
          <w:iCs/>
          <w:sz w:val="24"/>
          <w:szCs w:val="24"/>
          <w:shd w:val="clear" w:color="auto" w:fill="FFFFFF"/>
        </w:rPr>
        <w:t xml:space="preserve">Risk factors for loneliness in adulthood and old age--a </w:t>
      </w:r>
      <w:r w:rsidRPr="00F57B4C">
        <w:rPr>
          <w:rFonts w:ascii="Times New Roman" w:eastAsia="Calibri" w:hAnsi="Times New Roman" w:cs="Times New Roman"/>
          <w:i/>
          <w:iCs/>
          <w:sz w:val="24"/>
          <w:szCs w:val="24"/>
          <w:shd w:val="clear" w:color="auto" w:fill="FFFFFF"/>
        </w:rPr>
        <w:tab/>
        <w:t>meta-</w:t>
      </w:r>
      <w:r w:rsidRPr="00F57B4C">
        <w:rPr>
          <w:rFonts w:ascii="Times New Roman" w:eastAsia="Calibri" w:hAnsi="Times New Roman" w:cs="Times New Roman"/>
          <w:i/>
          <w:iCs/>
          <w:sz w:val="24"/>
          <w:szCs w:val="24"/>
          <w:shd w:val="clear" w:color="auto" w:fill="FFFFFF"/>
        </w:rPr>
        <w:tab/>
        <w:t>analysis</w:t>
      </w:r>
      <w:r w:rsidRPr="00F57B4C">
        <w:rPr>
          <w:rFonts w:ascii="Times New Roman" w:eastAsia="Calibri" w:hAnsi="Times New Roman" w:cs="Times New Roman"/>
          <w:sz w:val="24"/>
          <w:szCs w:val="24"/>
          <w:shd w:val="clear" w:color="auto" w:fill="FFFFFF"/>
        </w:rPr>
        <w:t>. Nova Science Publishers.</w:t>
      </w:r>
    </w:p>
    <w:p w14:paraId="5E3213AE" w14:textId="7C536D8E" w:rsidR="00F32C77" w:rsidRPr="00F57B4C" w:rsidRDefault="00F32C77" w:rsidP="00F57B4C">
      <w:pPr>
        <w:spacing w:line="360" w:lineRule="auto"/>
        <w:rPr>
          <w:rFonts w:ascii="Times New Roman" w:hAnsi="Times New Roman" w:cs="Times New Roman"/>
          <w:sz w:val="24"/>
          <w:szCs w:val="24"/>
        </w:rPr>
      </w:pPr>
      <w:proofErr w:type="spellStart"/>
      <w:r w:rsidRPr="00F57B4C">
        <w:rPr>
          <w:rFonts w:ascii="Times New Roman" w:hAnsi="Times New Roman" w:cs="Times New Roman"/>
          <w:sz w:val="24"/>
          <w:szCs w:val="24"/>
        </w:rPr>
        <w:t>Poscia</w:t>
      </w:r>
      <w:proofErr w:type="spellEnd"/>
      <w:r w:rsidRPr="00F57B4C">
        <w:rPr>
          <w:rFonts w:ascii="Times New Roman" w:hAnsi="Times New Roman" w:cs="Times New Roman"/>
          <w:sz w:val="24"/>
          <w:szCs w:val="24"/>
        </w:rPr>
        <w:t xml:space="preserve">, A., </w:t>
      </w:r>
      <w:proofErr w:type="spellStart"/>
      <w:r w:rsidRPr="00F57B4C">
        <w:rPr>
          <w:rFonts w:ascii="Times New Roman" w:hAnsi="Times New Roman" w:cs="Times New Roman"/>
          <w:sz w:val="24"/>
          <w:szCs w:val="24"/>
        </w:rPr>
        <w:t>Stojanovic</w:t>
      </w:r>
      <w:proofErr w:type="spellEnd"/>
      <w:r w:rsidRPr="00F57B4C">
        <w:rPr>
          <w:rFonts w:ascii="Times New Roman" w:hAnsi="Times New Roman" w:cs="Times New Roman"/>
          <w:sz w:val="24"/>
          <w:szCs w:val="24"/>
        </w:rPr>
        <w:t xml:space="preserve">, J., La Milia, D. I., </w:t>
      </w:r>
      <w:proofErr w:type="spellStart"/>
      <w:r w:rsidRPr="00F57B4C">
        <w:rPr>
          <w:rFonts w:ascii="Times New Roman" w:hAnsi="Times New Roman" w:cs="Times New Roman"/>
          <w:sz w:val="24"/>
          <w:szCs w:val="24"/>
        </w:rPr>
        <w:t>Duplaga</w:t>
      </w:r>
      <w:proofErr w:type="spellEnd"/>
      <w:r w:rsidRPr="00F57B4C">
        <w:rPr>
          <w:rFonts w:ascii="Times New Roman" w:hAnsi="Times New Roman" w:cs="Times New Roman"/>
          <w:sz w:val="24"/>
          <w:szCs w:val="24"/>
        </w:rPr>
        <w:t xml:space="preserve">, M., </w:t>
      </w:r>
      <w:proofErr w:type="spellStart"/>
      <w:r w:rsidRPr="00F57B4C">
        <w:rPr>
          <w:rFonts w:ascii="Times New Roman" w:hAnsi="Times New Roman" w:cs="Times New Roman"/>
          <w:sz w:val="24"/>
          <w:szCs w:val="24"/>
        </w:rPr>
        <w:t>Grysztar</w:t>
      </w:r>
      <w:proofErr w:type="spellEnd"/>
      <w:r w:rsidRPr="00F57B4C">
        <w:rPr>
          <w:rFonts w:ascii="Times New Roman" w:hAnsi="Times New Roman" w:cs="Times New Roman"/>
          <w:sz w:val="24"/>
          <w:szCs w:val="24"/>
        </w:rPr>
        <w:t xml:space="preserve">, M., Moscato, U., et al. </w:t>
      </w:r>
      <w:r w:rsidRPr="00F57B4C">
        <w:rPr>
          <w:rFonts w:ascii="Times New Roman" w:hAnsi="Times New Roman" w:cs="Times New Roman"/>
          <w:sz w:val="24"/>
          <w:szCs w:val="24"/>
        </w:rPr>
        <w:tab/>
        <w:t xml:space="preserve">(2018). Interventions targeting loneliness and </w:t>
      </w:r>
      <w:r w:rsidR="00833825" w:rsidRPr="00F57B4C">
        <w:rPr>
          <w:rFonts w:ascii="Times New Roman" w:hAnsi="Times New Roman" w:cs="Times New Roman"/>
          <w:sz w:val="24"/>
          <w:szCs w:val="24"/>
        </w:rPr>
        <w:t>social-isolation</w:t>
      </w:r>
      <w:r w:rsidRPr="00F57B4C">
        <w:rPr>
          <w:rFonts w:ascii="Times New Roman" w:hAnsi="Times New Roman" w:cs="Times New Roman"/>
          <w:sz w:val="24"/>
          <w:szCs w:val="24"/>
        </w:rPr>
        <w:t xml:space="preserve"> among the older people: </w:t>
      </w:r>
      <w:r w:rsidRPr="00F57B4C">
        <w:rPr>
          <w:rFonts w:ascii="Times New Roman" w:hAnsi="Times New Roman" w:cs="Times New Roman"/>
          <w:sz w:val="24"/>
          <w:szCs w:val="24"/>
        </w:rPr>
        <w:tab/>
        <w:t xml:space="preserve">An update systematic review. </w:t>
      </w:r>
      <w:r w:rsidRPr="000A7D28">
        <w:rPr>
          <w:rFonts w:ascii="Times New Roman" w:hAnsi="Times New Roman" w:cs="Times New Roman"/>
          <w:i/>
          <w:sz w:val="24"/>
          <w:szCs w:val="24"/>
        </w:rPr>
        <w:t>Experimental Gerontology</w:t>
      </w:r>
      <w:r w:rsidRPr="00F57B4C">
        <w:rPr>
          <w:rFonts w:ascii="Times New Roman" w:hAnsi="Times New Roman" w:cs="Times New Roman"/>
          <w:sz w:val="24"/>
          <w:szCs w:val="24"/>
        </w:rPr>
        <w:t xml:space="preserve">, 102, 133–144. </w:t>
      </w:r>
    </w:p>
    <w:p w14:paraId="4229DACB" w14:textId="0515115F" w:rsidR="00F32C77" w:rsidRPr="00F57B4C" w:rsidRDefault="00F32C77" w:rsidP="00F57B4C">
      <w:pPr>
        <w:spacing w:line="360" w:lineRule="auto"/>
        <w:rPr>
          <w:rFonts w:ascii="Times New Roman" w:hAnsi="Times New Roman" w:cs="Times New Roman"/>
          <w:sz w:val="24"/>
          <w:szCs w:val="24"/>
          <w:u w:val="single"/>
          <w:shd w:val="clear" w:color="auto" w:fill="FFFFFF"/>
        </w:rPr>
      </w:pPr>
      <w:r w:rsidRPr="00F57B4C">
        <w:rPr>
          <w:rFonts w:ascii="Times New Roman" w:hAnsi="Times New Roman" w:cs="Times New Roman"/>
          <w:sz w:val="24"/>
          <w:szCs w:val="24"/>
          <w:shd w:val="clear" w:color="auto" w:fill="FFFFFF"/>
        </w:rPr>
        <w:t xml:space="preserve">Queen, T. L., </w:t>
      </w:r>
      <w:proofErr w:type="spellStart"/>
      <w:r w:rsidRPr="00F57B4C">
        <w:rPr>
          <w:rFonts w:ascii="Times New Roman" w:hAnsi="Times New Roman" w:cs="Times New Roman"/>
          <w:sz w:val="24"/>
          <w:szCs w:val="24"/>
          <w:shd w:val="clear" w:color="auto" w:fill="FFFFFF"/>
        </w:rPr>
        <w:t>Stawski</w:t>
      </w:r>
      <w:proofErr w:type="spellEnd"/>
      <w:r w:rsidRPr="00F57B4C">
        <w:rPr>
          <w:rFonts w:ascii="Times New Roman" w:hAnsi="Times New Roman" w:cs="Times New Roman"/>
          <w:sz w:val="24"/>
          <w:szCs w:val="24"/>
          <w:shd w:val="clear" w:color="auto" w:fill="FFFFFF"/>
        </w:rPr>
        <w:t xml:space="preserve">, R. S., Ryan, L. H., &amp; Smith, J. (2014). Loneliness in a day: Activity </w:t>
      </w:r>
      <w:r w:rsidRPr="00F57B4C">
        <w:rPr>
          <w:rFonts w:ascii="Times New Roman" w:hAnsi="Times New Roman" w:cs="Times New Roman"/>
          <w:sz w:val="24"/>
          <w:szCs w:val="24"/>
          <w:shd w:val="clear" w:color="auto" w:fill="FFFFFF"/>
        </w:rPr>
        <w:tab/>
        <w:t>engagement, time alone, and experienced emotions. </w:t>
      </w:r>
      <w:r w:rsidRPr="00F57B4C">
        <w:rPr>
          <w:rFonts w:ascii="Times New Roman" w:hAnsi="Times New Roman" w:cs="Times New Roman"/>
          <w:i/>
          <w:iCs/>
          <w:sz w:val="24"/>
          <w:szCs w:val="24"/>
          <w:shd w:val="clear" w:color="auto" w:fill="FFFFFF"/>
        </w:rPr>
        <w:t>Psychology and Aging, 29</w:t>
      </w:r>
      <w:r w:rsidRPr="00F57B4C">
        <w:rPr>
          <w:rFonts w:ascii="Times New Roman" w:hAnsi="Times New Roman" w:cs="Times New Roman"/>
          <w:sz w:val="24"/>
          <w:szCs w:val="24"/>
          <w:shd w:val="clear" w:color="auto" w:fill="FFFFFF"/>
        </w:rPr>
        <w:t xml:space="preserve">(2), </w:t>
      </w:r>
      <w:r w:rsidRPr="00F57B4C">
        <w:rPr>
          <w:rFonts w:ascii="Times New Roman" w:hAnsi="Times New Roman" w:cs="Times New Roman"/>
          <w:sz w:val="24"/>
          <w:szCs w:val="24"/>
          <w:shd w:val="clear" w:color="auto" w:fill="FFFFFF"/>
        </w:rPr>
        <w:tab/>
        <w:t>297–305. </w:t>
      </w:r>
      <w:hyperlink r:id="rId106" w:tgtFrame="_blank" w:history="1">
        <w:r w:rsidRPr="00F57B4C">
          <w:rPr>
            <w:rFonts w:ascii="Times New Roman" w:hAnsi="Times New Roman" w:cs="Times New Roman"/>
            <w:sz w:val="24"/>
            <w:szCs w:val="24"/>
            <w:u w:val="single"/>
            <w:shd w:val="clear" w:color="auto" w:fill="FFFFFF"/>
          </w:rPr>
          <w:t>https://doi.org/10.1037/a0036889</w:t>
        </w:r>
      </w:hyperlink>
    </w:p>
    <w:p w14:paraId="5EDF34EE" w14:textId="761FB501" w:rsidR="00A8461B" w:rsidRPr="00F57B4C" w:rsidRDefault="00A8461B"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shd w:val="clear" w:color="auto" w:fill="FFFFFF"/>
        </w:rPr>
        <w:t xml:space="preserve">Rasmussen, P., </w:t>
      </w:r>
      <w:proofErr w:type="spellStart"/>
      <w:r w:rsidRPr="00F57B4C">
        <w:rPr>
          <w:rFonts w:ascii="Times New Roman" w:hAnsi="Times New Roman" w:cs="Times New Roman"/>
          <w:sz w:val="24"/>
          <w:szCs w:val="24"/>
          <w:shd w:val="clear" w:color="auto" w:fill="FFFFFF"/>
        </w:rPr>
        <w:t>Storebø</w:t>
      </w:r>
      <w:proofErr w:type="spellEnd"/>
      <w:r w:rsidRPr="00F57B4C">
        <w:rPr>
          <w:rFonts w:ascii="Times New Roman" w:hAnsi="Times New Roman" w:cs="Times New Roman"/>
          <w:sz w:val="24"/>
          <w:szCs w:val="24"/>
          <w:shd w:val="clear" w:color="auto" w:fill="FFFFFF"/>
        </w:rPr>
        <w:t xml:space="preserve">, O. J., </w:t>
      </w:r>
      <w:proofErr w:type="spellStart"/>
      <w:r w:rsidRPr="00F57B4C">
        <w:rPr>
          <w:rFonts w:ascii="Times New Roman" w:hAnsi="Times New Roman" w:cs="Times New Roman"/>
          <w:sz w:val="24"/>
          <w:szCs w:val="24"/>
          <w:shd w:val="clear" w:color="auto" w:fill="FFFFFF"/>
        </w:rPr>
        <w:t>Løkkeholt</w:t>
      </w:r>
      <w:proofErr w:type="spellEnd"/>
      <w:r w:rsidRPr="00F57B4C">
        <w:rPr>
          <w:rFonts w:ascii="Times New Roman" w:hAnsi="Times New Roman" w:cs="Times New Roman"/>
          <w:sz w:val="24"/>
          <w:szCs w:val="24"/>
          <w:shd w:val="clear" w:color="auto" w:fill="FFFFFF"/>
        </w:rPr>
        <w:t xml:space="preserve">, T., Voss, L. G., </w:t>
      </w:r>
      <w:proofErr w:type="spellStart"/>
      <w:r w:rsidRPr="00F57B4C">
        <w:rPr>
          <w:rFonts w:ascii="Times New Roman" w:hAnsi="Times New Roman" w:cs="Times New Roman"/>
          <w:sz w:val="24"/>
          <w:szCs w:val="24"/>
          <w:shd w:val="clear" w:color="auto" w:fill="FFFFFF"/>
        </w:rPr>
        <w:t>Shmueli</w:t>
      </w:r>
      <w:proofErr w:type="spellEnd"/>
      <w:r w:rsidRPr="00F57B4C">
        <w:rPr>
          <w:rFonts w:ascii="Times New Roman" w:hAnsi="Times New Roman" w:cs="Times New Roman"/>
          <w:sz w:val="24"/>
          <w:szCs w:val="24"/>
          <w:shd w:val="clear" w:color="auto" w:fill="FFFFFF"/>
        </w:rPr>
        <w:t xml:space="preserve">-Goetz, Y., </w:t>
      </w:r>
      <w:proofErr w:type="spellStart"/>
      <w:r w:rsidRPr="00F57B4C">
        <w:rPr>
          <w:rFonts w:ascii="Times New Roman" w:hAnsi="Times New Roman" w:cs="Times New Roman"/>
          <w:sz w:val="24"/>
          <w:szCs w:val="24"/>
          <w:shd w:val="clear" w:color="auto" w:fill="FFFFFF"/>
        </w:rPr>
        <w:t>Bojesen</w:t>
      </w:r>
      <w:proofErr w:type="spellEnd"/>
      <w:r w:rsidRPr="00F57B4C">
        <w:rPr>
          <w:rFonts w:ascii="Times New Roman" w:hAnsi="Times New Roman" w:cs="Times New Roman"/>
          <w:sz w:val="24"/>
          <w:szCs w:val="24"/>
          <w:shd w:val="clear" w:color="auto" w:fill="FFFFFF"/>
        </w:rPr>
        <w:t xml:space="preserve">, A. B., </w:t>
      </w:r>
      <w:r w:rsidRPr="00F57B4C">
        <w:rPr>
          <w:rFonts w:ascii="Times New Roman" w:hAnsi="Times New Roman" w:cs="Times New Roman"/>
          <w:sz w:val="24"/>
          <w:szCs w:val="24"/>
          <w:shd w:val="clear" w:color="auto" w:fill="FFFFFF"/>
        </w:rPr>
        <w:tab/>
        <w:t xml:space="preserve">Simonsen, E., &amp; </w:t>
      </w:r>
      <w:proofErr w:type="spellStart"/>
      <w:r w:rsidRPr="00F57B4C">
        <w:rPr>
          <w:rFonts w:ascii="Times New Roman" w:hAnsi="Times New Roman" w:cs="Times New Roman"/>
          <w:sz w:val="24"/>
          <w:szCs w:val="24"/>
          <w:shd w:val="clear" w:color="auto" w:fill="FFFFFF"/>
        </w:rPr>
        <w:t>Bilenberg</w:t>
      </w:r>
      <w:proofErr w:type="spellEnd"/>
      <w:r w:rsidRPr="00F57B4C">
        <w:rPr>
          <w:rFonts w:ascii="Times New Roman" w:hAnsi="Times New Roman" w:cs="Times New Roman"/>
          <w:sz w:val="24"/>
          <w:szCs w:val="24"/>
          <w:shd w:val="clear" w:color="auto" w:fill="FFFFFF"/>
        </w:rPr>
        <w:t xml:space="preserve">, N. (2019). Attachment as a Core Feature of Resilience: A </w:t>
      </w:r>
      <w:r w:rsidRPr="00F57B4C">
        <w:rPr>
          <w:rFonts w:ascii="Times New Roman" w:hAnsi="Times New Roman" w:cs="Times New Roman"/>
          <w:sz w:val="24"/>
          <w:szCs w:val="24"/>
          <w:shd w:val="clear" w:color="auto" w:fill="FFFFFF"/>
        </w:rPr>
        <w:tab/>
        <w:t>Systematic Review and Meta-Analysis. </w:t>
      </w:r>
      <w:r w:rsidRPr="00F57B4C">
        <w:rPr>
          <w:rFonts w:ascii="Times New Roman" w:hAnsi="Times New Roman" w:cs="Times New Roman"/>
          <w:i/>
          <w:iCs/>
          <w:sz w:val="24"/>
          <w:szCs w:val="24"/>
          <w:shd w:val="clear" w:color="auto" w:fill="FFFFFF"/>
        </w:rPr>
        <w:t>Psychological Reports</w:t>
      </w:r>
      <w:r w:rsidRPr="00F57B4C">
        <w:rPr>
          <w:rFonts w:ascii="Times New Roman" w:hAnsi="Times New Roman" w:cs="Times New Roman"/>
          <w:sz w:val="24"/>
          <w:szCs w:val="24"/>
          <w:shd w:val="clear" w:color="auto" w:fill="FFFFFF"/>
        </w:rPr>
        <w:t>, </w:t>
      </w:r>
      <w:r w:rsidRPr="00F57B4C">
        <w:rPr>
          <w:rFonts w:ascii="Times New Roman" w:hAnsi="Times New Roman" w:cs="Times New Roman"/>
          <w:i/>
          <w:iCs/>
          <w:sz w:val="24"/>
          <w:szCs w:val="24"/>
          <w:shd w:val="clear" w:color="auto" w:fill="FFFFFF"/>
        </w:rPr>
        <w:t>122</w:t>
      </w:r>
      <w:r w:rsidRPr="00F57B4C">
        <w:rPr>
          <w:rFonts w:ascii="Times New Roman" w:hAnsi="Times New Roman" w:cs="Times New Roman"/>
          <w:sz w:val="24"/>
          <w:szCs w:val="24"/>
          <w:shd w:val="clear" w:color="auto" w:fill="FFFFFF"/>
        </w:rPr>
        <w:t>(4), 1259–</w:t>
      </w:r>
      <w:r w:rsidRPr="00F57B4C">
        <w:rPr>
          <w:rFonts w:ascii="Times New Roman" w:hAnsi="Times New Roman" w:cs="Times New Roman"/>
          <w:sz w:val="24"/>
          <w:szCs w:val="24"/>
          <w:shd w:val="clear" w:color="auto" w:fill="FFFFFF"/>
        </w:rPr>
        <w:tab/>
        <w:t>1296. </w:t>
      </w:r>
      <w:hyperlink r:id="rId107" w:history="1">
        <w:r w:rsidRPr="00F57B4C">
          <w:rPr>
            <w:rStyle w:val="Hyperlink"/>
            <w:rFonts w:ascii="Times New Roman" w:hAnsi="Times New Roman" w:cs="Times New Roman"/>
            <w:color w:val="auto"/>
            <w:sz w:val="24"/>
            <w:szCs w:val="24"/>
            <w:shd w:val="clear" w:color="auto" w:fill="FFFFFF"/>
          </w:rPr>
          <w:t>https://doi.org/10.1177/0033294118785577</w:t>
        </w:r>
      </w:hyperlink>
    </w:p>
    <w:p w14:paraId="396FD56F" w14:textId="4D3A19F2" w:rsidR="00E76ECF" w:rsidRPr="00F57B4C" w:rsidRDefault="00E76ECF"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shd w:val="clear" w:color="auto" w:fill="FCFCFC"/>
        </w:rPr>
        <w:t xml:space="preserve">Reyes, A.T., </w:t>
      </w:r>
      <w:proofErr w:type="spellStart"/>
      <w:r w:rsidRPr="00F57B4C">
        <w:rPr>
          <w:rFonts w:ascii="Times New Roman" w:hAnsi="Times New Roman" w:cs="Times New Roman"/>
          <w:sz w:val="24"/>
          <w:szCs w:val="24"/>
          <w:shd w:val="clear" w:color="auto" w:fill="FCFCFC"/>
        </w:rPr>
        <w:t>Muthukumar</w:t>
      </w:r>
      <w:proofErr w:type="spellEnd"/>
      <w:r w:rsidRPr="00F57B4C">
        <w:rPr>
          <w:rFonts w:ascii="Times New Roman" w:hAnsi="Times New Roman" w:cs="Times New Roman"/>
          <w:sz w:val="24"/>
          <w:szCs w:val="24"/>
          <w:shd w:val="clear" w:color="auto" w:fill="FCFCFC"/>
        </w:rPr>
        <w:t>, V., Bhatta, T.R. </w:t>
      </w:r>
      <w:r w:rsidRPr="00F57B4C">
        <w:rPr>
          <w:rFonts w:ascii="Times New Roman" w:hAnsi="Times New Roman" w:cs="Times New Roman"/>
          <w:i/>
          <w:iCs/>
          <w:sz w:val="24"/>
          <w:szCs w:val="24"/>
          <w:shd w:val="clear" w:color="auto" w:fill="FCFCFC"/>
        </w:rPr>
        <w:t>et al.</w:t>
      </w:r>
      <w:r w:rsidRPr="00F57B4C">
        <w:rPr>
          <w:rFonts w:ascii="Times New Roman" w:hAnsi="Times New Roman" w:cs="Times New Roman"/>
          <w:sz w:val="24"/>
          <w:szCs w:val="24"/>
          <w:shd w:val="clear" w:color="auto" w:fill="FCFCFC"/>
        </w:rPr>
        <w:t xml:space="preserve"> Promoting Resilience Among College </w:t>
      </w:r>
      <w:r w:rsidR="008A17A4" w:rsidRPr="00F57B4C">
        <w:rPr>
          <w:rFonts w:ascii="Times New Roman" w:hAnsi="Times New Roman" w:cs="Times New Roman"/>
          <w:sz w:val="24"/>
          <w:szCs w:val="24"/>
          <w:shd w:val="clear" w:color="auto" w:fill="FCFCFC"/>
        </w:rPr>
        <w:tab/>
      </w:r>
      <w:r w:rsidRPr="00F57B4C">
        <w:rPr>
          <w:rFonts w:ascii="Times New Roman" w:hAnsi="Times New Roman" w:cs="Times New Roman"/>
          <w:sz w:val="24"/>
          <w:szCs w:val="24"/>
          <w:shd w:val="clear" w:color="auto" w:fill="FCFCFC"/>
        </w:rPr>
        <w:t xml:space="preserve">Student </w:t>
      </w:r>
      <w:r w:rsidRPr="00F57B4C">
        <w:rPr>
          <w:rFonts w:ascii="Times New Roman" w:hAnsi="Times New Roman" w:cs="Times New Roman"/>
          <w:sz w:val="24"/>
          <w:szCs w:val="24"/>
          <w:shd w:val="clear" w:color="auto" w:fill="FCFCFC"/>
        </w:rPr>
        <w:tab/>
        <w:t xml:space="preserve">Veterans Through an Acceptance-and-Commitment-Therapy App: An </w:t>
      </w:r>
      <w:r w:rsidR="008A17A4" w:rsidRPr="00F57B4C">
        <w:rPr>
          <w:rFonts w:ascii="Times New Roman" w:hAnsi="Times New Roman" w:cs="Times New Roman"/>
          <w:sz w:val="24"/>
          <w:szCs w:val="24"/>
          <w:shd w:val="clear" w:color="auto" w:fill="FCFCFC"/>
        </w:rPr>
        <w:tab/>
      </w:r>
      <w:r w:rsidRPr="00F57B4C">
        <w:rPr>
          <w:rFonts w:ascii="Times New Roman" w:hAnsi="Times New Roman" w:cs="Times New Roman"/>
          <w:sz w:val="24"/>
          <w:szCs w:val="24"/>
          <w:shd w:val="clear" w:color="auto" w:fill="FCFCFC"/>
        </w:rPr>
        <w:t xml:space="preserve">Intervention </w:t>
      </w:r>
      <w:r w:rsidRPr="00F57B4C">
        <w:rPr>
          <w:rFonts w:ascii="Times New Roman" w:hAnsi="Times New Roman" w:cs="Times New Roman"/>
          <w:sz w:val="24"/>
          <w:szCs w:val="24"/>
          <w:shd w:val="clear" w:color="auto" w:fill="FCFCFC"/>
        </w:rPr>
        <w:tab/>
        <w:t>Refinement Study. </w:t>
      </w:r>
      <w:r w:rsidRPr="00F57B4C">
        <w:rPr>
          <w:rFonts w:ascii="Times New Roman" w:hAnsi="Times New Roman" w:cs="Times New Roman"/>
          <w:i/>
          <w:iCs/>
          <w:sz w:val="24"/>
          <w:szCs w:val="24"/>
          <w:shd w:val="clear" w:color="auto" w:fill="FCFCFC"/>
        </w:rPr>
        <w:t xml:space="preserve">Community </w:t>
      </w:r>
      <w:proofErr w:type="spellStart"/>
      <w:r w:rsidRPr="00F57B4C">
        <w:rPr>
          <w:rFonts w:ascii="Times New Roman" w:hAnsi="Times New Roman" w:cs="Times New Roman"/>
          <w:i/>
          <w:iCs/>
          <w:sz w:val="24"/>
          <w:szCs w:val="24"/>
          <w:shd w:val="clear" w:color="auto" w:fill="FCFCFC"/>
        </w:rPr>
        <w:t>Ment</w:t>
      </w:r>
      <w:proofErr w:type="spellEnd"/>
      <w:r w:rsidRPr="00F57B4C">
        <w:rPr>
          <w:rFonts w:ascii="Times New Roman" w:hAnsi="Times New Roman" w:cs="Times New Roman"/>
          <w:i/>
          <w:iCs/>
          <w:sz w:val="24"/>
          <w:szCs w:val="24"/>
          <w:shd w:val="clear" w:color="auto" w:fill="FCFCFC"/>
        </w:rPr>
        <w:t xml:space="preserve"> Health J</w:t>
      </w:r>
      <w:r w:rsidRPr="00F57B4C">
        <w:rPr>
          <w:rFonts w:ascii="Times New Roman" w:hAnsi="Times New Roman" w:cs="Times New Roman"/>
          <w:sz w:val="24"/>
          <w:szCs w:val="24"/>
          <w:shd w:val="clear" w:color="auto" w:fill="FCFCFC"/>
        </w:rPr>
        <w:t> </w:t>
      </w:r>
      <w:r w:rsidRPr="00F57B4C">
        <w:rPr>
          <w:rFonts w:ascii="Times New Roman" w:hAnsi="Times New Roman" w:cs="Times New Roman"/>
          <w:b/>
          <w:bCs/>
          <w:sz w:val="24"/>
          <w:szCs w:val="24"/>
          <w:shd w:val="clear" w:color="auto" w:fill="FCFCFC"/>
        </w:rPr>
        <w:t>56, </w:t>
      </w:r>
      <w:r w:rsidRPr="00F57B4C">
        <w:rPr>
          <w:rFonts w:ascii="Times New Roman" w:hAnsi="Times New Roman" w:cs="Times New Roman"/>
          <w:sz w:val="24"/>
          <w:szCs w:val="24"/>
          <w:shd w:val="clear" w:color="auto" w:fill="FCFCFC"/>
        </w:rPr>
        <w:t xml:space="preserve">1206–1214 (2020). </w:t>
      </w:r>
      <w:r w:rsidRPr="00F57B4C">
        <w:rPr>
          <w:rFonts w:ascii="Times New Roman" w:hAnsi="Times New Roman" w:cs="Times New Roman"/>
          <w:sz w:val="24"/>
          <w:szCs w:val="24"/>
          <w:shd w:val="clear" w:color="auto" w:fill="FCFCFC"/>
        </w:rPr>
        <w:tab/>
        <w:t>https://doi.org/10.1007/s10597-020-00617-4</w:t>
      </w:r>
    </w:p>
    <w:p w14:paraId="2D893C39" w14:textId="1591CA61" w:rsidR="001853DB" w:rsidRPr="00F57B4C" w:rsidRDefault="001853DB"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lastRenderedPageBreak/>
        <w:t xml:space="preserve">Ring, A., Jacoby, A., Baker, G. A., Marson, A., &amp; Whitehead, M. M. (2016). Does the </w:t>
      </w:r>
      <w:r w:rsidRPr="00F57B4C">
        <w:rPr>
          <w:rFonts w:ascii="Times New Roman" w:hAnsi="Times New Roman" w:cs="Times New Roman"/>
          <w:sz w:val="24"/>
          <w:szCs w:val="24"/>
        </w:rPr>
        <w:tab/>
        <w:t xml:space="preserve">concept of resilience contribute to understanding good quality of life in the context of </w:t>
      </w:r>
      <w:r w:rsidRPr="00F57B4C">
        <w:rPr>
          <w:rFonts w:ascii="Times New Roman" w:hAnsi="Times New Roman" w:cs="Times New Roman"/>
          <w:sz w:val="24"/>
          <w:szCs w:val="24"/>
        </w:rPr>
        <w:tab/>
        <w:t>epilepsy?. </w:t>
      </w:r>
      <w:r w:rsidRPr="00F57B4C">
        <w:rPr>
          <w:rFonts w:ascii="Times New Roman" w:hAnsi="Times New Roman" w:cs="Times New Roman"/>
          <w:i/>
          <w:iCs/>
          <w:sz w:val="24"/>
          <w:szCs w:val="24"/>
        </w:rPr>
        <w:t xml:space="preserve">Epilepsy &amp; </w:t>
      </w:r>
      <w:proofErr w:type="spellStart"/>
      <w:r w:rsidRPr="00F57B4C">
        <w:rPr>
          <w:rFonts w:ascii="Times New Roman" w:hAnsi="Times New Roman" w:cs="Times New Roman"/>
          <w:i/>
          <w:iCs/>
          <w:sz w:val="24"/>
          <w:szCs w:val="24"/>
        </w:rPr>
        <w:t>Behavior</w:t>
      </w:r>
      <w:proofErr w:type="spellEnd"/>
      <w:r w:rsidRPr="00F57B4C">
        <w:rPr>
          <w:rFonts w:ascii="Times New Roman" w:hAnsi="Times New Roman" w:cs="Times New Roman"/>
          <w:sz w:val="24"/>
          <w:szCs w:val="24"/>
        </w:rPr>
        <w:t>, </w:t>
      </w:r>
      <w:r w:rsidRPr="00F57B4C">
        <w:rPr>
          <w:rFonts w:ascii="Times New Roman" w:hAnsi="Times New Roman" w:cs="Times New Roman"/>
          <w:i/>
          <w:iCs/>
          <w:sz w:val="24"/>
          <w:szCs w:val="24"/>
        </w:rPr>
        <w:t>56</w:t>
      </w:r>
      <w:r w:rsidRPr="00F57B4C">
        <w:rPr>
          <w:rFonts w:ascii="Times New Roman" w:hAnsi="Times New Roman" w:cs="Times New Roman"/>
          <w:sz w:val="24"/>
          <w:szCs w:val="24"/>
        </w:rPr>
        <w:t xml:space="preserve">, 153-164. </w:t>
      </w:r>
      <w:r w:rsidRPr="00F57B4C">
        <w:rPr>
          <w:rFonts w:ascii="Times New Roman" w:hAnsi="Times New Roman" w:cs="Times New Roman"/>
          <w:sz w:val="24"/>
          <w:szCs w:val="24"/>
        </w:rPr>
        <w:tab/>
      </w:r>
      <w:hyperlink r:id="rId108" w:tgtFrame="_blank" w:tooltip="Persistent link using digital object identifier" w:history="1">
        <w:r w:rsidRPr="00F57B4C">
          <w:rPr>
            <w:rStyle w:val="Hyperlink"/>
            <w:rFonts w:ascii="Times New Roman" w:hAnsi="Times New Roman" w:cs="Times New Roman"/>
            <w:color w:val="auto"/>
            <w:sz w:val="24"/>
            <w:szCs w:val="24"/>
          </w:rPr>
          <w:t>https://doi.org/10.1016/j.yebeh.2016.01.002</w:t>
        </w:r>
      </w:hyperlink>
    </w:p>
    <w:p w14:paraId="150DA636" w14:textId="2DD394ED" w:rsidR="008A17A4" w:rsidRPr="00F57B4C" w:rsidRDefault="008A17A4"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shd w:val="clear" w:color="auto" w:fill="FFFFFF"/>
        </w:rPr>
        <w:t xml:space="preserve">Ryan, A. K., Pakenham, K. I., &amp; Burton, N. W. (2020). A pilot evaluation of a group </w:t>
      </w:r>
      <w:r w:rsidRPr="00F57B4C">
        <w:rPr>
          <w:rFonts w:ascii="Times New Roman" w:hAnsi="Times New Roman" w:cs="Times New Roman"/>
          <w:sz w:val="24"/>
          <w:szCs w:val="24"/>
          <w:shd w:val="clear" w:color="auto" w:fill="FFFFFF"/>
        </w:rPr>
        <w:tab/>
        <w:t xml:space="preserve">acceptance and </w:t>
      </w:r>
      <w:r w:rsidRPr="00F57B4C">
        <w:rPr>
          <w:rFonts w:ascii="Times New Roman" w:hAnsi="Times New Roman" w:cs="Times New Roman"/>
          <w:sz w:val="24"/>
          <w:szCs w:val="24"/>
          <w:shd w:val="clear" w:color="auto" w:fill="FFFFFF"/>
        </w:rPr>
        <w:tab/>
        <w:t xml:space="preserve">commitment therapy‐informed resilience training program for </w:t>
      </w:r>
      <w:r w:rsidRPr="00F57B4C">
        <w:rPr>
          <w:rFonts w:ascii="Times New Roman" w:hAnsi="Times New Roman" w:cs="Times New Roman"/>
          <w:sz w:val="24"/>
          <w:szCs w:val="24"/>
          <w:shd w:val="clear" w:color="auto" w:fill="FFFFFF"/>
        </w:rPr>
        <w:tab/>
        <w:t>people with diabetes. </w:t>
      </w:r>
      <w:r w:rsidRPr="00F57B4C">
        <w:rPr>
          <w:rFonts w:ascii="Times New Roman" w:hAnsi="Times New Roman" w:cs="Times New Roman"/>
          <w:i/>
          <w:iCs/>
          <w:sz w:val="24"/>
          <w:szCs w:val="24"/>
          <w:shd w:val="clear" w:color="auto" w:fill="FFFFFF"/>
        </w:rPr>
        <w:t xml:space="preserve">Australian </w:t>
      </w:r>
      <w:r w:rsidRPr="00F57B4C">
        <w:rPr>
          <w:rFonts w:ascii="Times New Roman" w:hAnsi="Times New Roman" w:cs="Times New Roman"/>
          <w:i/>
          <w:iCs/>
          <w:sz w:val="24"/>
          <w:szCs w:val="24"/>
          <w:shd w:val="clear" w:color="auto" w:fill="FFFFFF"/>
        </w:rPr>
        <w:tab/>
        <w:t>Psychologist</w:t>
      </w:r>
      <w:r w:rsidRPr="00F57B4C">
        <w:rPr>
          <w:rFonts w:ascii="Times New Roman" w:hAnsi="Times New Roman" w:cs="Times New Roman"/>
          <w:sz w:val="24"/>
          <w:szCs w:val="24"/>
          <w:shd w:val="clear" w:color="auto" w:fill="FFFFFF"/>
        </w:rPr>
        <w:t>, </w:t>
      </w:r>
      <w:r w:rsidRPr="00F57B4C">
        <w:rPr>
          <w:rFonts w:ascii="Times New Roman" w:hAnsi="Times New Roman" w:cs="Times New Roman"/>
          <w:i/>
          <w:iCs/>
          <w:sz w:val="24"/>
          <w:szCs w:val="24"/>
          <w:shd w:val="clear" w:color="auto" w:fill="FFFFFF"/>
        </w:rPr>
        <w:t>55</w:t>
      </w:r>
      <w:r w:rsidRPr="00F57B4C">
        <w:rPr>
          <w:rFonts w:ascii="Times New Roman" w:hAnsi="Times New Roman" w:cs="Times New Roman"/>
          <w:sz w:val="24"/>
          <w:szCs w:val="24"/>
          <w:shd w:val="clear" w:color="auto" w:fill="FFFFFF"/>
        </w:rPr>
        <w:t>(3), 196-207.</w:t>
      </w:r>
      <w:r w:rsidRPr="00F57B4C">
        <w:rPr>
          <w:rFonts w:ascii="Times New Roman" w:hAnsi="Times New Roman" w:cs="Times New Roman"/>
          <w:sz w:val="24"/>
          <w:szCs w:val="24"/>
        </w:rPr>
        <w:t xml:space="preserve"> </w:t>
      </w:r>
      <w:r w:rsidRPr="00F57B4C">
        <w:rPr>
          <w:rFonts w:ascii="Times New Roman" w:hAnsi="Times New Roman" w:cs="Times New Roman"/>
          <w:sz w:val="24"/>
          <w:szCs w:val="24"/>
        </w:rPr>
        <w:tab/>
      </w:r>
      <w:r w:rsidRPr="00F57B4C">
        <w:rPr>
          <w:rFonts w:ascii="Times New Roman" w:hAnsi="Times New Roman" w:cs="Times New Roman"/>
          <w:sz w:val="24"/>
          <w:szCs w:val="24"/>
          <w:shd w:val="clear" w:color="auto" w:fill="FFFFFF"/>
        </w:rPr>
        <w:t>https://doi.org/10.1111/ap.12429</w:t>
      </w:r>
    </w:p>
    <w:p w14:paraId="5ABB7CC1" w14:textId="7C88FBF5" w:rsidR="00F32C77" w:rsidRPr="00F57B4C" w:rsidRDefault="00F32C77"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shd w:val="clear" w:color="auto" w:fill="FFFFFF"/>
        </w:rPr>
        <w:t xml:space="preserve">Robertson, I. T., Cooper, C. L., Sarkar, M., &amp; Curran, T. (2015). Resilience training in the </w:t>
      </w:r>
      <w:r w:rsidRPr="00F57B4C">
        <w:rPr>
          <w:rFonts w:ascii="Times New Roman" w:hAnsi="Times New Roman" w:cs="Times New Roman"/>
          <w:sz w:val="24"/>
          <w:szCs w:val="24"/>
          <w:shd w:val="clear" w:color="auto" w:fill="FFFFFF"/>
        </w:rPr>
        <w:tab/>
        <w:t>workplace from 2003 to 2014: A systematic review. </w:t>
      </w:r>
      <w:r w:rsidRPr="00F57B4C">
        <w:rPr>
          <w:rFonts w:ascii="Times New Roman" w:hAnsi="Times New Roman" w:cs="Times New Roman"/>
          <w:i/>
          <w:iCs/>
          <w:sz w:val="24"/>
          <w:szCs w:val="24"/>
          <w:shd w:val="clear" w:color="auto" w:fill="FFFFFF"/>
        </w:rPr>
        <w:t xml:space="preserve">Journal of occupational and </w:t>
      </w:r>
      <w:r w:rsidRPr="00F57B4C">
        <w:rPr>
          <w:rFonts w:ascii="Times New Roman" w:hAnsi="Times New Roman" w:cs="Times New Roman"/>
          <w:i/>
          <w:iCs/>
          <w:sz w:val="24"/>
          <w:szCs w:val="24"/>
          <w:shd w:val="clear" w:color="auto" w:fill="FFFFFF"/>
        </w:rPr>
        <w:tab/>
        <w:t>organizational psychology</w:t>
      </w:r>
      <w:r w:rsidRPr="00F57B4C">
        <w:rPr>
          <w:rFonts w:ascii="Times New Roman" w:hAnsi="Times New Roman" w:cs="Times New Roman"/>
          <w:sz w:val="24"/>
          <w:szCs w:val="24"/>
          <w:shd w:val="clear" w:color="auto" w:fill="FFFFFF"/>
        </w:rPr>
        <w:t>, </w:t>
      </w:r>
      <w:r w:rsidRPr="00F57B4C">
        <w:rPr>
          <w:rFonts w:ascii="Times New Roman" w:hAnsi="Times New Roman" w:cs="Times New Roman"/>
          <w:i/>
          <w:iCs/>
          <w:sz w:val="24"/>
          <w:szCs w:val="24"/>
          <w:shd w:val="clear" w:color="auto" w:fill="FFFFFF"/>
        </w:rPr>
        <w:t>88</w:t>
      </w:r>
      <w:r w:rsidRPr="00F57B4C">
        <w:rPr>
          <w:rFonts w:ascii="Times New Roman" w:hAnsi="Times New Roman" w:cs="Times New Roman"/>
          <w:sz w:val="24"/>
          <w:szCs w:val="24"/>
          <w:shd w:val="clear" w:color="auto" w:fill="FFFFFF"/>
        </w:rPr>
        <w:t xml:space="preserve">(3), 533-562. </w:t>
      </w:r>
      <w:hyperlink r:id="rId109" w:history="1">
        <w:r w:rsidRPr="00F57B4C">
          <w:rPr>
            <w:rFonts w:ascii="Times New Roman" w:hAnsi="Times New Roman" w:cs="Times New Roman"/>
            <w:bCs/>
            <w:sz w:val="24"/>
            <w:szCs w:val="24"/>
            <w:u w:val="single"/>
            <w:shd w:val="clear" w:color="auto" w:fill="FFFFFF"/>
          </w:rPr>
          <w:t>https://doi.org/10.1111/joop.12120</w:t>
        </w:r>
      </w:hyperlink>
      <w:r w:rsidRPr="00F57B4C">
        <w:rPr>
          <w:rFonts w:ascii="Times New Roman" w:hAnsi="Times New Roman" w:cs="Times New Roman"/>
          <w:sz w:val="24"/>
          <w:szCs w:val="24"/>
        </w:rPr>
        <w:t xml:space="preserve"> </w:t>
      </w:r>
    </w:p>
    <w:p w14:paraId="2E36DC9E" w14:textId="62BE647E" w:rsidR="00C63BE5" w:rsidRPr="00F57B4C" w:rsidRDefault="00C63BE5" w:rsidP="00F57B4C">
      <w:pPr>
        <w:spacing w:line="360" w:lineRule="auto"/>
        <w:rPr>
          <w:rFonts w:ascii="Times New Roman" w:hAnsi="Times New Roman" w:cs="Times New Roman"/>
          <w:sz w:val="24"/>
          <w:szCs w:val="24"/>
        </w:rPr>
      </w:pPr>
      <w:proofErr w:type="spellStart"/>
      <w:r w:rsidRPr="00F57B4C">
        <w:rPr>
          <w:rFonts w:ascii="Times New Roman" w:hAnsi="Times New Roman" w:cs="Times New Roman"/>
          <w:sz w:val="24"/>
          <w:szCs w:val="24"/>
        </w:rPr>
        <w:t>Röhr</w:t>
      </w:r>
      <w:proofErr w:type="spellEnd"/>
      <w:r w:rsidRPr="00F57B4C">
        <w:rPr>
          <w:rFonts w:ascii="Times New Roman" w:hAnsi="Times New Roman" w:cs="Times New Roman"/>
          <w:sz w:val="24"/>
          <w:szCs w:val="24"/>
        </w:rPr>
        <w:t xml:space="preserve">, S., </w:t>
      </w:r>
      <w:proofErr w:type="spellStart"/>
      <w:r w:rsidRPr="00F57B4C">
        <w:rPr>
          <w:rFonts w:ascii="Times New Roman" w:hAnsi="Times New Roman" w:cs="Times New Roman"/>
          <w:sz w:val="24"/>
          <w:szCs w:val="24"/>
        </w:rPr>
        <w:t>Reininghaus</w:t>
      </w:r>
      <w:proofErr w:type="spellEnd"/>
      <w:r w:rsidRPr="00F57B4C">
        <w:rPr>
          <w:rFonts w:ascii="Times New Roman" w:hAnsi="Times New Roman" w:cs="Times New Roman"/>
          <w:sz w:val="24"/>
          <w:szCs w:val="24"/>
        </w:rPr>
        <w:t xml:space="preserve">, U., &amp; Riedel-Heller, S. G. (2020). Mental wellbeing in the German </w:t>
      </w:r>
      <w:r w:rsidRPr="00F57B4C">
        <w:rPr>
          <w:rFonts w:ascii="Times New Roman" w:hAnsi="Times New Roman" w:cs="Times New Roman"/>
          <w:sz w:val="24"/>
          <w:szCs w:val="24"/>
        </w:rPr>
        <w:tab/>
        <w:t xml:space="preserve">old age population largely unaltered during COVID-19 lockdown: results of a      </w:t>
      </w:r>
      <w:r w:rsidRPr="00F57B4C">
        <w:rPr>
          <w:rFonts w:ascii="Times New Roman" w:hAnsi="Times New Roman" w:cs="Times New Roman"/>
          <w:sz w:val="24"/>
          <w:szCs w:val="24"/>
        </w:rPr>
        <w:tab/>
        <w:t xml:space="preserve">representative survey. </w:t>
      </w:r>
      <w:r w:rsidRPr="00F57B4C">
        <w:rPr>
          <w:rFonts w:ascii="Times New Roman" w:hAnsi="Times New Roman" w:cs="Times New Roman"/>
          <w:i/>
          <w:sz w:val="24"/>
          <w:szCs w:val="24"/>
        </w:rPr>
        <w:t>BMC Geriatrics</w:t>
      </w:r>
      <w:r w:rsidRPr="00F57B4C">
        <w:rPr>
          <w:rFonts w:ascii="Times New Roman" w:hAnsi="Times New Roman" w:cs="Times New Roman"/>
          <w:sz w:val="24"/>
          <w:szCs w:val="24"/>
        </w:rPr>
        <w:t xml:space="preserve">, 20(1), 489–489. </w:t>
      </w:r>
      <w:r w:rsidRPr="00F57B4C">
        <w:rPr>
          <w:rFonts w:ascii="Times New Roman" w:hAnsi="Times New Roman" w:cs="Times New Roman"/>
          <w:sz w:val="24"/>
          <w:szCs w:val="24"/>
        </w:rPr>
        <w:tab/>
        <w:t>https://doi.org/10.1186/s12877-020-01889-x</w:t>
      </w:r>
    </w:p>
    <w:p w14:paraId="5A33BA1A" w14:textId="35D56763" w:rsidR="00F32C77" w:rsidRPr="00F57B4C" w:rsidRDefault="00F32C77"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 xml:space="preserve">Sapienza, Julianna K; </w:t>
      </w:r>
      <w:proofErr w:type="spellStart"/>
      <w:r w:rsidRPr="00F57B4C">
        <w:rPr>
          <w:rFonts w:ascii="Times New Roman" w:hAnsi="Times New Roman" w:cs="Times New Roman"/>
          <w:sz w:val="24"/>
          <w:szCs w:val="24"/>
        </w:rPr>
        <w:t>Masten</w:t>
      </w:r>
      <w:proofErr w:type="spellEnd"/>
      <w:r w:rsidRPr="00F57B4C">
        <w:rPr>
          <w:rFonts w:ascii="Times New Roman" w:hAnsi="Times New Roman" w:cs="Times New Roman"/>
          <w:sz w:val="24"/>
          <w:szCs w:val="24"/>
        </w:rPr>
        <w:t xml:space="preserve">, Ann S Understanding and promoting resilience in children and </w:t>
      </w:r>
      <w:r w:rsidRPr="00F57B4C">
        <w:rPr>
          <w:rFonts w:ascii="Times New Roman" w:hAnsi="Times New Roman" w:cs="Times New Roman"/>
          <w:sz w:val="24"/>
          <w:szCs w:val="24"/>
        </w:rPr>
        <w:tab/>
        <w:t xml:space="preserve">youth, </w:t>
      </w:r>
      <w:r w:rsidRPr="000A7D28">
        <w:rPr>
          <w:rFonts w:ascii="Times New Roman" w:hAnsi="Times New Roman" w:cs="Times New Roman"/>
          <w:i/>
          <w:sz w:val="24"/>
          <w:szCs w:val="24"/>
        </w:rPr>
        <w:t>Current Opinion in Psychiatry</w:t>
      </w:r>
      <w:r w:rsidRPr="00F57B4C">
        <w:rPr>
          <w:rFonts w:ascii="Times New Roman" w:hAnsi="Times New Roman" w:cs="Times New Roman"/>
          <w:sz w:val="24"/>
          <w:szCs w:val="24"/>
        </w:rPr>
        <w:t xml:space="preserve">: July 2011 - Volume 24 - Issue 4 - p 267-273 </w:t>
      </w:r>
      <w:r w:rsidRPr="00F57B4C">
        <w:rPr>
          <w:rFonts w:ascii="Times New Roman" w:hAnsi="Times New Roman" w:cs="Times New Roman"/>
          <w:sz w:val="24"/>
          <w:szCs w:val="24"/>
        </w:rPr>
        <w:tab/>
      </w:r>
      <w:proofErr w:type="spellStart"/>
      <w:r w:rsidRPr="00F57B4C">
        <w:rPr>
          <w:rFonts w:ascii="Times New Roman" w:hAnsi="Times New Roman" w:cs="Times New Roman"/>
          <w:sz w:val="24"/>
          <w:szCs w:val="24"/>
        </w:rPr>
        <w:t>do</w:t>
      </w:r>
      <w:r w:rsidR="00F57B4C">
        <w:rPr>
          <w:rFonts w:ascii="Times New Roman" w:hAnsi="Times New Roman" w:cs="Times New Roman"/>
          <w:sz w:val="24"/>
          <w:szCs w:val="24"/>
        </w:rPr>
        <w:t>i</w:t>
      </w:r>
      <w:proofErr w:type="spellEnd"/>
      <w:r w:rsidR="00F57B4C">
        <w:rPr>
          <w:rFonts w:ascii="Times New Roman" w:hAnsi="Times New Roman" w:cs="Times New Roman"/>
          <w:sz w:val="24"/>
          <w:szCs w:val="24"/>
        </w:rPr>
        <w:t>: 10.1097/YCO.0b013e32834776a8</w:t>
      </w:r>
    </w:p>
    <w:p w14:paraId="0D775F86" w14:textId="7EF85448" w:rsidR="00F32C77" w:rsidRPr="00F57B4C" w:rsidRDefault="00F32C77" w:rsidP="00F57B4C">
      <w:pPr>
        <w:spacing w:line="360" w:lineRule="auto"/>
        <w:rPr>
          <w:rFonts w:ascii="Times New Roman" w:hAnsi="Times New Roman" w:cs="Times New Roman"/>
          <w:sz w:val="24"/>
          <w:szCs w:val="24"/>
          <w:shd w:val="clear" w:color="auto" w:fill="FCFCFC"/>
        </w:rPr>
      </w:pPr>
      <w:r w:rsidRPr="00F57B4C">
        <w:rPr>
          <w:rFonts w:ascii="Times New Roman" w:hAnsi="Times New Roman" w:cs="Times New Roman"/>
          <w:sz w:val="24"/>
          <w:szCs w:val="24"/>
          <w:shd w:val="clear" w:color="auto" w:fill="FCFCFC"/>
        </w:rPr>
        <w:t>Salisu, I., &amp; Hashim, N. (2017). Critical review of scales used in resilience research. </w:t>
      </w:r>
      <w:r w:rsidRPr="00F57B4C">
        <w:rPr>
          <w:rFonts w:ascii="Times New Roman" w:hAnsi="Times New Roman" w:cs="Times New Roman"/>
          <w:i/>
          <w:iCs/>
          <w:sz w:val="24"/>
          <w:szCs w:val="24"/>
          <w:shd w:val="clear" w:color="auto" w:fill="FCFCFC"/>
        </w:rPr>
        <w:t xml:space="preserve">IOSR </w:t>
      </w:r>
      <w:r w:rsidRPr="00F57B4C">
        <w:rPr>
          <w:rFonts w:ascii="Times New Roman" w:hAnsi="Times New Roman" w:cs="Times New Roman"/>
          <w:i/>
          <w:iCs/>
          <w:sz w:val="24"/>
          <w:szCs w:val="24"/>
          <w:shd w:val="clear" w:color="auto" w:fill="FCFCFC"/>
        </w:rPr>
        <w:tab/>
        <w:t>Journal of Business and Management, 19</w:t>
      </w:r>
      <w:r w:rsidRPr="00F57B4C">
        <w:rPr>
          <w:rFonts w:ascii="Times New Roman" w:hAnsi="Times New Roman" w:cs="Times New Roman"/>
          <w:sz w:val="24"/>
          <w:szCs w:val="24"/>
          <w:shd w:val="clear" w:color="auto" w:fill="FCFCFC"/>
        </w:rPr>
        <w:t>, 23–33. </w:t>
      </w:r>
      <w:hyperlink r:id="rId110" w:history="1">
        <w:r w:rsidRPr="00F57B4C">
          <w:rPr>
            <w:rFonts w:ascii="Times New Roman" w:hAnsi="Times New Roman" w:cs="Times New Roman"/>
            <w:sz w:val="24"/>
            <w:szCs w:val="24"/>
            <w:u w:val="single"/>
            <w:shd w:val="clear" w:color="auto" w:fill="FCFCFC"/>
          </w:rPr>
          <w:t>https://doi.org/10.9790/487X-</w:t>
        </w:r>
        <w:r w:rsidRPr="00F57B4C">
          <w:rPr>
            <w:rFonts w:ascii="Times New Roman" w:hAnsi="Times New Roman" w:cs="Times New Roman"/>
            <w:sz w:val="24"/>
            <w:szCs w:val="24"/>
            <w:u w:val="single"/>
            <w:shd w:val="clear" w:color="auto" w:fill="FCFCFC"/>
          </w:rPr>
          <w:tab/>
          <w:t>1904032333</w:t>
        </w:r>
      </w:hyperlink>
      <w:r w:rsidRPr="00F57B4C">
        <w:rPr>
          <w:rFonts w:ascii="Times New Roman" w:hAnsi="Times New Roman" w:cs="Times New Roman"/>
          <w:sz w:val="24"/>
          <w:szCs w:val="24"/>
          <w:shd w:val="clear" w:color="auto" w:fill="FCFCFC"/>
        </w:rPr>
        <w:t>.</w:t>
      </w:r>
    </w:p>
    <w:p w14:paraId="17C65840" w14:textId="1D5BEA97" w:rsidR="00286932" w:rsidRPr="00F57B4C" w:rsidRDefault="00286932" w:rsidP="00F57B4C">
      <w:pPr>
        <w:spacing w:line="360" w:lineRule="auto"/>
        <w:rPr>
          <w:rFonts w:ascii="Times New Roman" w:hAnsi="Times New Roman" w:cs="Times New Roman"/>
          <w:sz w:val="24"/>
          <w:szCs w:val="24"/>
          <w:shd w:val="clear" w:color="auto" w:fill="FCFCFC"/>
        </w:rPr>
      </w:pPr>
      <w:proofErr w:type="spellStart"/>
      <w:r w:rsidRPr="00F57B4C">
        <w:rPr>
          <w:rFonts w:ascii="Times New Roman" w:hAnsi="Times New Roman" w:cs="Times New Roman"/>
          <w:sz w:val="24"/>
          <w:szCs w:val="24"/>
          <w:shd w:val="clear" w:color="auto" w:fill="FCFCFC"/>
        </w:rPr>
        <w:t>Sams</w:t>
      </w:r>
      <w:proofErr w:type="spellEnd"/>
      <w:r w:rsidRPr="00F57B4C">
        <w:rPr>
          <w:rFonts w:ascii="Times New Roman" w:hAnsi="Times New Roman" w:cs="Times New Roman"/>
          <w:sz w:val="24"/>
          <w:szCs w:val="24"/>
          <w:shd w:val="clear" w:color="auto" w:fill="FCFCFC"/>
        </w:rPr>
        <w:t>, N., Fisher, D. M., Mata-</w:t>
      </w:r>
      <w:proofErr w:type="spellStart"/>
      <w:r w:rsidRPr="00F57B4C">
        <w:rPr>
          <w:rFonts w:ascii="Times New Roman" w:hAnsi="Times New Roman" w:cs="Times New Roman"/>
          <w:sz w:val="24"/>
          <w:szCs w:val="24"/>
          <w:shd w:val="clear" w:color="auto" w:fill="FCFCFC"/>
        </w:rPr>
        <w:t>Greve</w:t>
      </w:r>
      <w:proofErr w:type="spellEnd"/>
      <w:r w:rsidRPr="00F57B4C">
        <w:rPr>
          <w:rFonts w:ascii="Times New Roman" w:hAnsi="Times New Roman" w:cs="Times New Roman"/>
          <w:sz w:val="24"/>
          <w:szCs w:val="24"/>
          <w:shd w:val="clear" w:color="auto" w:fill="FCFCFC"/>
        </w:rPr>
        <w:t xml:space="preserve">, F., Johnson, M., </w:t>
      </w:r>
      <w:proofErr w:type="spellStart"/>
      <w:r w:rsidRPr="00F57B4C">
        <w:rPr>
          <w:rFonts w:ascii="Times New Roman" w:hAnsi="Times New Roman" w:cs="Times New Roman"/>
          <w:sz w:val="24"/>
          <w:szCs w:val="24"/>
          <w:shd w:val="clear" w:color="auto" w:fill="FCFCFC"/>
        </w:rPr>
        <w:t>Pullmann</w:t>
      </w:r>
      <w:proofErr w:type="spellEnd"/>
      <w:r w:rsidRPr="00F57B4C">
        <w:rPr>
          <w:rFonts w:ascii="Times New Roman" w:hAnsi="Times New Roman" w:cs="Times New Roman"/>
          <w:sz w:val="24"/>
          <w:szCs w:val="24"/>
          <w:shd w:val="clear" w:color="auto" w:fill="FCFCFC"/>
        </w:rPr>
        <w:t xml:space="preserve">, M. D., </w:t>
      </w:r>
      <w:proofErr w:type="spellStart"/>
      <w:r w:rsidRPr="00F57B4C">
        <w:rPr>
          <w:rFonts w:ascii="Times New Roman" w:hAnsi="Times New Roman" w:cs="Times New Roman"/>
          <w:sz w:val="24"/>
          <w:szCs w:val="24"/>
          <w:shd w:val="clear" w:color="auto" w:fill="FCFCFC"/>
        </w:rPr>
        <w:t>Raue</w:t>
      </w:r>
      <w:proofErr w:type="spellEnd"/>
      <w:r w:rsidRPr="00F57B4C">
        <w:rPr>
          <w:rFonts w:ascii="Times New Roman" w:hAnsi="Times New Roman" w:cs="Times New Roman"/>
          <w:sz w:val="24"/>
          <w:szCs w:val="24"/>
          <w:shd w:val="clear" w:color="auto" w:fill="FCFCFC"/>
        </w:rPr>
        <w:t xml:space="preserve">, P. J., ... &amp; </w:t>
      </w:r>
      <w:r w:rsidRPr="00F57B4C">
        <w:rPr>
          <w:rFonts w:ascii="Times New Roman" w:hAnsi="Times New Roman" w:cs="Times New Roman"/>
          <w:sz w:val="24"/>
          <w:szCs w:val="24"/>
          <w:shd w:val="clear" w:color="auto" w:fill="FCFCFC"/>
        </w:rPr>
        <w:tab/>
      </w:r>
      <w:proofErr w:type="spellStart"/>
      <w:r w:rsidRPr="00F57B4C">
        <w:rPr>
          <w:rFonts w:ascii="Times New Roman" w:hAnsi="Times New Roman" w:cs="Times New Roman"/>
          <w:sz w:val="24"/>
          <w:szCs w:val="24"/>
          <w:shd w:val="clear" w:color="auto" w:fill="FCFCFC"/>
        </w:rPr>
        <w:t>Areán</w:t>
      </w:r>
      <w:proofErr w:type="spellEnd"/>
      <w:r w:rsidRPr="00F57B4C">
        <w:rPr>
          <w:rFonts w:ascii="Times New Roman" w:hAnsi="Times New Roman" w:cs="Times New Roman"/>
          <w:sz w:val="24"/>
          <w:szCs w:val="24"/>
          <w:shd w:val="clear" w:color="auto" w:fill="FCFCFC"/>
        </w:rPr>
        <w:t>, P. A. (2021). Understanding psychological distress and protective factors</w:t>
      </w:r>
      <w:r w:rsidRPr="00F57B4C">
        <w:rPr>
          <w:rFonts w:ascii="Times New Roman" w:hAnsi="Times New Roman" w:cs="Times New Roman"/>
          <w:sz w:val="24"/>
          <w:szCs w:val="24"/>
          <w:shd w:val="clear" w:color="auto" w:fill="FCFCFC"/>
        </w:rPr>
        <w:tab/>
      </w:r>
      <w:r w:rsidRPr="00F57B4C">
        <w:rPr>
          <w:rFonts w:ascii="Times New Roman" w:hAnsi="Times New Roman" w:cs="Times New Roman"/>
          <w:sz w:val="24"/>
          <w:szCs w:val="24"/>
          <w:shd w:val="clear" w:color="auto" w:fill="FCFCFC"/>
        </w:rPr>
        <w:tab/>
        <w:t xml:space="preserve"> amongst older adults during the COVID-19 pandemic. </w:t>
      </w:r>
      <w:r w:rsidRPr="00F57B4C">
        <w:rPr>
          <w:rFonts w:ascii="Times New Roman" w:hAnsi="Times New Roman" w:cs="Times New Roman"/>
          <w:i/>
          <w:sz w:val="24"/>
          <w:szCs w:val="24"/>
          <w:shd w:val="clear" w:color="auto" w:fill="FCFCFC"/>
        </w:rPr>
        <w:t xml:space="preserve">The American Journal of </w:t>
      </w:r>
      <w:r w:rsidRPr="00F57B4C">
        <w:rPr>
          <w:rFonts w:ascii="Times New Roman" w:hAnsi="Times New Roman" w:cs="Times New Roman"/>
          <w:i/>
          <w:sz w:val="24"/>
          <w:szCs w:val="24"/>
          <w:shd w:val="clear" w:color="auto" w:fill="FCFCFC"/>
        </w:rPr>
        <w:tab/>
        <w:t>Geriatric Psychiatry</w:t>
      </w:r>
      <w:r w:rsidRPr="00F57B4C">
        <w:rPr>
          <w:rFonts w:ascii="Times New Roman" w:hAnsi="Times New Roman" w:cs="Times New Roman"/>
          <w:sz w:val="24"/>
          <w:szCs w:val="24"/>
          <w:shd w:val="clear" w:color="auto" w:fill="FCFCFC"/>
        </w:rPr>
        <w:t>. https://doi.org/10.1016/j.jagp.2021.03.005</w:t>
      </w:r>
    </w:p>
    <w:p w14:paraId="3798569F" w14:textId="77777777" w:rsidR="00F32C77" w:rsidRPr="00F57B4C" w:rsidRDefault="00F32C77" w:rsidP="00F57B4C">
      <w:pPr>
        <w:spacing w:line="360" w:lineRule="auto"/>
        <w:rPr>
          <w:rFonts w:ascii="Times New Roman" w:hAnsi="Times New Roman" w:cs="Times New Roman"/>
          <w:sz w:val="24"/>
          <w:szCs w:val="24"/>
          <w:shd w:val="clear" w:color="auto" w:fill="FCFCFC"/>
        </w:rPr>
      </w:pPr>
      <w:r w:rsidRPr="00F57B4C">
        <w:rPr>
          <w:rFonts w:ascii="Times New Roman" w:hAnsi="Times New Roman" w:cs="Times New Roman"/>
          <w:sz w:val="24"/>
          <w:szCs w:val="24"/>
          <w:shd w:val="clear" w:color="auto" w:fill="FFFFFF"/>
        </w:rPr>
        <w:t xml:space="preserve">Schnittker J. Look (Closely) at All the Lonely People: Age and the Social Psychology of </w:t>
      </w:r>
      <w:r w:rsidRPr="00F57B4C">
        <w:rPr>
          <w:rFonts w:ascii="Times New Roman" w:hAnsi="Times New Roman" w:cs="Times New Roman"/>
          <w:sz w:val="24"/>
          <w:szCs w:val="24"/>
          <w:shd w:val="clear" w:color="auto" w:fill="FFFFFF"/>
        </w:rPr>
        <w:tab/>
        <w:t>Social Support. </w:t>
      </w:r>
      <w:r w:rsidRPr="00F57B4C">
        <w:rPr>
          <w:rFonts w:ascii="Times New Roman" w:hAnsi="Times New Roman" w:cs="Times New Roman"/>
          <w:i/>
          <w:iCs/>
          <w:sz w:val="24"/>
          <w:szCs w:val="24"/>
          <w:shd w:val="clear" w:color="auto" w:fill="FFFFFF"/>
        </w:rPr>
        <w:t>Journal of Aging and Health</w:t>
      </w:r>
      <w:r w:rsidRPr="00F57B4C">
        <w:rPr>
          <w:rFonts w:ascii="Times New Roman" w:hAnsi="Times New Roman" w:cs="Times New Roman"/>
          <w:sz w:val="24"/>
          <w:szCs w:val="24"/>
          <w:shd w:val="clear" w:color="auto" w:fill="FFFFFF"/>
        </w:rPr>
        <w:t xml:space="preserve">. 2007;19(4):659-682. </w:t>
      </w:r>
      <w:r w:rsidRPr="00F57B4C">
        <w:rPr>
          <w:rFonts w:ascii="Times New Roman" w:hAnsi="Times New Roman" w:cs="Times New Roman"/>
          <w:sz w:val="24"/>
          <w:szCs w:val="24"/>
          <w:shd w:val="clear" w:color="auto" w:fill="FFFFFF"/>
        </w:rPr>
        <w:tab/>
        <w:t>doi:</w:t>
      </w:r>
      <w:hyperlink r:id="rId111" w:history="1">
        <w:r w:rsidRPr="00F57B4C">
          <w:rPr>
            <w:rFonts w:ascii="Times New Roman" w:hAnsi="Times New Roman" w:cs="Times New Roman"/>
            <w:sz w:val="24"/>
            <w:szCs w:val="24"/>
            <w:u w:val="single"/>
            <w:shd w:val="clear" w:color="auto" w:fill="FFFFFF"/>
          </w:rPr>
          <w:t>10.1177/0898264307301178</w:t>
        </w:r>
      </w:hyperlink>
    </w:p>
    <w:p w14:paraId="6A3FDB6A" w14:textId="73A107B1" w:rsidR="00F32C77" w:rsidRPr="00F57B4C" w:rsidRDefault="00F32C77" w:rsidP="00F57B4C">
      <w:pPr>
        <w:spacing w:line="360" w:lineRule="auto"/>
        <w:rPr>
          <w:rFonts w:ascii="Times New Roman" w:hAnsi="Times New Roman" w:cs="Times New Roman"/>
          <w:sz w:val="24"/>
          <w:szCs w:val="24"/>
          <w:u w:val="single"/>
          <w:shd w:val="clear" w:color="auto" w:fill="FFFFFF"/>
        </w:rPr>
      </w:pPr>
      <w:r w:rsidRPr="00F57B4C">
        <w:rPr>
          <w:rFonts w:ascii="Times New Roman" w:hAnsi="Times New Roman" w:cs="Times New Roman"/>
          <w:sz w:val="24"/>
          <w:szCs w:val="24"/>
          <w:shd w:val="clear" w:color="auto" w:fill="FFFFFF"/>
        </w:rPr>
        <w:t>Schultz NR, Moore D. Loneliness: Differences Across Three Age Levels. </w:t>
      </w:r>
      <w:r w:rsidRPr="00F57B4C">
        <w:rPr>
          <w:rFonts w:ascii="Times New Roman" w:hAnsi="Times New Roman" w:cs="Times New Roman"/>
          <w:i/>
          <w:iCs/>
          <w:sz w:val="24"/>
          <w:szCs w:val="24"/>
          <w:shd w:val="clear" w:color="auto" w:fill="FFFFFF"/>
        </w:rPr>
        <w:t xml:space="preserve">Journal of Social </w:t>
      </w:r>
      <w:r w:rsidRPr="00F57B4C">
        <w:rPr>
          <w:rFonts w:ascii="Times New Roman" w:hAnsi="Times New Roman" w:cs="Times New Roman"/>
          <w:i/>
          <w:iCs/>
          <w:sz w:val="24"/>
          <w:szCs w:val="24"/>
          <w:shd w:val="clear" w:color="auto" w:fill="FFFFFF"/>
        </w:rPr>
        <w:tab/>
        <w:t>and Personal Relationships</w:t>
      </w:r>
      <w:r w:rsidRPr="00F57B4C">
        <w:rPr>
          <w:rFonts w:ascii="Times New Roman" w:hAnsi="Times New Roman" w:cs="Times New Roman"/>
          <w:sz w:val="24"/>
          <w:szCs w:val="24"/>
          <w:shd w:val="clear" w:color="auto" w:fill="FFFFFF"/>
        </w:rPr>
        <w:t>. 1988;5(3):275-284. doi:</w:t>
      </w:r>
      <w:hyperlink r:id="rId112" w:history="1">
        <w:r w:rsidRPr="00F57B4C">
          <w:rPr>
            <w:rFonts w:ascii="Times New Roman" w:hAnsi="Times New Roman" w:cs="Times New Roman"/>
            <w:sz w:val="24"/>
            <w:szCs w:val="24"/>
            <w:u w:val="single"/>
            <w:shd w:val="clear" w:color="auto" w:fill="FFFFFF"/>
          </w:rPr>
          <w:t>10.1177/0265407588053001</w:t>
        </w:r>
      </w:hyperlink>
    </w:p>
    <w:p w14:paraId="03B0F8DB" w14:textId="69F9D8C6" w:rsidR="007951E8" w:rsidRPr="00F57B4C" w:rsidRDefault="007951E8"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lastRenderedPageBreak/>
        <w:t xml:space="preserve">Scotland, J. (2012). Exploring the philosophical underpinnings of research: Relating ontology </w:t>
      </w:r>
      <w:r w:rsidRPr="00F57B4C">
        <w:rPr>
          <w:rFonts w:ascii="Times New Roman" w:hAnsi="Times New Roman" w:cs="Times New Roman"/>
          <w:sz w:val="24"/>
          <w:szCs w:val="24"/>
        </w:rPr>
        <w:tab/>
        <w:t xml:space="preserve">and epistemology to the methodology and methods of the scientific, interpretive, and </w:t>
      </w:r>
      <w:r w:rsidRPr="00F57B4C">
        <w:rPr>
          <w:rFonts w:ascii="Times New Roman" w:hAnsi="Times New Roman" w:cs="Times New Roman"/>
          <w:sz w:val="24"/>
          <w:szCs w:val="24"/>
        </w:rPr>
        <w:tab/>
        <w:t xml:space="preserve">critical research paradigms. </w:t>
      </w:r>
      <w:r w:rsidRPr="00F57B4C">
        <w:rPr>
          <w:rFonts w:ascii="Times New Roman" w:hAnsi="Times New Roman" w:cs="Times New Roman"/>
          <w:i/>
          <w:sz w:val="24"/>
          <w:szCs w:val="24"/>
        </w:rPr>
        <w:t>English language teaching</w:t>
      </w:r>
      <w:r w:rsidRPr="00F57B4C">
        <w:rPr>
          <w:rFonts w:ascii="Times New Roman" w:hAnsi="Times New Roman" w:cs="Times New Roman"/>
          <w:sz w:val="24"/>
          <w:szCs w:val="24"/>
        </w:rPr>
        <w:t>, 5(9), 9-16.</w:t>
      </w:r>
    </w:p>
    <w:p w14:paraId="2ED1608E" w14:textId="09C63543" w:rsidR="00F32C77" w:rsidRDefault="00F32C77" w:rsidP="00F57B4C">
      <w:pPr>
        <w:spacing w:line="360" w:lineRule="auto"/>
        <w:rPr>
          <w:rFonts w:ascii="Times New Roman" w:hAnsi="Times New Roman" w:cs="Times New Roman"/>
          <w:sz w:val="24"/>
          <w:szCs w:val="24"/>
          <w:u w:val="single"/>
          <w:shd w:val="clear" w:color="auto" w:fill="FFFFFF"/>
        </w:rPr>
      </w:pPr>
      <w:r w:rsidRPr="00F57B4C">
        <w:rPr>
          <w:rFonts w:ascii="Times New Roman" w:hAnsi="Times New Roman" w:cs="Times New Roman"/>
          <w:sz w:val="24"/>
          <w:szCs w:val="24"/>
        </w:rPr>
        <w:t xml:space="preserve">Shah S, </w:t>
      </w:r>
      <w:proofErr w:type="spellStart"/>
      <w:r w:rsidRPr="00F57B4C">
        <w:rPr>
          <w:rFonts w:ascii="Times New Roman" w:hAnsi="Times New Roman" w:cs="Times New Roman"/>
          <w:sz w:val="24"/>
          <w:szCs w:val="24"/>
        </w:rPr>
        <w:t>Nogueras</w:t>
      </w:r>
      <w:proofErr w:type="spellEnd"/>
      <w:r w:rsidRPr="00F57B4C">
        <w:rPr>
          <w:rFonts w:ascii="Times New Roman" w:hAnsi="Times New Roman" w:cs="Times New Roman"/>
          <w:sz w:val="24"/>
          <w:szCs w:val="24"/>
        </w:rPr>
        <w:t xml:space="preserve"> D, van </w:t>
      </w:r>
      <w:proofErr w:type="spellStart"/>
      <w:r w:rsidRPr="00F57B4C">
        <w:rPr>
          <w:rFonts w:ascii="Times New Roman" w:hAnsi="Times New Roman" w:cs="Times New Roman"/>
          <w:sz w:val="24"/>
          <w:szCs w:val="24"/>
        </w:rPr>
        <w:t>Woerden</w:t>
      </w:r>
      <w:proofErr w:type="spellEnd"/>
      <w:r w:rsidRPr="00F57B4C">
        <w:rPr>
          <w:rFonts w:ascii="Times New Roman" w:hAnsi="Times New Roman" w:cs="Times New Roman"/>
          <w:sz w:val="24"/>
          <w:szCs w:val="24"/>
        </w:rPr>
        <w:t xml:space="preserve"> H, </w:t>
      </w:r>
      <w:proofErr w:type="spellStart"/>
      <w:r w:rsidRPr="00F57B4C">
        <w:rPr>
          <w:rFonts w:ascii="Times New Roman" w:hAnsi="Times New Roman" w:cs="Times New Roman"/>
          <w:sz w:val="24"/>
          <w:szCs w:val="24"/>
        </w:rPr>
        <w:t>Kiparoglou</w:t>
      </w:r>
      <w:proofErr w:type="spellEnd"/>
      <w:r w:rsidRPr="00F57B4C">
        <w:rPr>
          <w:rFonts w:ascii="Times New Roman" w:hAnsi="Times New Roman" w:cs="Times New Roman"/>
          <w:sz w:val="24"/>
          <w:szCs w:val="24"/>
        </w:rPr>
        <w:t xml:space="preserve"> V (2020). The COVID-19 Pandemic: A </w:t>
      </w:r>
      <w:r w:rsidRPr="00F57B4C">
        <w:rPr>
          <w:rFonts w:ascii="Times New Roman" w:hAnsi="Times New Roman" w:cs="Times New Roman"/>
          <w:sz w:val="24"/>
          <w:szCs w:val="24"/>
        </w:rPr>
        <w:tab/>
        <w:t xml:space="preserve">Pandemic of Lockdown Loneliness and the Role of Digital Technology. </w:t>
      </w:r>
      <w:r w:rsidRPr="00295F8F">
        <w:rPr>
          <w:rFonts w:ascii="Times New Roman" w:hAnsi="Times New Roman" w:cs="Times New Roman"/>
          <w:i/>
          <w:sz w:val="24"/>
          <w:szCs w:val="24"/>
        </w:rPr>
        <w:t xml:space="preserve">J Med </w:t>
      </w:r>
      <w:r w:rsidRPr="00295F8F">
        <w:rPr>
          <w:rFonts w:ascii="Times New Roman" w:hAnsi="Times New Roman" w:cs="Times New Roman"/>
          <w:i/>
          <w:sz w:val="24"/>
          <w:szCs w:val="24"/>
        </w:rPr>
        <w:tab/>
        <w:t>Internet Res</w:t>
      </w:r>
      <w:r w:rsidRPr="00F57B4C">
        <w:rPr>
          <w:rFonts w:ascii="Times New Roman" w:hAnsi="Times New Roman" w:cs="Times New Roman"/>
          <w:sz w:val="24"/>
          <w:szCs w:val="24"/>
        </w:rPr>
        <w:t xml:space="preserve"> 2020;22(11):e22287 </w:t>
      </w:r>
      <w:hyperlink r:id="rId113" w:tgtFrame="_blank" w:history="1">
        <w:r w:rsidRPr="00F57B4C">
          <w:rPr>
            <w:rFonts w:ascii="Times New Roman" w:hAnsi="Times New Roman" w:cs="Times New Roman"/>
            <w:sz w:val="24"/>
            <w:szCs w:val="24"/>
            <w:u w:val="single"/>
            <w:shd w:val="clear" w:color="auto" w:fill="FFFFFF"/>
          </w:rPr>
          <w:t>10.2196/22287</w:t>
        </w:r>
      </w:hyperlink>
    </w:p>
    <w:p w14:paraId="13F602DD" w14:textId="22D41C32" w:rsidR="00E2121F" w:rsidRPr="00E2121F" w:rsidRDefault="00E2121F" w:rsidP="00F57B4C">
      <w:pPr>
        <w:spacing w:line="360" w:lineRule="auto"/>
        <w:rPr>
          <w:rFonts w:ascii="Times New Roman" w:hAnsi="Times New Roman" w:cs="Times New Roman"/>
          <w:sz w:val="24"/>
          <w:szCs w:val="24"/>
          <w:shd w:val="clear" w:color="auto" w:fill="FFFFFF"/>
        </w:rPr>
      </w:pPr>
      <w:proofErr w:type="spellStart"/>
      <w:r w:rsidRPr="00E2121F">
        <w:rPr>
          <w:rFonts w:ascii="Times New Roman" w:hAnsi="Times New Roman" w:cs="Times New Roman"/>
          <w:sz w:val="24"/>
          <w:szCs w:val="24"/>
          <w:shd w:val="clear" w:color="auto" w:fill="FFFFFF"/>
        </w:rPr>
        <w:t>Shovestul</w:t>
      </w:r>
      <w:proofErr w:type="spellEnd"/>
      <w:r w:rsidRPr="00E2121F">
        <w:rPr>
          <w:rFonts w:ascii="Times New Roman" w:hAnsi="Times New Roman" w:cs="Times New Roman"/>
          <w:sz w:val="24"/>
          <w:szCs w:val="24"/>
          <w:shd w:val="clear" w:color="auto" w:fill="FFFFFF"/>
        </w:rPr>
        <w:t xml:space="preserve"> B, Han J, </w:t>
      </w:r>
      <w:proofErr w:type="spellStart"/>
      <w:r w:rsidRPr="00E2121F">
        <w:rPr>
          <w:rFonts w:ascii="Times New Roman" w:hAnsi="Times New Roman" w:cs="Times New Roman"/>
          <w:sz w:val="24"/>
          <w:szCs w:val="24"/>
          <w:shd w:val="clear" w:color="auto" w:fill="FFFFFF"/>
        </w:rPr>
        <w:t>Germine</w:t>
      </w:r>
      <w:proofErr w:type="spellEnd"/>
      <w:r w:rsidRPr="00E2121F">
        <w:rPr>
          <w:rFonts w:ascii="Times New Roman" w:hAnsi="Times New Roman" w:cs="Times New Roman"/>
          <w:sz w:val="24"/>
          <w:szCs w:val="24"/>
          <w:shd w:val="clear" w:color="auto" w:fill="FFFFFF"/>
        </w:rPr>
        <w:t xml:space="preserve"> L, </w:t>
      </w:r>
      <w:proofErr w:type="spellStart"/>
      <w:r w:rsidRPr="00E2121F">
        <w:rPr>
          <w:rFonts w:ascii="Times New Roman" w:hAnsi="Times New Roman" w:cs="Times New Roman"/>
          <w:sz w:val="24"/>
          <w:szCs w:val="24"/>
          <w:shd w:val="clear" w:color="auto" w:fill="FFFFFF"/>
        </w:rPr>
        <w:t>Dodell</w:t>
      </w:r>
      <w:proofErr w:type="spellEnd"/>
      <w:r w:rsidRPr="00E2121F">
        <w:rPr>
          <w:rFonts w:ascii="Times New Roman" w:hAnsi="Times New Roman" w:cs="Times New Roman"/>
          <w:sz w:val="24"/>
          <w:szCs w:val="24"/>
          <w:shd w:val="clear" w:color="auto" w:fill="FFFFFF"/>
        </w:rPr>
        <w:t xml:space="preserve">-Feder D (2020) Risk factors for loneliness: The high </w:t>
      </w:r>
      <w:r>
        <w:rPr>
          <w:rFonts w:ascii="Times New Roman" w:hAnsi="Times New Roman" w:cs="Times New Roman"/>
          <w:sz w:val="24"/>
          <w:szCs w:val="24"/>
          <w:shd w:val="clear" w:color="auto" w:fill="FFFFFF"/>
        </w:rPr>
        <w:tab/>
      </w:r>
      <w:r w:rsidRPr="00E2121F">
        <w:rPr>
          <w:rFonts w:ascii="Times New Roman" w:hAnsi="Times New Roman" w:cs="Times New Roman"/>
          <w:sz w:val="24"/>
          <w:szCs w:val="24"/>
          <w:shd w:val="clear" w:color="auto" w:fill="FFFFFF"/>
        </w:rPr>
        <w:t xml:space="preserve">relative importance of age versus other factors. </w:t>
      </w:r>
      <w:r w:rsidRPr="00E2121F">
        <w:rPr>
          <w:rFonts w:ascii="Times New Roman" w:hAnsi="Times New Roman" w:cs="Times New Roman"/>
          <w:i/>
          <w:sz w:val="24"/>
          <w:szCs w:val="24"/>
          <w:shd w:val="clear" w:color="auto" w:fill="FFFFFF"/>
        </w:rPr>
        <w:t>PLOS ONE</w:t>
      </w:r>
      <w:r w:rsidRPr="00E2121F">
        <w:rPr>
          <w:rFonts w:ascii="Times New Roman" w:hAnsi="Times New Roman" w:cs="Times New Roman"/>
          <w:sz w:val="24"/>
          <w:szCs w:val="24"/>
          <w:shd w:val="clear" w:color="auto" w:fill="FFFFFF"/>
        </w:rPr>
        <w:t xml:space="preserve"> 15(2): e0229087. </w:t>
      </w:r>
      <w:r>
        <w:rPr>
          <w:rFonts w:ascii="Times New Roman" w:hAnsi="Times New Roman" w:cs="Times New Roman"/>
          <w:sz w:val="24"/>
          <w:szCs w:val="24"/>
          <w:shd w:val="clear" w:color="auto" w:fill="FFFFFF"/>
        </w:rPr>
        <w:tab/>
      </w:r>
      <w:r w:rsidRPr="00E2121F">
        <w:rPr>
          <w:rFonts w:ascii="Times New Roman" w:hAnsi="Times New Roman" w:cs="Times New Roman"/>
          <w:sz w:val="24"/>
          <w:szCs w:val="24"/>
          <w:shd w:val="clear" w:color="auto" w:fill="FFFFFF"/>
        </w:rPr>
        <w:t>https://doi.org/10.1371/journal.pone.0229087</w:t>
      </w:r>
    </w:p>
    <w:p w14:paraId="290ED1E2" w14:textId="16CCDE27" w:rsidR="00576652" w:rsidRPr="00F57B4C" w:rsidRDefault="00576652"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 xml:space="preserve">Sylvia, L. G., George, N., </w:t>
      </w:r>
      <w:proofErr w:type="spellStart"/>
      <w:r w:rsidRPr="00F57B4C">
        <w:rPr>
          <w:rFonts w:ascii="Times New Roman" w:hAnsi="Times New Roman" w:cs="Times New Roman"/>
          <w:sz w:val="24"/>
          <w:szCs w:val="24"/>
        </w:rPr>
        <w:t>Rabideau</w:t>
      </w:r>
      <w:proofErr w:type="spellEnd"/>
      <w:r w:rsidRPr="00F57B4C">
        <w:rPr>
          <w:rFonts w:ascii="Times New Roman" w:hAnsi="Times New Roman" w:cs="Times New Roman"/>
          <w:sz w:val="24"/>
          <w:szCs w:val="24"/>
        </w:rPr>
        <w:t xml:space="preserve">, D. J., </w:t>
      </w:r>
      <w:proofErr w:type="spellStart"/>
      <w:r w:rsidRPr="00F57B4C">
        <w:rPr>
          <w:rFonts w:ascii="Times New Roman" w:hAnsi="Times New Roman" w:cs="Times New Roman"/>
          <w:sz w:val="24"/>
          <w:szCs w:val="24"/>
        </w:rPr>
        <w:t>Streck</w:t>
      </w:r>
      <w:proofErr w:type="spellEnd"/>
      <w:r w:rsidRPr="00F57B4C">
        <w:rPr>
          <w:rFonts w:ascii="Times New Roman" w:hAnsi="Times New Roman" w:cs="Times New Roman"/>
          <w:sz w:val="24"/>
          <w:szCs w:val="24"/>
        </w:rPr>
        <w:t xml:space="preserve">, J. M., Albury, E., Hall, D. L., ... &amp; Park, E. </w:t>
      </w:r>
      <w:r w:rsidRPr="00F57B4C">
        <w:rPr>
          <w:rFonts w:ascii="Times New Roman" w:hAnsi="Times New Roman" w:cs="Times New Roman"/>
          <w:sz w:val="24"/>
          <w:szCs w:val="24"/>
        </w:rPr>
        <w:tab/>
        <w:t xml:space="preserve">R. (2021). Moderators of a resiliency group intervention for frontline clinicians during </w:t>
      </w:r>
      <w:r w:rsidRPr="00F57B4C">
        <w:rPr>
          <w:rFonts w:ascii="Times New Roman" w:hAnsi="Times New Roman" w:cs="Times New Roman"/>
          <w:sz w:val="24"/>
          <w:szCs w:val="24"/>
        </w:rPr>
        <w:tab/>
        <w:t xml:space="preserve">the COVID-19 pandemic. </w:t>
      </w:r>
      <w:r w:rsidRPr="000A7D28">
        <w:rPr>
          <w:rFonts w:ascii="Times New Roman" w:hAnsi="Times New Roman" w:cs="Times New Roman"/>
          <w:i/>
          <w:sz w:val="24"/>
          <w:szCs w:val="24"/>
        </w:rPr>
        <w:t>Journal of Affective Disorders</w:t>
      </w:r>
      <w:r w:rsidRPr="00F57B4C">
        <w:rPr>
          <w:rFonts w:ascii="Times New Roman" w:hAnsi="Times New Roman" w:cs="Times New Roman"/>
          <w:sz w:val="24"/>
          <w:szCs w:val="24"/>
        </w:rPr>
        <w:t xml:space="preserve">, 293, 373-378. </w:t>
      </w:r>
      <w:r w:rsidRPr="00F57B4C">
        <w:rPr>
          <w:rFonts w:ascii="Times New Roman" w:hAnsi="Times New Roman" w:cs="Times New Roman"/>
          <w:sz w:val="24"/>
          <w:szCs w:val="24"/>
        </w:rPr>
        <w:tab/>
        <w:t>https://doi.org/10.1016/j.jad.2021.06.036</w:t>
      </w:r>
    </w:p>
    <w:p w14:paraId="2865512F" w14:textId="66942C51" w:rsidR="00FA6110" w:rsidRDefault="00FA6110" w:rsidP="00F57B4C">
      <w:pPr>
        <w:spacing w:line="360" w:lineRule="auto"/>
        <w:rPr>
          <w:rFonts w:ascii="Times New Roman" w:hAnsi="Times New Roman" w:cs="Times New Roman"/>
          <w:sz w:val="24"/>
          <w:szCs w:val="24"/>
          <w:u w:val="single"/>
        </w:rPr>
      </w:pPr>
      <w:proofErr w:type="spellStart"/>
      <w:r w:rsidRPr="00F57B4C">
        <w:rPr>
          <w:rFonts w:ascii="Times New Roman" w:hAnsi="Times New Roman" w:cs="Times New Roman"/>
          <w:sz w:val="24"/>
          <w:szCs w:val="24"/>
          <w:shd w:val="clear" w:color="auto" w:fill="FFFFFF"/>
        </w:rPr>
        <w:t>Sobeck</w:t>
      </w:r>
      <w:proofErr w:type="spellEnd"/>
      <w:r w:rsidRPr="00F57B4C">
        <w:rPr>
          <w:rFonts w:ascii="Times New Roman" w:hAnsi="Times New Roman" w:cs="Times New Roman"/>
          <w:sz w:val="24"/>
          <w:szCs w:val="24"/>
          <w:shd w:val="clear" w:color="auto" w:fill="FFFFFF"/>
        </w:rPr>
        <w:t xml:space="preserve">, J., Smith-Darden, J., Hicks, M., </w:t>
      </w:r>
      <w:proofErr w:type="spellStart"/>
      <w:r w:rsidRPr="00F57B4C">
        <w:rPr>
          <w:rFonts w:ascii="Times New Roman" w:hAnsi="Times New Roman" w:cs="Times New Roman"/>
          <w:sz w:val="24"/>
          <w:szCs w:val="24"/>
          <w:shd w:val="clear" w:color="auto" w:fill="FFFFFF"/>
        </w:rPr>
        <w:t>Kernsmith</w:t>
      </w:r>
      <w:proofErr w:type="spellEnd"/>
      <w:r w:rsidRPr="00F57B4C">
        <w:rPr>
          <w:rFonts w:ascii="Times New Roman" w:hAnsi="Times New Roman" w:cs="Times New Roman"/>
          <w:sz w:val="24"/>
          <w:szCs w:val="24"/>
          <w:shd w:val="clear" w:color="auto" w:fill="FFFFFF"/>
        </w:rPr>
        <w:t xml:space="preserve">, P., Kilgore, P. E., </w:t>
      </w:r>
      <w:proofErr w:type="spellStart"/>
      <w:r w:rsidRPr="00F57B4C">
        <w:rPr>
          <w:rFonts w:ascii="Times New Roman" w:hAnsi="Times New Roman" w:cs="Times New Roman"/>
          <w:sz w:val="24"/>
          <w:szCs w:val="24"/>
          <w:shd w:val="clear" w:color="auto" w:fill="FFFFFF"/>
        </w:rPr>
        <w:t>Treemore</w:t>
      </w:r>
      <w:proofErr w:type="spellEnd"/>
      <w:r w:rsidRPr="00F57B4C">
        <w:rPr>
          <w:rFonts w:ascii="Times New Roman" w:hAnsi="Times New Roman" w:cs="Times New Roman"/>
          <w:sz w:val="24"/>
          <w:szCs w:val="24"/>
          <w:shd w:val="clear" w:color="auto" w:fill="FFFFFF"/>
        </w:rPr>
        <w:t xml:space="preserve">-Spears, L., </w:t>
      </w:r>
      <w:r w:rsidRPr="00F57B4C">
        <w:rPr>
          <w:rFonts w:ascii="Times New Roman" w:hAnsi="Times New Roman" w:cs="Times New Roman"/>
          <w:sz w:val="24"/>
          <w:szCs w:val="24"/>
          <w:shd w:val="clear" w:color="auto" w:fill="FFFFFF"/>
        </w:rPr>
        <w:tab/>
        <w:t xml:space="preserve">&amp; </w:t>
      </w:r>
      <w:proofErr w:type="spellStart"/>
      <w:r w:rsidRPr="00F57B4C">
        <w:rPr>
          <w:rFonts w:ascii="Times New Roman" w:hAnsi="Times New Roman" w:cs="Times New Roman"/>
          <w:sz w:val="24"/>
          <w:szCs w:val="24"/>
          <w:shd w:val="clear" w:color="auto" w:fill="FFFFFF"/>
        </w:rPr>
        <w:t>McElmurry</w:t>
      </w:r>
      <w:proofErr w:type="spellEnd"/>
      <w:r w:rsidRPr="00F57B4C">
        <w:rPr>
          <w:rFonts w:ascii="Times New Roman" w:hAnsi="Times New Roman" w:cs="Times New Roman"/>
          <w:sz w:val="24"/>
          <w:szCs w:val="24"/>
          <w:shd w:val="clear" w:color="auto" w:fill="FFFFFF"/>
        </w:rPr>
        <w:t xml:space="preserve">, S. (2020). Stress, coping, resilience and trust during the Flint water </w:t>
      </w:r>
      <w:r w:rsidRPr="00F57B4C">
        <w:rPr>
          <w:rFonts w:ascii="Times New Roman" w:hAnsi="Times New Roman" w:cs="Times New Roman"/>
          <w:sz w:val="24"/>
          <w:szCs w:val="24"/>
          <w:shd w:val="clear" w:color="auto" w:fill="FFFFFF"/>
        </w:rPr>
        <w:tab/>
        <w:t>crisis. </w:t>
      </w:r>
      <w:proofErr w:type="spellStart"/>
      <w:r w:rsidRPr="00F57B4C">
        <w:rPr>
          <w:rFonts w:ascii="Times New Roman" w:hAnsi="Times New Roman" w:cs="Times New Roman"/>
          <w:i/>
          <w:iCs/>
          <w:sz w:val="24"/>
          <w:szCs w:val="24"/>
          <w:shd w:val="clear" w:color="auto" w:fill="FFFFFF"/>
        </w:rPr>
        <w:t>Behavioral</w:t>
      </w:r>
      <w:proofErr w:type="spellEnd"/>
      <w:r w:rsidRPr="00F57B4C">
        <w:rPr>
          <w:rFonts w:ascii="Times New Roman" w:hAnsi="Times New Roman" w:cs="Times New Roman"/>
          <w:i/>
          <w:iCs/>
          <w:sz w:val="24"/>
          <w:szCs w:val="24"/>
          <w:shd w:val="clear" w:color="auto" w:fill="FFFFFF"/>
        </w:rPr>
        <w:t xml:space="preserve"> Medicine</w:t>
      </w:r>
      <w:r w:rsidRPr="00F57B4C">
        <w:rPr>
          <w:rFonts w:ascii="Times New Roman" w:hAnsi="Times New Roman" w:cs="Times New Roman"/>
          <w:sz w:val="24"/>
          <w:szCs w:val="24"/>
          <w:shd w:val="clear" w:color="auto" w:fill="FFFFFF"/>
        </w:rPr>
        <w:t>, </w:t>
      </w:r>
      <w:r w:rsidRPr="00F57B4C">
        <w:rPr>
          <w:rFonts w:ascii="Times New Roman" w:hAnsi="Times New Roman" w:cs="Times New Roman"/>
          <w:i/>
          <w:iCs/>
          <w:sz w:val="24"/>
          <w:szCs w:val="24"/>
          <w:shd w:val="clear" w:color="auto" w:fill="FFFFFF"/>
        </w:rPr>
        <w:t>46</w:t>
      </w:r>
      <w:r w:rsidRPr="00F57B4C">
        <w:rPr>
          <w:rFonts w:ascii="Times New Roman" w:hAnsi="Times New Roman" w:cs="Times New Roman"/>
          <w:sz w:val="24"/>
          <w:szCs w:val="24"/>
          <w:shd w:val="clear" w:color="auto" w:fill="FFFFFF"/>
        </w:rPr>
        <w:t>(3-4), 202-</w:t>
      </w:r>
      <w:r w:rsidRPr="00F57B4C">
        <w:rPr>
          <w:rFonts w:ascii="Times New Roman" w:hAnsi="Times New Roman" w:cs="Times New Roman"/>
          <w:sz w:val="24"/>
          <w:szCs w:val="24"/>
          <w:shd w:val="clear" w:color="auto" w:fill="FFFFFF"/>
        </w:rPr>
        <w:tab/>
        <w:t>216.</w:t>
      </w:r>
      <w:hyperlink r:id="rId114" w:history="1">
        <w:r w:rsidRPr="00F57B4C">
          <w:rPr>
            <w:rFonts w:ascii="Times New Roman" w:hAnsi="Times New Roman" w:cs="Times New Roman"/>
            <w:sz w:val="24"/>
            <w:szCs w:val="24"/>
            <w:u w:val="single"/>
          </w:rPr>
          <w:t>https://doi.org/10.1080/08964289.2020.1729085</w:t>
        </w:r>
      </w:hyperlink>
    </w:p>
    <w:p w14:paraId="5D750434" w14:textId="5B233896" w:rsidR="00E15E04" w:rsidRPr="00F57B4C" w:rsidRDefault="00E15E04" w:rsidP="00F57B4C">
      <w:pPr>
        <w:spacing w:line="360" w:lineRule="auto"/>
        <w:rPr>
          <w:rFonts w:ascii="Times New Roman" w:hAnsi="Times New Roman" w:cs="Times New Roman"/>
          <w:sz w:val="24"/>
          <w:szCs w:val="24"/>
        </w:rPr>
      </w:pPr>
      <w:r w:rsidRPr="00E15E04">
        <w:rPr>
          <w:rFonts w:ascii="Times New Roman" w:hAnsi="Times New Roman" w:cs="Times New Roman"/>
          <w:sz w:val="24"/>
          <w:szCs w:val="24"/>
        </w:rPr>
        <w:t xml:space="preserve">Soper, D. (2022). Free A-priori Sample Size Calculator for Multiple Regression - Free </w:t>
      </w:r>
      <w:r>
        <w:rPr>
          <w:rFonts w:ascii="Times New Roman" w:hAnsi="Times New Roman" w:cs="Times New Roman"/>
          <w:sz w:val="24"/>
          <w:szCs w:val="24"/>
        </w:rPr>
        <w:tab/>
      </w:r>
      <w:r w:rsidRPr="00E15E04">
        <w:rPr>
          <w:rFonts w:ascii="Times New Roman" w:hAnsi="Times New Roman" w:cs="Times New Roman"/>
          <w:sz w:val="24"/>
          <w:szCs w:val="24"/>
        </w:rPr>
        <w:t xml:space="preserve">Statistics Calculators. Retrieved 10 September 2020, from </w:t>
      </w:r>
      <w:r>
        <w:rPr>
          <w:rFonts w:ascii="Times New Roman" w:hAnsi="Times New Roman" w:cs="Times New Roman"/>
          <w:sz w:val="24"/>
          <w:szCs w:val="24"/>
        </w:rPr>
        <w:tab/>
      </w:r>
      <w:r w:rsidRPr="00E15E04">
        <w:rPr>
          <w:rFonts w:ascii="Times New Roman" w:hAnsi="Times New Roman" w:cs="Times New Roman"/>
          <w:sz w:val="24"/>
          <w:szCs w:val="24"/>
        </w:rPr>
        <w:t>https://www.danielsoper.com/statcalc/calculator.aspx?id=1</w:t>
      </w:r>
    </w:p>
    <w:p w14:paraId="3171E268" w14:textId="77777777" w:rsidR="00F32C77" w:rsidRPr="00F57B4C" w:rsidRDefault="00F32C77"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shd w:val="clear" w:color="auto" w:fill="FFFFFF"/>
        </w:rPr>
        <w:t xml:space="preserve">Southwick, S. M., &amp; Charney, D. S. (2012). The science of resilience: implications for the </w:t>
      </w:r>
      <w:r w:rsidRPr="00F57B4C">
        <w:rPr>
          <w:rFonts w:ascii="Times New Roman" w:hAnsi="Times New Roman" w:cs="Times New Roman"/>
          <w:sz w:val="24"/>
          <w:szCs w:val="24"/>
          <w:shd w:val="clear" w:color="auto" w:fill="FFFFFF"/>
        </w:rPr>
        <w:tab/>
        <w:t>prevention and treatment of depression. </w:t>
      </w:r>
      <w:r w:rsidRPr="00F57B4C">
        <w:rPr>
          <w:rFonts w:ascii="Times New Roman" w:hAnsi="Times New Roman" w:cs="Times New Roman"/>
          <w:i/>
          <w:iCs/>
          <w:sz w:val="24"/>
          <w:szCs w:val="24"/>
          <w:shd w:val="clear" w:color="auto" w:fill="FFFFFF"/>
        </w:rPr>
        <w:t>Science</w:t>
      </w:r>
      <w:r w:rsidRPr="00F57B4C">
        <w:rPr>
          <w:rFonts w:ascii="Times New Roman" w:hAnsi="Times New Roman" w:cs="Times New Roman"/>
          <w:sz w:val="24"/>
          <w:szCs w:val="24"/>
          <w:shd w:val="clear" w:color="auto" w:fill="FFFFFF"/>
        </w:rPr>
        <w:t>, </w:t>
      </w:r>
      <w:r w:rsidRPr="00F57B4C">
        <w:rPr>
          <w:rFonts w:ascii="Times New Roman" w:hAnsi="Times New Roman" w:cs="Times New Roman"/>
          <w:i/>
          <w:iCs/>
          <w:sz w:val="24"/>
          <w:szCs w:val="24"/>
          <w:shd w:val="clear" w:color="auto" w:fill="FFFFFF"/>
        </w:rPr>
        <w:t>338</w:t>
      </w:r>
      <w:r w:rsidRPr="00F57B4C">
        <w:rPr>
          <w:rFonts w:ascii="Times New Roman" w:hAnsi="Times New Roman" w:cs="Times New Roman"/>
          <w:sz w:val="24"/>
          <w:szCs w:val="24"/>
          <w:shd w:val="clear" w:color="auto" w:fill="FFFFFF"/>
        </w:rPr>
        <w:t xml:space="preserve">(6103), 79-82. </w:t>
      </w:r>
      <w:hyperlink r:id="rId115" w:history="1">
        <w:r w:rsidRPr="00F57B4C">
          <w:rPr>
            <w:rFonts w:ascii="Times New Roman" w:hAnsi="Times New Roman" w:cs="Times New Roman"/>
            <w:sz w:val="24"/>
            <w:szCs w:val="24"/>
            <w:u w:val="single"/>
            <w:shd w:val="clear" w:color="auto" w:fill="FFFFFF"/>
          </w:rPr>
          <w:t xml:space="preserve">DOI: </w:t>
        </w:r>
        <w:r w:rsidRPr="00F57B4C">
          <w:rPr>
            <w:rFonts w:ascii="Times New Roman" w:hAnsi="Times New Roman" w:cs="Times New Roman"/>
            <w:sz w:val="24"/>
            <w:szCs w:val="24"/>
            <w:u w:val="single"/>
            <w:shd w:val="clear" w:color="auto" w:fill="FFFFFF"/>
          </w:rPr>
          <w:tab/>
          <w:t>10.1126/science.1222942</w:t>
        </w:r>
      </w:hyperlink>
    </w:p>
    <w:p w14:paraId="790779CF" w14:textId="0C647D13" w:rsidR="00F32C77" w:rsidRPr="00F57B4C" w:rsidRDefault="00F32C77"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Sum, S R. Mathews, M, Hughes, I,. Campbell, A.,</w:t>
      </w:r>
      <w:r w:rsidR="00A8461B" w:rsidRPr="00F57B4C">
        <w:rPr>
          <w:rFonts w:ascii="Times New Roman" w:hAnsi="Times New Roman" w:cs="Times New Roman"/>
          <w:sz w:val="24"/>
          <w:szCs w:val="24"/>
        </w:rPr>
        <w:t xml:space="preserve">(2007) Internet use and loneliness in older </w:t>
      </w:r>
      <w:r w:rsidR="00A8461B" w:rsidRPr="00F57B4C">
        <w:rPr>
          <w:rFonts w:ascii="Times New Roman" w:hAnsi="Times New Roman" w:cs="Times New Roman"/>
          <w:sz w:val="24"/>
          <w:szCs w:val="24"/>
        </w:rPr>
        <w:tab/>
        <w:t>adults</w:t>
      </w:r>
      <w:r w:rsidRPr="00F57B4C">
        <w:rPr>
          <w:rFonts w:ascii="Times New Roman" w:hAnsi="Times New Roman" w:cs="Times New Roman"/>
          <w:sz w:val="24"/>
          <w:szCs w:val="24"/>
        </w:rPr>
        <w:t xml:space="preserve"> </w:t>
      </w:r>
      <w:proofErr w:type="spellStart"/>
      <w:r w:rsidRPr="00F57B4C">
        <w:rPr>
          <w:rFonts w:ascii="Times New Roman" w:hAnsi="Times New Roman" w:cs="Times New Roman"/>
          <w:i/>
          <w:sz w:val="24"/>
          <w:szCs w:val="24"/>
        </w:rPr>
        <w:t>CyberPsychology</w:t>
      </w:r>
      <w:proofErr w:type="spellEnd"/>
      <w:r w:rsidRPr="00F57B4C">
        <w:rPr>
          <w:rFonts w:ascii="Times New Roman" w:hAnsi="Times New Roman" w:cs="Times New Roman"/>
          <w:i/>
          <w:sz w:val="24"/>
          <w:szCs w:val="24"/>
        </w:rPr>
        <w:t xml:space="preserve"> &amp; </w:t>
      </w:r>
      <w:proofErr w:type="spellStart"/>
      <w:r w:rsidRPr="00F57B4C">
        <w:rPr>
          <w:rFonts w:ascii="Times New Roman" w:hAnsi="Times New Roman" w:cs="Times New Roman"/>
          <w:i/>
          <w:sz w:val="24"/>
          <w:szCs w:val="24"/>
        </w:rPr>
        <w:t>Behavior.Apr</w:t>
      </w:r>
      <w:proofErr w:type="spellEnd"/>
      <w:r w:rsidR="00A8461B" w:rsidRPr="00F57B4C">
        <w:rPr>
          <w:rFonts w:ascii="Times New Roman" w:hAnsi="Times New Roman" w:cs="Times New Roman"/>
          <w:sz w:val="24"/>
          <w:szCs w:val="24"/>
        </w:rPr>
        <w:t xml:space="preserve"> </w:t>
      </w:r>
      <w:r w:rsidR="00A8461B" w:rsidRPr="00F57B4C">
        <w:rPr>
          <w:rFonts w:ascii="Times New Roman" w:hAnsi="Times New Roman" w:cs="Times New Roman"/>
          <w:sz w:val="24"/>
          <w:szCs w:val="24"/>
        </w:rPr>
        <w:tab/>
        <w:t xml:space="preserve">2008.208 </w:t>
      </w:r>
      <w:r w:rsidR="00A8461B" w:rsidRPr="00F57B4C">
        <w:rPr>
          <w:rFonts w:ascii="Times New Roman" w:hAnsi="Times New Roman" w:cs="Times New Roman"/>
          <w:sz w:val="24"/>
          <w:szCs w:val="24"/>
        </w:rPr>
        <w:tab/>
      </w:r>
      <w:r w:rsidRPr="00F57B4C">
        <w:rPr>
          <w:rFonts w:ascii="Times New Roman" w:hAnsi="Times New Roman" w:cs="Times New Roman"/>
          <w:sz w:val="24"/>
          <w:szCs w:val="24"/>
        </w:rPr>
        <w:t>211.http://doi.org/10.1089/cpb.2007.0010</w:t>
      </w:r>
    </w:p>
    <w:p w14:paraId="51F1B6DC" w14:textId="77777777" w:rsidR="00F32C77" w:rsidRPr="00F57B4C" w:rsidRDefault="00F32C77" w:rsidP="00F57B4C">
      <w:pPr>
        <w:spacing w:line="360" w:lineRule="auto"/>
        <w:rPr>
          <w:rFonts w:ascii="Times New Roman" w:hAnsi="Times New Roman" w:cs="Times New Roman"/>
          <w:sz w:val="24"/>
          <w:szCs w:val="24"/>
        </w:rPr>
      </w:pPr>
      <w:proofErr w:type="spellStart"/>
      <w:r w:rsidRPr="00F57B4C">
        <w:rPr>
          <w:rFonts w:ascii="Times New Roman" w:hAnsi="Times New Roman" w:cs="Times New Roman"/>
          <w:sz w:val="24"/>
          <w:szCs w:val="24"/>
        </w:rPr>
        <w:t>Spithoven</w:t>
      </w:r>
      <w:proofErr w:type="spellEnd"/>
      <w:r w:rsidRPr="00F57B4C">
        <w:rPr>
          <w:rFonts w:ascii="Times New Roman" w:hAnsi="Times New Roman" w:cs="Times New Roman"/>
          <w:sz w:val="24"/>
          <w:szCs w:val="24"/>
        </w:rPr>
        <w:t xml:space="preserve">, A. W. M., </w:t>
      </w:r>
      <w:proofErr w:type="spellStart"/>
      <w:r w:rsidRPr="00F57B4C">
        <w:rPr>
          <w:rFonts w:ascii="Times New Roman" w:hAnsi="Times New Roman" w:cs="Times New Roman"/>
          <w:sz w:val="24"/>
          <w:szCs w:val="24"/>
        </w:rPr>
        <w:t>Bijttebier</w:t>
      </w:r>
      <w:proofErr w:type="spellEnd"/>
      <w:r w:rsidRPr="00F57B4C">
        <w:rPr>
          <w:rFonts w:ascii="Times New Roman" w:hAnsi="Times New Roman" w:cs="Times New Roman"/>
          <w:sz w:val="24"/>
          <w:szCs w:val="24"/>
        </w:rPr>
        <w:t xml:space="preserve">, P., &amp; </w:t>
      </w:r>
      <w:proofErr w:type="spellStart"/>
      <w:r w:rsidRPr="00F57B4C">
        <w:rPr>
          <w:rFonts w:ascii="Times New Roman" w:hAnsi="Times New Roman" w:cs="Times New Roman"/>
          <w:sz w:val="24"/>
          <w:szCs w:val="24"/>
        </w:rPr>
        <w:t>Goossens</w:t>
      </w:r>
      <w:proofErr w:type="spellEnd"/>
      <w:r w:rsidRPr="00F57B4C">
        <w:rPr>
          <w:rFonts w:ascii="Times New Roman" w:hAnsi="Times New Roman" w:cs="Times New Roman"/>
          <w:sz w:val="24"/>
          <w:szCs w:val="24"/>
        </w:rPr>
        <w:t xml:space="preserve">, L. (2017). It’s all in their mind: A review of </w:t>
      </w:r>
      <w:r w:rsidRPr="00F57B4C">
        <w:rPr>
          <w:rFonts w:ascii="Times New Roman" w:hAnsi="Times New Roman" w:cs="Times New Roman"/>
          <w:sz w:val="24"/>
          <w:szCs w:val="24"/>
        </w:rPr>
        <w:tab/>
        <w:t xml:space="preserve">information processing bias in lonely individuals. </w:t>
      </w:r>
      <w:r w:rsidRPr="00295F8F">
        <w:rPr>
          <w:rFonts w:ascii="Times New Roman" w:hAnsi="Times New Roman" w:cs="Times New Roman"/>
          <w:i/>
          <w:sz w:val="24"/>
          <w:szCs w:val="24"/>
        </w:rPr>
        <w:t>Clinical Psychology Review</w:t>
      </w:r>
      <w:r w:rsidRPr="00F57B4C">
        <w:rPr>
          <w:rFonts w:ascii="Times New Roman" w:hAnsi="Times New Roman" w:cs="Times New Roman"/>
          <w:sz w:val="24"/>
          <w:szCs w:val="24"/>
        </w:rPr>
        <w:t xml:space="preserve">, 58, </w:t>
      </w:r>
      <w:r w:rsidRPr="00F57B4C">
        <w:rPr>
          <w:rFonts w:ascii="Times New Roman" w:hAnsi="Times New Roman" w:cs="Times New Roman"/>
          <w:sz w:val="24"/>
          <w:szCs w:val="24"/>
        </w:rPr>
        <w:tab/>
        <w:t xml:space="preserve">97–114. </w:t>
      </w:r>
      <w:hyperlink r:id="rId116" w:history="1">
        <w:r w:rsidRPr="00F57B4C">
          <w:rPr>
            <w:rFonts w:ascii="Times New Roman" w:hAnsi="Times New Roman" w:cs="Times New Roman"/>
            <w:sz w:val="24"/>
            <w:szCs w:val="24"/>
            <w:u w:val="single"/>
          </w:rPr>
          <w:t>https://doi.org/10. 1016/j.cpr.2017.10.003</w:t>
        </w:r>
      </w:hyperlink>
    </w:p>
    <w:p w14:paraId="4100E8CB" w14:textId="33FFA432" w:rsidR="00F32C77" w:rsidRPr="00F57B4C" w:rsidRDefault="00F32C77" w:rsidP="00F57B4C">
      <w:pPr>
        <w:spacing w:line="360" w:lineRule="auto"/>
        <w:rPr>
          <w:rFonts w:ascii="Times New Roman" w:hAnsi="Times New Roman" w:cs="Times New Roman"/>
          <w:sz w:val="24"/>
          <w:szCs w:val="24"/>
          <w:u w:val="single"/>
        </w:rPr>
      </w:pPr>
      <w:r w:rsidRPr="00F57B4C">
        <w:rPr>
          <w:rFonts w:ascii="Times New Roman" w:hAnsi="Times New Roman" w:cs="Times New Roman"/>
          <w:sz w:val="24"/>
          <w:szCs w:val="24"/>
          <w:shd w:val="clear" w:color="auto" w:fill="FFFFFF"/>
        </w:rPr>
        <w:lastRenderedPageBreak/>
        <w:t xml:space="preserve">Teo, A. R., </w:t>
      </w:r>
      <w:proofErr w:type="spellStart"/>
      <w:r w:rsidRPr="00F57B4C">
        <w:rPr>
          <w:rFonts w:ascii="Times New Roman" w:hAnsi="Times New Roman" w:cs="Times New Roman"/>
          <w:sz w:val="24"/>
          <w:szCs w:val="24"/>
          <w:shd w:val="clear" w:color="auto" w:fill="FFFFFF"/>
        </w:rPr>
        <w:t>Markwardt</w:t>
      </w:r>
      <w:proofErr w:type="spellEnd"/>
      <w:r w:rsidRPr="00F57B4C">
        <w:rPr>
          <w:rFonts w:ascii="Times New Roman" w:hAnsi="Times New Roman" w:cs="Times New Roman"/>
          <w:sz w:val="24"/>
          <w:szCs w:val="24"/>
          <w:shd w:val="clear" w:color="auto" w:fill="FFFFFF"/>
        </w:rPr>
        <w:t xml:space="preserve">, S., &amp; Hinton, L. (2019). Using Skype to beat the blues: Longitudinal </w:t>
      </w:r>
      <w:r w:rsidRPr="00F57B4C">
        <w:rPr>
          <w:rFonts w:ascii="Times New Roman" w:hAnsi="Times New Roman" w:cs="Times New Roman"/>
          <w:sz w:val="24"/>
          <w:szCs w:val="24"/>
          <w:shd w:val="clear" w:color="auto" w:fill="FFFFFF"/>
        </w:rPr>
        <w:tab/>
        <w:t>data from a national representative sample. </w:t>
      </w:r>
      <w:r w:rsidRPr="00F57B4C">
        <w:rPr>
          <w:rFonts w:ascii="Times New Roman" w:hAnsi="Times New Roman" w:cs="Times New Roman"/>
          <w:i/>
          <w:iCs/>
          <w:sz w:val="24"/>
          <w:szCs w:val="24"/>
          <w:shd w:val="clear" w:color="auto" w:fill="FFFFFF"/>
        </w:rPr>
        <w:t xml:space="preserve">The American Journal of Geriatric </w:t>
      </w:r>
      <w:r w:rsidRPr="00F57B4C">
        <w:rPr>
          <w:rFonts w:ascii="Times New Roman" w:hAnsi="Times New Roman" w:cs="Times New Roman"/>
          <w:i/>
          <w:iCs/>
          <w:sz w:val="24"/>
          <w:szCs w:val="24"/>
          <w:shd w:val="clear" w:color="auto" w:fill="FFFFFF"/>
        </w:rPr>
        <w:tab/>
        <w:t>Psychiatry</w:t>
      </w:r>
      <w:r w:rsidRPr="00F57B4C">
        <w:rPr>
          <w:rFonts w:ascii="Times New Roman" w:hAnsi="Times New Roman" w:cs="Times New Roman"/>
          <w:sz w:val="24"/>
          <w:szCs w:val="24"/>
          <w:shd w:val="clear" w:color="auto" w:fill="FFFFFF"/>
        </w:rPr>
        <w:t>, </w:t>
      </w:r>
      <w:r w:rsidRPr="00F57B4C">
        <w:rPr>
          <w:rFonts w:ascii="Times New Roman" w:hAnsi="Times New Roman" w:cs="Times New Roman"/>
          <w:i/>
          <w:iCs/>
          <w:sz w:val="24"/>
          <w:szCs w:val="24"/>
          <w:shd w:val="clear" w:color="auto" w:fill="FFFFFF"/>
        </w:rPr>
        <w:t>27</w:t>
      </w:r>
      <w:r w:rsidRPr="00F57B4C">
        <w:rPr>
          <w:rFonts w:ascii="Times New Roman" w:hAnsi="Times New Roman" w:cs="Times New Roman"/>
          <w:sz w:val="24"/>
          <w:szCs w:val="24"/>
          <w:shd w:val="clear" w:color="auto" w:fill="FFFFFF"/>
        </w:rPr>
        <w:t>(3), 254-262.</w:t>
      </w:r>
      <w:hyperlink r:id="rId117" w:tgtFrame="_blank" w:tooltip="Persistent link using digital object identifier" w:history="1">
        <w:r w:rsidRPr="00F57B4C">
          <w:rPr>
            <w:rFonts w:ascii="Times New Roman" w:hAnsi="Times New Roman" w:cs="Times New Roman"/>
            <w:sz w:val="24"/>
            <w:szCs w:val="24"/>
            <w:u w:val="single"/>
          </w:rPr>
          <w:t>https://doi.org/10.1016/j.jagp.2018.10.014</w:t>
        </w:r>
      </w:hyperlink>
    </w:p>
    <w:p w14:paraId="714AE93A" w14:textId="29CA37F7" w:rsidR="008A17A4" w:rsidRPr="00F57B4C" w:rsidRDefault="008A17A4" w:rsidP="00F57B4C">
      <w:pPr>
        <w:spacing w:line="360" w:lineRule="auto"/>
        <w:rPr>
          <w:rFonts w:ascii="Times New Roman" w:hAnsi="Times New Roman" w:cs="Times New Roman"/>
          <w:sz w:val="24"/>
          <w:szCs w:val="24"/>
        </w:rPr>
      </w:pPr>
      <w:proofErr w:type="spellStart"/>
      <w:r w:rsidRPr="00F57B4C">
        <w:rPr>
          <w:rFonts w:ascii="Times New Roman" w:hAnsi="Times New Roman" w:cs="Times New Roman"/>
          <w:sz w:val="24"/>
          <w:szCs w:val="24"/>
        </w:rPr>
        <w:t>Udell</w:t>
      </w:r>
      <w:proofErr w:type="spellEnd"/>
      <w:r w:rsidRPr="00F57B4C">
        <w:rPr>
          <w:rFonts w:ascii="Times New Roman" w:hAnsi="Times New Roman" w:cs="Times New Roman"/>
          <w:sz w:val="24"/>
          <w:szCs w:val="24"/>
        </w:rPr>
        <w:t xml:space="preserve">, C. J., Ruddy, J. L., &amp; </w:t>
      </w:r>
      <w:proofErr w:type="spellStart"/>
      <w:r w:rsidRPr="00F57B4C">
        <w:rPr>
          <w:rFonts w:ascii="Times New Roman" w:hAnsi="Times New Roman" w:cs="Times New Roman"/>
          <w:sz w:val="24"/>
          <w:szCs w:val="24"/>
        </w:rPr>
        <w:t>Procento</w:t>
      </w:r>
      <w:proofErr w:type="spellEnd"/>
      <w:r w:rsidRPr="00F57B4C">
        <w:rPr>
          <w:rFonts w:ascii="Times New Roman" w:hAnsi="Times New Roman" w:cs="Times New Roman"/>
          <w:sz w:val="24"/>
          <w:szCs w:val="24"/>
        </w:rPr>
        <w:t xml:space="preserve">, P. M. (2018). Effectiveness of acceptance and </w:t>
      </w:r>
      <w:r w:rsidRPr="00F57B4C">
        <w:rPr>
          <w:rFonts w:ascii="Times New Roman" w:hAnsi="Times New Roman" w:cs="Times New Roman"/>
          <w:sz w:val="24"/>
          <w:szCs w:val="24"/>
        </w:rPr>
        <w:tab/>
        <w:t xml:space="preserve">commitment therapy in increasing resilience and reducing attrition of injured US </w:t>
      </w:r>
      <w:r w:rsidRPr="00F57B4C">
        <w:rPr>
          <w:rFonts w:ascii="Times New Roman" w:hAnsi="Times New Roman" w:cs="Times New Roman"/>
          <w:sz w:val="24"/>
          <w:szCs w:val="24"/>
        </w:rPr>
        <w:tab/>
        <w:t xml:space="preserve">Navy recruits. </w:t>
      </w:r>
      <w:r w:rsidRPr="00F57B4C">
        <w:rPr>
          <w:rFonts w:ascii="Times New Roman" w:hAnsi="Times New Roman" w:cs="Times New Roman"/>
          <w:i/>
          <w:sz w:val="24"/>
          <w:szCs w:val="24"/>
        </w:rPr>
        <w:t>Military medicine</w:t>
      </w:r>
      <w:r w:rsidRPr="00F57B4C">
        <w:rPr>
          <w:rFonts w:ascii="Times New Roman" w:hAnsi="Times New Roman" w:cs="Times New Roman"/>
          <w:sz w:val="24"/>
          <w:szCs w:val="24"/>
        </w:rPr>
        <w:t xml:space="preserve">, 183(9-10), e603-e611. </w:t>
      </w:r>
      <w:r w:rsidRPr="00F57B4C">
        <w:rPr>
          <w:rFonts w:ascii="Times New Roman" w:hAnsi="Times New Roman" w:cs="Times New Roman"/>
          <w:sz w:val="24"/>
          <w:szCs w:val="24"/>
        </w:rPr>
        <w:tab/>
        <w:t>https://doi.org/10.1093/milmed/usx109</w:t>
      </w:r>
    </w:p>
    <w:p w14:paraId="5AEF898A" w14:textId="6EEB1903" w:rsidR="00F32C77" w:rsidRPr="00F57B4C" w:rsidRDefault="00F32C77" w:rsidP="00F57B4C">
      <w:pPr>
        <w:spacing w:line="360" w:lineRule="auto"/>
        <w:rPr>
          <w:rFonts w:ascii="Times New Roman" w:hAnsi="Times New Roman" w:cs="Times New Roman"/>
          <w:sz w:val="24"/>
          <w:szCs w:val="24"/>
        </w:rPr>
      </w:pPr>
      <w:proofErr w:type="spellStart"/>
      <w:r w:rsidRPr="00F57B4C">
        <w:rPr>
          <w:rFonts w:ascii="Times New Roman" w:hAnsi="Times New Roman" w:cs="Times New Roman"/>
          <w:sz w:val="24"/>
          <w:szCs w:val="24"/>
        </w:rPr>
        <w:t>Turecki</w:t>
      </w:r>
      <w:proofErr w:type="spellEnd"/>
      <w:r w:rsidRPr="00F57B4C">
        <w:rPr>
          <w:rFonts w:ascii="Times New Roman" w:hAnsi="Times New Roman" w:cs="Times New Roman"/>
          <w:sz w:val="24"/>
          <w:szCs w:val="24"/>
        </w:rPr>
        <w:t xml:space="preserve">, G., Brent, D. A., Gunnell, D., O’Connor, R. C., Oquendo, M. A., </w:t>
      </w:r>
      <w:proofErr w:type="spellStart"/>
      <w:r w:rsidRPr="00F57B4C">
        <w:rPr>
          <w:rFonts w:ascii="Times New Roman" w:hAnsi="Times New Roman" w:cs="Times New Roman"/>
          <w:sz w:val="24"/>
          <w:szCs w:val="24"/>
        </w:rPr>
        <w:t>Pirkis</w:t>
      </w:r>
      <w:proofErr w:type="spellEnd"/>
      <w:r w:rsidRPr="00F57B4C">
        <w:rPr>
          <w:rFonts w:ascii="Times New Roman" w:hAnsi="Times New Roman" w:cs="Times New Roman"/>
          <w:sz w:val="24"/>
          <w:szCs w:val="24"/>
        </w:rPr>
        <w:t xml:space="preserve">, J., &amp;    </w:t>
      </w:r>
      <w:r w:rsidRPr="00F57B4C">
        <w:rPr>
          <w:rFonts w:ascii="Times New Roman" w:hAnsi="Times New Roman" w:cs="Times New Roman"/>
          <w:sz w:val="24"/>
          <w:szCs w:val="24"/>
        </w:rPr>
        <w:tab/>
        <w:t xml:space="preserve">Stanley, B. H. (2019). Suicide and suicide risk. </w:t>
      </w:r>
      <w:r w:rsidRPr="000A7D28">
        <w:rPr>
          <w:rFonts w:ascii="Times New Roman" w:hAnsi="Times New Roman" w:cs="Times New Roman"/>
          <w:i/>
          <w:sz w:val="24"/>
          <w:szCs w:val="24"/>
        </w:rPr>
        <w:t>Nature Reviews. Disease Primers</w:t>
      </w:r>
      <w:r w:rsidRPr="00F57B4C">
        <w:rPr>
          <w:rFonts w:ascii="Times New Roman" w:hAnsi="Times New Roman" w:cs="Times New Roman"/>
          <w:sz w:val="24"/>
          <w:szCs w:val="24"/>
        </w:rPr>
        <w:t xml:space="preserve">, </w:t>
      </w:r>
      <w:r w:rsidRPr="00F57B4C">
        <w:rPr>
          <w:rFonts w:ascii="Times New Roman" w:hAnsi="Times New Roman" w:cs="Times New Roman"/>
          <w:sz w:val="24"/>
          <w:szCs w:val="24"/>
        </w:rPr>
        <w:tab/>
        <w:t xml:space="preserve">5(1), 74–74. </w:t>
      </w:r>
      <w:hyperlink r:id="rId118" w:history="1">
        <w:r w:rsidRPr="00F57B4C">
          <w:rPr>
            <w:rFonts w:ascii="Times New Roman" w:hAnsi="Times New Roman" w:cs="Times New Roman"/>
            <w:sz w:val="24"/>
            <w:szCs w:val="24"/>
            <w:u w:val="single"/>
          </w:rPr>
          <w:t>https://doi.org/10.1038/s41572-019-0121-0</w:t>
        </w:r>
      </w:hyperlink>
      <w:r w:rsidRPr="00F57B4C">
        <w:rPr>
          <w:rFonts w:ascii="Times New Roman" w:hAnsi="Times New Roman" w:cs="Times New Roman"/>
          <w:sz w:val="24"/>
          <w:szCs w:val="24"/>
        </w:rPr>
        <w:t xml:space="preserve"> </w:t>
      </w:r>
    </w:p>
    <w:p w14:paraId="4C2B86F1" w14:textId="3DD8E3CA" w:rsidR="00564822" w:rsidRPr="00F57B4C" w:rsidRDefault="00564822" w:rsidP="00F57B4C">
      <w:pPr>
        <w:spacing w:line="360" w:lineRule="auto"/>
        <w:rPr>
          <w:rFonts w:ascii="Times New Roman" w:hAnsi="Times New Roman" w:cs="Times New Roman"/>
          <w:sz w:val="24"/>
          <w:szCs w:val="24"/>
        </w:rPr>
      </w:pPr>
      <w:proofErr w:type="spellStart"/>
      <w:r w:rsidRPr="00F57B4C">
        <w:rPr>
          <w:rFonts w:ascii="Times New Roman" w:hAnsi="Times New Roman" w:cs="Times New Roman"/>
          <w:sz w:val="24"/>
          <w:szCs w:val="24"/>
        </w:rPr>
        <w:t>Valiente</w:t>
      </w:r>
      <w:proofErr w:type="spellEnd"/>
      <w:r w:rsidRPr="00F57B4C">
        <w:rPr>
          <w:rFonts w:ascii="Times New Roman" w:hAnsi="Times New Roman" w:cs="Times New Roman"/>
          <w:sz w:val="24"/>
          <w:szCs w:val="24"/>
        </w:rPr>
        <w:t xml:space="preserve">, C., Vázquez, C., Contreras, A., </w:t>
      </w:r>
      <w:proofErr w:type="spellStart"/>
      <w:r w:rsidRPr="00F57B4C">
        <w:rPr>
          <w:rFonts w:ascii="Times New Roman" w:hAnsi="Times New Roman" w:cs="Times New Roman"/>
          <w:sz w:val="24"/>
          <w:szCs w:val="24"/>
        </w:rPr>
        <w:t>Peinado</w:t>
      </w:r>
      <w:proofErr w:type="spellEnd"/>
      <w:r w:rsidRPr="00F57B4C">
        <w:rPr>
          <w:rFonts w:ascii="Times New Roman" w:hAnsi="Times New Roman" w:cs="Times New Roman"/>
          <w:sz w:val="24"/>
          <w:szCs w:val="24"/>
        </w:rPr>
        <w:t xml:space="preserve">, V., &amp; </w:t>
      </w:r>
      <w:proofErr w:type="spellStart"/>
      <w:r w:rsidRPr="00F57B4C">
        <w:rPr>
          <w:rFonts w:ascii="Times New Roman" w:hAnsi="Times New Roman" w:cs="Times New Roman"/>
          <w:sz w:val="24"/>
          <w:szCs w:val="24"/>
        </w:rPr>
        <w:t>Trucharte</w:t>
      </w:r>
      <w:proofErr w:type="spellEnd"/>
      <w:r w:rsidRPr="00F57B4C">
        <w:rPr>
          <w:rFonts w:ascii="Times New Roman" w:hAnsi="Times New Roman" w:cs="Times New Roman"/>
          <w:sz w:val="24"/>
          <w:szCs w:val="24"/>
        </w:rPr>
        <w:t>, A. (2021). A symptom-</w:t>
      </w:r>
      <w:r w:rsidRPr="00F57B4C">
        <w:rPr>
          <w:rFonts w:ascii="Times New Roman" w:hAnsi="Times New Roman" w:cs="Times New Roman"/>
          <w:sz w:val="24"/>
          <w:szCs w:val="24"/>
        </w:rPr>
        <w:tab/>
        <w:t xml:space="preserve">based definition of resilience in times of pandemics: patterns of psychological </w:t>
      </w:r>
      <w:r w:rsidRPr="00F57B4C">
        <w:rPr>
          <w:rFonts w:ascii="Times New Roman" w:hAnsi="Times New Roman" w:cs="Times New Roman"/>
          <w:sz w:val="24"/>
          <w:szCs w:val="24"/>
        </w:rPr>
        <w:tab/>
        <w:t xml:space="preserve">responses over time and their predictors. </w:t>
      </w:r>
      <w:r w:rsidRPr="00F57B4C">
        <w:rPr>
          <w:rFonts w:ascii="Times New Roman" w:hAnsi="Times New Roman" w:cs="Times New Roman"/>
          <w:i/>
          <w:sz w:val="24"/>
          <w:szCs w:val="24"/>
        </w:rPr>
        <w:t xml:space="preserve">European Journal of </w:t>
      </w:r>
      <w:proofErr w:type="spellStart"/>
      <w:r w:rsidRPr="00F57B4C">
        <w:rPr>
          <w:rFonts w:ascii="Times New Roman" w:hAnsi="Times New Roman" w:cs="Times New Roman"/>
          <w:i/>
          <w:sz w:val="24"/>
          <w:szCs w:val="24"/>
        </w:rPr>
        <w:t>Psychotraumatology</w:t>
      </w:r>
      <w:proofErr w:type="spellEnd"/>
      <w:r w:rsidRPr="00F57B4C">
        <w:rPr>
          <w:rFonts w:ascii="Times New Roman" w:hAnsi="Times New Roman" w:cs="Times New Roman"/>
          <w:sz w:val="24"/>
          <w:szCs w:val="24"/>
        </w:rPr>
        <w:t xml:space="preserve">, </w:t>
      </w:r>
      <w:r w:rsidRPr="00F57B4C">
        <w:rPr>
          <w:rFonts w:ascii="Times New Roman" w:hAnsi="Times New Roman" w:cs="Times New Roman"/>
          <w:sz w:val="24"/>
          <w:szCs w:val="24"/>
        </w:rPr>
        <w:tab/>
        <w:t>12(1), 1871555–. https://doi.org/10.1080/20008198.2020.1871555</w:t>
      </w:r>
    </w:p>
    <w:p w14:paraId="327C4C26" w14:textId="77777777" w:rsidR="00F32C77" w:rsidRPr="00F57B4C" w:rsidRDefault="00F32C77" w:rsidP="00F57B4C">
      <w:pPr>
        <w:spacing w:line="360" w:lineRule="auto"/>
        <w:rPr>
          <w:rFonts w:ascii="Times New Roman" w:hAnsi="Times New Roman" w:cs="Times New Roman"/>
          <w:sz w:val="24"/>
          <w:szCs w:val="24"/>
        </w:rPr>
      </w:pPr>
      <w:proofErr w:type="spellStart"/>
      <w:r w:rsidRPr="00F57B4C">
        <w:rPr>
          <w:rFonts w:ascii="Times New Roman" w:hAnsi="Times New Roman" w:cs="Times New Roman"/>
          <w:sz w:val="24"/>
          <w:szCs w:val="24"/>
        </w:rPr>
        <w:t>Vanhalst</w:t>
      </w:r>
      <w:proofErr w:type="spellEnd"/>
      <w:r w:rsidRPr="00F57B4C">
        <w:rPr>
          <w:rFonts w:ascii="Times New Roman" w:hAnsi="Times New Roman" w:cs="Times New Roman"/>
          <w:sz w:val="24"/>
          <w:szCs w:val="24"/>
        </w:rPr>
        <w:t xml:space="preserve">, J., Luyckx, K., Scholte, R. H. J., Engels, R. C. M. E., &amp; </w:t>
      </w:r>
      <w:proofErr w:type="spellStart"/>
      <w:r w:rsidRPr="00F57B4C">
        <w:rPr>
          <w:rFonts w:ascii="Times New Roman" w:hAnsi="Times New Roman" w:cs="Times New Roman"/>
          <w:sz w:val="24"/>
          <w:szCs w:val="24"/>
        </w:rPr>
        <w:t>Goossens</w:t>
      </w:r>
      <w:proofErr w:type="spellEnd"/>
      <w:r w:rsidRPr="00F57B4C">
        <w:rPr>
          <w:rFonts w:ascii="Times New Roman" w:hAnsi="Times New Roman" w:cs="Times New Roman"/>
          <w:sz w:val="24"/>
          <w:szCs w:val="24"/>
        </w:rPr>
        <w:t xml:space="preserve">, L. (2013). Low </w:t>
      </w:r>
      <w:r w:rsidRPr="00F57B4C">
        <w:rPr>
          <w:rFonts w:ascii="Times New Roman" w:hAnsi="Times New Roman" w:cs="Times New Roman"/>
          <w:sz w:val="24"/>
          <w:szCs w:val="24"/>
        </w:rPr>
        <w:tab/>
        <w:t>self-esteem as a risk factor for loneliness in adolescence: Perceived - But not actual -</w:t>
      </w:r>
      <w:r w:rsidRPr="00F57B4C">
        <w:rPr>
          <w:rFonts w:ascii="Times New Roman" w:hAnsi="Times New Roman" w:cs="Times New Roman"/>
          <w:sz w:val="24"/>
          <w:szCs w:val="24"/>
        </w:rPr>
        <w:tab/>
        <w:t xml:space="preserve">Social acceptance as an underlying mechanism. </w:t>
      </w:r>
      <w:r w:rsidRPr="00295F8F">
        <w:rPr>
          <w:rFonts w:ascii="Times New Roman" w:hAnsi="Times New Roman" w:cs="Times New Roman"/>
          <w:i/>
          <w:sz w:val="24"/>
          <w:szCs w:val="24"/>
        </w:rPr>
        <w:t xml:space="preserve">Journal of Abnormal Child </w:t>
      </w:r>
      <w:r w:rsidRPr="00295F8F">
        <w:rPr>
          <w:rFonts w:ascii="Times New Roman" w:hAnsi="Times New Roman" w:cs="Times New Roman"/>
          <w:i/>
          <w:sz w:val="24"/>
          <w:szCs w:val="24"/>
        </w:rPr>
        <w:tab/>
        <w:t>Psychology</w:t>
      </w:r>
      <w:r w:rsidRPr="00F57B4C">
        <w:rPr>
          <w:rFonts w:ascii="Times New Roman" w:hAnsi="Times New Roman" w:cs="Times New Roman"/>
          <w:sz w:val="24"/>
          <w:szCs w:val="24"/>
        </w:rPr>
        <w:t>, 41(7), 1067–1081.</w:t>
      </w:r>
    </w:p>
    <w:p w14:paraId="65821F8D" w14:textId="77777777" w:rsidR="00F32C77" w:rsidRPr="00F57B4C" w:rsidRDefault="00F32C77" w:rsidP="00F57B4C">
      <w:pPr>
        <w:spacing w:line="360" w:lineRule="auto"/>
        <w:rPr>
          <w:rFonts w:ascii="Times New Roman" w:hAnsi="Times New Roman" w:cs="Times New Roman"/>
          <w:sz w:val="24"/>
          <w:szCs w:val="24"/>
        </w:rPr>
      </w:pPr>
      <w:proofErr w:type="spellStart"/>
      <w:r w:rsidRPr="00F57B4C">
        <w:rPr>
          <w:rFonts w:ascii="Times New Roman" w:hAnsi="Times New Roman" w:cs="Times New Roman"/>
          <w:sz w:val="24"/>
          <w:szCs w:val="24"/>
          <w:shd w:val="clear" w:color="auto" w:fill="FFFFFF"/>
        </w:rPr>
        <w:t>Vanhove</w:t>
      </w:r>
      <w:proofErr w:type="spellEnd"/>
      <w:r w:rsidRPr="00F57B4C">
        <w:rPr>
          <w:rFonts w:ascii="Times New Roman" w:hAnsi="Times New Roman" w:cs="Times New Roman"/>
          <w:sz w:val="24"/>
          <w:szCs w:val="24"/>
          <w:shd w:val="clear" w:color="auto" w:fill="FFFFFF"/>
        </w:rPr>
        <w:t xml:space="preserve">, A. J., </w:t>
      </w:r>
      <w:proofErr w:type="spellStart"/>
      <w:r w:rsidRPr="00F57B4C">
        <w:rPr>
          <w:rFonts w:ascii="Times New Roman" w:hAnsi="Times New Roman" w:cs="Times New Roman"/>
          <w:sz w:val="24"/>
          <w:szCs w:val="24"/>
          <w:shd w:val="clear" w:color="auto" w:fill="FFFFFF"/>
        </w:rPr>
        <w:t>Herian</w:t>
      </w:r>
      <w:proofErr w:type="spellEnd"/>
      <w:r w:rsidRPr="00F57B4C">
        <w:rPr>
          <w:rFonts w:ascii="Times New Roman" w:hAnsi="Times New Roman" w:cs="Times New Roman"/>
          <w:sz w:val="24"/>
          <w:szCs w:val="24"/>
          <w:shd w:val="clear" w:color="auto" w:fill="FFFFFF"/>
        </w:rPr>
        <w:t xml:space="preserve">, M. N., Perez, A. L., Harms, P. D., &amp; Lester, P. B. (2016). Can </w:t>
      </w:r>
      <w:r w:rsidRPr="00F57B4C">
        <w:rPr>
          <w:rFonts w:ascii="Times New Roman" w:hAnsi="Times New Roman" w:cs="Times New Roman"/>
          <w:sz w:val="24"/>
          <w:szCs w:val="24"/>
          <w:shd w:val="clear" w:color="auto" w:fill="FFFFFF"/>
        </w:rPr>
        <w:tab/>
        <w:t xml:space="preserve">resilience be developed at work? A meta‐analytic review of resilience‐building </w:t>
      </w:r>
      <w:r w:rsidRPr="00F57B4C">
        <w:rPr>
          <w:rFonts w:ascii="Times New Roman" w:hAnsi="Times New Roman" w:cs="Times New Roman"/>
          <w:sz w:val="24"/>
          <w:szCs w:val="24"/>
          <w:shd w:val="clear" w:color="auto" w:fill="FFFFFF"/>
        </w:rPr>
        <w:tab/>
        <w:t>programme effectiveness. </w:t>
      </w:r>
      <w:r w:rsidRPr="00F57B4C">
        <w:rPr>
          <w:rFonts w:ascii="Times New Roman" w:hAnsi="Times New Roman" w:cs="Times New Roman"/>
          <w:i/>
          <w:iCs/>
          <w:sz w:val="24"/>
          <w:szCs w:val="24"/>
          <w:shd w:val="clear" w:color="auto" w:fill="FFFFFF"/>
        </w:rPr>
        <w:t xml:space="preserve">Journal of Occupational and Organizational </w:t>
      </w:r>
      <w:r w:rsidRPr="00F57B4C">
        <w:rPr>
          <w:rFonts w:ascii="Times New Roman" w:hAnsi="Times New Roman" w:cs="Times New Roman"/>
          <w:i/>
          <w:iCs/>
          <w:sz w:val="24"/>
          <w:szCs w:val="24"/>
          <w:shd w:val="clear" w:color="auto" w:fill="FFFFFF"/>
        </w:rPr>
        <w:tab/>
        <w:t>Psychology</w:t>
      </w:r>
      <w:r w:rsidRPr="00F57B4C">
        <w:rPr>
          <w:rFonts w:ascii="Times New Roman" w:hAnsi="Times New Roman" w:cs="Times New Roman"/>
          <w:sz w:val="24"/>
          <w:szCs w:val="24"/>
          <w:shd w:val="clear" w:color="auto" w:fill="FFFFFF"/>
        </w:rPr>
        <w:t>, </w:t>
      </w:r>
      <w:r w:rsidRPr="00F57B4C">
        <w:rPr>
          <w:rFonts w:ascii="Times New Roman" w:hAnsi="Times New Roman" w:cs="Times New Roman"/>
          <w:i/>
          <w:iCs/>
          <w:sz w:val="24"/>
          <w:szCs w:val="24"/>
          <w:shd w:val="clear" w:color="auto" w:fill="FFFFFF"/>
        </w:rPr>
        <w:t>89</w:t>
      </w:r>
      <w:r w:rsidRPr="00F57B4C">
        <w:rPr>
          <w:rFonts w:ascii="Times New Roman" w:hAnsi="Times New Roman" w:cs="Times New Roman"/>
          <w:sz w:val="24"/>
          <w:szCs w:val="24"/>
          <w:shd w:val="clear" w:color="auto" w:fill="FFFFFF"/>
        </w:rPr>
        <w:t>(2), 278-307.</w:t>
      </w:r>
      <w:r w:rsidRPr="00F57B4C">
        <w:rPr>
          <w:rFonts w:ascii="Times New Roman" w:hAnsi="Times New Roman" w:cs="Times New Roman"/>
          <w:sz w:val="24"/>
          <w:szCs w:val="24"/>
        </w:rPr>
        <w:t xml:space="preserve"> </w:t>
      </w:r>
      <w:hyperlink r:id="rId119" w:history="1">
        <w:r w:rsidRPr="00F57B4C">
          <w:rPr>
            <w:rFonts w:ascii="Times New Roman" w:hAnsi="Times New Roman" w:cs="Times New Roman"/>
            <w:bCs/>
            <w:sz w:val="24"/>
            <w:szCs w:val="24"/>
            <w:u w:val="single"/>
            <w:shd w:val="clear" w:color="auto" w:fill="FFFFFF"/>
          </w:rPr>
          <w:t>https://doi.org/10.1111/joop.12123</w:t>
        </w:r>
      </w:hyperlink>
    </w:p>
    <w:p w14:paraId="4C014494" w14:textId="77777777" w:rsidR="00F32C77" w:rsidRPr="00F57B4C" w:rsidRDefault="00F32C77" w:rsidP="00F57B4C">
      <w:pPr>
        <w:spacing w:line="360" w:lineRule="auto"/>
        <w:rPr>
          <w:rFonts w:ascii="Times New Roman" w:eastAsia="Calibri" w:hAnsi="Times New Roman" w:cs="Times New Roman"/>
          <w:sz w:val="24"/>
          <w:szCs w:val="24"/>
          <w:shd w:val="clear" w:color="auto" w:fill="FFFFFF"/>
        </w:rPr>
      </w:pPr>
      <w:proofErr w:type="spellStart"/>
      <w:r w:rsidRPr="00F57B4C">
        <w:rPr>
          <w:rFonts w:ascii="Times New Roman" w:eastAsia="Calibri" w:hAnsi="Times New Roman" w:cs="Times New Roman"/>
          <w:sz w:val="24"/>
          <w:szCs w:val="24"/>
          <w:shd w:val="clear" w:color="auto" w:fill="FFFFFF"/>
        </w:rPr>
        <w:t>Valtorta</w:t>
      </w:r>
      <w:proofErr w:type="spellEnd"/>
      <w:r w:rsidRPr="00F57B4C">
        <w:rPr>
          <w:rFonts w:ascii="Times New Roman" w:eastAsia="Calibri" w:hAnsi="Times New Roman" w:cs="Times New Roman"/>
          <w:sz w:val="24"/>
          <w:szCs w:val="24"/>
          <w:shd w:val="clear" w:color="auto" w:fill="FFFFFF"/>
        </w:rPr>
        <w:t xml:space="preserve">, N. K., Kanaan, M., </w:t>
      </w:r>
      <w:proofErr w:type="spellStart"/>
      <w:r w:rsidRPr="00F57B4C">
        <w:rPr>
          <w:rFonts w:ascii="Times New Roman" w:eastAsia="Calibri" w:hAnsi="Times New Roman" w:cs="Times New Roman"/>
          <w:sz w:val="24"/>
          <w:szCs w:val="24"/>
          <w:shd w:val="clear" w:color="auto" w:fill="FFFFFF"/>
        </w:rPr>
        <w:t>Gilbody</w:t>
      </w:r>
      <w:proofErr w:type="spellEnd"/>
      <w:r w:rsidRPr="00F57B4C">
        <w:rPr>
          <w:rFonts w:ascii="Times New Roman" w:eastAsia="Calibri" w:hAnsi="Times New Roman" w:cs="Times New Roman"/>
          <w:sz w:val="24"/>
          <w:szCs w:val="24"/>
          <w:shd w:val="clear" w:color="auto" w:fill="FFFFFF"/>
        </w:rPr>
        <w:t xml:space="preserve">, S., </w:t>
      </w:r>
      <w:proofErr w:type="spellStart"/>
      <w:r w:rsidRPr="00F57B4C">
        <w:rPr>
          <w:rFonts w:ascii="Times New Roman" w:eastAsia="Calibri" w:hAnsi="Times New Roman" w:cs="Times New Roman"/>
          <w:sz w:val="24"/>
          <w:szCs w:val="24"/>
          <w:shd w:val="clear" w:color="auto" w:fill="FFFFFF"/>
        </w:rPr>
        <w:t>Ronzi</w:t>
      </w:r>
      <w:proofErr w:type="spellEnd"/>
      <w:r w:rsidRPr="00F57B4C">
        <w:rPr>
          <w:rFonts w:ascii="Times New Roman" w:eastAsia="Calibri" w:hAnsi="Times New Roman" w:cs="Times New Roman"/>
          <w:sz w:val="24"/>
          <w:szCs w:val="24"/>
          <w:shd w:val="clear" w:color="auto" w:fill="FFFFFF"/>
        </w:rPr>
        <w:t xml:space="preserve">, S., &amp; Hanratty, B. (2016). Loneliness and </w:t>
      </w:r>
      <w:r w:rsidRPr="00F57B4C">
        <w:rPr>
          <w:rFonts w:ascii="Times New Roman" w:eastAsia="Calibri" w:hAnsi="Times New Roman" w:cs="Times New Roman"/>
          <w:sz w:val="24"/>
          <w:szCs w:val="24"/>
          <w:shd w:val="clear" w:color="auto" w:fill="FFFFFF"/>
        </w:rPr>
        <w:tab/>
        <w:t xml:space="preserve">social </w:t>
      </w:r>
      <w:r w:rsidRPr="00F57B4C">
        <w:rPr>
          <w:rFonts w:ascii="Times New Roman" w:eastAsia="Calibri" w:hAnsi="Times New Roman" w:cs="Times New Roman"/>
          <w:sz w:val="24"/>
          <w:szCs w:val="24"/>
          <w:shd w:val="clear" w:color="auto" w:fill="FFFFFF"/>
        </w:rPr>
        <w:tab/>
        <w:t xml:space="preserve">isolation as risk factors for coronary heart disease and stroke: systematic </w:t>
      </w:r>
      <w:r w:rsidRPr="00F57B4C">
        <w:rPr>
          <w:rFonts w:ascii="Times New Roman" w:eastAsia="Calibri" w:hAnsi="Times New Roman" w:cs="Times New Roman"/>
          <w:sz w:val="24"/>
          <w:szCs w:val="24"/>
          <w:shd w:val="clear" w:color="auto" w:fill="FFFFFF"/>
        </w:rPr>
        <w:tab/>
        <w:t>review and meta-</w:t>
      </w:r>
      <w:r w:rsidRPr="00F57B4C">
        <w:rPr>
          <w:rFonts w:ascii="Times New Roman" w:eastAsia="Calibri" w:hAnsi="Times New Roman" w:cs="Times New Roman"/>
          <w:sz w:val="24"/>
          <w:szCs w:val="24"/>
          <w:shd w:val="clear" w:color="auto" w:fill="FFFFFF"/>
        </w:rPr>
        <w:tab/>
        <w:t>analysis of longitudinal observational studies. </w:t>
      </w:r>
      <w:r w:rsidRPr="00F57B4C">
        <w:rPr>
          <w:rFonts w:ascii="Times New Roman" w:eastAsia="Calibri" w:hAnsi="Times New Roman" w:cs="Times New Roman"/>
          <w:i/>
          <w:iCs/>
          <w:sz w:val="24"/>
          <w:szCs w:val="24"/>
          <w:shd w:val="clear" w:color="auto" w:fill="FFFFFF"/>
        </w:rPr>
        <w:t>Heart</w:t>
      </w:r>
      <w:r w:rsidRPr="00F57B4C">
        <w:rPr>
          <w:rFonts w:ascii="Times New Roman" w:eastAsia="Calibri" w:hAnsi="Times New Roman" w:cs="Times New Roman"/>
          <w:sz w:val="24"/>
          <w:szCs w:val="24"/>
          <w:shd w:val="clear" w:color="auto" w:fill="FFFFFF"/>
        </w:rPr>
        <w:t>, </w:t>
      </w:r>
      <w:r w:rsidRPr="00F57B4C">
        <w:rPr>
          <w:rFonts w:ascii="Times New Roman" w:eastAsia="Calibri" w:hAnsi="Times New Roman" w:cs="Times New Roman"/>
          <w:i/>
          <w:iCs/>
          <w:sz w:val="24"/>
          <w:szCs w:val="24"/>
          <w:shd w:val="clear" w:color="auto" w:fill="FFFFFF"/>
        </w:rPr>
        <w:t>102</w:t>
      </w:r>
      <w:r w:rsidRPr="00F57B4C">
        <w:rPr>
          <w:rFonts w:ascii="Times New Roman" w:eastAsia="Calibri" w:hAnsi="Times New Roman" w:cs="Times New Roman"/>
          <w:sz w:val="24"/>
          <w:szCs w:val="24"/>
          <w:shd w:val="clear" w:color="auto" w:fill="FFFFFF"/>
        </w:rPr>
        <w:t xml:space="preserve">(13), </w:t>
      </w:r>
      <w:r w:rsidRPr="00F57B4C">
        <w:rPr>
          <w:rFonts w:ascii="Times New Roman" w:eastAsia="Calibri" w:hAnsi="Times New Roman" w:cs="Times New Roman"/>
          <w:sz w:val="24"/>
          <w:szCs w:val="24"/>
          <w:shd w:val="clear" w:color="auto" w:fill="FFFFFF"/>
        </w:rPr>
        <w:tab/>
        <w:t>1009-1016.</w:t>
      </w:r>
    </w:p>
    <w:p w14:paraId="48FFFB7D" w14:textId="7B2C7075" w:rsidR="00E231FD" w:rsidRPr="00F57B4C" w:rsidRDefault="00F32C77"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 xml:space="preserve">Victor, C., </w:t>
      </w:r>
      <w:proofErr w:type="spellStart"/>
      <w:r w:rsidRPr="00F57B4C">
        <w:rPr>
          <w:rFonts w:ascii="Times New Roman" w:hAnsi="Times New Roman" w:cs="Times New Roman"/>
          <w:sz w:val="24"/>
          <w:szCs w:val="24"/>
        </w:rPr>
        <w:t>Scambler</w:t>
      </w:r>
      <w:proofErr w:type="spellEnd"/>
      <w:r w:rsidRPr="00F57B4C">
        <w:rPr>
          <w:rFonts w:ascii="Times New Roman" w:hAnsi="Times New Roman" w:cs="Times New Roman"/>
          <w:sz w:val="24"/>
          <w:szCs w:val="24"/>
        </w:rPr>
        <w:t xml:space="preserve">, S., Bond, J., &amp; Bowling, A. (2000). Being alone in later life: </w:t>
      </w:r>
      <w:r w:rsidRPr="00F57B4C">
        <w:rPr>
          <w:rFonts w:ascii="Times New Roman" w:hAnsi="Times New Roman" w:cs="Times New Roman"/>
          <w:sz w:val="24"/>
          <w:szCs w:val="24"/>
        </w:rPr>
        <w:tab/>
        <w:t xml:space="preserve">Loneliness, </w:t>
      </w:r>
      <w:r w:rsidR="00833825" w:rsidRPr="00F57B4C">
        <w:rPr>
          <w:rFonts w:ascii="Times New Roman" w:hAnsi="Times New Roman" w:cs="Times New Roman"/>
          <w:sz w:val="24"/>
          <w:szCs w:val="24"/>
        </w:rPr>
        <w:t>social-isolation</w:t>
      </w:r>
      <w:r w:rsidRPr="00F57B4C">
        <w:rPr>
          <w:rFonts w:ascii="Times New Roman" w:hAnsi="Times New Roman" w:cs="Times New Roman"/>
          <w:sz w:val="24"/>
          <w:szCs w:val="24"/>
        </w:rPr>
        <w:t xml:space="preserve"> and living alone. </w:t>
      </w:r>
      <w:r w:rsidRPr="00F57B4C">
        <w:rPr>
          <w:rFonts w:ascii="Times New Roman" w:hAnsi="Times New Roman" w:cs="Times New Roman"/>
          <w:i/>
          <w:iCs/>
          <w:sz w:val="24"/>
          <w:szCs w:val="24"/>
        </w:rPr>
        <w:t>Reviews in Clinical Gerontology,</w:t>
      </w:r>
      <w:r w:rsidRPr="00F57B4C">
        <w:rPr>
          <w:rFonts w:ascii="Times New Roman" w:hAnsi="Times New Roman" w:cs="Times New Roman"/>
          <w:sz w:val="24"/>
          <w:szCs w:val="24"/>
        </w:rPr>
        <w:t xml:space="preserve"> </w:t>
      </w:r>
      <w:r w:rsidRPr="00F57B4C">
        <w:rPr>
          <w:rFonts w:ascii="Times New Roman" w:hAnsi="Times New Roman" w:cs="Times New Roman"/>
          <w:i/>
          <w:iCs/>
          <w:sz w:val="24"/>
          <w:szCs w:val="24"/>
        </w:rPr>
        <w:t>10</w:t>
      </w:r>
      <w:r w:rsidRPr="00F57B4C">
        <w:rPr>
          <w:rFonts w:ascii="Times New Roman" w:hAnsi="Times New Roman" w:cs="Times New Roman"/>
          <w:sz w:val="24"/>
          <w:szCs w:val="24"/>
        </w:rPr>
        <w:t xml:space="preserve">(4), </w:t>
      </w:r>
      <w:r w:rsidRPr="00F57B4C">
        <w:rPr>
          <w:rFonts w:ascii="Times New Roman" w:hAnsi="Times New Roman" w:cs="Times New Roman"/>
          <w:sz w:val="24"/>
          <w:szCs w:val="24"/>
        </w:rPr>
        <w:tab/>
        <w:t>407-417. doi:10.1017/S0959259800104101</w:t>
      </w:r>
    </w:p>
    <w:p w14:paraId="72E33E9F" w14:textId="54E0B603" w:rsidR="00E231FD" w:rsidRPr="00F57B4C" w:rsidRDefault="00E231FD"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lastRenderedPageBreak/>
        <w:t xml:space="preserve">YANG, K., &amp; VICTOR, C. (2011). Age and loneliness in 25 European nations. </w:t>
      </w:r>
      <w:r w:rsidRPr="00F57B4C">
        <w:rPr>
          <w:rFonts w:ascii="Times New Roman" w:hAnsi="Times New Roman" w:cs="Times New Roman"/>
          <w:i/>
          <w:sz w:val="24"/>
          <w:szCs w:val="24"/>
        </w:rPr>
        <w:t xml:space="preserve">Ageing and </w:t>
      </w:r>
      <w:r w:rsidRPr="00F57B4C">
        <w:rPr>
          <w:rFonts w:ascii="Times New Roman" w:hAnsi="Times New Roman" w:cs="Times New Roman"/>
          <w:i/>
          <w:sz w:val="24"/>
          <w:szCs w:val="24"/>
        </w:rPr>
        <w:tab/>
        <w:t>Society</w:t>
      </w:r>
      <w:r w:rsidRPr="00F57B4C">
        <w:rPr>
          <w:rFonts w:ascii="Times New Roman" w:hAnsi="Times New Roman" w:cs="Times New Roman"/>
          <w:sz w:val="24"/>
          <w:szCs w:val="24"/>
        </w:rPr>
        <w:t>, 31(8), 1368-1388. doi:10.1017/S0144686X1000139X</w:t>
      </w:r>
    </w:p>
    <w:p w14:paraId="05E1C3B7" w14:textId="1EDEB641" w:rsidR="00F76011" w:rsidRPr="00F57B4C" w:rsidRDefault="00E231FD" w:rsidP="00F57B4C">
      <w:pPr>
        <w:spacing w:beforeAutospacing="1" w:after="0" w:afterAutospacing="1" w:line="360" w:lineRule="auto"/>
        <w:rPr>
          <w:rFonts w:ascii="Times New Roman" w:hAnsi="Times New Roman" w:cs="Times New Roman"/>
          <w:sz w:val="24"/>
          <w:szCs w:val="24"/>
        </w:rPr>
      </w:pPr>
      <w:r w:rsidRPr="00F57B4C">
        <w:rPr>
          <w:rFonts w:ascii="Times New Roman" w:hAnsi="Times New Roman" w:cs="Times New Roman"/>
          <w:sz w:val="24"/>
          <w:szCs w:val="24"/>
          <w:shd w:val="clear" w:color="auto" w:fill="FFFFFF"/>
        </w:rPr>
        <w:t xml:space="preserve">Victor, C. R., &amp; Yang, K. (2012). The prevalence of loneliness among adults: a case study of </w:t>
      </w:r>
      <w:r w:rsidRPr="00F57B4C">
        <w:rPr>
          <w:rFonts w:ascii="Times New Roman" w:hAnsi="Times New Roman" w:cs="Times New Roman"/>
          <w:sz w:val="24"/>
          <w:szCs w:val="24"/>
          <w:shd w:val="clear" w:color="auto" w:fill="FFFFFF"/>
        </w:rPr>
        <w:tab/>
        <w:t>the United Kingdom. </w:t>
      </w:r>
      <w:r w:rsidRPr="00F57B4C">
        <w:rPr>
          <w:rFonts w:ascii="Times New Roman" w:hAnsi="Times New Roman" w:cs="Times New Roman"/>
          <w:i/>
          <w:iCs/>
          <w:sz w:val="24"/>
          <w:szCs w:val="24"/>
          <w:shd w:val="clear" w:color="auto" w:fill="FFFFFF"/>
        </w:rPr>
        <w:t>The Journal of psychology</w:t>
      </w:r>
      <w:r w:rsidRPr="00F57B4C">
        <w:rPr>
          <w:rFonts w:ascii="Times New Roman" w:hAnsi="Times New Roman" w:cs="Times New Roman"/>
          <w:sz w:val="24"/>
          <w:szCs w:val="24"/>
          <w:shd w:val="clear" w:color="auto" w:fill="FFFFFF"/>
        </w:rPr>
        <w:t>, </w:t>
      </w:r>
      <w:r w:rsidRPr="00F57B4C">
        <w:rPr>
          <w:rFonts w:ascii="Times New Roman" w:hAnsi="Times New Roman" w:cs="Times New Roman"/>
          <w:i/>
          <w:iCs/>
          <w:sz w:val="24"/>
          <w:szCs w:val="24"/>
          <w:shd w:val="clear" w:color="auto" w:fill="FFFFFF"/>
        </w:rPr>
        <w:t>146</w:t>
      </w:r>
      <w:r w:rsidRPr="00F57B4C">
        <w:rPr>
          <w:rFonts w:ascii="Times New Roman" w:hAnsi="Times New Roman" w:cs="Times New Roman"/>
          <w:sz w:val="24"/>
          <w:szCs w:val="24"/>
          <w:shd w:val="clear" w:color="auto" w:fill="FFFFFF"/>
        </w:rPr>
        <w:t>(1-2), 85-104.</w:t>
      </w:r>
      <w:r w:rsidRPr="00F57B4C">
        <w:rPr>
          <w:rFonts w:ascii="Times New Roman" w:hAnsi="Times New Roman" w:cs="Times New Roman"/>
          <w:sz w:val="24"/>
          <w:szCs w:val="24"/>
        </w:rPr>
        <w:t xml:space="preserve"> </w:t>
      </w:r>
      <w:r w:rsidRPr="00F57B4C">
        <w:rPr>
          <w:rFonts w:ascii="Times New Roman" w:hAnsi="Times New Roman" w:cs="Times New Roman"/>
          <w:sz w:val="24"/>
          <w:szCs w:val="24"/>
        </w:rPr>
        <w:tab/>
      </w:r>
      <w:hyperlink r:id="rId120" w:history="1">
        <w:r w:rsidRPr="00F57B4C">
          <w:rPr>
            <w:rStyle w:val="Hyperlink"/>
            <w:rFonts w:ascii="Times New Roman" w:hAnsi="Times New Roman" w:cs="Times New Roman"/>
            <w:color w:val="auto"/>
            <w:sz w:val="24"/>
            <w:szCs w:val="24"/>
          </w:rPr>
          <w:t>https://doi.org/10.1080/00223980.2011.613875</w:t>
        </w:r>
      </w:hyperlink>
      <w:r w:rsidR="00F32C77" w:rsidRPr="00F57B4C">
        <w:rPr>
          <w:rFonts w:ascii="Times New Roman" w:hAnsi="Times New Roman" w:cs="Times New Roman"/>
          <w:sz w:val="24"/>
          <w:szCs w:val="24"/>
        </w:rPr>
        <w:br/>
      </w:r>
      <w:r w:rsidR="00F76011" w:rsidRPr="00F57B4C">
        <w:rPr>
          <w:rFonts w:ascii="Times New Roman" w:hAnsi="Times New Roman" w:cs="Times New Roman"/>
          <w:sz w:val="24"/>
          <w:szCs w:val="24"/>
        </w:rPr>
        <w:t xml:space="preserve">Wetzel, B.; </w:t>
      </w:r>
      <w:proofErr w:type="spellStart"/>
      <w:r w:rsidR="00F76011" w:rsidRPr="00F57B4C">
        <w:rPr>
          <w:rFonts w:ascii="Times New Roman" w:hAnsi="Times New Roman" w:cs="Times New Roman"/>
          <w:sz w:val="24"/>
          <w:szCs w:val="24"/>
        </w:rPr>
        <w:t>Pryss</w:t>
      </w:r>
      <w:proofErr w:type="spellEnd"/>
      <w:r w:rsidR="00F76011" w:rsidRPr="00F57B4C">
        <w:rPr>
          <w:rFonts w:ascii="Times New Roman" w:hAnsi="Times New Roman" w:cs="Times New Roman"/>
          <w:sz w:val="24"/>
          <w:szCs w:val="24"/>
        </w:rPr>
        <w:t xml:space="preserve">, </w:t>
      </w:r>
      <w:proofErr w:type="spellStart"/>
      <w:r w:rsidR="00F76011" w:rsidRPr="00F57B4C">
        <w:rPr>
          <w:rFonts w:ascii="Times New Roman" w:hAnsi="Times New Roman" w:cs="Times New Roman"/>
          <w:sz w:val="24"/>
          <w:szCs w:val="24"/>
        </w:rPr>
        <w:t>R.;Baumeister</w:t>
      </w:r>
      <w:proofErr w:type="spellEnd"/>
      <w:r w:rsidR="00F76011" w:rsidRPr="00F57B4C">
        <w:rPr>
          <w:rFonts w:ascii="Times New Roman" w:hAnsi="Times New Roman" w:cs="Times New Roman"/>
          <w:sz w:val="24"/>
          <w:szCs w:val="24"/>
        </w:rPr>
        <w:t xml:space="preserve">, H.; </w:t>
      </w:r>
      <w:proofErr w:type="spellStart"/>
      <w:r w:rsidR="00F76011" w:rsidRPr="00F57B4C">
        <w:rPr>
          <w:rFonts w:ascii="Times New Roman" w:hAnsi="Times New Roman" w:cs="Times New Roman"/>
          <w:sz w:val="24"/>
          <w:szCs w:val="24"/>
        </w:rPr>
        <w:t>Edler</w:t>
      </w:r>
      <w:proofErr w:type="spellEnd"/>
      <w:r w:rsidR="00F76011" w:rsidRPr="00F57B4C">
        <w:rPr>
          <w:rFonts w:ascii="Times New Roman" w:hAnsi="Times New Roman" w:cs="Times New Roman"/>
          <w:sz w:val="24"/>
          <w:szCs w:val="24"/>
        </w:rPr>
        <w:t xml:space="preserve">, J.-S.; Gonçalves, A.S.O.; </w:t>
      </w:r>
      <w:proofErr w:type="spellStart"/>
      <w:r w:rsidR="00F76011" w:rsidRPr="00F57B4C">
        <w:rPr>
          <w:rFonts w:ascii="Times New Roman" w:hAnsi="Times New Roman" w:cs="Times New Roman"/>
          <w:sz w:val="24"/>
          <w:szCs w:val="24"/>
        </w:rPr>
        <w:t>Cohrdes</w:t>
      </w:r>
      <w:proofErr w:type="spellEnd"/>
      <w:r w:rsidR="00F76011" w:rsidRPr="00F57B4C">
        <w:rPr>
          <w:rFonts w:ascii="Times New Roman" w:hAnsi="Times New Roman" w:cs="Times New Roman"/>
          <w:sz w:val="24"/>
          <w:szCs w:val="24"/>
        </w:rPr>
        <w:t>, C.</w:t>
      </w:r>
      <w:r w:rsidR="000A7D28">
        <w:rPr>
          <w:rFonts w:ascii="Times New Roman" w:hAnsi="Times New Roman" w:cs="Times New Roman"/>
          <w:sz w:val="24"/>
          <w:szCs w:val="24"/>
        </w:rPr>
        <w:t xml:space="preserve"> (2021)</w:t>
      </w:r>
      <w:r w:rsidR="00F76011" w:rsidRPr="00F57B4C">
        <w:rPr>
          <w:rFonts w:ascii="Times New Roman" w:hAnsi="Times New Roman" w:cs="Times New Roman"/>
          <w:sz w:val="24"/>
          <w:szCs w:val="24"/>
        </w:rPr>
        <w:t xml:space="preserve"> “How </w:t>
      </w:r>
      <w:r w:rsidR="00F76011" w:rsidRPr="00F57B4C">
        <w:rPr>
          <w:rFonts w:ascii="Times New Roman" w:hAnsi="Times New Roman" w:cs="Times New Roman"/>
          <w:sz w:val="24"/>
          <w:szCs w:val="24"/>
        </w:rPr>
        <w:tab/>
        <w:t xml:space="preserve">Come You Don’t Call Me?” Smartphone Communication App Usage as an Indicator </w:t>
      </w:r>
      <w:r w:rsidR="00F76011" w:rsidRPr="00F57B4C">
        <w:rPr>
          <w:rFonts w:ascii="Times New Roman" w:hAnsi="Times New Roman" w:cs="Times New Roman"/>
          <w:sz w:val="24"/>
          <w:szCs w:val="24"/>
        </w:rPr>
        <w:tab/>
        <w:t xml:space="preserve">of Loneliness and Social Well-Being across the Adult Lifespan during the COVID-19 </w:t>
      </w:r>
      <w:r w:rsidR="00F76011" w:rsidRPr="00F57B4C">
        <w:rPr>
          <w:rFonts w:ascii="Times New Roman" w:hAnsi="Times New Roman" w:cs="Times New Roman"/>
          <w:sz w:val="24"/>
          <w:szCs w:val="24"/>
        </w:rPr>
        <w:tab/>
        <w:t xml:space="preserve">Pandemic. Int. J. Environ. Res. </w:t>
      </w:r>
      <w:r w:rsidR="000A7D28">
        <w:rPr>
          <w:rFonts w:ascii="Times New Roman" w:hAnsi="Times New Roman" w:cs="Times New Roman"/>
          <w:i/>
          <w:sz w:val="24"/>
          <w:szCs w:val="24"/>
        </w:rPr>
        <w:t>Public Health</w:t>
      </w:r>
      <w:r w:rsidR="00F76011" w:rsidRPr="00F57B4C">
        <w:rPr>
          <w:rFonts w:ascii="Times New Roman" w:hAnsi="Times New Roman" w:cs="Times New Roman"/>
          <w:sz w:val="24"/>
          <w:szCs w:val="24"/>
        </w:rPr>
        <w:t xml:space="preserve">, 18, 6212. </w:t>
      </w:r>
      <w:r w:rsidR="00F76011" w:rsidRPr="00F57B4C">
        <w:rPr>
          <w:rFonts w:ascii="Times New Roman" w:hAnsi="Times New Roman" w:cs="Times New Roman"/>
          <w:sz w:val="24"/>
          <w:szCs w:val="24"/>
        </w:rPr>
        <w:tab/>
        <w:t>https://doi.org/10.3390/ijerph18126212</w:t>
      </w:r>
    </w:p>
    <w:p w14:paraId="057E13EE" w14:textId="19E46383" w:rsidR="00F32C77" w:rsidRPr="00F57B4C" w:rsidRDefault="00F32C77"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 xml:space="preserve">WHO. (2020b). Coronavirus disease (COVID-19): Risks and safety for older people. </w:t>
      </w:r>
      <w:r w:rsidRPr="00F57B4C">
        <w:rPr>
          <w:rFonts w:ascii="Times New Roman" w:hAnsi="Times New Roman" w:cs="Times New Roman"/>
          <w:sz w:val="24"/>
          <w:szCs w:val="24"/>
        </w:rPr>
        <w:tab/>
        <w:t>Retrieved from https://www.who.int/news-room/q-a-detail/ coronavirus-disease-</w:t>
      </w:r>
      <w:r w:rsidRPr="00F57B4C">
        <w:rPr>
          <w:rFonts w:ascii="Times New Roman" w:hAnsi="Times New Roman" w:cs="Times New Roman"/>
          <w:sz w:val="24"/>
          <w:szCs w:val="24"/>
        </w:rPr>
        <w:tab/>
        <w:t xml:space="preserve">covid-19-risks-and-safety-for-older-people </w:t>
      </w:r>
      <w:r w:rsidR="00D44F8C" w:rsidRPr="00F57B4C">
        <w:rPr>
          <w:rFonts w:ascii="Times New Roman" w:hAnsi="Times New Roman" w:cs="Times New Roman"/>
          <w:sz w:val="24"/>
          <w:szCs w:val="24"/>
        </w:rPr>
        <w:tab/>
      </w:r>
      <w:r w:rsidR="00D44F8C" w:rsidRPr="00F57B4C">
        <w:rPr>
          <w:rFonts w:ascii="Times New Roman" w:hAnsi="Times New Roman" w:cs="Times New Roman"/>
          <w:sz w:val="24"/>
          <w:szCs w:val="24"/>
        </w:rPr>
        <w:tab/>
      </w:r>
      <w:r w:rsidR="00D44F8C" w:rsidRPr="00F57B4C">
        <w:rPr>
          <w:rFonts w:ascii="Times New Roman" w:hAnsi="Times New Roman" w:cs="Times New Roman"/>
          <w:sz w:val="24"/>
          <w:szCs w:val="24"/>
        </w:rPr>
        <w:tab/>
      </w:r>
      <w:r w:rsidR="00D44F8C" w:rsidRPr="00F57B4C">
        <w:rPr>
          <w:rFonts w:ascii="Times New Roman" w:hAnsi="Times New Roman" w:cs="Times New Roman"/>
          <w:sz w:val="24"/>
          <w:szCs w:val="24"/>
        </w:rPr>
        <w:tab/>
      </w:r>
      <w:r w:rsidR="00D44F8C" w:rsidRPr="00F57B4C">
        <w:rPr>
          <w:rFonts w:ascii="Times New Roman" w:hAnsi="Times New Roman" w:cs="Times New Roman"/>
          <w:sz w:val="24"/>
          <w:szCs w:val="24"/>
        </w:rPr>
        <w:tab/>
      </w:r>
      <w:r w:rsidR="00D44F8C" w:rsidRPr="00F57B4C">
        <w:rPr>
          <w:rFonts w:ascii="Times New Roman" w:hAnsi="Times New Roman" w:cs="Times New Roman"/>
          <w:sz w:val="24"/>
          <w:szCs w:val="24"/>
        </w:rPr>
        <w:tab/>
      </w:r>
    </w:p>
    <w:p w14:paraId="37F99ADD" w14:textId="479965F9" w:rsidR="00F32C77" w:rsidRDefault="00F32C77" w:rsidP="00F57B4C">
      <w:pPr>
        <w:spacing w:line="360" w:lineRule="auto"/>
        <w:rPr>
          <w:rFonts w:ascii="Times New Roman" w:hAnsi="Times New Roman" w:cs="Times New Roman"/>
          <w:sz w:val="24"/>
          <w:szCs w:val="24"/>
          <w:u w:val="single"/>
        </w:rPr>
      </w:pPr>
      <w:r w:rsidRPr="00F57B4C">
        <w:rPr>
          <w:rFonts w:ascii="Times New Roman" w:hAnsi="Times New Roman" w:cs="Times New Roman"/>
          <w:sz w:val="24"/>
          <w:szCs w:val="24"/>
          <w:shd w:val="clear" w:color="auto" w:fill="FFFFFF"/>
        </w:rPr>
        <w:t xml:space="preserve">Walton, C. G., Shultz, C. M., Beck, C. M., &amp; Walls, R. C. (1991). Psychological correlates of </w:t>
      </w:r>
      <w:r w:rsidRPr="00F57B4C">
        <w:rPr>
          <w:rFonts w:ascii="Times New Roman" w:hAnsi="Times New Roman" w:cs="Times New Roman"/>
          <w:sz w:val="24"/>
          <w:szCs w:val="24"/>
          <w:shd w:val="clear" w:color="auto" w:fill="FFFFFF"/>
        </w:rPr>
        <w:tab/>
        <w:t>loneliness in the older adult. </w:t>
      </w:r>
      <w:r w:rsidRPr="00F57B4C">
        <w:rPr>
          <w:rFonts w:ascii="Times New Roman" w:hAnsi="Times New Roman" w:cs="Times New Roman"/>
          <w:i/>
          <w:iCs/>
          <w:sz w:val="24"/>
          <w:szCs w:val="24"/>
          <w:shd w:val="clear" w:color="auto" w:fill="FFFFFF"/>
        </w:rPr>
        <w:t>Archives of psychiatric nursing</w:t>
      </w:r>
      <w:r w:rsidRPr="00F57B4C">
        <w:rPr>
          <w:rFonts w:ascii="Times New Roman" w:hAnsi="Times New Roman" w:cs="Times New Roman"/>
          <w:sz w:val="24"/>
          <w:szCs w:val="24"/>
          <w:shd w:val="clear" w:color="auto" w:fill="FFFFFF"/>
        </w:rPr>
        <w:t>, </w:t>
      </w:r>
      <w:r w:rsidRPr="00F57B4C">
        <w:rPr>
          <w:rFonts w:ascii="Times New Roman" w:hAnsi="Times New Roman" w:cs="Times New Roman"/>
          <w:i/>
          <w:iCs/>
          <w:sz w:val="24"/>
          <w:szCs w:val="24"/>
          <w:shd w:val="clear" w:color="auto" w:fill="FFFFFF"/>
        </w:rPr>
        <w:t>5</w:t>
      </w:r>
      <w:r w:rsidRPr="00F57B4C">
        <w:rPr>
          <w:rFonts w:ascii="Times New Roman" w:hAnsi="Times New Roman" w:cs="Times New Roman"/>
          <w:sz w:val="24"/>
          <w:szCs w:val="24"/>
          <w:shd w:val="clear" w:color="auto" w:fill="FFFFFF"/>
        </w:rPr>
        <w:t xml:space="preserve">(3), 165-170. </w:t>
      </w:r>
      <w:r w:rsidRPr="00F57B4C">
        <w:rPr>
          <w:rFonts w:ascii="Times New Roman" w:hAnsi="Times New Roman" w:cs="Times New Roman"/>
          <w:sz w:val="24"/>
          <w:szCs w:val="24"/>
          <w:shd w:val="clear" w:color="auto" w:fill="FFFFFF"/>
        </w:rPr>
        <w:tab/>
      </w:r>
      <w:hyperlink r:id="rId121" w:tgtFrame="_blank" w:tooltip="Persistent link using digital object identifier" w:history="1">
        <w:r w:rsidRPr="00F57B4C">
          <w:rPr>
            <w:rFonts w:ascii="Times New Roman" w:hAnsi="Times New Roman" w:cs="Times New Roman"/>
            <w:sz w:val="24"/>
            <w:szCs w:val="24"/>
            <w:u w:val="single"/>
          </w:rPr>
          <w:t>https://doi.org/10.1016/0883-9417(91)90017-Y</w:t>
        </w:r>
      </w:hyperlink>
    </w:p>
    <w:p w14:paraId="62E9E39C" w14:textId="249D31E9" w:rsidR="00FE7CCF" w:rsidRPr="00FE7CCF" w:rsidRDefault="00FE7CCF" w:rsidP="00F57B4C">
      <w:pPr>
        <w:spacing w:line="360" w:lineRule="auto"/>
        <w:rPr>
          <w:rFonts w:ascii="Times New Roman" w:hAnsi="Times New Roman" w:cs="Times New Roman"/>
          <w:sz w:val="24"/>
          <w:szCs w:val="24"/>
        </w:rPr>
      </w:pPr>
      <w:r w:rsidRPr="00FE7CCF">
        <w:rPr>
          <w:rFonts w:ascii="Times New Roman" w:hAnsi="Times New Roman" w:cs="Times New Roman"/>
          <w:sz w:val="24"/>
          <w:szCs w:val="24"/>
        </w:rPr>
        <w:t xml:space="preserve">Wilson, H. (ed) (2022). Digital Delivery of Mental Health Therapies: </w:t>
      </w:r>
      <w:r w:rsidRPr="00FE7CCF">
        <w:rPr>
          <w:rFonts w:ascii="Times New Roman" w:hAnsi="Times New Roman" w:cs="Times New Roman"/>
          <w:i/>
          <w:sz w:val="24"/>
          <w:szCs w:val="24"/>
        </w:rPr>
        <w:t xml:space="preserve">A Guide to the Benefits </w:t>
      </w:r>
      <w:r>
        <w:rPr>
          <w:rFonts w:ascii="Times New Roman" w:hAnsi="Times New Roman" w:cs="Times New Roman"/>
          <w:i/>
          <w:sz w:val="24"/>
          <w:szCs w:val="24"/>
        </w:rPr>
        <w:tab/>
      </w:r>
      <w:r w:rsidRPr="00FE7CCF">
        <w:rPr>
          <w:rFonts w:ascii="Times New Roman" w:hAnsi="Times New Roman" w:cs="Times New Roman"/>
          <w:i/>
          <w:sz w:val="24"/>
          <w:szCs w:val="24"/>
        </w:rPr>
        <w:t>and Challenges, and Making it Work.</w:t>
      </w:r>
      <w:r w:rsidRPr="00FE7CCF">
        <w:rPr>
          <w:rFonts w:ascii="Times New Roman" w:hAnsi="Times New Roman" w:cs="Times New Roman"/>
          <w:sz w:val="24"/>
          <w:szCs w:val="24"/>
        </w:rPr>
        <w:t xml:space="preserve"> London, UK: Jessica Kingsley Publishers.</w:t>
      </w:r>
    </w:p>
    <w:p w14:paraId="7DB6E6AD" w14:textId="77777777" w:rsidR="00F32C77" w:rsidRPr="00F57B4C" w:rsidRDefault="00F32C77" w:rsidP="00F57B4C">
      <w:pPr>
        <w:spacing w:line="360" w:lineRule="auto"/>
        <w:rPr>
          <w:rFonts w:ascii="Times New Roman" w:hAnsi="Times New Roman" w:cs="Times New Roman"/>
          <w:sz w:val="24"/>
          <w:szCs w:val="24"/>
          <w:shd w:val="clear" w:color="auto" w:fill="FCFCFC"/>
        </w:rPr>
      </w:pPr>
      <w:r w:rsidRPr="00F57B4C">
        <w:rPr>
          <w:rFonts w:ascii="Times New Roman" w:hAnsi="Times New Roman" w:cs="Times New Roman"/>
          <w:sz w:val="24"/>
          <w:szCs w:val="24"/>
          <w:shd w:val="clear" w:color="auto" w:fill="FCFCFC"/>
        </w:rPr>
        <w:t xml:space="preserve">Windle, G., Bennett, K. M., &amp; Noyes, J. (2011). A methodological review of resilience </w:t>
      </w:r>
      <w:r w:rsidRPr="00F57B4C">
        <w:rPr>
          <w:rFonts w:ascii="Times New Roman" w:hAnsi="Times New Roman" w:cs="Times New Roman"/>
          <w:sz w:val="24"/>
          <w:szCs w:val="24"/>
          <w:shd w:val="clear" w:color="auto" w:fill="FCFCFC"/>
        </w:rPr>
        <w:tab/>
        <w:t>measurement scales. </w:t>
      </w:r>
      <w:r w:rsidRPr="00F57B4C">
        <w:rPr>
          <w:rFonts w:ascii="Times New Roman" w:hAnsi="Times New Roman" w:cs="Times New Roman"/>
          <w:i/>
          <w:iCs/>
          <w:sz w:val="24"/>
          <w:szCs w:val="24"/>
          <w:shd w:val="clear" w:color="auto" w:fill="FCFCFC"/>
        </w:rPr>
        <w:t>Health and Quality of Life Outcomes, 9</w:t>
      </w:r>
      <w:r w:rsidRPr="00F57B4C">
        <w:rPr>
          <w:rFonts w:ascii="Times New Roman" w:hAnsi="Times New Roman" w:cs="Times New Roman"/>
          <w:sz w:val="24"/>
          <w:szCs w:val="24"/>
          <w:shd w:val="clear" w:color="auto" w:fill="FCFCFC"/>
        </w:rPr>
        <w:t>, 1–</w:t>
      </w:r>
      <w:r w:rsidRPr="00F57B4C">
        <w:rPr>
          <w:rFonts w:ascii="Times New Roman" w:hAnsi="Times New Roman" w:cs="Times New Roman"/>
          <w:sz w:val="24"/>
          <w:szCs w:val="24"/>
          <w:shd w:val="clear" w:color="auto" w:fill="FCFCFC"/>
        </w:rPr>
        <w:tab/>
        <w:t>18. </w:t>
      </w:r>
      <w:hyperlink r:id="rId122" w:history="1">
        <w:r w:rsidRPr="00F57B4C">
          <w:rPr>
            <w:rFonts w:ascii="Times New Roman" w:hAnsi="Times New Roman" w:cs="Times New Roman"/>
            <w:sz w:val="24"/>
            <w:szCs w:val="24"/>
            <w:u w:val="single"/>
            <w:shd w:val="clear" w:color="auto" w:fill="FCFCFC"/>
          </w:rPr>
          <w:t>https://doi.org/10.1186/1477-7525-9-8</w:t>
        </w:r>
      </w:hyperlink>
      <w:r w:rsidRPr="00F57B4C">
        <w:rPr>
          <w:rFonts w:ascii="Times New Roman" w:hAnsi="Times New Roman" w:cs="Times New Roman"/>
          <w:sz w:val="24"/>
          <w:szCs w:val="24"/>
          <w:shd w:val="clear" w:color="auto" w:fill="FCFCFC"/>
        </w:rPr>
        <w:t>.</w:t>
      </w:r>
    </w:p>
    <w:p w14:paraId="1A8954EF" w14:textId="77777777" w:rsidR="00DA2B44" w:rsidRPr="00F57B4C" w:rsidRDefault="00F32C77"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t>Wong, N., Liu, H., Lin, C., Huang, C., Wai, Y., Lee, S., &amp; Lee, T. (2016). Loneliness in late-</w:t>
      </w:r>
      <w:r w:rsidRPr="00F57B4C">
        <w:rPr>
          <w:rFonts w:ascii="Times New Roman" w:hAnsi="Times New Roman" w:cs="Times New Roman"/>
          <w:sz w:val="24"/>
          <w:szCs w:val="24"/>
        </w:rPr>
        <w:tab/>
        <w:t xml:space="preserve">life depression: Structural and functional connectivity during affective processing. </w:t>
      </w:r>
      <w:r w:rsidRPr="00F57B4C">
        <w:rPr>
          <w:rFonts w:ascii="Times New Roman" w:hAnsi="Times New Roman" w:cs="Times New Roman"/>
          <w:sz w:val="24"/>
          <w:szCs w:val="24"/>
        </w:rPr>
        <w:tab/>
      </w:r>
      <w:r w:rsidRPr="00F57B4C">
        <w:rPr>
          <w:rFonts w:ascii="Times New Roman" w:hAnsi="Times New Roman" w:cs="Times New Roman"/>
          <w:i/>
          <w:iCs/>
          <w:sz w:val="24"/>
          <w:szCs w:val="24"/>
        </w:rPr>
        <w:t>Psychological Medicine,</w:t>
      </w:r>
      <w:r w:rsidRPr="00F57B4C">
        <w:rPr>
          <w:rFonts w:ascii="Times New Roman" w:hAnsi="Times New Roman" w:cs="Times New Roman"/>
          <w:sz w:val="24"/>
          <w:szCs w:val="24"/>
        </w:rPr>
        <w:t xml:space="preserve"> </w:t>
      </w:r>
      <w:r w:rsidRPr="00F57B4C">
        <w:rPr>
          <w:rFonts w:ascii="Times New Roman" w:hAnsi="Times New Roman" w:cs="Times New Roman"/>
          <w:i/>
          <w:iCs/>
          <w:sz w:val="24"/>
          <w:szCs w:val="24"/>
        </w:rPr>
        <w:t>46</w:t>
      </w:r>
      <w:r w:rsidRPr="00F57B4C">
        <w:rPr>
          <w:rFonts w:ascii="Times New Roman" w:hAnsi="Times New Roman" w:cs="Times New Roman"/>
          <w:sz w:val="24"/>
          <w:szCs w:val="24"/>
        </w:rPr>
        <w:t>(12), 2485-2499. doi:10.1017/S0033291716001033</w:t>
      </w:r>
    </w:p>
    <w:p w14:paraId="6CBC653E" w14:textId="4655B15E" w:rsidR="00F32C77" w:rsidRPr="00F57B4C" w:rsidRDefault="00F32C77" w:rsidP="00F57B4C">
      <w:pPr>
        <w:spacing w:line="360" w:lineRule="auto"/>
        <w:rPr>
          <w:rFonts w:ascii="Times New Roman" w:hAnsi="Times New Roman" w:cs="Times New Roman"/>
          <w:sz w:val="24"/>
          <w:szCs w:val="24"/>
        </w:rPr>
      </w:pPr>
      <w:r w:rsidRPr="00F57B4C">
        <w:rPr>
          <w:rFonts w:ascii="Times New Roman" w:hAnsi="Times New Roman" w:cs="Times New Roman"/>
          <w:sz w:val="24"/>
          <w:szCs w:val="24"/>
        </w:rPr>
        <w:br/>
      </w:r>
    </w:p>
    <w:p w14:paraId="1284F908" w14:textId="352D287D" w:rsidR="00F32C77" w:rsidRPr="00F57B4C" w:rsidRDefault="00F32C77" w:rsidP="00F57B4C">
      <w:pPr>
        <w:spacing w:line="360" w:lineRule="auto"/>
        <w:rPr>
          <w:rFonts w:ascii="Times New Roman" w:hAnsi="Times New Roman" w:cs="Times New Roman"/>
          <w:sz w:val="24"/>
          <w:szCs w:val="24"/>
        </w:rPr>
      </w:pPr>
    </w:p>
    <w:p w14:paraId="20770C51" w14:textId="4E9B4B8C" w:rsidR="006B44AE" w:rsidRPr="00F57B4C" w:rsidRDefault="006B44AE" w:rsidP="00F57B4C">
      <w:pPr>
        <w:spacing w:line="360" w:lineRule="auto"/>
        <w:rPr>
          <w:rFonts w:ascii="Times New Roman" w:hAnsi="Times New Roman" w:cs="Times New Roman"/>
          <w:sz w:val="24"/>
          <w:szCs w:val="24"/>
        </w:rPr>
      </w:pPr>
    </w:p>
    <w:p w14:paraId="7B97DDE0" w14:textId="02D29A3D" w:rsidR="00295F8F" w:rsidRPr="00295F8F" w:rsidRDefault="00295F8F" w:rsidP="00295F8F"/>
    <w:p w14:paraId="3657D1CE" w14:textId="3FD1DC36" w:rsidR="00F32C77" w:rsidRPr="00D10C2A" w:rsidRDefault="00D10C2A" w:rsidP="00200661">
      <w:pPr>
        <w:pStyle w:val="Heading1"/>
        <w:jc w:val="center"/>
        <w:rPr>
          <w:rFonts w:ascii="Times New Roman" w:hAnsi="Times New Roman" w:cs="Times New Roman"/>
          <w:sz w:val="24"/>
          <w:szCs w:val="24"/>
        </w:rPr>
      </w:pPr>
      <w:bookmarkStart w:id="126" w:name="_Toc111486219"/>
      <w:r w:rsidRPr="00D10C2A">
        <w:rPr>
          <w:rFonts w:ascii="Times New Roman" w:hAnsi="Times New Roman" w:cs="Times New Roman"/>
          <w:caps w:val="0"/>
          <w:sz w:val="24"/>
          <w:szCs w:val="24"/>
        </w:rPr>
        <w:lastRenderedPageBreak/>
        <w:t>Appendices</w:t>
      </w:r>
      <w:bookmarkEnd w:id="126"/>
    </w:p>
    <w:p w14:paraId="74337D1A" w14:textId="445005C2" w:rsidR="00295F8F" w:rsidRDefault="00295F8F" w:rsidP="00295F8F"/>
    <w:p w14:paraId="4CF9CB1A" w14:textId="77777777" w:rsidR="00295F8F" w:rsidRPr="00295F8F" w:rsidRDefault="00295F8F" w:rsidP="00295F8F"/>
    <w:p w14:paraId="23AE61A9" w14:textId="77777777" w:rsidR="00590E4E" w:rsidRPr="00D10C2A" w:rsidRDefault="00590E4E" w:rsidP="00200661">
      <w:pPr>
        <w:pStyle w:val="Heading2"/>
        <w:rPr>
          <w:rFonts w:ascii="Times New Roman" w:hAnsi="Times New Roman" w:cs="Times New Roman"/>
          <w:sz w:val="24"/>
          <w:szCs w:val="24"/>
        </w:rPr>
      </w:pPr>
      <w:bookmarkStart w:id="127" w:name="_Toc111486220"/>
      <w:r w:rsidRPr="00D10C2A">
        <w:rPr>
          <w:rFonts w:ascii="Times New Roman" w:hAnsi="Times New Roman" w:cs="Times New Roman"/>
          <w:sz w:val="24"/>
          <w:szCs w:val="24"/>
        </w:rPr>
        <w:t>Appendix A: Author guidelines for ‘The Journal of Personality and Individual Differences’</w:t>
      </w:r>
      <w:bookmarkEnd w:id="127"/>
    </w:p>
    <w:p w14:paraId="44FED2A3" w14:textId="1CA2CDFB" w:rsidR="00590E4E" w:rsidRDefault="00000000" w:rsidP="00590E4E">
      <w:pPr>
        <w:spacing w:line="360" w:lineRule="auto"/>
        <w:rPr>
          <w:rFonts w:ascii="Times New Roman" w:hAnsi="Times New Roman" w:cs="Times New Roman"/>
          <w:b/>
          <w:sz w:val="24"/>
          <w:szCs w:val="24"/>
        </w:rPr>
      </w:pPr>
      <w:hyperlink r:id="rId123" w:history="1">
        <w:r w:rsidR="00590E4E" w:rsidRPr="00A92EA3">
          <w:rPr>
            <w:rStyle w:val="Hyperlink"/>
            <w:rFonts w:ascii="Times New Roman" w:hAnsi="Times New Roman" w:cs="Times New Roman"/>
            <w:b/>
            <w:sz w:val="24"/>
            <w:szCs w:val="24"/>
          </w:rPr>
          <w:t>https://www.elsevier.com/journals/personality-and-individual-differences/0191-8869/guide-for-authors</w:t>
        </w:r>
      </w:hyperlink>
      <w:r w:rsidR="00590E4E">
        <w:rPr>
          <w:rFonts w:ascii="Times New Roman" w:hAnsi="Times New Roman" w:cs="Times New Roman"/>
          <w:b/>
          <w:sz w:val="24"/>
          <w:szCs w:val="24"/>
        </w:rPr>
        <w:t xml:space="preserve"> </w:t>
      </w:r>
    </w:p>
    <w:p w14:paraId="2CC4E576" w14:textId="678D6713" w:rsidR="00590E4E" w:rsidRDefault="00590E4E" w:rsidP="00590E4E">
      <w:pPr>
        <w:spacing w:line="360" w:lineRule="auto"/>
        <w:rPr>
          <w:rFonts w:ascii="Times New Roman" w:hAnsi="Times New Roman" w:cs="Times New Roman"/>
          <w:b/>
          <w:sz w:val="24"/>
          <w:szCs w:val="24"/>
        </w:rPr>
      </w:pPr>
      <w:r>
        <w:rPr>
          <w:rFonts w:ascii="Times New Roman" w:hAnsi="Times New Roman" w:cs="Times New Roman"/>
          <w:b/>
          <w:sz w:val="24"/>
          <w:szCs w:val="24"/>
        </w:rPr>
        <w:t>Key Points include:</w:t>
      </w:r>
    </w:p>
    <w:p w14:paraId="4CEABC8E" w14:textId="1BB7283D" w:rsidR="00590E4E" w:rsidRPr="00590E4E" w:rsidRDefault="00590E4E" w:rsidP="00074EC4">
      <w:pPr>
        <w:pStyle w:val="ListParagraph"/>
        <w:numPr>
          <w:ilvl w:val="0"/>
          <w:numId w:val="19"/>
        </w:numPr>
        <w:spacing w:line="360" w:lineRule="auto"/>
        <w:rPr>
          <w:rFonts w:ascii="Times New Roman" w:hAnsi="Times New Roman" w:cs="Times New Roman"/>
          <w:sz w:val="24"/>
          <w:szCs w:val="24"/>
        </w:rPr>
      </w:pPr>
      <w:r w:rsidRPr="00590E4E">
        <w:rPr>
          <w:rFonts w:ascii="Times New Roman" w:hAnsi="Times New Roman" w:cs="Times New Roman"/>
          <w:sz w:val="24"/>
          <w:szCs w:val="24"/>
        </w:rPr>
        <w:t>Manuscripts should be double spaced and pages numbered (This will be completed before submission)</w:t>
      </w:r>
    </w:p>
    <w:p w14:paraId="5C8F7A02" w14:textId="0F04AB16" w:rsidR="00590E4E" w:rsidRPr="00590E4E" w:rsidRDefault="00590E4E" w:rsidP="00074EC4">
      <w:pPr>
        <w:pStyle w:val="ListParagraph"/>
        <w:numPr>
          <w:ilvl w:val="0"/>
          <w:numId w:val="19"/>
        </w:numPr>
        <w:spacing w:line="360" w:lineRule="auto"/>
        <w:rPr>
          <w:rFonts w:ascii="Times New Roman" w:hAnsi="Times New Roman" w:cs="Times New Roman"/>
          <w:sz w:val="24"/>
          <w:szCs w:val="24"/>
        </w:rPr>
      </w:pPr>
      <w:r w:rsidRPr="00590E4E">
        <w:rPr>
          <w:rFonts w:ascii="Times New Roman" w:hAnsi="Times New Roman" w:cs="Times New Roman"/>
          <w:sz w:val="24"/>
          <w:szCs w:val="24"/>
        </w:rPr>
        <w:t>Research studies should not exceed 5000 words (The word count will be reduced before submission)</w:t>
      </w:r>
    </w:p>
    <w:p w14:paraId="41242390" w14:textId="46BE99BD" w:rsidR="00590E4E" w:rsidRDefault="00590E4E" w:rsidP="00074EC4">
      <w:pPr>
        <w:pStyle w:val="ListParagraph"/>
        <w:numPr>
          <w:ilvl w:val="0"/>
          <w:numId w:val="19"/>
        </w:numPr>
        <w:spacing w:line="360" w:lineRule="auto"/>
        <w:rPr>
          <w:rFonts w:ascii="Times New Roman" w:hAnsi="Times New Roman" w:cs="Times New Roman"/>
          <w:sz w:val="24"/>
          <w:szCs w:val="24"/>
        </w:rPr>
      </w:pPr>
      <w:r w:rsidRPr="00590E4E">
        <w:rPr>
          <w:rFonts w:ascii="Times New Roman" w:hAnsi="Times New Roman" w:cs="Times New Roman"/>
          <w:sz w:val="24"/>
          <w:szCs w:val="24"/>
        </w:rPr>
        <w:t xml:space="preserve">The Abstract should not exceed 200 words </w:t>
      </w:r>
    </w:p>
    <w:p w14:paraId="191CB61D" w14:textId="6BD6B8BC" w:rsidR="00590E4E" w:rsidRDefault="00590E4E" w:rsidP="00074EC4">
      <w:pPr>
        <w:pStyle w:val="ListParagraph"/>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There is no strict requirement for referencing format</w:t>
      </w:r>
    </w:p>
    <w:p w14:paraId="2779E987" w14:textId="720B3E2E" w:rsidR="00074EC4" w:rsidRDefault="00074EC4" w:rsidP="00074EC4">
      <w:pPr>
        <w:pStyle w:val="ListParagraph"/>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Article should be defined and numbered in sections, for example 1.1, 1.2…2.1 etc</w:t>
      </w:r>
    </w:p>
    <w:p w14:paraId="21BE1DE3" w14:textId="2765ADC2" w:rsidR="00590E4E" w:rsidRDefault="00590E4E" w:rsidP="00590E4E">
      <w:pPr>
        <w:spacing w:line="360" w:lineRule="auto"/>
        <w:rPr>
          <w:rFonts w:ascii="Times New Roman" w:hAnsi="Times New Roman" w:cs="Times New Roman"/>
          <w:b/>
          <w:sz w:val="24"/>
          <w:szCs w:val="24"/>
        </w:rPr>
      </w:pPr>
    </w:p>
    <w:p w14:paraId="02C7B2E3" w14:textId="410839E2" w:rsidR="0079210D" w:rsidRDefault="0079210D" w:rsidP="00590E4E">
      <w:pPr>
        <w:spacing w:line="360" w:lineRule="auto"/>
        <w:rPr>
          <w:rFonts w:ascii="Times New Roman" w:hAnsi="Times New Roman" w:cs="Times New Roman"/>
          <w:b/>
          <w:sz w:val="24"/>
          <w:szCs w:val="24"/>
        </w:rPr>
      </w:pPr>
    </w:p>
    <w:p w14:paraId="73A17721" w14:textId="7D153147" w:rsidR="0079210D" w:rsidRDefault="0079210D" w:rsidP="00590E4E">
      <w:pPr>
        <w:spacing w:line="360" w:lineRule="auto"/>
        <w:rPr>
          <w:rFonts w:ascii="Times New Roman" w:hAnsi="Times New Roman" w:cs="Times New Roman"/>
          <w:b/>
          <w:sz w:val="24"/>
          <w:szCs w:val="24"/>
        </w:rPr>
      </w:pPr>
    </w:p>
    <w:p w14:paraId="311078CA" w14:textId="54B29E49" w:rsidR="0079210D" w:rsidRDefault="0079210D" w:rsidP="00590E4E">
      <w:pPr>
        <w:spacing w:line="360" w:lineRule="auto"/>
        <w:rPr>
          <w:rFonts w:ascii="Times New Roman" w:hAnsi="Times New Roman" w:cs="Times New Roman"/>
          <w:b/>
          <w:sz w:val="24"/>
          <w:szCs w:val="24"/>
        </w:rPr>
      </w:pPr>
    </w:p>
    <w:p w14:paraId="636F39B9" w14:textId="261E489F" w:rsidR="0079210D" w:rsidRDefault="0079210D" w:rsidP="00590E4E">
      <w:pPr>
        <w:spacing w:line="360" w:lineRule="auto"/>
        <w:rPr>
          <w:rFonts w:ascii="Times New Roman" w:hAnsi="Times New Roman" w:cs="Times New Roman"/>
          <w:b/>
          <w:sz w:val="24"/>
          <w:szCs w:val="24"/>
        </w:rPr>
      </w:pPr>
    </w:p>
    <w:p w14:paraId="72D4BA06" w14:textId="23B2F1F7" w:rsidR="00074EC4" w:rsidRDefault="00074EC4" w:rsidP="00590E4E">
      <w:pPr>
        <w:spacing w:line="360" w:lineRule="auto"/>
        <w:rPr>
          <w:rFonts w:ascii="Times New Roman" w:hAnsi="Times New Roman" w:cs="Times New Roman"/>
          <w:b/>
          <w:sz w:val="24"/>
          <w:szCs w:val="24"/>
        </w:rPr>
      </w:pPr>
    </w:p>
    <w:p w14:paraId="22F96015" w14:textId="19A17010" w:rsidR="00074EC4" w:rsidRDefault="00074EC4" w:rsidP="00590E4E">
      <w:pPr>
        <w:spacing w:line="360" w:lineRule="auto"/>
        <w:rPr>
          <w:rFonts w:ascii="Times New Roman" w:hAnsi="Times New Roman" w:cs="Times New Roman"/>
          <w:b/>
          <w:sz w:val="24"/>
          <w:szCs w:val="24"/>
        </w:rPr>
      </w:pPr>
    </w:p>
    <w:p w14:paraId="6154DD38" w14:textId="4BED2FEA" w:rsidR="00074EC4" w:rsidRDefault="00074EC4" w:rsidP="00590E4E">
      <w:pPr>
        <w:spacing w:line="360" w:lineRule="auto"/>
        <w:rPr>
          <w:rFonts w:ascii="Times New Roman" w:hAnsi="Times New Roman" w:cs="Times New Roman"/>
          <w:b/>
          <w:sz w:val="24"/>
          <w:szCs w:val="24"/>
        </w:rPr>
      </w:pPr>
    </w:p>
    <w:p w14:paraId="6554088F" w14:textId="610C8A66" w:rsidR="00074EC4" w:rsidRDefault="00074EC4" w:rsidP="00590E4E">
      <w:pPr>
        <w:spacing w:line="360" w:lineRule="auto"/>
        <w:rPr>
          <w:rFonts w:ascii="Times New Roman" w:hAnsi="Times New Roman" w:cs="Times New Roman"/>
          <w:b/>
          <w:sz w:val="24"/>
          <w:szCs w:val="24"/>
        </w:rPr>
      </w:pPr>
    </w:p>
    <w:p w14:paraId="3926432C" w14:textId="23CD5A4A" w:rsidR="00074EC4" w:rsidRDefault="00074EC4" w:rsidP="00590E4E">
      <w:pPr>
        <w:spacing w:line="360" w:lineRule="auto"/>
        <w:rPr>
          <w:rFonts w:ascii="Times New Roman" w:hAnsi="Times New Roman" w:cs="Times New Roman"/>
          <w:b/>
          <w:sz w:val="24"/>
          <w:szCs w:val="24"/>
        </w:rPr>
      </w:pPr>
    </w:p>
    <w:p w14:paraId="180D9ADB" w14:textId="4DBFA17F" w:rsidR="00074EC4" w:rsidRDefault="00074EC4" w:rsidP="00590E4E">
      <w:pPr>
        <w:spacing w:line="360" w:lineRule="auto"/>
        <w:rPr>
          <w:rFonts w:ascii="Times New Roman" w:hAnsi="Times New Roman" w:cs="Times New Roman"/>
          <w:b/>
          <w:sz w:val="24"/>
          <w:szCs w:val="24"/>
        </w:rPr>
      </w:pPr>
    </w:p>
    <w:p w14:paraId="4BA35635" w14:textId="7333AB08" w:rsidR="00074EC4" w:rsidRDefault="00074EC4" w:rsidP="00590E4E">
      <w:pPr>
        <w:spacing w:line="360" w:lineRule="auto"/>
        <w:rPr>
          <w:rFonts w:ascii="Times New Roman" w:hAnsi="Times New Roman" w:cs="Times New Roman"/>
          <w:b/>
          <w:sz w:val="24"/>
          <w:szCs w:val="24"/>
        </w:rPr>
      </w:pPr>
    </w:p>
    <w:p w14:paraId="20354260" w14:textId="77777777" w:rsidR="00074EC4" w:rsidRDefault="00074EC4" w:rsidP="00590E4E">
      <w:pPr>
        <w:spacing w:line="360" w:lineRule="auto"/>
        <w:rPr>
          <w:rFonts w:ascii="Times New Roman" w:hAnsi="Times New Roman" w:cs="Times New Roman"/>
          <w:b/>
          <w:sz w:val="24"/>
          <w:szCs w:val="24"/>
        </w:rPr>
      </w:pPr>
    </w:p>
    <w:p w14:paraId="36186F73" w14:textId="5BD72BF9" w:rsidR="0079210D" w:rsidRDefault="0079210D" w:rsidP="00590E4E">
      <w:pPr>
        <w:spacing w:line="360" w:lineRule="auto"/>
        <w:rPr>
          <w:rFonts w:ascii="Times New Roman" w:hAnsi="Times New Roman" w:cs="Times New Roman"/>
          <w:b/>
          <w:sz w:val="24"/>
          <w:szCs w:val="24"/>
        </w:rPr>
      </w:pPr>
    </w:p>
    <w:p w14:paraId="79C3DF94" w14:textId="46E0DF8B" w:rsidR="0079210D" w:rsidRPr="00D10C2A" w:rsidRDefault="0079210D" w:rsidP="00200661">
      <w:pPr>
        <w:pStyle w:val="Heading2"/>
        <w:rPr>
          <w:rFonts w:ascii="Times New Roman" w:hAnsi="Times New Roman" w:cs="Times New Roman"/>
          <w:sz w:val="24"/>
          <w:szCs w:val="24"/>
        </w:rPr>
      </w:pPr>
      <w:bookmarkStart w:id="128" w:name="_Toc111486221"/>
      <w:r w:rsidRPr="00D10C2A">
        <w:rPr>
          <w:rFonts w:ascii="Times New Roman" w:hAnsi="Times New Roman" w:cs="Times New Roman"/>
          <w:sz w:val="24"/>
          <w:szCs w:val="24"/>
        </w:rPr>
        <w:t>Appendix B: Ethical Approval received from Staffordshire University Ethics Committee</w:t>
      </w:r>
      <w:bookmarkEnd w:id="128"/>
    </w:p>
    <w:p w14:paraId="4F21FA7A" w14:textId="7B23CE79" w:rsidR="0079210D" w:rsidRDefault="0079210D" w:rsidP="00590E4E">
      <w:pPr>
        <w:spacing w:line="360" w:lineRule="auto"/>
        <w:rPr>
          <w:rFonts w:ascii="Times New Roman" w:hAnsi="Times New Roman" w:cs="Times New Roman"/>
          <w:b/>
          <w:sz w:val="24"/>
          <w:szCs w:val="24"/>
        </w:rPr>
      </w:pPr>
      <w:r>
        <w:rPr>
          <w:noProof/>
          <w:lang w:eastAsia="en-GB"/>
        </w:rPr>
        <w:drawing>
          <wp:inline distT="0" distB="0" distL="0" distR="0" wp14:anchorId="55876C9C" wp14:editId="5C6A7EF3">
            <wp:extent cx="5136543" cy="642893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22753" t="17515" r="42982" b="6242"/>
                    <a:stretch/>
                  </pic:blipFill>
                  <pic:spPr bwMode="auto">
                    <a:xfrm>
                      <a:off x="0" y="0"/>
                      <a:ext cx="5143351" cy="6437456"/>
                    </a:xfrm>
                    <a:prstGeom prst="rect">
                      <a:avLst/>
                    </a:prstGeom>
                    <a:ln>
                      <a:noFill/>
                    </a:ln>
                    <a:extLst>
                      <a:ext uri="{53640926-AAD7-44D8-BBD7-CCE9431645EC}">
                        <a14:shadowObscured xmlns:a14="http://schemas.microsoft.com/office/drawing/2010/main"/>
                      </a:ext>
                    </a:extLst>
                  </pic:spPr>
                </pic:pic>
              </a:graphicData>
            </a:graphic>
          </wp:inline>
        </w:drawing>
      </w:r>
    </w:p>
    <w:p w14:paraId="62188D3F" w14:textId="18CBC424" w:rsidR="00F32C77" w:rsidRDefault="00F32C77" w:rsidP="00590E4E">
      <w:pPr>
        <w:spacing w:line="360" w:lineRule="auto"/>
        <w:rPr>
          <w:rFonts w:ascii="Times New Roman" w:hAnsi="Times New Roman" w:cs="Times New Roman"/>
          <w:b/>
          <w:sz w:val="24"/>
          <w:szCs w:val="24"/>
        </w:rPr>
      </w:pPr>
    </w:p>
    <w:p w14:paraId="7BDDAAAF" w14:textId="541E4D95" w:rsidR="0079210D" w:rsidRDefault="0079210D" w:rsidP="00590E4E">
      <w:pPr>
        <w:spacing w:line="360" w:lineRule="auto"/>
        <w:rPr>
          <w:rFonts w:ascii="Times New Roman" w:hAnsi="Times New Roman" w:cs="Times New Roman"/>
          <w:b/>
          <w:sz w:val="24"/>
          <w:szCs w:val="24"/>
        </w:rPr>
      </w:pPr>
    </w:p>
    <w:p w14:paraId="1B317912" w14:textId="547973D5" w:rsidR="0079210D" w:rsidRDefault="0079210D" w:rsidP="00590E4E">
      <w:pPr>
        <w:spacing w:line="360" w:lineRule="auto"/>
        <w:rPr>
          <w:rFonts w:ascii="Times New Roman" w:hAnsi="Times New Roman" w:cs="Times New Roman"/>
          <w:b/>
          <w:sz w:val="24"/>
          <w:szCs w:val="24"/>
        </w:rPr>
      </w:pPr>
    </w:p>
    <w:p w14:paraId="18BDC1F8" w14:textId="77777777" w:rsidR="00BC6980" w:rsidRDefault="00BC6980" w:rsidP="00590E4E">
      <w:pPr>
        <w:spacing w:line="360" w:lineRule="auto"/>
        <w:rPr>
          <w:rFonts w:ascii="Times New Roman" w:hAnsi="Times New Roman" w:cs="Times New Roman"/>
          <w:b/>
          <w:sz w:val="24"/>
          <w:szCs w:val="24"/>
        </w:rPr>
      </w:pPr>
    </w:p>
    <w:p w14:paraId="6D289D83" w14:textId="590D64A2" w:rsidR="0079210D" w:rsidRDefault="0079210D" w:rsidP="00590E4E">
      <w:pPr>
        <w:spacing w:line="360" w:lineRule="auto"/>
        <w:rPr>
          <w:rFonts w:ascii="Times New Roman" w:hAnsi="Times New Roman" w:cs="Times New Roman"/>
          <w:b/>
          <w:sz w:val="24"/>
          <w:szCs w:val="24"/>
        </w:rPr>
      </w:pPr>
    </w:p>
    <w:p w14:paraId="58A5DD75" w14:textId="2F8CC336" w:rsidR="0079210D" w:rsidRPr="00D10C2A" w:rsidRDefault="0079210D" w:rsidP="00200661">
      <w:pPr>
        <w:pStyle w:val="Heading2"/>
        <w:rPr>
          <w:rFonts w:ascii="Times New Roman" w:hAnsi="Times New Roman" w:cs="Times New Roman"/>
          <w:sz w:val="24"/>
          <w:szCs w:val="24"/>
        </w:rPr>
      </w:pPr>
      <w:bookmarkStart w:id="129" w:name="_Toc111486222"/>
      <w:r w:rsidRPr="00D10C2A">
        <w:rPr>
          <w:rFonts w:ascii="Times New Roman" w:hAnsi="Times New Roman" w:cs="Times New Roman"/>
          <w:sz w:val="24"/>
          <w:szCs w:val="24"/>
        </w:rPr>
        <w:lastRenderedPageBreak/>
        <w:t>Appendix C: Participant Information Sheet</w:t>
      </w:r>
      <w:bookmarkEnd w:id="129"/>
    </w:p>
    <w:p w14:paraId="6D04345A" w14:textId="2B7242D1" w:rsidR="00BC6980" w:rsidRDefault="00D10C2A" w:rsidP="0079210D">
      <w:pPr>
        <w:pStyle w:val="NoSpacing"/>
        <w:rPr>
          <w:rFonts w:ascii="Times New Roman" w:hAnsi="Times New Roman" w:cs="Times New Roman"/>
          <w:sz w:val="28"/>
          <w:szCs w:val="28"/>
        </w:rPr>
      </w:pPr>
      <w:r w:rsidRPr="0079210D">
        <w:rPr>
          <w:rFonts w:ascii="Times New Roman" w:eastAsia="Arial" w:hAnsi="Times New Roman" w:cs="Times New Roman"/>
          <w:b/>
          <w:noProof/>
          <w:sz w:val="28"/>
          <w:szCs w:val="28"/>
          <w:lang w:eastAsia="en-GB"/>
        </w:rPr>
        <w:drawing>
          <wp:anchor distT="0" distB="0" distL="114300" distR="114300" simplePos="0" relativeHeight="251662336" behindDoc="1" locked="0" layoutInCell="1" allowOverlap="1" wp14:anchorId="3CC5DF35" wp14:editId="582D8CFA">
            <wp:simplePos x="0" y="0"/>
            <wp:positionH relativeFrom="margin">
              <wp:posOffset>5200059</wp:posOffset>
            </wp:positionH>
            <wp:positionV relativeFrom="margin">
              <wp:posOffset>200594</wp:posOffset>
            </wp:positionV>
            <wp:extent cx="1033145" cy="10858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ffs Uni Red Logo Print Version.png"/>
                    <pic:cNvPicPr/>
                  </pic:nvPicPr>
                  <pic:blipFill>
                    <a:blip r:embed="rId125"/>
                    <a:stretch>
                      <a:fillRect/>
                    </a:stretch>
                  </pic:blipFill>
                  <pic:spPr>
                    <a:xfrm>
                      <a:off x="0" y="0"/>
                      <a:ext cx="1033145" cy="1085850"/>
                    </a:xfrm>
                    <a:prstGeom prst="rect">
                      <a:avLst/>
                    </a:prstGeom>
                  </pic:spPr>
                </pic:pic>
              </a:graphicData>
            </a:graphic>
          </wp:anchor>
        </w:drawing>
      </w:r>
    </w:p>
    <w:p w14:paraId="44592751" w14:textId="252F879C" w:rsidR="0079210D" w:rsidRPr="0079210D" w:rsidRDefault="0079210D" w:rsidP="0079210D">
      <w:pPr>
        <w:pStyle w:val="NoSpacing"/>
        <w:rPr>
          <w:rFonts w:ascii="Times New Roman" w:hAnsi="Times New Roman" w:cs="Times New Roman"/>
          <w:sz w:val="28"/>
          <w:szCs w:val="28"/>
        </w:rPr>
      </w:pPr>
      <w:r w:rsidRPr="0079210D">
        <w:rPr>
          <w:rFonts w:ascii="Times New Roman" w:hAnsi="Times New Roman" w:cs="Times New Roman"/>
          <w:sz w:val="28"/>
          <w:szCs w:val="28"/>
        </w:rPr>
        <w:t>Staffordshire University</w:t>
      </w:r>
    </w:p>
    <w:p w14:paraId="1C1438DD" w14:textId="7C91CF73" w:rsidR="0079210D" w:rsidRPr="0079210D" w:rsidRDefault="0079210D" w:rsidP="0079210D">
      <w:pPr>
        <w:pStyle w:val="NoSpacing"/>
        <w:rPr>
          <w:rFonts w:ascii="Times New Roman" w:hAnsi="Times New Roman" w:cs="Times New Roman"/>
          <w:sz w:val="28"/>
          <w:szCs w:val="28"/>
        </w:rPr>
      </w:pPr>
      <w:r w:rsidRPr="0079210D">
        <w:rPr>
          <w:rFonts w:ascii="Times New Roman" w:hAnsi="Times New Roman" w:cs="Times New Roman"/>
          <w:sz w:val="28"/>
          <w:szCs w:val="28"/>
        </w:rPr>
        <w:t xml:space="preserve">College Rd, </w:t>
      </w:r>
    </w:p>
    <w:p w14:paraId="4ED6324D" w14:textId="7B8FA77F" w:rsidR="0079210D" w:rsidRPr="0079210D" w:rsidRDefault="0079210D" w:rsidP="0079210D">
      <w:pPr>
        <w:pStyle w:val="NoSpacing"/>
        <w:rPr>
          <w:rFonts w:ascii="Times New Roman" w:hAnsi="Times New Roman" w:cs="Times New Roman"/>
          <w:sz w:val="28"/>
          <w:szCs w:val="28"/>
        </w:rPr>
      </w:pPr>
      <w:r w:rsidRPr="0079210D">
        <w:rPr>
          <w:rFonts w:ascii="Times New Roman" w:hAnsi="Times New Roman" w:cs="Times New Roman"/>
          <w:sz w:val="28"/>
          <w:szCs w:val="28"/>
        </w:rPr>
        <w:t xml:space="preserve">Stoke-on-Trent </w:t>
      </w:r>
    </w:p>
    <w:p w14:paraId="0A54A0C6" w14:textId="09DBDCC5" w:rsidR="0079210D" w:rsidRDefault="0079210D" w:rsidP="00D10C2A">
      <w:pPr>
        <w:pStyle w:val="NoSpacing"/>
        <w:jc w:val="left"/>
        <w:rPr>
          <w:rFonts w:ascii="Times New Roman" w:hAnsi="Times New Roman" w:cs="Times New Roman"/>
          <w:sz w:val="28"/>
          <w:szCs w:val="28"/>
        </w:rPr>
      </w:pPr>
      <w:r w:rsidRPr="0079210D">
        <w:rPr>
          <w:rFonts w:ascii="Times New Roman" w:hAnsi="Times New Roman" w:cs="Times New Roman"/>
          <w:sz w:val="28"/>
          <w:szCs w:val="28"/>
        </w:rPr>
        <w:t>ST4 2DE</w:t>
      </w:r>
      <w:r w:rsidRPr="0079210D">
        <w:rPr>
          <w:rFonts w:ascii="Times New Roman" w:hAnsi="Times New Roman" w:cs="Times New Roman"/>
          <w:sz w:val="28"/>
          <w:szCs w:val="28"/>
        </w:rPr>
        <w:br/>
        <w:t>Department of Psychology</w:t>
      </w:r>
    </w:p>
    <w:p w14:paraId="52B132AE" w14:textId="4CCC5F26" w:rsidR="0079210D" w:rsidRDefault="0079210D" w:rsidP="0079210D">
      <w:pPr>
        <w:pStyle w:val="NoSpacing"/>
        <w:rPr>
          <w:rFonts w:ascii="Times New Roman" w:hAnsi="Times New Roman" w:cs="Times New Roman"/>
          <w:sz w:val="28"/>
          <w:szCs w:val="28"/>
        </w:rPr>
      </w:pPr>
    </w:p>
    <w:p w14:paraId="576B24AC" w14:textId="77777777" w:rsidR="0079210D" w:rsidRPr="0079210D" w:rsidRDefault="0079210D" w:rsidP="0079210D">
      <w:pPr>
        <w:pStyle w:val="NoSpacing"/>
        <w:rPr>
          <w:rFonts w:ascii="Times New Roman" w:hAnsi="Times New Roman" w:cs="Times New Roman"/>
          <w:sz w:val="28"/>
          <w:szCs w:val="28"/>
        </w:rPr>
      </w:pPr>
    </w:p>
    <w:p w14:paraId="6BA87583" w14:textId="77777777" w:rsidR="0079210D" w:rsidRPr="00F57B4C" w:rsidRDefault="0079210D" w:rsidP="0079210D">
      <w:pPr>
        <w:spacing w:after="200" w:line="360" w:lineRule="auto"/>
        <w:jc w:val="center"/>
        <w:rPr>
          <w:rFonts w:ascii="Times New Roman" w:eastAsia="Times New Roman" w:hAnsi="Times New Roman" w:cs="Times New Roman"/>
          <w:b/>
          <w:sz w:val="24"/>
          <w:szCs w:val="24"/>
        </w:rPr>
      </w:pPr>
      <w:r w:rsidRPr="00F57B4C">
        <w:rPr>
          <w:rFonts w:ascii="Times New Roman" w:eastAsia="Times New Roman" w:hAnsi="Times New Roman" w:cs="Times New Roman"/>
          <w:b/>
          <w:sz w:val="24"/>
          <w:szCs w:val="24"/>
        </w:rPr>
        <w:t>Participant Information Sheet</w:t>
      </w:r>
    </w:p>
    <w:p w14:paraId="60E96E9E" w14:textId="77777777" w:rsidR="00D10C2A" w:rsidRDefault="0079210D" w:rsidP="0079210D">
      <w:pPr>
        <w:spacing w:after="200" w:line="360" w:lineRule="auto"/>
        <w:rPr>
          <w:rFonts w:ascii="Times New Roman" w:eastAsia="Times New Roman" w:hAnsi="Times New Roman" w:cs="Times New Roman"/>
          <w:b/>
          <w:sz w:val="24"/>
          <w:szCs w:val="24"/>
        </w:rPr>
      </w:pPr>
      <w:r w:rsidRPr="00F57B4C">
        <w:rPr>
          <w:rFonts w:ascii="Times New Roman" w:eastAsia="Times New Roman" w:hAnsi="Times New Roman" w:cs="Times New Roman"/>
          <w:b/>
          <w:sz w:val="24"/>
          <w:szCs w:val="24"/>
        </w:rPr>
        <w:t xml:space="preserve">What is this study about?                                                                                                                </w:t>
      </w:r>
    </w:p>
    <w:p w14:paraId="38B11B86" w14:textId="481ECE9E" w:rsidR="0079210D" w:rsidRPr="00F57B4C" w:rsidRDefault="0079210D" w:rsidP="0079210D">
      <w:pPr>
        <w:spacing w:after="200" w:line="360" w:lineRule="auto"/>
        <w:rPr>
          <w:rFonts w:ascii="Times New Roman" w:eastAsia="Times New Roman" w:hAnsi="Times New Roman" w:cs="Times New Roman"/>
          <w:b/>
          <w:sz w:val="24"/>
          <w:szCs w:val="24"/>
        </w:rPr>
      </w:pPr>
      <w:r w:rsidRPr="00F57B4C">
        <w:rPr>
          <w:rFonts w:ascii="Times New Roman" w:eastAsia="Times New Roman" w:hAnsi="Times New Roman" w:cs="Times New Roman"/>
          <w:sz w:val="24"/>
          <w:szCs w:val="24"/>
          <w:lang w:eastAsia="en-GB"/>
        </w:rPr>
        <w:t>Social distancing has been recommended to help slow the spread of Covid-19, this involves creating and keeping distances between individuals, as well as reducing the number of times individuals come into close contact with each other.</w:t>
      </w:r>
    </w:p>
    <w:p w14:paraId="7D79C41C" w14:textId="77777777" w:rsidR="0079210D" w:rsidRPr="00F57B4C" w:rsidRDefault="0079210D" w:rsidP="0079210D">
      <w:pPr>
        <w:spacing w:after="200" w:line="360" w:lineRule="auto"/>
        <w:rPr>
          <w:rFonts w:ascii="Times New Roman" w:eastAsia="Times New Roman" w:hAnsi="Times New Roman" w:cs="Times New Roman"/>
          <w:b/>
          <w:sz w:val="24"/>
          <w:szCs w:val="24"/>
        </w:rPr>
      </w:pPr>
      <w:r w:rsidRPr="00F57B4C">
        <w:rPr>
          <w:rFonts w:ascii="Times New Roman" w:eastAsia="Times New Roman" w:hAnsi="Times New Roman" w:cs="Times New Roman"/>
          <w:sz w:val="24"/>
          <w:szCs w:val="24"/>
          <w:lang w:eastAsia="en-GB"/>
        </w:rPr>
        <w:t xml:space="preserve">One of the major consequences of Covid-19 may be an increase in both loneliness and social-isolation. </w:t>
      </w:r>
    </w:p>
    <w:p w14:paraId="43655D9C" w14:textId="77777777" w:rsidR="0079210D" w:rsidRPr="00F57B4C" w:rsidRDefault="0079210D" w:rsidP="0079210D">
      <w:pPr>
        <w:spacing w:after="0" w:line="360" w:lineRule="auto"/>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 xml:space="preserve">As a result, this study aims to look at the ways in which people are coping during this time, and which factors may be able to predict loneliness. </w:t>
      </w:r>
    </w:p>
    <w:p w14:paraId="22C4F1D4" w14:textId="77777777" w:rsidR="0079210D" w:rsidRPr="00F57B4C" w:rsidRDefault="0079210D" w:rsidP="0079210D">
      <w:pPr>
        <w:spacing w:after="0" w:line="360" w:lineRule="auto"/>
        <w:rPr>
          <w:rFonts w:ascii="Times New Roman" w:eastAsia="Times New Roman" w:hAnsi="Times New Roman" w:cs="Times New Roman"/>
          <w:sz w:val="24"/>
          <w:szCs w:val="24"/>
          <w:lang w:eastAsia="en-GB"/>
        </w:rPr>
      </w:pPr>
    </w:p>
    <w:p w14:paraId="787E28C8" w14:textId="77777777" w:rsidR="0079210D" w:rsidRPr="00F57B4C" w:rsidRDefault="0079210D" w:rsidP="0079210D">
      <w:pPr>
        <w:spacing w:after="0" w:line="360" w:lineRule="auto"/>
        <w:rPr>
          <w:rFonts w:ascii="Times New Roman" w:eastAsia="Times New Roman" w:hAnsi="Times New Roman" w:cs="Times New Roman"/>
          <w:b/>
          <w:sz w:val="24"/>
          <w:szCs w:val="24"/>
          <w:lang w:eastAsia="en-GB"/>
        </w:rPr>
      </w:pPr>
      <w:r w:rsidRPr="00F57B4C">
        <w:rPr>
          <w:rFonts w:ascii="Times New Roman" w:eastAsia="Times New Roman" w:hAnsi="Times New Roman" w:cs="Times New Roman"/>
          <w:b/>
          <w:sz w:val="24"/>
          <w:szCs w:val="24"/>
          <w:lang w:eastAsia="en-GB"/>
        </w:rPr>
        <w:t>What is involved?</w:t>
      </w:r>
    </w:p>
    <w:p w14:paraId="1AEF6789" w14:textId="77777777" w:rsidR="0079210D" w:rsidRPr="00F57B4C" w:rsidRDefault="0079210D" w:rsidP="0079210D">
      <w:pPr>
        <w:spacing w:after="0" w:line="360" w:lineRule="auto"/>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 xml:space="preserve">If you agree to take part you will be asked to complete an online questionnaire, which should not take longer than 30 minutes. This will be in English and you will have the opportunity to stop taking part at any time. Before starting, you will be asked to consent to your information being used for the study. </w:t>
      </w:r>
    </w:p>
    <w:p w14:paraId="6D63B561" w14:textId="77777777" w:rsidR="0079210D" w:rsidRPr="00F57B4C" w:rsidRDefault="0079210D" w:rsidP="0079210D">
      <w:pPr>
        <w:spacing w:after="0" w:line="360" w:lineRule="auto"/>
        <w:rPr>
          <w:rFonts w:ascii="Times New Roman" w:eastAsia="Times New Roman" w:hAnsi="Times New Roman" w:cs="Times New Roman"/>
          <w:sz w:val="24"/>
          <w:szCs w:val="24"/>
          <w:lang w:eastAsia="en-GB"/>
        </w:rPr>
      </w:pPr>
    </w:p>
    <w:p w14:paraId="25323670" w14:textId="77777777" w:rsidR="0079210D" w:rsidRPr="00F57B4C" w:rsidRDefault="0079210D" w:rsidP="0079210D">
      <w:pPr>
        <w:spacing w:after="0" w:line="360" w:lineRule="auto"/>
        <w:rPr>
          <w:rFonts w:ascii="Times New Roman" w:eastAsia="Times New Roman" w:hAnsi="Times New Roman" w:cs="Times New Roman"/>
          <w:b/>
          <w:sz w:val="24"/>
          <w:szCs w:val="24"/>
          <w:lang w:eastAsia="en-GB"/>
        </w:rPr>
      </w:pPr>
      <w:r w:rsidRPr="00F57B4C">
        <w:rPr>
          <w:rFonts w:ascii="Times New Roman" w:eastAsia="Times New Roman" w:hAnsi="Times New Roman" w:cs="Times New Roman"/>
          <w:b/>
          <w:sz w:val="24"/>
          <w:szCs w:val="24"/>
          <w:lang w:eastAsia="en-GB"/>
        </w:rPr>
        <w:t>Am I eligible for the study?</w:t>
      </w:r>
    </w:p>
    <w:p w14:paraId="125F2541" w14:textId="77777777" w:rsidR="0079210D" w:rsidRPr="00F57B4C" w:rsidRDefault="0079210D" w:rsidP="0079210D">
      <w:pPr>
        <w:spacing w:after="0" w:line="360" w:lineRule="auto"/>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 xml:space="preserve">Anyone above the age of 18 is eligible for this study. </w:t>
      </w:r>
    </w:p>
    <w:p w14:paraId="6724FBCA" w14:textId="77777777" w:rsidR="0079210D" w:rsidRPr="00F57B4C" w:rsidRDefault="0079210D" w:rsidP="0079210D">
      <w:pPr>
        <w:spacing w:after="0" w:line="360" w:lineRule="auto"/>
        <w:rPr>
          <w:rFonts w:ascii="Times New Roman" w:eastAsia="Times New Roman" w:hAnsi="Times New Roman" w:cs="Times New Roman"/>
          <w:sz w:val="24"/>
          <w:szCs w:val="24"/>
          <w:lang w:eastAsia="en-GB"/>
        </w:rPr>
      </w:pPr>
    </w:p>
    <w:p w14:paraId="10DC51AC" w14:textId="77777777" w:rsidR="0079210D" w:rsidRPr="00F57B4C" w:rsidRDefault="0079210D" w:rsidP="0079210D">
      <w:pPr>
        <w:spacing w:after="0" w:line="360" w:lineRule="auto"/>
        <w:rPr>
          <w:rFonts w:ascii="Times New Roman" w:eastAsia="Times New Roman" w:hAnsi="Times New Roman" w:cs="Times New Roman"/>
          <w:sz w:val="24"/>
          <w:szCs w:val="24"/>
          <w:lang w:eastAsia="en-GB"/>
        </w:rPr>
      </w:pPr>
    </w:p>
    <w:p w14:paraId="6F35EC6D" w14:textId="77777777" w:rsidR="0079210D" w:rsidRPr="00F57B4C" w:rsidRDefault="0079210D" w:rsidP="0079210D">
      <w:pPr>
        <w:spacing w:after="0" w:line="360" w:lineRule="auto"/>
        <w:rPr>
          <w:rFonts w:ascii="Times New Roman" w:eastAsia="Times New Roman" w:hAnsi="Times New Roman" w:cs="Times New Roman"/>
          <w:b/>
          <w:sz w:val="24"/>
          <w:szCs w:val="24"/>
          <w:lang w:eastAsia="en-GB"/>
        </w:rPr>
      </w:pPr>
      <w:r w:rsidRPr="00F57B4C">
        <w:rPr>
          <w:rFonts w:ascii="Times New Roman" w:eastAsia="Times New Roman" w:hAnsi="Times New Roman" w:cs="Times New Roman"/>
          <w:b/>
          <w:sz w:val="24"/>
          <w:szCs w:val="24"/>
          <w:lang w:eastAsia="en-GB"/>
        </w:rPr>
        <w:t>What are the benefits of taking part?</w:t>
      </w:r>
    </w:p>
    <w:p w14:paraId="02BC139A" w14:textId="77777777" w:rsidR="0079210D" w:rsidRPr="00F57B4C" w:rsidRDefault="0079210D" w:rsidP="0079210D">
      <w:pPr>
        <w:spacing w:after="0" w:line="360" w:lineRule="auto"/>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 xml:space="preserve">There will not be a reimbursement for taking part, however, by taking part we may be able to predict who will be the loneliest as a result of Covid-19, which may then help us to target future interventions accordingly. </w:t>
      </w:r>
    </w:p>
    <w:p w14:paraId="0448B41F" w14:textId="77777777" w:rsidR="0079210D" w:rsidRPr="00F57B4C" w:rsidRDefault="0079210D" w:rsidP="0079210D">
      <w:pPr>
        <w:spacing w:after="0" w:line="360" w:lineRule="auto"/>
        <w:rPr>
          <w:rFonts w:ascii="Times New Roman" w:eastAsia="Times New Roman" w:hAnsi="Times New Roman" w:cs="Times New Roman"/>
          <w:sz w:val="24"/>
          <w:szCs w:val="24"/>
          <w:lang w:eastAsia="en-GB"/>
        </w:rPr>
      </w:pPr>
    </w:p>
    <w:p w14:paraId="7432AD14" w14:textId="77777777" w:rsidR="0079210D" w:rsidRPr="00F57B4C" w:rsidRDefault="0079210D" w:rsidP="0079210D">
      <w:pPr>
        <w:spacing w:after="0" w:line="360" w:lineRule="auto"/>
        <w:rPr>
          <w:rFonts w:ascii="Times New Roman" w:eastAsia="Times New Roman" w:hAnsi="Times New Roman" w:cs="Times New Roman"/>
          <w:b/>
          <w:sz w:val="24"/>
          <w:szCs w:val="24"/>
          <w:lang w:eastAsia="en-GB"/>
        </w:rPr>
      </w:pPr>
      <w:r w:rsidRPr="00F57B4C">
        <w:rPr>
          <w:rFonts w:ascii="Times New Roman" w:eastAsia="Times New Roman" w:hAnsi="Times New Roman" w:cs="Times New Roman"/>
          <w:b/>
          <w:sz w:val="24"/>
          <w:szCs w:val="24"/>
          <w:lang w:eastAsia="en-GB"/>
        </w:rPr>
        <w:lastRenderedPageBreak/>
        <w:t xml:space="preserve">Possible Risks </w:t>
      </w:r>
    </w:p>
    <w:p w14:paraId="5726C25B" w14:textId="77777777" w:rsidR="0079210D" w:rsidRPr="00F57B4C" w:rsidRDefault="0079210D" w:rsidP="0079210D">
      <w:pPr>
        <w:spacing w:after="0" w:line="360" w:lineRule="auto"/>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 xml:space="preserve">When filling out the questionnaire, you may come across questions which make you find upsetting. For example, there are questions which ask you to think about loneliness. </w:t>
      </w:r>
    </w:p>
    <w:p w14:paraId="04FAEF8F" w14:textId="77777777" w:rsidR="0079210D" w:rsidRPr="00F57B4C" w:rsidRDefault="0079210D" w:rsidP="0079210D">
      <w:pPr>
        <w:spacing w:after="0" w:line="360" w:lineRule="auto"/>
        <w:rPr>
          <w:rFonts w:ascii="Times New Roman" w:eastAsia="Times New Roman" w:hAnsi="Times New Roman" w:cs="Times New Roman"/>
          <w:sz w:val="24"/>
          <w:szCs w:val="24"/>
          <w:lang w:eastAsia="en-GB"/>
        </w:rPr>
      </w:pPr>
    </w:p>
    <w:p w14:paraId="29C4F3E7" w14:textId="77777777" w:rsidR="0079210D" w:rsidRPr="00F57B4C" w:rsidRDefault="0079210D" w:rsidP="0079210D">
      <w:pPr>
        <w:spacing w:after="0" w:line="360" w:lineRule="auto"/>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 xml:space="preserve">You may feel that you need to respond in a particular way to the questions, however, there is no right or wrong answer. </w:t>
      </w:r>
    </w:p>
    <w:p w14:paraId="03CDAC2E" w14:textId="77777777" w:rsidR="0079210D" w:rsidRPr="00F57B4C" w:rsidRDefault="0079210D" w:rsidP="0079210D">
      <w:pPr>
        <w:spacing w:after="0" w:line="360" w:lineRule="auto"/>
        <w:rPr>
          <w:rFonts w:ascii="Times New Roman" w:eastAsia="Times New Roman" w:hAnsi="Times New Roman" w:cs="Times New Roman"/>
          <w:sz w:val="24"/>
          <w:szCs w:val="24"/>
          <w:lang w:eastAsia="en-GB"/>
        </w:rPr>
      </w:pPr>
    </w:p>
    <w:p w14:paraId="04530A3A" w14:textId="77777777" w:rsidR="0079210D" w:rsidRPr="00F57B4C" w:rsidRDefault="0079210D" w:rsidP="0079210D">
      <w:pPr>
        <w:spacing w:after="0" w:line="360" w:lineRule="auto"/>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 xml:space="preserve">If you do feel distressed during taking part, the Samaritans can be contacted 24/7 at 116123, or your GP if you feel you need more support. </w:t>
      </w:r>
    </w:p>
    <w:p w14:paraId="00BBF850" w14:textId="77777777" w:rsidR="0079210D" w:rsidRPr="00F57B4C" w:rsidRDefault="0079210D" w:rsidP="0079210D">
      <w:pPr>
        <w:spacing w:after="0" w:line="360" w:lineRule="auto"/>
        <w:rPr>
          <w:rFonts w:ascii="Times New Roman" w:eastAsia="Times New Roman" w:hAnsi="Times New Roman" w:cs="Times New Roman"/>
          <w:sz w:val="24"/>
          <w:szCs w:val="24"/>
          <w:lang w:eastAsia="en-GB"/>
        </w:rPr>
      </w:pPr>
    </w:p>
    <w:p w14:paraId="4631D31A" w14:textId="77777777" w:rsidR="0079210D" w:rsidRPr="00F57B4C" w:rsidRDefault="0079210D" w:rsidP="0079210D">
      <w:pPr>
        <w:spacing w:after="0" w:line="360" w:lineRule="auto"/>
        <w:rPr>
          <w:rFonts w:ascii="Times New Roman" w:eastAsia="Times New Roman" w:hAnsi="Times New Roman" w:cs="Times New Roman"/>
          <w:b/>
          <w:sz w:val="24"/>
          <w:szCs w:val="24"/>
          <w:lang w:eastAsia="en-GB"/>
        </w:rPr>
      </w:pPr>
      <w:r w:rsidRPr="00F57B4C">
        <w:rPr>
          <w:rFonts w:ascii="Times New Roman" w:eastAsia="Times New Roman" w:hAnsi="Times New Roman" w:cs="Times New Roman"/>
          <w:b/>
          <w:sz w:val="24"/>
          <w:szCs w:val="24"/>
          <w:lang w:eastAsia="en-GB"/>
        </w:rPr>
        <w:t>Will my information be shared?</w:t>
      </w:r>
    </w:p>
    <w:p w14:paraId="007C7593" w14:textId="77777777" w:rsidR="0079210D" w:rsidRPr="00F57B4C" w:rsidRDefault="0079210D" w:rsidP="0079210D">
      <w:pPr>
        <w:spacing w:after="0" w:line="360" w:lineRule="auto"/>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Your answers will be kept anonymous, this means that your identity will be protected. Personal identifiable details, such as your name will not be asked for. Your data will be given a code to protect your answers from being identifiable, and no one will be able to tell which answers are yours. All data will only be available for the research team, and will be stored securely</w:t>
      </w:r>
    </w:p>
    <w:p w14:paraId="41B74146" w14:textId="77777777" w:rsidR="0079210D" w:rsidRPr="00F57B4C" w:rsidRDefault="0079210D" w:rsidP="0079210D">
      <w:pPr>
        <w:spacing w:after="0" w:line="360" w:lineRule="auto"/>
        <w:rPr>
          <w:rFonts w:ascii="Times New Roman" w:eastAsia="Times New Roman" w:hAnsi="Times New Roman" w:cs="Times New Roman"/>
          <w:sz w:val="24"/>
          <w:szCs w:val="24"/>
          <w:lang w:eastAsia="en-GB"/>
        </w:rPr>
      </w:pPr>
    </w:p>
    <w:p w14:paraId="2E4FEF1A" w14:textId="77777777" w:rsidR="0079210D" w:rsidRPr="00F57B4C" w:rsidRDefault="0079210D" w:rsidP="0079210D">
      <w:pPr>
        <w:spacing w:after="0" w:line="360" w:lineRule="auto"/>
        <w:rPr>
          <w:rFonts w:ascii="Times New Roman" w:eastAsia="Times New Roman" w:hAnsi="Times New Roman" w:cs="Times New Roman"/>
          <w:sz w:val="24"/>
          <w:szCs w:val="24"/>
          <w:lang w:eastAsia="en-GB"/>
        </w:rPr>
      </w:pPr>
      <w:r w:rsidRPr="00F57B4C">
        <w:rPr>
          <w:rFonts w:ascii="Times New Roman" w:eastAsia="Times New Roman" w:hAnsi="Times New Roman" w:cs="Times New Roman"/>
          <w:b/>
          <w:sz w:val="24"/>
          <w:szCs w:val="24"/>
          <w:lang w:eastAsia="en-GB"/>
        </w:rPr>
        <w:t xml:space="preserve">What will happen to the data collected, and the results of the research project? </w:t>
      </w:r>
    </w:p>
    <w:p w14:paraId="4B948120" w14:textId="77777777" w:rsidR="0079210D" w:rsidRPr="00F57B4C" w:rsidRDefault="0079210D" w:rsidP="0079210D">
      <w:pPr>
        <w:spacing w:after="0" w:line="360" w:lineRule="auto"/>
        <w:rPr>
          <w:rFonts w:ascii="Times New Roman" w:eastAsia="Times New Roman" w:hAnsi="Times New Roman" w:cs="Times New Roman"/>
          <w:sz w:val="24"/>
          <w:szCs w:val="24"/>
          <w:lang w:eastAsia="en-GB"/>
        </w:rPr>
      </w:pPr>
    </w:p>
    <w:p w14:paraId="1B2A89CF" w14:textId="77777777" w:rsidR="0079210D" w:rsidRPr="00F57B4C" w:rsidRDefault="0079210D" w:rsidP="0079210D">
      <w:pPr>
        <w:spacing w:after="0" w:line="360" w:lineRule="auto"/>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 xml:space="preserve">If you decide to withdraw from the study, it will not be possible to withdraw any data that you have provided prior to the point at which you decide to end your participation. Likewise, as all data will be anonymised during collection it will not be possible to withdraw your data once you have completed the study. </w:t>
      </w:r>
    </w:p>
    <w:p w14:paraId="49F5943A" w14:textId="77777777" w:rsidR="0079210D" w:rsidRPr="00F57B4C" w:rsidRDefault="0079210D" w:rsidP="0079210D">
      <w:pPr>
        <w:spacing w:after="0" w:line="360" w:lineRule="auto"/>
        <w:rPr>
          <w:rFonts w:ascii="Times New Roman" w:eastAsia="Times New Roman" w:hAnsi="Times New Roman" w:cs="Times New Roman"/>
          <w:sz w:val="24"/>
          <w:szCs w:val="24"/>
          <w:lang w:eastAsia="en-GB"/>
        </w:rPr>
      </w:pPr>
    </w:p>
    <w:p w14:paraId="6D446097" w14:textId="77777777" w:rsidR="0079210D" w:rsidRPr="00F57B4C" w:rsidRDefault="0079210D" w:rsidP="0079210D">
      <w:pPr>
        <w:spacing w:after="0" w:line="360" w:lineRule="auto"/>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 xml:space="preserve">The results from this study will be written up and submitted as a thesis for the clinical psychology doctorate at the Staffordshire University. Additionally, the results may be disseminated through publishing in a peer-reviewed journal. No participants will be identifiable in any publications as data will be pooled from all participants. </w:t>
      </w:r>
    </w:p>
    <w:p w14:paraId="733A73CB" w14:textId="77777777" w:rsidR="0079210D" w:rsidRPr="00F57B4C" w:rsidRDefault="0079210D" w:rsidP="0079210D">
      <w:pPr>
        <w:spacing w:after="0" w:line="360" w:lineRule="auto"/>
        <w:rPr>
          <w:rFonts w:ascii="Times New Roman" w:eastAsia="Times New Roman" w:hAnsi="Times New Roman" w:cs="Times New Roman"/>
          <w:sz w:val="24"/>
          <w:szCs w:val="24"/>
          <w:lang w:eastAsia="en-GB"/>
        </w:rPr>
      </w:pPr>
    </w:p>
    <w:p w14:paraId="2479252A" w14:textId="77777777" w:rsidR="0079210D" w:rsidRPr="00F57B4C" w:rsidRDefault="0079210D" w:rsidP="0079210D">
      <w:pPr>
        <w:spacing w:after="0" w:line="360" w:lineRule="auto"/>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The anonymised data we collect will be stored electronically on the research supervisor’s university computer account. After ten years, the data will be disposed of in line with the University of Sheffield guidelines and legislation.</w:t>
      </w:r>
    </w:p>
    <w:p w14:paraId="56937DD2" w14:textId="77777777" w:rsidR="0079210D" w:rsidRPr="00F57B4C" w:rsidRDefault="0079210D" w:rsidP="0079210D">
      <w:pPr>
        <w:spacing w:after="0" w:line="360" w:lineRule="auto"/>
        <w:rPr>
          <w:rFonts w:ascii="Times New Roman" w:eastAsia="Times New Roman" w:hAnsi="Times New Roman" w:cs="Times New Roman"/>
          <w:sz w:val="24"/>
          <w:szCs w:val="24"/>
          <w:lang w:eastAsia="en-GB"/>
        </w:rPr>
      </w:pPr>
    </w:p>
    <w:p w14:paraId="734EB8A7" w14:textId="77777777" w:rsidR="0079210D" w:rsidRPr="00F57B4C" w:rsidRDefault="0079210D" w:rsidP="0079210D">
      <w:pPr>
        <w:spacing w:after="0" w:line="360" w:lineRule="auto"/>
        <w:rPr>
          <w:rFonts w:ascii="Times New Roman" w:eastAsia="Times New Roman" w:hAnsi="Times New Roman" w:cs="Times New Roman"/>
          <w:sz w:val="24"/>
          <w:szCs w:val="24"/>
          <w:lang w:eastAsia="en-GB"/>
        </w:rPr>
      </w:pPr>
    </w:p>
    <w:p w14:paraId="2E0ED6EE" w14:textId="77777777" w:rsidR="0079210D" w:rsidRPr="00F57B4C" w:rsidRDefault="0079210D" w:rsidP="0079210D">
      <w:pPr>
        <w:spacing w:after="0" w:line="360" w:lineRule="auto"/>
        <w:rPr>
          <w:rFonts w:ascii="Times New Roman" w:eastAsia="Times New Roman" w:hAnsi="Times New Roman" w:cs="Times New Roman"/>
          <w:b/>
          <w:sz w:val="24"/>
          <w:szCs w:val="24"/>
          <w:lang w:eastAsia="en-GB"/>
        </w:rPr>
      </w:pPr>
      <w:r w:rsidRPr="00F57B4C">
        <w:rPr>
          <w:rFonts w:ascii="Times New Roman" w:eastAsia="Times New Roman" w:hAnsi="Times New Roman" w:cs="Times New Roman"/>
          <w:b/>
          <w:sz w:val="24"/>
          <w:szCs w:val="24"/>
          <w:lang w:eastAsia="en-GB"/>
        </w:rPr>
        <w:t xml:space="preserve">What if something goes wrong and I wish to complain about the research? </w:t>
      </w:r>
    </w:p>
    <w:p w14:paraId="0A583078" w14:textId="77777777" w:rsidR="0079210D" w:rsidRPr="00F57B4C" w:rsidRDefault="0079210D" w:rsidP="0079210D">
      <w:pPr>
        <w:spacing w:after="0" w:line="360" w:lineRule="auto"/>
        <w:rPr>
          <w:rFonts w:ascii="Times New Roman" w:eastAsia="Times New Roman" w:hAnsi="Times New Roman" w:cs="Times New Roman"/>
          <w:sz w:val="24"/>
          <w:szCs w:val="24"/>
          <w:lang w:eastAsia="en-GB"/>
        </w:rPr>
      </w:pPr>
    </w:p>
    <w:p w14:paraId="7448346C" w14:textId="77777777" w:rsidR="0079210D" w:rsidRPr="00F57B4C" w:rsidRDefault="0079210D" w:rsidP="0079210D">
      <w:pPr>
        <w:autoSpaceDE w:val="0"/>
        <w:autoSpaceDN w:val="0"/>
        <w:adjustRightInd w:val="0"/>
        <w:spacing w:after="0" w:line="360" w:lineRule="auto"/>
        <w:rPr>
          <w:rFonts w:ascii="Times New Roman" w:hAnsi="Times New Roman" w:cs="Times New Roman"/>
          <w:sz w:val="24"/>
          <w:szCs w:val="24"/>
        </w:rPr>
      </w:pPr>
      <w:r w:rsidRPr="00F57B4C">
        <w:rPr>
          <w:rFonts w:ascii="Times New Roman" w:eastAsia="Times New Roman" w:hAnsi="Times New Roman" w:cs="Times New Roman"/>
          <w:sz w:val="24"/>
          <w:szCs w:val="24"/>
          <w:lang w:eastAsia="en-GB"/>
        </w:rPr>
        <w:t>If you wish to make a complaint about your treatment by researchers or something serious occurring during or following your participation in this project, you should contact the research supervisor via email: Dr Helen Combes (h.a.combes@staffs.ac.uk) and Dr Kim Gordon (</w:t>
      </w:r>
      <w:hyperlink r:id="rId126" w:history="1">
        <w:r w:rsidRPr="00F57B4C">
          <w:rPr>
            <w:rFonts w:ascii="Times New Roman" w:eastAsia="Times New Roman" w:hAnsi="Times New Roman" w:cs="Times New Roman"/>
            <w:sz w:val="24"/>
            <w:szCs w:val="24"/>
            <w:u w:val="single"/>
            <w:lang w:eastAsia="en-GB"/>
          </w:rPr>
          <w:t>kim.gordon@staffs.ac.uk</w:t>
        </w:r>
      </w:hyperlink>
      <w:r w:rsidRPr="00F57B4C">
        <w:rPr>
          <w:rFonts w:ascii="Times New Roman" w:eastAsia="Times New Roman" w:hAnsi="Times New Roman" w:cs="Times New Roman"/>
          <w:sz w:val="24"/>
          <w:szCs w:val="24"/>
          <w:lang w:eastAsia="en-GB"/>
        </w:rPr>
        <w:t xml:space="preserve">). Alternatively you can contact </w:t>
      </w:r>
      <w:r w:rsidRPr="00F57B4C">
        <w:rPr>
          <w:rFonts w:ascii="Times New Roman" w:hAnsi="Times New Roman" w:cs="Times New Roman"/>
          <w:sz w:val="24"/>
          <w:szCs w:val="24"/>
        </w:rPr>
        <w:t xml:space="preserve">Dr Tim Horne ( Chair of the University Research Ethics Committee): </w:t>
      </w:r>
    </w:p>
    <w:p w14:paraId="1110025B" w14:textId="77777777" w:rsidR="0079210D" w:rsidRPr="00F57B4C" w:rsidRDefault="0079210D" w:rsidP="0079210D">
      <w:pPr>
        <w:autoSpaceDE w:val="0"/>
        <w:autoSpaceDN w:val="0"/>
        <w:adjustRightInd w:val="0"/>
        <w:spacing w:after="0" w:line="360" w:lineRule="auto"/>
        <w:rPr>
          <w:rFonts w:ascii="Times New Roman" w:hAnsi="Times New Roman" w:cs="Times New Roman"/>
          <w:sz w:val="24"/>
          <w:szCs w:val="24"/>
        </w:rPr>
      </w:pPr>
      <w:r w:rsidRPr="00F57B4C">
        <w:rPr>
          <w:rFonts w:ascii="Times New Roman" w:hAnsi="Times New Roman" w:cs="Times New Roman"/>
          <w:sz w:val="24"/>
          <w:szCs w:val="24"/>
        </w:rPr>
        <w:t xml:space="preserve">Research, Innovation and Impact Services </w:t>
      </w:r>
    </w:p>
    <w:p w14:paraId="2E371EEC" w14:textId="77777777" w:rsidR="0079210D" w:rsidRPr="00F57B4C" w:rsidRDefault="0079210D" w:rsidP="0079210D">
      <w:pPr>
        <w:autoSpaceDE w:val="0"/>
        <w:autoSpaceDN w:val="0"/>
        <w:adjustRightInd w:val="0"/>
        <w:spacing w:after="0" w:line="360" w:lineRule="auto"/>
        <w:rPr>
          <w:rFonts w:ascii="Times New Roman" w:hAnsi="Times New Roman" w:cs="Times New Roman"/>
          <w:sz w:val="24"/>
          <w:szCs w:val="24"/>
        </w:rPr>
      </w:pPr>
      <w:r w:rsidRPr="00F57B4C">
        <w:rPr>
          <w:rFonts w:ascii="Times New Roman" w:hAnsi="Times New Roman" w:cs="Times New Roman"/>
          <w:sz w:val="24"/>
          <w:szCs w:val="24"/>
        </w:rPr>
        <w:t xml:space="preserve">Cadman Building, Staffordshire University, College Road Stoke-on-Trent </w:t>
      </w:r>
    </w:p>
    <w:p w14:paraId="13AA109D" w14:textId="77777777" w:rsidR="0079210D" w:rsidRPr="00F57B4C" w:rsidRDefault="0079210D" w:rsidP="0079210D">
      <w:pPr>
        <w:autoSpaceDE w:val="0"/>
        <w:autoSpaceDN w:val="0"/>
        <w:adjustRightInd w:val="0"/>
        <w:spacing w:after="0" w:line="360" w:lineRule="auto"/>
        <w:rPr>
          <w:rFonts w:ascii="Times New Roman" w:hAnsi="Times New Roman" w:cs="Times New Roman"/>
          <w:sz w:val="24"/>
          <w:szCs w:val="24"/>
        </w:rPr>
      </w:pPr>
      <w:r w:rsidRPr="00F57B4C">
        <w:rPr>
          <w:rFonts w:ascii="Times New Roman" w:hAnsi="Times New Roman" w:cs="Times New Roman"/>
          <w:sz w:val="24"/>
          <w:szCs w:val="24"/>
        </w:rPr>
        <w:t xml:space="preserve">ST4 2DF </w:t>
      </w:r>
    </w:p>
    <w:p w14:paraId="7E4C1872" w14:textId="77777777" w:rsidR="0079210D" w:rsidRPr="00F57B4C" w:rsidRDefault="0079210D" w:rsidP="0079210D">
      <w:pPr>
        <w:autoSpaceDE w:val="0"/>
        <w:autoSpaceDN w:val="0"/>
        <w:adjustRightInd w:val="0"/>
        <w:spacing w:after="0" w:line="360" w:lineRule="auto"/>
        <w:rPr>
          <w:rFonts w:ascii="Times New Roman" w:hAnsi="Times New Roman" w:cs="Times New Roman"/>
          <w:sz w:val="24"/>
          <w:szCs w:val="24"/>
        </w:rPr>
      </w:pPr>
      <w:r w:rsidRPr="00F57B4C">
        <w:rPr>
          <w:rFonts w:ascii="Times New Roman" w:hAnsi="Times New Roman" w:cs="Times New Roman"/>
          <w:sz w:val="24"/>
          <w:szCs w:val="24"/>
        </w:rPr>
        <w:t xml:space="preserve">Tim.horne@staffs.ac.uk </w:t>
      </w:r>
    </w:p>
    <w:p w14:paraId="4852BD35" w14:textId="77777777" w:rsidR="0079210D" w:rsidRPr="00F57B4C" w:rsidRDefault="0079210D" w:rsidP="0079210D">
      <w:pPr>
        <w:spacing w:after="0" w:line="360" w:lineRule="auto"/>
        <w:rPr>
          <w:rFonts w:ascii="Times New Roman" w:hAnsi="Times New Roman" w:cs="Times New Roman"/>
          <w:sz w:val="24"/>
          <w:szCs w:val="24"/>
        </w:rPr>
      </w:pPr>
      <w:r w:rsidRPr="00F57B4C">
        <w:rPr>
          <w:rFonts w:ascii="Times New Roman" w:hAnsi="Times New Roman" w:cs="Times New Roman"/>
          <w:sz w:val="24"/>
          <w:szCs w:val="24"/>
        </w:rPr>
        <w:t>+441782295722</w:t>
      </w:r>
    </w:p>
    <w:p w14:paraId="29317465" w14:textId="77777777" w:rsidR="0079210D" w:rsidRPr="00F57B4C" w:rsidRDefault="0079210D" w:rsidP="0079210D">
      <w:pPr>
        <w:spacing w:after="0" w:line="360" w:lineRule="auto"/>
        <w:rPr>
          <w:rFonts w:ascii="Times New Roman" w:hAnsi="Times New Roman" w:cs="Times New Roman"/>
          <w:b/>
          <w:sz w:val="24"/>
          <w:szCs w:val="24"/>
        </w:rPr>
      </w:pPr>
    </w:p>
    <w:p w14:paraId="694B0DDF" w14:textId="77777777" w:rsidR="0079210D" w:rsidRPr="00F57B4C" w:rsidRDefault="0079210D" w:rsidP="0079210D">
      <w:pPr>
        <w:spacing w:after="0" w:line="360" w:lineRule="auto"/>
        <w:rPr>
          <w:rFonts w:ascii="Times New Roman" w:hAnsi="Times New Roman" w:cs="Times New Roman"/>
          <w:b/>
          <w:sz w:val="24"/>
          <w:szCs w:val="24"/>
        </w:rPr>
      </w:pPr>
    </w:p>
    <w:p w14:paraId="7F601347" w14:textId="77777777" w:rsidR="0079210D" w:rsidRPr="00F57B4C" w:rsidRDefault="0079210D" w:rsidP="0079210D">
      <w:pPr>
        <w:spacing w:after="0" w:line="360" w:lineRule="auto"/>
        <w:rPr>
          <w:rFonts w:ascii="Times New Roman" w:hAnsi="Times New Roman" w:cs="Times New Roman"/>
          <w:b/>
          <w:sz w:val="24"/>
          <w:szCs w:val="24"/>
        </w:rPr>
      </w:pPr>
      <w:r w:rsidRPr="00F57B4C">
        <w:rPr>
          <w:rFonts w:ascii="Times New Roman" w:hAnsi="Times New Roman" w:cs="Times New Roman"/>
          <w:b/>
          <w:sz w:val="24"/>
          <w:szCs w:val="24"/>
        </w:rPr>
        <w:t>GDPR Statement:</w:t>
      </w:r>
    </w:p>
    <w:p w14:paraId="23D080E2" w14:textId="77777777" w:rsidR="0079210D" w:rsidRPr="00F57B4C" w:rsidRDefault="0079210D" w:rsidP="0079210D">
      <w:pPr>
        <w:shd w:val="clear" w:color="auto" w:fill="FFFFFF"/>
        <w:spacing w:before="100" w:beforeAutospacing="1" w:after="100" w:afterAutospacing="1" w:line="360" w:lineRule="auto"/>
        <w:rPr>
          <w:rFonts w:ascii="Times New Roman" w:eastAsia="Times New Roman" w:hAnsi="Times New Roman" w:cs="Times New Roman"/>
          <w:sz w:val="24"/>
          <w:szCs w:val="24"/>
          <w:lang w:eastAsia="en-GB"/>
        </w:rPr>
      </w:pPr>
      <w:r w:rsidRPr="00F57B4C">
        <w:rPr>
          <w:rFonts w:ascii="Times New Roman" w:eastAsia="Times New Roman" w:hAnsi="Times New Roman" w:cs="Times New Roman"/>
          <w:i/>
          <w:iCs/>
          <w:sz w:val="24"/>
          <w:szCs w:val="24"/>
          <w:lang w:eastAsia="en-GB"/>
        </w:rPr>
        <w:t>Your data will be processed in accordance with the General Data Protection Regulation 2016 (GDPR).</w:t>
      </w:r>
    </w:p>
    <w:p w14:paraId="10ED1BC5" w14:textId="77777777" w:rsidR="0079210D" w:rsidRPr="00F57B4C" w:rsidRDefault="0079210D" w:rsidP="0079210D">
      <w:pPr>
        <w:shd w:val="clear" w:color="auto" w:fill="FFFFFF"/>
        <w:spacing w:before="100" w:beforeAutospacing="1" w:after="100" w:afterAutospacing="1" w:line="360" w:lineRule="auto"/>
        <w:rPr>
          <w:rFonts w:ascii="Times New Roman" w:eastAsia="Times New Roman" w:hAnsi="Times New Roman" w:cs="Times New Roman"/>
          <w:sz w:val="24"/>
          <w:szCs w:val="24"/>
          <w:lang w:eastAsia="en-GB"/>
        </w:rPr>
      </w:pPr>
      <w:r w:rsidRPr="00F57B4C">
        <w:rPr>
          <w:rFonts w:ascii="Times New Roman" w:eastAsia="Times New Roman" w:hAnsi="Times New Roman" w:cs="Times New Roman"/>
          <w:i/>
          <w:iCs/>
          <w:sz w:val="24"/>
          <w:szCs w:val="24"/>
          <w:lang w:eastAsia="en-GB"/>
        </w:rPr>
        <w:t>The data controller for this project will be Staffordshire University. The university will process your personal data for the purpose of the research outlined above. The legal basis for processing your personal data for research purposes under the GDPR is a ‘task in the public interest’. You can provide your consent for the use of your personal data in this study by completing the consent form that has been provided to you.</w:t>
      </w:r>
    </w:p>
    <w:p w14:paraId="734F1AD9" w14:textId="77777777" w:rsidR="0079210D" w:rsidRPr="00F57B4C" w:rsidRDefault="0079210D" w:rsidP="0079210D">
      <w:pPr>
        <w:shd w:val="clear" w:color="auto" w:fill="FFFFFF"/>
        <w:spacing w:before="100" w:beforeAutospacing="1" w:after="100" w:afterAutospacing="1" w:line="360" w:lineRule="auto"/>
        <w:rPr>
          <w:rFonts w:ascii="Times New Roman" w:eastAsia="Times New Roman" w:hAnsi="Times New Roman" w:cs="Times New Roman"/>
          <w:sz w:val="24"/>
          <w:szCs w:val="24"/>
          <w:lang w:eastAsia="en-GB"/>
        </w:rPr>
      </w:pPr>
      <w:r w:rsidRPr="00F57B4C">
        <w:rPr>
          <w:rFonts w:ascii="Times New Roman" w:eastAsia="Times New Roman" w:hAnsi="Times New Roman" w:cs="Times New Roman"/>
          <w:i/>
          <w:iCs/>
          <w:sz w:val="24"/>
          <w:szCs w:val="24"/>
          <w:lang w:eastAsia="en-GB"/>
        </w:rPr>
        <w:t>You have the right to access information held about you. Your right of access can be exercised in accordance with the GDPR. You also have other rights including rights of correction, erasure, objection, and data portability. Questions, comments and requests about your personal data can also be sent to the Staffordshire University Data Protection Officer. If you wish to lodge a complaint with the Information Commissioner’s Office, please visit </w:t>
      </w:r>
      <w:hyperlink r:id="rId127" w:history="1">
        <w:r w:rsidRPr="00F57B4C">
          <w:rPr>
            <w:rFonts w:ascii="Times New Roman" w:eastAsia="Times New Roman" w:hAnsi="Times New Roman" w:cs="Times New Roman"/>
            <w:i/>
            <w:iCs/>
            <w:sz w:val="24"/>
            <w:szCs w:val="24"/>
            <w:u w:val="single"/>
            <w:lang w:eastAsia="en-GB"/>
          </w:rPr>
          <w:t>www.ico.org.uk</w:t>
        </w:r>
      </w:hyperlink>
      <w:r w:rsidRPr="00F57B4C">
        <w:rPr>
          <w:rFonts w:ascii="Times New Roman" w:eastAsia="Times New Roman" w:hAnsi="Times New Roman" w:cs="Times New Roman"/>
          <w:i/>
          <w:iCs/>
          <w:sz w:val="24"/>
          <w:szCs w:val="24"/>
          <w:lang w:eastAsia="en-GB"/>
        </w:rPr>
        <w:t>.</w:t>
      </w:r>
    </w:p>
    <w:p w14:paraId="5EA03130" w14:textId="626F087F" w:rsidR="0079210D" w:rsidRDefault="0079210D" w:rsidP="00590E4E">
      <w:pPr>
        <w:spacing w:line="360" w:lineRule="auto"/>
        <w:rPr>
          <w:rFonts w:ascii="Times New Roman" w:hAnsi="Times New Roman" w:cs="Times New Roman"/>
          <w:b/>
          <w:sz w:val="24"/>
          <w:szCs w:val="24"/>
        </w:rPr>
      </w:pPr>
    </w:p>
    <w:p w14:paraId="66B0952A" w14:textId="75967875" w:rsidR="0079210D" w:rsidRPr="00590E4E" w:rsidRDefault="0079210D" w:rsidP="00590E4E">
      <w:pPr>
        <w:spacing w:line="360" w:lineRule="auto"/>
        <w:rPr>
          <w:rFonts w:ascii="Times New Roman" w:hAnsi="Times New Roman" w:cs="Times New Roman"/>
          <w:b/>
          <w:sz w:val="24"/>
          <w:szCs w:val="24"/>
        </w:rPr>
      </w:pPr>
    </w:p>
    <w:p w14:paraId="0462D89E" w14:textId="31D8A34C" w:rsidR="007629FA" w:rsidRPr="00D10C2A" w:rsidRDefault="007629FA" w:rsidP="00200661">
      <w:pPr>
        <w:pStyle w:val="Heading2"/>
        <w:rPr>
          <w:rFonts w:ascii="Times New Roman" w:hAnsi="Times New Roman" w:cs="Times New Roman"/>
          <w:sz w:val="24"/>
          <w:szCs w:val="24"/>
        </w:rPr>
      </w:pPr>
      <w:bookmarkStart w:id="130" w:name="_Toc111486223"/>
      <w:r w:rsidRPr="00D10C2A">
        <w:rPr>
          <w:rFonts w:ascii="Times New Roman" w:hAnsi="Times New Roman" w:cs="Times New Roman"/>
          <w:sz w:val="24"/>
          <w:szCs w:val="24"/>
        </w:rPr>
        <w:lastRenderedPageBreak/>
        <w:t>Appendix D: Consent Form</w:t>
      </w:r>
      <w:bookmarkEnd w:id="130"/>
    </w:p>
    <w:p w14:paraId="5F1CD101" w14:textId="5EFD7845" w:rsidR="007629FA" w:rsidRPr="007629FA" w:rsidRDefault="00295F8F" w:rsidP="007629FA">
      <w:pPr>
        <w:pStyle w:val="NoSpacing"/>
        <w:rPr>
          <w:rFonts w:ascii="Times New Roman" w:hAnsi="Times New Roman" w:cs="Times New Roman"/>
          <w:sz w:val="28"/>
          <w:szCs w:val="28"/>
          <w:lang w:eastAsia="en-GB"/>
        </w:rPr>
      </w:pPr>
      <w:r w:rsidRPr="00200661">
        <w:rPr>
          <w:rFonts w:ascii="Times New Roman" w:eastAsia="Arial" w:hAnsi="Times New Roman" w:cs="Times New Roman"/>
          <w:b/>
          <w:noProof/>
          <w:sz w:val="24"/>
          <w:szCs w:val="24"/>
          <w:lang w:eastAsia="en-GB"/>
        </w:rPr>
        <w:drawing>
          <wp:anchor distT="0" distB="0" distL="114300" distR="114300" simplePos="0" relativeHeight="251664384" behindDoc="1" locked="0" layoutInCell="1" allowOverlap="1" wp14:anchorId="10856D18" wp14:editId="1B7CE235">
            <wp:simplePos x="0" y="0"/>
            <wp:positionH relativeFrom="margin">
              <wp:posOffset>2922466</wp:posOffset>
            </wp:positionH>
            <wp:positionV relativeFrom="page">
              <wp:posOffset>1498600</wp:posOffset>
            </wp:positionV>
            <wp:extent cx="1033145" cy="1085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ffs Uni Red Logo Print Version.png"/>
                    <pic:cNvPicPr/>
                  </pic:nvPicPr>
                  <pic:blipFill>
                    <a:blip r:embed="rId125"/>
                    <a:stretch>
                      <a:fillRect/>
                    </a:stretch>
                  </pic:blipFill>
                  <pic:spPr>
                    <a:xfrm>
                      <a:off x="0" y="0"/>
                      <a:ext cx="1033145" cy="1085850"/>
                    </a:xfrm>
                    <a:prstGeom prst="rect">
                      <a:avLst/>
                    </a:prstGeom>
                  </pic:spPr>
                </pic:pic>
              </a:graphicData>
            </a:graphic>
          </wp:anchor>
        </w:drawing>
      </w:r>
      <w:r w:rsidR="007629FA" w:rsidRPr="007629FA">
        <w:rPr>
          <w:rFonts w:ascii="Times New Roman" w:hAnsi="Times New Roman" w:cs="Times New Roman"/>
          <w:sz w:val="28"/>
          <w:szCs w:val="28"/>
          <w:lang w:eastAsia="en-GB"/>
        </w:rPr>
        <w:t>Staffordshire University</w:t>
      </w:r>
    </w:p>
    <w:p w14:paraId="6F8B08A0" w14:textId="77777777" w:rsidR="007629FA" w:rsidRPr="007629FA" w:rsidRDefault="007629FA" w:rsidP="007629FA">
      <w:pPr>
        <w:pStyle w:val="NoSpacing"/>
        <w:rPr>
          <w:rFonts w:ascii="Times New Roman" w:hAnsi="Times New Roman" w:cs="Times New Roman"/>
          <w:sz w:val="28"/>
          <w:szCs w:val="28"/>
          <w:lang w:eastAsia="en-GB"/>
        </w:rPr>
      </w:pPr>
      <w:r w:rsidRPr="007629FA">
        <w:rPr>
          <w:rFonts w:ascii="Times New Roman" w:hAnsi="Times New Roman" w:cs="Times New Roman"/>
          <w:sz w:val="28"/>
          <w:szCs w:val="28"/>
          <w:lang w:eastAsia="en-GB"/>
        </w:rPr>
        <w:t xml:space="preserve">College Rd, </w:t>
      </w:r>
    </w:p>
    <w:p w14:paraId="43D6C63B" w14:textId="1C5CB762" w:rsidR="007629FA" w:rsidRPr="007629FA" w:rsidRDefault="007629FA" w:rsidP="007629FA">
      <w:pPr>
        <w:pStyle w:val="NoSpacing"/>
        <w:rPr>
          <w:rFonts w:ascii="Times New Roman" w:hAnsi="Times New Roman" w:cs="Times New Roman"/>
          <w:sz w:val="28"/>
          <w:szCs w:val="28"/>
          <w:lang w:eastAsia="en-GB"/>
        </w:rPr>
      </w:pPr>
      <w:r w:rsidRPr="007629FA">
        <w:rPr>
          <w:rFonts w:ascii="Times New Roman" w:hAnsi="Times New Roman" w:cs="Times New Roman"/>
          <w:sz w:val="28"/>
          <w:szCs w:val="28"/>
          <w:lang w:eastAsia="en-GB"/>
        </w:rPr>
        <w:t xml:space="preserve">Stoke-on-Trent </w:t>
      </w:r>
    </w:p>
    <w:p w14:paraId="217F92B0" w14:textId="7EA8BBEF" w:rsidR="007629FA" w:rsidRPr="007629FA" w:rsidRDefault="007629FA" w:rsidP="007629FA">
      <w:pPr>
        <w:pStyle w:val="NoSpacing"/>
        <w:rPr>
          <w:rFonts w:ascii="Times New Roman" w:hAnsi="Times New Roman" w:cs="Times New Roman"/>
          <w:sz w:val="28"/>
          <w:szCs w:val="28"/>
          <w:lang w:eastAsia="en-GB"/>
        </w:rPr>
      </w:pPr>
      <w:r w:rsidRPr="007629FA">
        <w:rPr>
          <w:rFonts w:ascii="Times New Roman" w:hAnsi="Times New Roman" w:cs="Times New Roman"/>
          <w:sz w:val="28"/>
          <w:szCs w:val="28"/>
          <w:lang w:eastAsia="en-GB"/>
        </w:rPr>
        <w:t>ST4 2DE</w:t>
      </w:r>
    </w:p>
    <w:p w14:paraId="362B27D4" w14:textId="77777777" w:rsidR="007629FA" w:rsidRPr="007629FA" w:rsidRDefault="007629FA" w:rsidP="007629FA">
      <w:pPr>
        <w:pStyle w:val="NoSpacing"/>
        <w:rPr>
          <w:rFonts w:ascii="Times New Roman" w:hAnsi="Times New Roman" w:cs="Times New Roman"/>
          <w:sz w:val="28"/>
          <w:szCs w:val="28"/>
          <w:lang w:eastAsia="en-GB"/>
        </w:rPr>
      </w:pPr>
      <w:r w:rsidRPr="007629FA">
        <w:rPr>
          <w:rFonts w:ascii="Times New Roman" w:hAnsi="Times New Roman" w:cs="Times New Roman"/>
          <w:sz w:val="28"/>
          <w:szCs w:val="28"/>
          <w:lang w:eastAsia="en-GB"/>
        </w:rPr>
        <w:t>Department of Psychology</w:t>
      </w:r>
    </w:p>
    <w:p w14:paraId="30A3CB34" w14:textId="77777777" w:rsidR="007629FA" w:rsidRPr="00F57B4C" w:rsidRDefault="007629FA" w:rsidP="007629FA">
      <w:pPr>
        <w:spacing w:after="0" w:line="360" w:lineRule="auto"/>
        <w:rPr>
          <w:rFonts w:ascii="Times New Roman" w:eastAsia="Times New Roman" w:hAnsi="Times New Roman" w:cs="Times New Roman"/>
          <w:b/>
          <w:sz w:val="24"/>
          <w:szCs w:val="24"/>
          <w:lang w:eastAsia="en-GB"/>
        </w:rPr>
      </w:pPr>
    </w:p>
    <w:p w14:paraId="16B765E8" w14:textId="77777777" w:rsidR="007629FA" w:rsidRPr="00F57B4C" w:rsidRDefault="007629FA" w:rsidP="007629FA">
      <w:pPr>
        <w:spacing w:after="0" w:line="360" w:lineRule="auto"/>
        <w:rPr>
          <w:rFonts w:ascii="Times New Roman" w:eastAsia="Times New Roman" w:hAnsi="Times New Roman" w:cs="Times New Roman"/>
          <w:b/>
          <w:sz w:val="24"/>
          <w:szCs w:val="24"/>
          <w:lang w:eastAsia="en-GB"/>
        </w:rPr>
      </w:pPr>
    </w:p>
    <w:p w14:paraId="14CD2ADC" w14:textId="77777777" w:rsidR="007629FA" w:rsidRPr="00F57B4C" w:rsidRDefault="007629FA" w:rsidP="007629FA">
      <w:pPr>
        <w:spacing w:after="0" w:line="360" w:lineRule="auto"/>
        <w:jc w:val="center"/>
        <w:rPr>
          <w:rFonts w:ascii="Times New Roman" w:eastAsia="Times New Roman" w:hAnsi="Times New Roman" w:cs="Times New Roman"/>
          <w:sz w:val="24"/>
          <w:szCs w:val="24"/>
          <w:lang w:eastAsia="en-GB"/>
        </w:rPr>
      </w:pPr>
      <w:r w:rsidRPr="00F57B4C">
        <w:rPr>
          <w:rFonts w:ascii="Times New Roman" w:eastAsia="Times New Roman" w:hAnsi="Times New Roman" w:cs="Times New Roman"/>
          <w:b/>
          <w:sz w:val="24"/>
          <w:szCs w:val="24"/>
          <w:lang w:eastAsia="en-GB"/>
        </w:rPr>
        <w:t>Consent form</w:t>
      </w:r>
    </w:p>
    <w:p w14:paraId="1DF1E888" w14:textId="77777777" w:rsidR="007629FA" w:rsidRPr="00F57B4C" w:rsidRDefault="007629FA" w:rsidP="007629FA">
      <w:pPr>
        <w:shd w:val="clear" w:color="auto" w:fill="FFFFFF"/>
        <w:spacing w:after="0" w:line="360" w:lineRule="auto"/>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Please take time to read all of the following information carefully before indicating that you would like to participate in the study If you </w:t>
      </w:r>
      <w:r w:rsidRPr="00F57B4C">
        <w:rPr>
          <w:rFonts w:ascii="Times New Roman" w:eastAsia="Times New Roman" w:hAnsi="Times New Roman" w:cs="Times New Roman"/>
          <w:sz w:val="24"/>
          <w:szCs w:val="24"/>
          <w:u w:val="single"/>
          <w:lang w:eastAsia="en-GB"/>
        </w:rPr>
        <w:t>agree</w:t>
      </w:r>
      <w:r w:rsidRPr="00F57B4C">
        <w:rPr>
          <w:rFonts w:ascii="Times New Roman" w:eastAsia="Times New Roman" w:hAnsi="Times New Roman" w:cs="Times New Roman"/>
          <w:sz w:val="24"/>
          <w:szCs w:val="24"/>
          <w:lang w:eastAsia="en-GB"/>
        </w:rPr>
        <w:t> with each statement, please tick to indicate this. </w:t>
      </w:r>
    </w:p>
    <w:p w14:paraId="64725C21" w14:textId="77777777" w:rsidR="007629FA" w:rsidRPr="00F57B4C" w:rsidRDefault="007629FA" w:rsidP="007629FA">
      <w:pPr>
        <w:shd w:val="clear" w:color="auto" w:fill="FFFFFF"/>
        <w:spacing w:after="0" w:line="360" w:lineRule="auto"/>
        <w:rPr>
          <w:rFonts w:ascii="Times New Roman" w:eastAsia="Times New Roman" w:hAnsi="Times New Roman" w:cs="Times New Roman"/>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2"/>
        <w:gridCol w:w="2474"/>
      </w:tblGrid>
      <w:tr w:rsidR="007629FA" w:rsidRPr="00F57B4C" w14:paraId="2008A785" w14:textId="77777777" w:rsidTr="007629FA">
        <w:tc>
          <w:tcPr>
            <w:tcW w:w="7083" w:type="dxa"/>
          </w:tcPr>
          <w:p w14:paraId="12455D12" w14:textId="77777777" w:rsidR="007629FA" w:rsidRPr="00F57B4C" w:rsidRDefault="007629FA" w:rsidP="007629FA">
            <w:pPr>
              <w:spacing w:line="360" w:lineRule="auto"/>
              <w:rPr>
                <w:rFonts w:ascii="Times New Roman" w:hAnsi="Times New Roman" w:cs="Times New Roman"/>
                <w:sz w:val="24"/>
                <w:szCs w:val="24"/>
              </w:rPr>
            </w:pPr>
            <w:r w:rsidRPr="00F57B4C">
              <w:rPr>
                <w:rFonts w:ascii="Times New Roman" w:hAnsi="Times New Roman" w:cs="Times New Roman"/>
                <w:sz w:val="24"/>
                <w:szCs w:val="24"/>
              </w:rPr>
              <w:t>I have read and understood the project information sheet</w:t>
            </w:r>
          </w:p>
          <w:p w14:paraId="0A10316B" w14:textId="77777777" w:rsidR="007629FA" w:rsidRPr="00F57B4C" w:rsidRDefault="007629FA" w:rsidP="007629FA">
            <w:pPr>
              <w:spacing w:line="360" w:lineRule="auto"/>
              <w:rPr>
                <w:rFonts w:ascii="Times New Roman" w:hAnsi="Times New Roman" w:cs="Times New Roman"/>
                <w:sz w:val="24"/>
                <w:szCs w:val="24"/>
              </w:rPr>
            </w:pPr>
          </w:p>
        </w:tc>
        <w:tc>
          <w:tcPr>
            <w:tcW w:w="2715" w:type="dxa"/>
          </w:tcPr>
          <w:p w14:paraId="2A4479FD" w14:textId="77777777" w:rsidR="007629FA" w:rsidRPr="00F57B4C" w:rsidRDefault="007629FA" w:rsidP="007629FA">
            <w:pPr>
              <w:spacing w:line="360" w:lineRule="auto"/>
              <w:rPr>
                <w:rFonts w:ascii="Times New Roman" w:hAnsi="Times New Roman" w:cs="Times New Roman"/>
                <w:sz w:val="24"/>
                <w:szCs w:val="24"/>
              </w:rPr>
            </w:pPr>
          </w:p>
        </w:tc>
      </w:tr>
      <w:tr w:rsidR="007629FA" w:rsidRPr="00F57B4C" w14:paraId="4D46E4BA" w14:textId="77777777" w:rsidTr="007629FA">
        <w:tc>
          <w:tcPr>
            <w:tcW w:w="7083" w:type="dxa"/>
          </w:tcPr>
          <w:p w14:paraId="070F4D2C" w14:textId="77777777" w:rsidR="007629FA" w:rsidRPr="00F57B4C" w:rsidRDefault="007629FA" w:rsidP="007629FA">
            <w:pPr>
              <w:spacing w:line="360" w:lineRule="auto"/>
              <w:rPr>
                <w:rFonts w:ascii="Times New Roman" w:hAnsi="Times New Roman" w:cs="Times New Roman"/>
                <w:sz w:val="24"/>
                <w:szCs w:val="24"/>
              </w:rPr>
            </w:pPr>
            <w:r w:rsidRPr="00F57B4C">
              <w:rPr>
                <w:rFonts w:ascii="Times New Roman" w:hAnsi="Times New Roman" w:cs="Times New Roman"/>
                <w:sz w:val="24"/>
                <w:szCs w:val="24"/>
              </w:rPr>
              <w:t>I have been given the relevant details for asking questions about the project</w:t>
            </w:r>
          </w:p>
          <w:p w14:paraId="711038C5" w14:textId="77777777" w:rsidR="007629FA" w:rsidRPr="00F57B4C" w:rsidRDefault="007629FA" w:rsidP="007629FA">
            <w:pPr>
              <w:spacing w:line="360" w:lineRule="auto"/>
              <w:rPr>
                <w:rFonts w:ascii="Times New Roman" w:hAnsi="Times New Roman" w:cs="Times New Roman"/>
                <w:sz w:val="24"/>
                <w:szCs w:val="24"/>
              </w:rPr>
            </w:pPr>
          </w:p>
        </w:tc>
        <w:tc>
          <w:tcPr>
            <w:tcW w:w="2715" w:type="dxa"/>
          </w:tcPr>
          <w:p w14:paraId="165EC8B7" w14:textId="77777777" w:rsidR="007629FA" w:rsidRPr="00F57B4C" w:rsidRDefault="007629FA" w:rsidP="007629FA">
            <w:pPr>
              <w:spacing w:line="360" w:lineRule="auto"/>
              <w:rPr>
                <w:rFonts w:ascii="Times New Roman" w:hAnsi="Times New Roman" w:cs="Times New Roman"/>
                <w:sz w:val="24"/>
                <w:szCs w:val="24"/>
              </w:rPr>
            </w:pPr>
          </w:p>
        </w:tc>
      </w:tr>
      <w:tr w:rsidR="007629FA" w:rsidRPr="00F57B4C" w14:paraId="13F42E6A" w14:textId="77777777" w:rsidTr="007629FA">
        <w:tc>
          <w:tcPr>
            <w:tcW w:w="7083" w:type="dxa"/>
          </w:tcPr>
          <w:p w14:paraId="33C1A204" w14:textId="77777777" w:rsidR="007629FA" w:rsidRPr="00F57B4C" w:rsidRDefault="007629FA" w:rsidP="007629FA">
            <w:pPr>
              <w:spacing w:line="360" w:lineRule="auto"/>
              <w:rPr>
                <w:rFonts w:ascii="Times New Roman" w:hAnsi="Times New Roman" w:cs="Times New Roman"/>
                <w:sz w:val="24"/>
                <w:szCs w:val="24"/>
              </w:rPr>
            </w:pPr>
            <w:r w:rsidRPr="00F57B4C">
              <w:rPr>
                <w:rFonts w:ascii="Times New Roman" w:hAnsi="Times New Roman" w:cs="Times New Roman"/>
                <w:sz w:val="24"/>
                <w:szCs w:val="24"/>
              </w:rPr>
              <w:t>I understand that no personally identifiable information will be required</w:t>
            </w:r>
          </w:p>
          <w:p w14:paraId="26714341" w14:textId="77777777" w:rsidR="007629FA" w:rsidRPr="00F57B4C" w:rsidRDefault="007629FA" w:rsidP="007629FA">
            <w:pPr>
              <w:spacing w:line="360" w:lineRule="auto"/>
              <w:rPr>
                <w:rFonts w:ascii="Times New Roman" w:hAnsi="Times New Roman" w:cs="Times New Roman"/>
                <w:sz w:val="24"/>
                <w:szCs w:val="24"/>
              </w:rPr>
            </w:pPr>
          </w:p>
        </w:tc>
        <w:tc>
          <w:tcPr>
            <w:tcW w:w="2715" w:type="dxa"/>
          </w:tcPr>
          <w:p w14:paraId="622DD93F" w14:textId="77777777" w:rsidR="007629FA" w:rsidRPr="00F57B4C" w:rsidRDefault="007629FA" w:rsidP="007629FA">
            <w:pPr>
              <w:spacing w:line="360" w:lineRule="auto"/>
              <w:rPr>
                <w:rFonts w:ascii="Times New Roman" w:hAnsi="Times New Roman" w:cs="Times New Roman"/>
                <w:sz w:val="24"/>
                <w:szCs w:val="24"/>
              </w:rPr>
            </w:pPr>
          </w:p>
        </w:tc>
      </w:tr>
      <w:tr w:rsidR="007629FA" w:rsidRPr="00F57B4C" w14:paraId="7ACAEFDF" w14:textId="77777777" w:rsidTr="007629FA">
        <w:tc>
          <w:tcPr>
            <w:tcW w:w="7083" w:type="dxa"/>
          </w:tcPr>
          <w:p w14:paraId="19A55AE6" w14:textId="77777777" w:rsidR="007629FA" w:rsidRPr="00F57B4C" w:rsidRDefault="007629FA" w:rsidP="007629FA">
            <w:pPr>
              <w:spacing w:line="360" w:lineRule="auto"/>
              <w:rPr>
                <w:rFonts w:ascii="Times New Roman" w:hAnsi="Times New Roman" w:cs="Times New Roman"/>
                <w:sz w:val="24"/>
                <w:szCs w:val="24"/>
              </w:rPr>
            </w:pPr>
            <w:r w:rsidRPr="00F57B4C">
              <w:rPr>
                <w:rFonts w:ascii="Times New Roman" w:hAnsi="Times New Roman" w:cs="Times New Roman"/>
                <w:sz w:val="24"/>
                <w:szCs w:val="24"/>
              </w:rPr>
              <w:t>I understand that taking part in the project will involve answering a series of questionnaires</w:t>
            </w:r>
          </w:p>
          <w:p w14:paraId="779CDA7B" w14:textId="77777777" w:rsidR="007629FA" w:rsidRPr="00F57B4C" w:rsidRDefault="007629FA" w:rsidP="007629FA">
            <w:pPr>
              <w:spacing w:line="360" w:lineRule="auto"/>
              <w:rPr>
                <w:rFonts w:ascii="Times New Roman" w:hAnsi="Times New Roman" w:cs="Times New Roman"/>
                <w:sz w:val="24"/>
                <w:szCs w:val="24"/>
              </w:rPr>
            </w:pPr>
          </w:p>
        </w:tc>
        <w:tc>
          <w:tcPr>
            <w:tcW w:w="2715" w:type="dxa"/>
          </w:tcPr>
          <w:p w14:paraId="577691F9" w14:textId="77777777" w:rsidR="007629FA" w:rsidRPr="00F57B4C" w:rsidRDefault="007629FA" w:rsidP="007629FA">
            <w:pPr>
              <w:spacing w:line="360" w:lineRule="auto"/>
              <w:rPr>
                <w:rFonts w:ascii="Times New Roman" w:hAnsi="Times New Roman" w:cs="Times New Roman"/>
                <w:sz w:val="24"/>
                <w:szCs w:val="24"/>
              </w:rPr>
            </w:pPr>
          </w:p>
        </w:tc>
      </w:tr>
      <w:tr w:rsidR="007629FA" w:rsidRPr="00F57B4C" w14:paraId="06AE6C8F" w14:textId="77777777" w:rsidTr="007629FA">
        <w:tc>
          <w:tcPr>
            <w:tcW w:w="7083" w:type="dxa"/>
          </w:tcPr>
          <w:p w14:paraId="566125DC" w14:textId="77777777" w:rsidR="007629FA" w:rsidRPr="00F57B4C" w:rsidRDefault="007629FA" w:rsidP="007629FA">
            <w:pPr>
              <w:spacing w:line="360" w:lineRule="auto"/>
              <w:rPr>
                <w:rFonts w:ascii="Times New Roman" w:hAnsi="Times New Roman" w:cs="Times New Roman"/>
                <w:sz w:val="24"/>
                <w:szCs w:val="24"/>
              </w:rPr>
            </w:pPr>
            <w:r w:rsidRPr="00F57B4C">
              <w:rPr>
                <w:rFonts w:ascii="Times New Roman" w:hAnsi="Times New Roman" w:cs="Times New Roman"/>
                <w:sz w:val="24"/>
                <w:szCs w:val="24"/>
              </w:rPr>
              <w:t>I understand that taking part is completely voluntary and that I can withdraw at any point (without reason), and that this will be without any adverse consequences</w:t>
            </w:r>
          </w:p>
          <w:p w14:paraId="67F65FD5" w14:textId="77777777" w:rsidR="007629FA" w:rsidRPr="00F57B4C" w:rsidRDefault="007629FA" w:rsidP="007629FA">
            <w:pPr>
              <w:spacing w:line="360" w:lineRule="auto"/>
              <w:rPr>
                <w:rFonts w:ascii="Times New Roman" w:hAnsi="Times New Roman" w:cs="Times New Roman"/>
                <w:sz w:val="24"/>
                <w:szCs w:val="24"/>
              </w:rPr>
            </w:pPr>
          </w:p>
        </w:tc>
        <w:tc>
          <w:tcPr>
            <w:tcW w:w="2715" w:type="dxa"/>
          </w:tcPr>
          <w:p w14:paraId="71C75255" w14:textId="77777777" w:rsidR="007629FA" w:rsidRPr="00F57B4C" w:rsidRDefault="007629FA" w:rsidP="007629FA">
            <w:pPr>
              <w:spacing w:line="360" w:lineRule="auto"/>
              <w:rPr>
                <w:rFonts w:ascii="Times New Roman" w:hAnsi="Times New Roman" w:cs="Times New Roman"/>
                <w:sz w:val="24"/>
                <w:szCs w:val="24"/>
              </w:rPr>
            </w:pPr>
          </w:p>
        </w:tc>
      </w:tr>
      <w:tr w:rsidR="007629FA" w:rsidRPr="00F57B4C" w14:paraId="0B2C896D" w14:textId="77777777" w:rsidTr="007629FA">
        <w:tc>
          <w:tcPr>
            <w:tcW w:w="7083" w:type="dxa"/>
          </w:tcPr>
          <w:p w14:paraId="6C877028" w14:textId="77777777" w:rsidR="007629FA" w:rsidRPr="00F57B4C" w:rsidRDefault="007629FA" w:rsidP="007629FA">
            <w:pPr>
              <w:spacing w:line="360" w:lineRule="auto"/>
              <w:rPr>
                <w:rFonts w:ascii="Times New Roman" w:hAnsi="Times New Roman" w:cs="Times New Roman"/>
                <w:sz w:val="24"/>
                <w:szCs w:val="24"/>
              </w:rPr>
            </w:pPr>
            <w:r w:rsidRPr="00F57B4C">
              <w:rPr>
                <w:rFonts w:ascii="Times New Roman" w:hAnsi="Times New Roman" w:cs="Times New Roman"/>
                <w:sz w:val="24"/>
                <w:szCs w:val="24"/>
              </w:rPr>
              <w:t>I understand that although I can withdraw at any point, I will not be able to withdraw any data that has been collected prior to me deciding to withdraw.</w:t>
            </w:r>
          </w:p>
          <w:p w14:paraId="22E68FF1" w14:textId="77777777" w:rsidR="007629FA" w:rsidRPr="00F57B4C" w:rsidRDefault="007629FA" w:rsidP="007629FA">
            <w:pPr>
              <w:spacing w:line="360" w:lineRule="auto"/>
              <w:rPr>
                <w:rFonts w:ascii="Times New Roman" w:hAnsi="Times New Roman" w:cs="Times New Roman"/>
                <w:sz w:val="24"/>
                <w:szCs w:val="24"/>
              </w:rPr>
            </w:pPr>
          </w:p>
        </w:tc>
        <w:tc>
          <w:tcPr>
            <w:tcW w:w="2715" w:type="dxa"/>
          </w:tcPr>
          <w:p w14:paraId="022CC920" w14:textId="77777777" w:rsidR="007629FA" w:rsidRPr="00F57B4C" w:rsidRDefault="007629FA" w:rsidP="007629FA">
            <w:pPr>
              <w:spacing w:line="360" w:lineRule="auto"/>
              <w:rPr>
                <w:rFonts w:ascii="Times New Roman" w:hAnsi="Times New Roman" w:cs="Times New Roman"/>
                <w:sz w:val="24"/>
                <w:szCs w:val="24"/>
              </w:rPr>
            </w:pPr>
          </w:p>
        </w:tc>
      </w:tr>
      <w:tr w:rsidR="007629FA" w:rsidRPr="00F57B4C" w14:paraId="3055745F" w14:textId="77777777" w:rsidTr="007629FA">
        <w:tc>
          <w:tcPr>
            <w:tcW w:w="7083" w:type="dxa"/>
          </w:tcPr>
          <w:p w14:paraId="46A0C1F0" w14:textId="77777777" w:rsidR="007629FA" w:rsidRPr="00F57B4C" w:rsidRDefault="007629FA" w:rsidP="007629FA">
            <w:pPr>
              <w:spacing w:line="360" w:lineRule="auto"/>
              <w:rPr>
                <w:rFonts w:ascii="Times New Roman" w:hAnsi="Times New Roman" w:cs="Times New Roman"/>
                <w:sz w:val="24"/>
                <w:szCs w:val="24"/>
              </w:rPr>
            </w:pPr>
            <w:r w:rsidRPr="00F57B4C">
              <w:rPr>
                <w:rFonts w:ascii="Times New Roman" w:hAnsi="Times New Roman" w:cs="Times New Roman"/>
                <w:sz w:val="24"/>
                <w:szCs w:val="24"/>
              </w:rPr>
              <w:t>I understand that all of my responses to this study are anonymised.</w:t>
            </w:r>
          </w:p>
          <w:p w14:paraId="203CEC85" w14:textId="77777777" w:rsidR="007629FA" w:rsidRPr="00F57B4C" w:rsidRDefault="007629FA" w:rsidP="007629FA">
            <w:pPr>
              <w:spacing w:line="360" w:lineRule="auto"/>
              <w:rPr>
                <w:rFonts w:ascii="Times New Roman" w:hAnsi="Times New Roman" w:cs="Times New Roman"/>
                <w:sz w:val="24"/>
                <w:szCs w:val="24"/>
              </w:rPr>
            </w:pPr>
          </w:p>
        </w:tc>
        <w:tc>
          <w:tcPr>
            <w:tcW w:w="2715" w:type="dxa"/>
          </w:tcPr>
          <w:p w14:paraId="5C4A7ACA" w14:textId="77777777" w:rsidR="007629FA" w:rsidRPr="00F57B4C" w:rsidRDefault="007629FA" w:rsidP="007629FA">
            <w:pPr>
              <w:spacing w:line="360" w:lineRule="auto"/>
              <w:rPr>
                <w:rFonts w:ascii="Times New Roman" w:hAnsi="Times New Roman" w:cs="Times New Roman"/>
                <w:sz w:val="24"/>
                <w:szCs w:val="24"/>
              </w:rPr>
            </w:pPr>
          </w:p>
        </w:tc>
      </w:tr>
      <w:tr w:rsidR="007629FA" w:rsidRPr="00F57B4C" w14:paraId="28A702BC" w14:textId="77777777" w:rsidTr="007629FA">
        <w:tc>
          <w:tcPr>
            <w:tcW w:w="7083" w:type="dxa"/>
          </w:tcPr>
          <w:p w14:paraId="595E23F2" w14:textId="77777777" w:rsidR="007629FA" w:rsidRPr="00F57B4C" w:rsidRDefault="007629FA" w:rsidP="007629FA">
            <w:pPr>
              <w:spacing w:line="360" w:lineRule="auto"/>
              <w:rPr>
                <w:rFonts w:ascii="Times New Roman" w:hAnsi="Times New Roman" w:cs="Times New Roman"/>
                <w:sz w:val="24"/>
                <w:szCs w:val="24"/>
              </w:rPr>
            </w:pPr>
            <w:r w:rsidRPr="00F57B4C">
              <w:rPr>
                <w:rFonts w:ascii="Times New Roman" w:hAnsi="Times New Roman" w:cs="Times New Roman"/>
                <w:sz w:val="24"/>
                <w:szCs w:val="24"/>
              </w:rPr>
              <w:lastRenderedPageBreak/>
              <w:t xml:space="preserve">I understand that my data will be stored in accordance with Staffordshire University guidelines for data storage. This data will be stored securely for ten years. </w:t>
            </w:r>
          </w:p>
          <w:p w14:paraId="0B95E70A" w14:textId="77777777" w:rsidR="007629FA" w:rsidRPr="00F57B4C" w:rsidRDefault="007629FA" w:rsidP="007629FA">
            <w:pPr>
              <w:spacing w:line="360" w:lineRule="auto"/>
              <w:rPr>
                <w:rFonts w:ascii="Times New Roman" w:hAnsi="Times New Roman" w:cs="Times New Roman"/>
                <w:sz w:val="24"/>
                <w:szCs w:val="24"/>
              </w:rPr>
            </w:pPr>
          </w:p>
        </w:tc>
        <w:tc>
          <w:tcPr>
            <w:tcW w:w="2715" w:type="dxa"/>
          </w:tcPr>
          <w:p w14:paraId="10CD223C" w14:textId="77777777" w:rsidR="007629FA" w:rsidRPr="00F57B4C" w:rsidRDefault="007629FA" w:rsidP="007629FA">
            <w:pPr>
              <w:spacing w:line="360" w:lineRule="auto"/>
              <w:rPr>
                <w:rFonts w:ascii="Times New Roman" w:hAnsi="Times New Roman" w:cs="Times New Roman"/>
                <w:sz w:val="24"/>
                <w:szCs w:val="24"/>
              </w:rPr>
            </w:pPr>
          </w:p>
        </w:tc>
      </w:tr>
      <w:tr w:rsidR="007629FA" w:rsidRPr="00F57B4C" w14:paraId="2E5DC4C8" w14:textId="77777777" w:rsidTr="007629FA">
        <w:tc>
          <w:tcPr>
            <w:tcW w:w="7083" w:type="dxa"/>
          </w:tcPr>
          <w:p w14:paraId="2A209CD9" w14:textId="77777777" w:rsidR="007629FA" w:rsidRPr="00F57B4C" w:rsidRDefault="007629FA" w:rsidP="007629FA">
            <w:pPr>
              <w:spacing w:line="360" w:lineRule="auto"/>
              <w:rPr>
                <w:rFonts w:ascii="Times New Roman" w:hAnsi="Times New Roman" w:cs="Times New Roman"/>
                <w:sz w:val="24"/>
                <w:szCs w:val="24"/>
              </w:rPr>
            </w:pPr>
            <w:r w:rsidRPr="00F57B4C">
              <w:rPr>
                <w:rFonts w:ascii="Times New Roman" w:hAnsi="Times New Roman" w:cs="Times New Roman"/>
                <w:sz w:val="24"/>
                <w:szCs w:val="24"/>
              </w:rPr>
              <w:t>I agree to the authorised researchers having access to the data on this study.</w:t>
            </w:r>
          </w:p>
          <w:p w14:paraId="402DED4D" w14:textId="77777777" w:rsidR="007629FA" w:rsidRPr="00F57B4C" w:rsidRDefault="007629FA" w:rsidP="007629FA">
            <w:pPr>
              <w:spacing w:line="360" w:lineRule="auto"/>
              <w:rPr>
                <w:rFonts w:ascii="Times New Roman" w:hAnsi="Times New Roman" w:cs="Times New Roman"/>
                <w:sz w:val="24"/>
                <w:szCs w:val="24"/>
              </w:rPr>
            </w:pPr>
          </w:p>
        </w:tc>
        <w:tc>
          <w:tcPr>
            <w:tcW w:w="2715" w:type="dxa"/>
          </w:tcPr>
          <w:p w14:paraId="3CF56CDA" w14:textId="77777777" w:rsidR="007629FA" w:rsidRPr="00F57B4C" w:rsidRDefault="007629FA" w:rsidP="007629FA">
            <w:pPr>
              <w:spacing w:line="360" w:lineRule="auto"/>
              <w:rPr>
                <w:rFonts w:ascii="Times New Roman" w:hAnsi="Times New Roman" w:cs="Times New Roman"/>
                <w:sz w:val="24"/>
                <w:szCs w:val="24"/>
              </w:rPr>
            </w:pPr>
          </w:p>
        </w:tc>
      </w:tr>
      <w:tr w:rsidR="007629FA" w:rsidRPr="00F57B4C" w14:paraId="7C93967E" w14:textId="77777777" w:rsidTr="007629FA">
        <w:tc>
          <w:tcPr>
            <w:tcW w:w="7083" w:type="dxa"/>
          </w:tcPr>
          <w:p w14:paraId="5E530179" w14:textId="77777777" w:rsidR="007629FA" w:rsidRPr="00F57B4C" w:rsidRDefault="007629FA" w:rsidP="007629FA">
            <w:pPr>
              <w:spacing w:line="360" w:lineRule="auto"/>
              <w:rPr>
                <w:rFonts w:ascii="Times New Roman" w:hAnsi="Times New Roman" w:cs="Times New Roman"/>
                <w:sz w:val="24"/>
                <w:szCs w:val="24"/>
              </w:rPr>
            </w:pPr>
            <w:r w:rsidRPr="00F57B4C">
              <w:rPr>
                <w:rFonts w:ascii="Times New Roman" w:hAnsi="Times New Roman" w:cs="Times New Roman"/>
                <w:sz w:val="24"/>
                <w:szCs w:val="24"/>
              </w:rPr>
              <w:t xml:space="preserve">I understand and agree that the authorised researcher can use my data in reports, publications, webpages and other academic outputs. </w:t>
            </w:r>
          </w:p>
          <w:p w14:paraId="316C7079" w14:textId="77777777" w:rsidR="007629FA" w:rsidRPr="00F57B4C" w:rsidRDefault="007629FA" w:rsidP="007629FA">
            <w:pPr>
              <w:spacing w:line="360" w:lineRule="auto"/>
              <w:rPr>
                <w:rFonts w:ascii="Times New Roman" w:hAnsi="Times New Roman" w:cs="Times New Roman"/>
                <w:sz w:val="24"/>
                <w:szCs w:val="24"/>
              </w:rPr>
            </w:pPr>
          </w:p>
        </w:tc>
        <w:tc>
          <w:tcPr>
            <w:tcW w:w="2715" w:type="dxa"/>
          </w:tcPr>
          <w:p w14:paraId="2823B2EB" w14:textId="77777777" w:rsidR="007629FA" w:rsidRPr="00F57B4C" w:rsidRDefault="007629FA" w:rsidP="007629FA">
            <w:pPr>
              <w:spacing w:line="360" w:lineRule="auto"/>
              <w:rPr>
                <w:rFonts w:ascii="Times New Roman" w:hAnsi="Times New Roman" w:cs="Times New Roman"/>
                <w:sz w:val="24"/>
                <w:szCs w:val="24"/>
              </w:rPr>
            </w:pPr>
          </w:p>
        </w:tc>
      </w:tr>
      <w:tr w:rsidR="007629FA" w:rsidRPr="00F57B4C" w14:paraId="34C2904D" w14:textId="77777777" w:rsidTr="007629FA">
        <w:tc>
          <w:tcPr>
            <w:tcW w:w="7083" w:type="dxa"/>
          </w:tcPr>
          <w:p w14:paraId="450157A9" w14:textId="77777777" w:rsidR="007629FA" w:rsidRPr="00F57B4C" w:rsidRDefault="007629FA" w:rsidP="007629FA">
            <w:pPr>
              <w:spacing w:line="360" w:lineRule="auto"/>
              <w:rPr>
                <w:rFonts w:ascii="Times New Roman" w:hAnsi="Times New Roman" w:cs="Times New Roman"/>
                <w:sz w:val="24"/>
                <w:szCs w:val="24"/>
              </w:rPr>
            </w:pPr>
            <w:r w:rsidRPr="00F57B4C">
              <w:rPr>
                <w:rFonts w:ascii="Times New Roman" w:hAnsi="Times New Roman" w:cs="Times New Roman"/>
                <w:sz w:val="24"/>
                <w:szCs w:val="24"/>
              </w:rPr>
              <w:t>I consent to begin the study</w:t>
            </w:r>
          </w:p>
        </w:tc>
        <w:tc>
          <w:tcPr>
            <w:tcW w:w="2715" w:type="dxa"/>
          </w:tcPr>
          <w:p w14:paraId="5F8CB9D9" w14:textId="77777777" w:rsidR="007629FA" w:rsidRPr="00F57B4C" w:rsidRDefault="007629FA" w:rsidP="007629FA">
            <w:pPr>
              <w:spacing w:line="360" w:lineRule="auto"/>
              <w:rPr>
                <w:rFonts w:ascii="Times New Roman" w:hAnsi="Times New Roman" w:cs="Times New Roman"/>
                <w:sz w:val="24"/>
                <w:szCs w:val="24"/>
              </w:rPr>
            </w:pPr>
          </w:p>
        </w:tc>
      </w:tr>
    </w:tbl>
    <w:p w14:paraId="2726A4FA" w14:textId="77777777" w:rsidR="007629FA" w:rsidRPr="00F57B4C" w:rsidRDefault="007629FA" w:rsidP="007629FA">
      <w:pPr>
        <w:shd w:val="clear" w:color="auto" w:fill="FFFFFF"/>
        <w:spacing w:after="0" w:line="360" w:lineRule="auto"/>
        <w:rPr>
          <w:rFonts w:ascii="Times New Roman" w:eastAsia="Times New Roman" w:hAnsi="Times New Roman" w:cs="Times New Roman"/>
          <w:sz w:val="24"/>
          <w:szCs w:val="24"/>
          <w:lang w:eastAsia="en-GB"/>
        </w:rPr>
      </w:pPr>
    </w:p>
    <w:p w14:paraId="1093DDD8" w14:textId="77777777" w:rsidR="007629FA" w:rsidRPr="00F57B4C" w:rsidRDefault="007629FA" w:rsidP="007629FA">
      <w:pPr>
        <w:spacing w:after="0" w:line="360" w:lineRule="auto"/>
        <w:rPr>
          <w:rFonts w:ascii="Times New Roman" w:eastAsia="Times New Roman" w:hAnsi="Times New Roman" w:cs="Times New Roman"/>
          <w:sz w:val="24"/>
          <w:szCs w:val="24"/>
          <w:lang w:eastAsia="en-GB"/>
        </w:rPr>
      </w:pPr>
    </w:p>
    <w:p w14:paraId="13B264D7" w14:textId="77777777" w:rsidR="007629FA" w:rsidRPr="00F57B4C" w:rsidRDefault="007629FA" w:rsidP="007629FA">
      <w:pPr>
        <w:spacing w:after="0" w:line="360" w:lineRule="auto"/>
        <w:rPr>
          <w:rFonts w:ascii="Times New Roman" w:eastAsia="Times New Roman" w:hAnsi="Times New Roman" w:cs="Times New Roman"/>
          <w:b/>
          <w:sz w:val="24"/>
          <w:szCs w:val="24"/>
          <w:lang w:eastAsia="en-GB"/>
        </w:rPr>
      </w:pPr>
    </w:p>
    <w:p w14:paraId="3DD33684" w14:textId="77777777" w:rsidR="007629FA" w:rsidRPr="00F57B4C" w:rsidRDefault="007629FA" w:rsidP="007629FA">
      <w:pPr>
        <w:spacing w:after="0" w:line="360" w:lineRule="auto"/>
        <w:rPr>
          <w:rFonts w:ascii="Times New Roman" w:eastAsia="Times New Roman" w:hAnsi="Times New Roman" w:cs="Times New Roman"/>
          <w:b/>
          <w:sz w:val="24"/>
          <w:szCs w:val="24"/>
          <w:lang w:eastAsia="en-GB"/>
        </w:rPr>
      </w:pPr>
      <w:r w:rsidRPr="00F57B4C">
        <w:rPr>
          <w:rFonts w:ascii="Times New Roman" w:eastAsia="Times New Roman" w:hAnsi="Times New Roman" w:cs="Times New Roman"/>
          <w:b/>
          <w:sz w:val="24"/>
          <w:szCs w:val="24"/>
          <w:lang w:eastAsia="en-GB"/>
        </w:rPr>
        <w:t xml:space="preserve">Please sign here:    </w:t>
      </w:r>
      <w:r w:rsidRPr="00F57B4C">
        <w:rPr>
          <w:rFonts w:ascii="Times New Roman" w:eastAsia="Times New Roman" w:hAnsi="Times New Roman" w:cs="Times New Roman"/>
          <w:b/>
          <w:sz w:val="24"/>
          <w:szCs w:val="24"/>
          <w:u w:val="single"/>
          <w:lang w:eastAsia="en-GB"/>
        </w:rPr>
        <w:t xml:space="preserve">                                        </w:t>
      </w:r>
      <w:r w:rsidRPr="00F57B4C">
        <w:rPr>
          <w:rFonts w:ascii="Times New Roman" w:eastAsia="Times New Roman" w:hAnsi="Times New Roman" w:cs="Times New Roman"/>
          <w:b/>
          <w:sz w:val="24"/>
          <w:szCs w:val="24"/>
          <w:lang w:eastAsia="en-GB"/>
        </w:rPr>
        <w:t xml:space="preserve">Date </w:t>
      </w:r>
      <w:r w:rsidRPr="00F57B4C">
        <w:rPr>
          <w:rFonts w:ascii="Times New Roman" w:eastAsia="Times New Roman" w:hAnsi="Times New Roman" w:cs="Times New Roman"/>
          <w:b/>
          <w:sz w:val="24"/>
          <w:szCs w:val="24"/>
          <w:u w:val="single"/>
          <w:lang w:eastAsia="en-GB"/>
        </w:rPr>
        <w:t>:                                   Here</w:t>
      </w:r>
    </w:p>
    <w:p w14:paraId="6ADF3872" w14:textId="77777777" w:rsidR="007629FA" w:rsidRPr="00F57B4C" w:rsidRDefault="007629FA" w:rsidP="007629FA">
      <w:pPr>
        <w:spacing w:after="0" w:line="360" w:lineRule="auto"/>
        <w:rPr>
          <w:rFonts w:ascii="Times New Roman" w:eastAsia="Times New Roman" w:hAnsi="Times New Roman" w:cs="Times New Roman"/>
          <w:b/>
          <w:sz w:val="24"/>
          <w:szCs w:val="24"/>
          <w:lang w:eastAsia="en-GB"/>
        </w:rPr>
      </w:pPr>
    </w:p>
    <w:p w14:paraId="6EDD6E09" w14:textId="77777777" w:rsidR="007629FA" w:rsidRPr="007629FA" w:rsidRDefault="007629FA" w:rsidP="00F57B4C">
      <w:pPr>
        <w:spacing w:line="360" w:lineRule="auto"/>
        <w:rPr>
          <w:rFonts w:ascii="Times New Roman" w:hAnsi="Times New Roman" w:cs="Times New Roman"/>
          <w:b/>
          <w:sz w:val="24"/>
          <w:szCs w:val="24"/>
        </w:rPr>
      </w:pPr>
    </w:p>
    <w:p w14:paraId="5F51CFA4" w14:textId="77777777" w:rsidR="00590E4E" w:rsidRDefault="00590E4E" w:rsidP="00F57B4C">
      <w:pPr>
        <w:spacing w:line="360" w:lineRule="auto"/>
        <w:rPr>
          <w:rFonts w:ascii="Times New Roman" w:hAnsi="Times New Roman" w:cs="Times New Roman"/>
          <w:sz w:val="24"/>
          <w:szCs w:val="24"/>
        </w:rPr>
      </w:pPr>
    </w:p>
    <w:p w14:paraId="050BDA15" w14:textId="77777777" w:rsidR="00590E4E" w:rsidRDefault="00590E4E" w:rsidP="00F57B4C">
      <w:pPr>
        <w:spacing w:line="360" w:lineRule="auto"/>
        <w:rPr>
          <w:rFonts w:ascii="Times New Roman" w:hAnsi="Times New Roman" w:cs="Times New Roman"/>
          <w:sz w:val="24"/>
          <w:szCs w:val="24"/>
        </w:rPr>
      </w:pPr>
    </w:p>
    <w:p w14:paraId="7BB2E39F" w14:textId="77777777" w:rsidR="00590E4E" w:rsidRDefault="00590E4E" w:rsidP="00F57B4C">
      <w:pPr>
        <w:spacing w:line="360" w:lineRule="auto"/>
        <w:rPr>
          <w:rFonts w:ascii="Times New Roman" w:hAnsi="Times New Roman" w:cs="Times New Roman"/>
          <w:sz w:val="24"/>
          <w:szCs w:val="24"/>
        </w:rPr>
      </w:pPr>
    </w:p>
    <w:p w14:paraId="2E18D441" w14:textId="77777777" w:rsidR="00590E4E" w:rsidRDefault="00590E4E" w:rsidP="00F57B4C">
      <w:pPr>
        <w:spacing w:line="360" w:lineRule="auto"/>
        <w:rPr>
          <w:rFonts w:ascii="Times New Roman" w:hAnsi="Times New Roman" w:cs="Times New Roman"/>
          <w:sz w:val="24"/>
          <w:szCs w:val="24"/>
        </w:rPr>
      </w:pPr>
    </w:p>
    <w:p w14:paraId="3B170CA1" w14:textId="77777777" w:rsidR="00590E4E" w:rsidRDefault="00590E4E" w:rsidP="00F57B4C">
      <w:pPr>
        <w:spacing w:line="360" w:lineRule="auto"/>
        <w:rPr>
          <w:rFonts w:ascii="Times New Roman" w:hAnsi="Times New Roman" w:cs="Times New Roman"/>
          <w:sz w:val="24"/>
          <w:szCs w:val="24"/>
        </w:rPr>
      </w:pPr>
    </w:p>
    <w:p w14:paraId="4BDF569C" w14:textId="33C636FD" w:rsidR="00590E4E" w:rsidRDefault="00590E4E" w:rsidP="00F57B4C">
      <w:pPr>
        <w:spacing w:line="360" w:lineRule="auto"/>
        <w:rPr>
          <w:rFonts w:ascii="Times New Roman" w:hAnsi="Times New Roman" w:cs="Times New Roman"/>
          <w:sz w:val="24"/>
          <w:szCs w:val="24"/>
        </w:rPr>
      </w:pPr>
    </w:p>
    <w:p w14:paraId="56384952" w14:textId="5570AFA8" w:rsidR="007629FA" w:rsidRDefault="007629FA" w:rsidP="00F57B4C">
      <w:pPr>
        <w:spacing w:line="360" w:lineRule="auto"/>
        <w:rPr>
          <w:rFonts w:ascii="Times New Roman" w:hAnsi="Times New Roman" w:cs="Times New Roman"/>
          <w:sz w:val="24"/>
          <w:szCs w:val="24"/>
        </w:rPr>
      </w:pPr>
    </w:p>
    <w:p w14:paraId="5F0F967F" w14:textId="77777777" w:rsidR="00D10C2A" w:rsidRDefault="00D10C2A" w:rsidP="00F57B4C">
      <w:pPr>
        <w:spacing w:line="360" w:lineRule="auto"/>
        <w:rPr>
          <w:rFonts w:ascii="Times New Roman" w:hAnsi="Times New Roman" w:cs="Times New Roman"/>
          <w:sz w:val="24"/>
          <w:szCs w:val="24"/>
        </w:rPr>
      </w:pPr>
    </w:p>
    <w:p w14:paraId="7FBD4C92" w14:textId="4DB190EB" w:rsidR="007629FA" w:rsidRDefault="007629FA" w:rsidP="00F57B4C">
      <w:pPr>
        <w:spacing w:line="360" w:lineRule="auto"/>
        <w:rPr>
          <w:rFonts w:ascii="Times New Roman" w:hAnsi="Times New Roman" w:cs="Times New Roman"/>
          <w:sz w:val="24"/>
          <w:szCs w:val="24"/>
        </w:rPr>
      </w:pPr>
    </w:p>
    <w:p w14:paraId="63922DF3" w14:textId="097E95C5" w:rsidR="007629FA" w:rsidRDefault="007629FA" w:rsidP="00F57B4C">
      <w:pPr>
        <w:spacing w:line="360" w:lineRule="auto"/>
        <w:rPr>
          <w:rFonts w:ascii="Times New Roman" w:hAnsi="Times New Roman" w:cs="Times New Roman"/>
          <w:sz w:val="24"/>
          <w:szCs w:val="24"/>
        </w:rPr>
      </w:pPr>
    </w:p>
    <w:p w14:paraId="4F5CBA09" w14:textId="7EA1F370" w:rsidR="007629FA" w:rsidRPr="00D10C2A" w:rsidRDefault="007629FA" w:rsidP="00200661">
      <w:pPr>
        <w:pStyle w:val="Heading2"/>
        <w:rPr>
          <w:rFonts w:ascii="Times New Roman" w:hAnsi="Times New Roman" w:cs="Times New Roman"/>
          <w:sz w:val="24"/>
          <w:szCs w:val="24"/>
        </w:rPr>
      </w:pPr>
      <w:bookmarkStart w:id="131" w:name="_Toc111486224"/>
      <w:r w:rsidRPr="00D10C2A">
        <w:rPr>
          <w:rFonts w:ascii="Times New Roman" w:hAnsi="Times New Roman" w:cs="Times New Roman"/>
          <w:sz w:val="24"/>
          <w:szCs w:val="24"/>
        </w:rPr>
        <w:lastRenderedPageBreak/>
        <w:t>Appendix E: Debrief Form</w:t>
      </w:r>
      <w:bookmarkEnd w:id="131"/>
    </w:p>
    <w:p w14:paraId="081A7A10" w14:textId="77777777" w:rsidR="007629FA" w:rsidRPr="00F57B4C" w:rsidRDefault="007629FA" w:rsidP="007629FA">
      <w:pPr>
        <w:spacing w:after="0" w:line="360" w:lineRule="auto"/>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 xml:space="preserve">Thank you for taking part in the study. It is hoped that the data you have provided may provide insight into how people have coped during the coronavirus pandemic. </w:t>
      </w:r>
    </w:p>
    <w:p w14:paraId="7AC96F2E" w14:textId="77777777" w:rsidR="007629FA" w:rsidRPr="00F57B4C" w:rsidRDefault="007629FA" w:rsidP="007629FA">
      <w:pPr>
        <w:spacing w:after="0" w:line="360" w:lineRule="auto"/>
        <w:rPr>
          <w:rFonts w:ascii="Times New Roman" w:eastAsia="Times New Roman" w:hAnsi="Times New Roman" w:cs="Times New Roman"/>
          <w:sz w:val="24"/>
          <w:szCs w:val="24"/>
          <w:lang w:eastAsia="en-GB"/>
        </w:rPr>
      </w:pPr>
    </w:p>
    <w:p w14:paraId="1CBB40D5" w14:textId="77777777" w:rsidR="007629FA" w:rsidRPr="00F57B4C" w:rsidRDefault="007629FA" w:rsidP="007629FA">
      <w:pPr>
        <w:autoSpaceDE w:val="0"/>
        <w:autoSpaceDN w:val="0"/>
        <w:adjustRightInd w:val="0"/>
        <w:spacing w:after="0" w:line="360" w:lineRule="auto"/>
        <w:rPr>
          <w:rFonts w:ascii="Times New Roman" w:hAnsi="Times New Roman" w:cs="Times New Roman"/>
          <w:sz w:val="24"/>
          <w:szCs w:val="24"/>
        </w:rPr>
      </w:pPr>
      <w:r w:rsidRPr="00F57B4C">
        <w:rPr>
          <w:rFonts w:ascii="Times New Roman" w:eastAsia="Times New Roman" w:hAnsi="Times New Roman" w:cs="Times New Roman"/>
          <w:sz w:val="24"/>
          <w:szCs w:val="24"/>
          <w:lang w:eastAsia="en-GB"/>
        </w:rPr>
        <w:t xml:space="preserve">If you have any questions regarding the study, or how your data will be used please contact the researcher on: </w:t>
      </w:r>
      <w:hyperlink r:id="rId128" w:history="1">
        <w:r w:rsidRPr="00F57B4C">
          <w:rPr>
            <w:rFonts w:ascii="Times New Roman" w:eastAsia="Times New Roman" w:hAnsi="Times New Roman" w:cs="Times New Roman"/>
            <w:sz w:val="24"/>
            <w:szCs w:val="24"/>
            <w:u w:val="single"/>
            <w:lang w:eastAsia="en-GB"/>
          </w:rPr>
          <w:t>s024502j@student.staffs.ac.uk</w:t>
        </w:r>
      </w:hyperlink>
      <w:r w:rsidRPr="00F57B4C">
        <w:rPr>
          <w:rFonts w:ascii="Times New Roman" w:eastAsia="Times New Roman" w:hAnsi="Times New Roman" w:cs="Times New Roman"/>
          <w:sz w:val="24"/>
          <w:szCs w:val="24"/>
          <w:lang w:eastAsia="en-GB"/>
        </w:rPr>
        <w:t>. Alternatively, if you wish to complain about your treatment by researchers or something serious occurring during or following your participation in this project, you should contact the research supervisor via email: Dr Helen Combes (h.a.combes@staffs.ac.uk) and Dr Kim Gordon (</w:t>
      </w:r>
      <w:hyperlink r:id="rId129" w:history="1">
        <w:r w:rsidRPr="00F57B4C">
          <w:rPr>
            <w:rFonts w:ascii="Times New Roman" w:eastAsia="Times New Roman" w:hAnsi="Times New Roman" w:cs="Times New Roman"/>
            <w:sz w:val="24"/>
            <w:szCs w:val="24"/>
            <w:u w:val="single"/>
            <w:lang w:eastAsia="en-GB"/>
          </w:rPr>
          <w:t>kim.gordon@staffs.ac.uk</w:t>
        </w:r>
      </w:hyperlink>
      <w:r w:rsidRPr="00F57B4C">
        <w:rPr>
          <w:rFonts w:ascii="Times New Roman" w:eastAsia="Times New Roman" w:hAnsi="Times New Roman" w:cs="Times New Roman"/>
          <w:sz w:val="24"/>
          <w:szCs w:val="24"/>
          <w:lang w:eastAsia="en-GB"/>
        </w:rPr>
        <w:t xml:space="preserve">). Alternatively you can contact </w:t>
      </w:r>
      <w:r w:rsidRPr="00F57B4C">
        <w:rPr>
          <w:rFonts w:ascii="Times New Roman" w:hAnsi="Times New Roman" w:cs="Times New Roman"/>
          <w:sz w:val="24"/>
          <w:szCs w:val="24"/>
        </w:rPr>
        <w:t xml:space="preserve">Dr Tim Horne (Chair of the University Research Ethics Committee): </w:t>
      </w:r>
    </w:p>
    <w:p w14:paraId="56B2EE70" w14:textId="77777777" w:rsidR="007629FA" w:rsidRPr="00F57B4C" w:rsidRDefault="007629FA" w:rsidP="007629FA">
      <w:pPr>
        <w:autoSpaceDE w:val="0"/>
        <w:autoSpaceDN w:val="0"/>
        <w:adjustRightInd w:val="0"/>
        <w:spacing w:after="0" w:line="360" w:lineRule="auto"/>
        <w:rPr>
          <w:rFonts w:ascii="Times New Roman" w:hAnsi="Times New Roman" w:cs="Times New Roman"/>
          <w:sz w:val="24"/>
          <w:szCs w:val="24"/>
        </w:rPr>
      </w:pPr>
      <w:r w:rsidRPr="00F57B4C">
        <w:rPr>
          <w:rFonts w:ascii="Times New Roman" w:hAnsi="Times New Roman" w:cs="Times New Roman"/>
          <w:sz w:val="24"/>
          <w:szCs w:val="24"/>
        </w:rPr>
        <w:t xml:space="preserve">Research, Innovation and Impact Services </w:t>
      </w:r>
    </w:p>
    <w:p w14:paraId="29722E55" w14:textId="77777777" w:rsidR="007629FA" w:rsidRPr="00F57B4C" w:rsidRDefault="007629FA" w:rsidP="007629FA">
      <w:pPr>
        <w:autoSpaceDE w:val="0"/>
        <w:autoSpaceDN w:val="0"/>
        <w:adjustRightInd w:val="0"/>
        <w:spacing w:after="0" w:line="360" w:lineRule="auto"/>
        <w:rPr>
          <w:rFonts w:ascii="Times New Roman" w:hAnsi="Times New Roman" w:cs="Times New Roman"/>
          <w:sz w:val="24"/>
          <w:szCs w:val="24"/>
        </w:rPr>
      </w:pPr>
      <w:r w:rsidRPr="00F57B4C">
        <w:rPr>
          <w:rFonts w:ascii="Times New Roman" w:hAnsi="Times New Roman" w:cs="Times New Roman"/>
          <w:sz w:val="24"/>
          <w:szCs w:val="24"/>
        </w:rPr>
        <w:t xml:space="preserve">Cadman Building, Staffordshire University, College Road Stoke-on-Trent </w:t>
      </w:r>
    </w:p>
    <w:p w14:paraId="1C683F15" w14:textId="77777777" w:rsidR="007629FA" w:rsidRPr="00F57B4C" w:rsidRDefault="007629FA" w:rsidP="007629FA">
      <w:pPr>
        <w:autoSpaceDE w:val="0"/>
        <w:autoSpaceDN w:val="0"/>
        <w:adjustRightInd w:val="0"/>
        <w:spacing w:after="0" w:line="360" w:lineRule="auto"/>
        <w:rPr>
          <w:rFonts w:ascii="Times New Roman" w:hAnsi="Times New Roman" w:cs="Times New Roman"/>
          <w:sz w:val="24"/>
          <w:szCs w:val="24"/>
        </w:rPr>
      </w:pPr>
      <w:r w:rsidRPr="00F57B4C">
        <w:rPr>
          <w:rFonts w:ascii="Times New Roman" w:hAnsi="Times New Roman" w:cs="Times New Roman"/>
          <w:sz w:val="24"/>
          <w:szCs w:val="24"/>
        </w:rPr>
        <w:t xml:space="preserve">ST4 2DF </w:t>
      </w:r>
    </w:p>
    <w:p w14:paraId="6648D80D" w14:textId="77777777" w:rsidR="007629FA" w:rsidRPr="00F57B4C" w:rsidRDefault="007629FA" w:rsidP="007629FA">
      <w:pPr>
        <w:autoSpaceDE w:val="0"/>
        <w:autoSpaceDN w:val="0"/>
        <w:adjustRightInd w:val="0"/>
        <w:spacing w:after="0" w:line="360" w:lineRule="auto"/>
        <w:rPr>
          <w:rFonts w:ascii="Times New Roman" w:hAnsi="Times New Roman" w:cs="Times New Roman"/>
          <w:sz w:val="24"/>
          <w:szCs w:val="24"/>
        </w:rPr>
      </w:pPr>
      <w:r w:rsidRPr="00F57B4C">
        <w:rPr>
          <w:rFonts w:ascii="Times New Roman" w:hAnsi="Times New Roman" w:cs="Times New Roman"/>
          <w:sz w:val="24"/>
          <w:szCs w:val="24"/>
        </w:rPr>
        <w:t xml:space="preserve">Tim.horne@staffs.ac.uk </w:t>
      </w:r>
    </w:p>
    <w:p w14:paraId="1395593F" w14:textId="77777777" w:rsidR="007629FA" w:rsidRPr="00F57B4C" w:rsidRDefault="007629FA" w:rsidP="007629FA">
      <w:pPr>
        <w:spacing w:after="0" w:line="360" w:lineRule="auto"/>
        <w:rPr>
          <w:rFonts w:ascii="Times New Roman" w:hAnsi="Times New Roman" w:cs="Times New Roman"/>
          <w:sz w:val="24"/>
          <w:szCs w:val="24"/>
        </w:rPr>
      </w:pPr>
      <w:r w:rsidRPr="00F57B4C">
        <w:rPr>
          <w:rFonts w:ascii="Times New Roman" w:hAnsi="Times New Roman" w:cs="Times New Roman"/>
          <w:sz w:val="24"/>
          <w:szCs w:val="24"/>
        </w:rPr>
        <w:t>+441782295722</w:t>
      </w:r>
    </w:p>
    <w:p w14:paraId="638D764A" w14:textId="77777777" w:rsidR="007629FA" w:rsidRPr="00F57B4C" w:rsidRDefault="007629FA" w:rsidP="007629FA">
      <w:pPr>
        <w:spacing w:after="0" w:line="360" w:lineRule="auto"/>
        <w:rPr>
          <w:rFonts w:ascii="Times New Roman" w:hAnsi="Times New Roman" w:cs="Times New Roman"/>
          <w:b/>
          <w:sz w:val="24"/>
          <w:szCs w:val="24"/>
        </w:rPr>
      </w:pPr>
    </w:p>
    <w:p w14:paraId="44FFDBC2" w14:textId="77777777" w:rsidR="007629FA" w:rsidRPr="00F57B4C" w:rsidRDefault="007629FA" w:rsidP="007629FA">
      <w:pPr>
        <w:spacing w:after="0" w:line="360" w:lineRule="auto"/>
        <w:rPr>
          <w:rFonts w:ascii="Times New Roman" w:hAnsi="Times New Roman" w:cs="Times New Roman"/>
          <w:b/>
          <w:sz w:val="24"/>
          <w:szCs w:val="24"/>
          <w:u w:val="single"/>
        </w:rPr>
      </w:pPr>
      <w:r w:rsidRPr="00F57B4C">
        <w:rPr>
          <w:rFonts w:ascii="Times New Roman" w:hAnsi="Times New Roman" w:cs="Times New Roman"/>
          <w:b/>
          <w:sz w:val="24"/>
          <w:szCs w:val="24"/>
          <w:u w:val="single"/>
        </w:rPr>
        <w:t>What about if I feel distressed after taking part in the study?</w:t>
      </w:r>
    </w:p>
    <w:p w14:paraId="269E8A61" w14:textId="77777777" w:rsidR="007629FA" w:rsidRPr="00F57B4C" w:rsidRDefault="007629FA" w:rsidP="007629FA">
      <w:pPr>
        <w:spacing w:after="0" w:line="360" w:lineRule="auto"/>
        <w:rPr>
          <w:rFonts w:ascii="Times New Roman" w:hAnsi="Times New Roman" w:cs="Times New Roman"/>
          <w:b/>
          <w:sz w:val="24"/>
          <w:szCs w:val="24"/>
        </w:rPr>
      </w:pPr>
    </w:p>
    <w:p w14:paraId="2B2F6A1B" w14:textId="77777777" w:rsidR="007629FA" w:rsidRPr="00F57B4C" w:rsidRDefault="007629FA" w:rsidP="007629FA">
      <w:pPr>
        <w:spacing w:after="0" w:line="360" w:lineRule="auto"/>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 xml:space="preserve">If you do feel distressed the Samaritans can be contacted 24/7 at 116123, or please contact your GP if you feel you need more support. </w:t>
      </w:r>
    </w:p>
    <w:p w14:paraId="174E35DD" w14:textId="0463BBE8" w:rsidR="00590E4E" w:rsidRDefault="00590E4E" w:rsidP="00F57B4C">
      <w:pPr>
        <w:spacing w:line="360" w:lineRule="auto"/>
        <w:rPr>
          <w:rFonts w:ascii="Times New Roman" w:hAnsi="Times New Roman" w:cs="Times New Roman"/>
          <w:sz w:val="24"/>
          <w:szCs w:val="24"/>
        </w:rPr>
      </w:pPr>
    </w:p>
    <w:p w14:paraId="012C7393" w14:textId="16671349" w:rsidR="007629FA" w:rsidRDefault="007629FA" w:rsidP="00F57B4C">
      <w:pPr>
        <w:spacing w:line="360" w:lineRule="auto"/>
        <w:rPr>
          <w:rFonts w:ascii="Times New Roman" w:hAnsi="Times New Roman" w:cs="Times New Roman"/>
          <w:sz w:val="24"/>
          <w:szCs w:val="24"/>
        </w:rPr>
      </w:pPr>
    </w:p>
    <w:p w14:paraId="0B5B8AA0" w14:textId="5C7EA928" w:rsidR="007629FA" w:rsidRDefault="007629FA" w:rsidP="00F57B4C">
      <w:pPr>
        <w:spacing w:line="360" w:lineRule="auto"/>
        <w:rPr>
          <w:rFonts w:ascii="Times New Roman" w:hAnsi="Times New Roman" w:cs="Times New Roman"/>
          <w:sz w:val="24"/>
          <w:szCs w:val="24"/>
        </w:rPr>
      </w:pPr>
    </w:p>
    <w:p w14:paraId="022C40E5" w14:textId="33AFE133" w:rsidR="007629FA" w:rsidRDefault="007629FA" w:rsidP="00F57B4C">
      <w:pPr>
        <w:spacing w:line="360" w:lineRule="auto"/>
        <w:rPr>
          <w:rFonts w:ascii="Times New Roman" w:hAnsi="Times New Roman" w:cs="Times New Roman"/>
          <w:sz w:val="24"/>
          <w:szCs w:val="24"/>
        </w:rPr>
      </w:pPr>
    </w:p>
    <w:p w14:paraId="7D5F1E84" w14:textId="3784A441" w:rsidR="007629FA" w:rsidRDefault="007629FA" w:rsidP="00F57B4C">
      <w:pPr>
        <w:spacing w:line="360" w:lineRule="auto"/>
        <w:rPr>
          <w:rFonts w:ascii="Times New Roman" w:hAnsi="Times New Roman" w:cs="Times New Roman"/>
          <w:sz w:val="24"/>
          <w:szCs w:val="24"/>
        </w:rPr>
      </w:pPr>
    </w:p>
    <w:p w14:paraId="769E1053" w14:textId="166637ED" w:rsidR="007629FA" w:rsidRDefault="007629FA" w:rsidP="00F57B4C">
      <w:pPr>
        <w:spacing w:line="360" w:lineRule="auto"/>
        <w:rPr>
          <w:rFonts w:ascii="Times New Roman" w:hAnsi="Times New Roman" w:cs="Times New Roman"/>
          <w:sz w:val="24"/>
          <w:szCs w:val="24"/>
        </w:rPr>
      </w:pPr>
    </w:p>
    <w:p w14:paraId="6A7C2DB3" w14:textId="258C638E" w:rsidR="007629FA" w:rsidRDefault="007629FA" w:rsidP="00F57B4C">
      <w:pPr>
        <w:spacing w:line="360" w:lineRule="auto"/>
        <w:rPr>
          <w:rFonts w:ascii="Times New Roman" w:hAnsi="Times New Roman" w:cs="Times New Roman"/>
          <w:sz w:val="24"/>
          <w:szCs w:val="24"/>
        </w:rPr>
      </w:pPr>
    </w:p>
    <w:p w14:paraId="15D3F8BC" w14:textId="724FEB8B" w:rsidR="007629FA" w:rsidRDefault="007629FA" w:rsidP="00F57B4C">
      <w:pPr>
        <w:spacing w:line="360" w:lineRule="auto"/>
        <w:rPr>
          <w:rFonts w:ascii="Times New Roman" w:hAnsi="Times New Roman" w:cs="Times New Roman"/>
          <w:sz w:val="24"/>
          <w:szCs w:val="24"/>
        </w:rPr>
      </w:pPr>
    </w:p>
    <w:p w14:paraId="7F0C38B7" w14:textId="1BC9E68D" w:rsidR="007629FA" w:rsidRDefault="007629FA" w:rsidP="00F57B4C">
      <w:pPr>
        <w:spacing w:line="360" w:lineRule="auto"/>
        <w:rPr>
          <w:rFonts w:ascii="Times New Roman" w:hAnsi="Times New Roman" w:cs="Times New Roman"/>
          <w:sz w:val="24"/>
          <w:szCs w:val="24"/>
        </w:rPr>
      </w:pPr>
    </w:p>
    <w:p w14:paraId="117C0198" w14:textId="3CE7BDAA" w:rsidR="007629FA" w:rsidRPr="00D10C2A" w:rsidRDefault="007629FA" w:rsidP="00200661">
      <w:pPr>
        <w:pStyle w:val="Heading2"/>
        <w:rPr>
          <w:rFonts w:ascii="Times New Roman" w:hAnsi="Times New Roman" w:cs="Times New Roman"/>
          <w:sz w:val="24"/>
          <w:szCs w:val="24"/>
        </w:rPr>
      </w:pPr>
      <w:bookmarkStart w:id="132" w:name="_Toc111486225"/>
      <w:r w:rsidRPr="00D10C2A">
        <w:rPr>
          <w:rFonts w:ascii="Times New Roman" w:hAnsi="Times New Roman" w:cs="Times New Roman"/>
          <w:sz w:val="24"/>
          <w:szCs w:val="24"/>
        </w:rPr>
        <w:lastRenderedPageBreak/>
        <w:t>Appendix F: Demographic, Video-Call use and Health Questions included in the questionnaire</w:t>
      </w:r>
      <w:bookmarkEnd w:id="132"/>
      <w:r w:rsidRPr="00D10C2A">
        <w:rPr>
          <w:rFonts w:ascii="Times New Roman" w:hAnsi="Times New Roman" w:cs="Times New Roman"/>
          <w:sz w:val="24"/>
          <w:szCs w:val="24"/>
        </w:rPr>
        <w:t xml:space="preserve"> </w:t>
      </w:r>
    </w:p>
    <w:p w14:paraId="3CF307D3" w14:textId="77777777" w:rsidR="007629FA" w:rsidRPr="00F57B4C" w:rsidRDefault="007629FA" w:rsidP="007629FA">
      <w:pPr>
        <w:spacing w:after="0" w:line="360" w:lineRule="auto"/>
        <w:rPr>
          <w:rFonts w:ascii="Times New Roman" w:eastAsia="Times New Roman" w:hAnsi="Times New Roman" w:cs="Times New Roman"/>
          <w:b/>
          <w:sz w:val="24"/>
          <w:szCs w:val="24"/>
        </w:rPr>
      </w:pPr>
    </w:p>
    <w:p w14:paraId="52800F1B" w14:textId="77777777" w:rsidR="007629FA" w:rsidRPr="00F57B4C" w:rsidRDefault="007629FA" w:rsidP="007629FA">
      <w:pPr>
        <w:tabs>
          <w:tab w:val="left" w:pos="318"/>
        </w:tabs>
        <w:spacing w:after="120" w:line="360" w:lineRule="auto"/>
        <w:contextualSpacing/>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 xml:space="preserve">Please specify your age: (drop down box from 18-110)  </w:t>
      </w:r>
    </w:p>
    <w:p w14:paraId="15D05667" w14:textId="77777777" w:rsidR="007629FA" w:rsidRPr="00F57B4C" w:rsidRDefault="007629FA" w:rsidP="007629FA">
      <w:pPr>
        <w:tabs>
          <w:tab w:val="left" w:pos="318"/>
        </w:tabs>
        <w:spacing w:after="120" w:line="360" w:lineRule="auto"/>
        <w:contextualSpacing/>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Please choose the high degree of education you have: high school, college, university</w:t>
      </w:r>
    </w:p>
    <w:p w14:paraId="748F6DDA" w14:textId="77777777" w:rsidR="007629FA" w:rsidRPr="00F57B4C" w:rsidRDefault="007629FA" w:rsidP="007629FA">
      <w:pPr>
        <w:tabs>
          <w:tab w:val="left" w:pos="318"/>
        </w:tabs>
        <w:spacing w:after="120" w:line="360" w:lineRule="auto"/>
        <w:contextualSpacing/>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Which of these categories best describe your current relationship status: Married, In a relationship, Single, Divorced, Widowed</w:t>
      </w:r>
    </w:p>
    <w:p w14:paraId="3D764C7E" w14:textId="77777777" w:rsidR="007629FA" w:rsidRPr="00F57B4C" w:rsidRDefault="007629FA" w:rsidP="007629FA">
      <w:pPr>
        <w:tabs>
          <w:tab w:val="left" w:pos="318"/>
        </w:tabs>
        <w:spacing w:after="120" w:line="360" w:lineRule="auto"/>
        <w:contextualSpacing/>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 xml:space="preserve">Which of these categories best describe your current employment status- employed/ unemployed/ student/ retired/ retired and working/ carer </w:t>
      </w:r>
    </w:p>
    <w:p w14:paraId="7E6140D5" w14:textId="77777777" w:rsidR="007629FA" w:rsidRPr="00F57B4C" w:rsidRDefault="007629FA" w:rsidP="007629FA">
      <w:pPr>
        <w:tabs>
          <w:tab w:val="left" w:pos="318"/>
        </w:tabs>
        <w:spacing w:after="120" w:line="360" w:lineRule="auto"/>
        <w:contextualSpacing/>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Which of these categories best describes your gender: Male, Female, non-binary, other, prefer not to say</w:t>
      </w:r>
    </w:p>
    <w:p w14:paraId="74011B05" w14:textId="77777777" w:rsidR="007629FA" w:rsidRPr="00F57B4C" w:rsidRDefault="007629FA" w:rsidP="007629FA">
      <w:pPr>
        <w:tabs>
          <w:tab w:val="left" w:pos="318"/>
        </w:tabs>
        <w:spacing w:after="120" w:line="360" w:lineRule="auto"/>
        <w:contextualSpacing/>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Which of these categories best describe your ethnicity:</w:t>
      </w:r>
    </w:p>
    <w:p w14:paraId="69768188" w14:textId="77777777" w:rsidR="007629FA" w:rsidRPr="00F57B4C" w:rsidRDefault="007629FA" w:rsidP="007629FA">
      <w:pPr>
        <w:tabs>
          <w:tab w:val="left" w:pos="318"/>
        </w:tabs>
        <w:spacing w:after="120" w:line="360" w:lineRule="auto"/>
        <w:contextualSpacing/>
        <w:rPr>
          <w:rFonts w:ascii="Times New Roman" w:eastAsia="Times New Roman" w:hAnsi="Times New Roman" w:cs="Times New Roman"/>
          <w:sz w:val="24"/>
          <w:szCs w:val="24"/>
          <w:lang w:eastAsia="en-GB"/>
        </w:rPr>
      </w:pPr>
    </w:p>
    <w:p w14:paraId="02541BD9" w14:textId="77777777" w:rsidR="007629FA" w:rsidRPr="00F57B4C" w:rsidRDefault="007629FA" w:rsidP="007629FA">
      <w:pPr>
        <w:tabs>
          <w:tab w:val="left" w:pos="318"/>
        </w:tabs>
        <w:spacing w:after="120" w:line="360" w:lineRule="auto"/>
        <w:contextualSpacing/>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White</w:t>
      </w:r>
    </w:p>
    <w:p w14:paraId="6FBCF459" w14:textId="77777777" w:rsidR="007629FA" w:rsidRPr="00F57B4C" w:rsidRDefault="007629FA" w:rsidP="007629FA">
      <w:pPr>
        <w:tabs>
          <w:tab w:val="left" w:pos="318"/>
        </w:tabs>
        <w:spacing w:after="120" w:line="360" w:lineRule="auto"/>
        <w:contextualSpacing/>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English / Welsh / Scottish / Northern Irish / British</w:t>
      </w:r>
    </w:p>
    <w:p w14:paraId="3EF6F418" w14:textId="77777777" w:rsidR="007629FA" w:rsidRPr="00F57B4C" w:rsidRDefault="007629FA" w:rsidP="007629FA">
      <w:pPr>
        <w:tabs>
          <w:tab w:val="left" w:pos="318"/>
        </w:tabs>
        <w:spacing w:after="120" w:line="360" w:lineRule="auto"/>
        <w:contextualSpacing/>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Irish</w:t>
      </w:r>
    </w:p>
    <w:p w14:paraId="22FF0D92" w14:textId="77777777" w:rsidR="007629FA" w:rsidRPr="00F57B4C" w:rsidRDefault="007629FA" w:rsidP="007629FA">
      <w:pPr>
        <w:tabs>
          <w:tab w:val="left" w:pos="318"/>
        </w:tabs>
        <w:spacing w:after="120" w:line="360" w:lineRule="auto"/>
        <w:contextualSpacing/>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Gypsy or Irish Traveller</w:t>
      </w:r>
    </w:p>
    <w:p w14:paraId="2DB84D24" w14:textId="77777777" w:rsidR="007629FA" w:rsidRPr="00F57B4C" w:rsidRDefault="007629FA" w:rsidP="007629FA">
      <w:pPr>
        <w:tabs>
          <w:tab w:val="left" w:pos="318"/>
        </w:tabs>
        <w:spacing w:after="120" w:line="360" w:lineRule="auto"/>
        <w:contextualSpacing/>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Any other White background</w:t>
      </w:r>
    </w:p>
    <w:p w14:paraId="12743346" w14:textId="77777777" w:rsidR="007629FA" w:rsidRPr="00F57B4C" w:rsidRDefault="007629FA" w:rsidP="007629FA">
      <w:pPr>
        <w:tabs>
          <w:tab w:val="left" w:pos="318"/>
        </w:tabs>
        <w:spacing w:after="120" w:line="360" w:lineRule="auto"/>
        <w:contextualSpacing/>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Mixed / Multiple ethnic groups</w:t>
      </w:r>
    </w:p>
    <w:p w14:paraId="0EDFCC11" w14:textId="77777777" w:rsidR="007629FA" w:rsidRPr="00F57B4C" w:rsidRDefault="007629FA" w:rsidP="007629FA">
      <w:pPr>
        <w:tabs>
          <w:tab w:val="left" w:pos="318"/>
        </w:tabs>
        <w:spacing w:after="120" w:line="360" w:lineRule="auto"/>
        <w:contextualSpacing/>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White and Black Caribbean</w:t>
      </w:r>
    </w:p>
    <w:p w14:paraId="3AA44E2A" w14:textId="77777777" w:rsidR="007629FA" w:rsidRPr="00F57B4C" w:rsidRDefault="007629FA" w:rsidP="007629FA">
      <w:pPr>
        <w:tabs>
          <w:tab w:val="left" w:pos="318"/>
        </w:tabs>
        <w:spacing w:after="120" w:line="360" w:lineRule="auto"/>
        <w:contextualSpacing/>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White and Black African</w:t>
      </w:r>
    </w:p>
    <w:p w14:paraId="4C577E9E" w14:textId="77777777" w:rsidR="007629FA" w:rsidRPr="00F57B4C" w:rsidRDefault="007629FA" w:rsidP="007629FA">
      <w:pPr>
        <w:tabs>
          <w:tab w:val="left" w:pos="318"/>
        </w:tabs>
        <w:spacing w:after="120" w:line="360" w:lineRule="auto"/>
        <w:contextualSpacing/>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White and Asian</w:t>
      </w:r>
    </w:p>
    <w:p w14:paraId="53A159AD" w14:textId="77777777" w:rsidR="007629FA" w:rsidRPr="00F57B4C" w:rsidRDefault="007629FA" w:rsidP="007629FA">
      <w:pPr>
        <w:tabs>
          <w:tab w:val="left" w:pos="318"/>
        </w:tabs>
        <w:spacing w:after="120" w:line="360" w:lineRule="auto"/>
        <w:contextualSpacing/>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Any other Mixed / Multiple ethnic background</w:t>
      </w:r>
    </w:p>
    <w:p w14:paraId="6FFA195C" w14:textId="77777777" w:rsidR="007629FA" w:rsidRPr="00F57B4C" w:rsidRDefault="007629FA" w:rsidP="007629FA">
      <w:pPr>
        <w:tabs>
          <w:tab w:val="left" w:pos="318"/>
        </w:tabs>
        <w:spacing w:after="120" w:line="360" w:lineRule="auto"/>
        <w:contextualSpacing/>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Asian / Asian British</w:t>
      </w:r>
    </w:p>
    <w:p w14:paraId="68ABE49E" w14:textId="77777777" w:rsidR="007629FA" w:rsidRPr="00F57B4C" w:rsidRDefault="007629FA" w:rsidP="007629FA">
      <w:pPr>
        <w:tabs>
          <w:tab w:val="left" w:pos="318"/>
        </w:tabs>
        <w:spacing w:after="120" w:line="360" w:lineRule="auto"/>
        <w:contextualSpacing/>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Indian</w:t>
      </w:r>
    </w:p>
    <w:p w14:paraId="256E6787" w14:textId="77777777" w:rsidR="007629FA" w:rsidRPr="00F57B4C" w:rsidRDefault="007629FA" w:rsidP="007629FA">
      <w:pPr>
        <w:tabs>
          <w:tab w:val="left" w:pos="318"/>
        </w:tabs>
        <w:spacing w:after="120" w:line="360" w:lineRule="auto"/>
        <w:contextualSpacing/>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Pakistani</w:t>
      </w:r>
    </w:p>
    <w:p w14:paraId="17866FA0" w14:textId="77777777" w:rsidR="007629FA" w:rsidRPr="00F57B4C" w:rsidRDefault="007629FA" w:rsidP="007629FA">
      <w:pPr>
        <w:tabs>
          <w:tab w:val="left" w:pos="318"/>
        </w:tabs>
        <w:spacing w:after="120" w:line="360" w:lineRule="auto"/>
        <w:contextualSpacing/>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Bangladeshi</w:t>
      </w:r>
    </w:p>
    <w:p w14:paraId="1B750ED7" w14:textId="77777777" w:rsidR="007629FA" w:rsidRPr="00F57B4C" w:rsidRDefault="007629FA" w:rsidP="007629FA">
      <w:pPr>
        <w:tabs>
          <w:tab w:val="left" w:pos="318"/>
        </w:tabs>
        <w:spacing w:after="120" w:line="360" w:lineRule="auto"/>
        <w:contextualSpacing/>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Chinese</w:t>
      </w:r>
    </w:p>
    <w:p w14:paraId="74C70D0B" w14:textId="77777777" w:rsidR="007629FA" w:rsidRPr="00F57B4C" w:rsidRDefault="007629FA" w:rsidP="007629FA">
      <w:pPr>
        <w:tabs>
          <w:tab w:val="left" w:pos="318"/>
        </w:tabs>
        <w:spacing w:after="120" w:line="360" w:lineRule="auto"/>
        <w:contextualSpacing/>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Any other Asian background</w:t>
      </w:r>
    </w:p>
    <w:p w14:paraId="134C4F04" w14:textId="77777777" w:rsidR="007629FA" w:rsidRPr="00F57B4C" w:rsidRDefault="007629FA" w:rsidP="007629FA">
      <w:pPr>
        <w:tabs>
          <w:tab w:val="left" w:pos="318"/>
        </w:tabs>
        <w:spacing w:after="120" w:line="360" w:lineRule="auto"/>
        <w:contextualSpacing/>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Black / African / Caribbean / Black British</w:t>
      </w:r>
    </w:p>
    <w:p w14:paraId="71801535" w14:textId="77777777" w:rsidR="007629FA" w:rsidRPr="00F57B4C" w:rsidRDefault="007629FA" w:rsidP="007629FA">
      <w:pPr>
        <w:tabs>
          <w:tab w:val="left" w:pos="318"/>
        </w:tabs>
        <w:spacing w:after="120" w:line="360" w:lineRule="auto"/>
        <w:contextualSpacing/>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African</w:t>
      </w:r>
    </w:p>
    <w:p w14:paraId="59BA7A67" w14:textId="77777777" w:rsidR="007629FA" w:rsidRPr="00F57B4C" w:rsidRDefault="007629FA" w:rsidP="007629FA">
      <w:pPr>
        <w:tabs>
          <w:tab w:val="left" w:pos="318"/>
        </w:tabs>
        <w:spacing w:after="120" w:line="360" w:lineRule="auto"/>
        <w:contextualSpacing/>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Caribbean</w:t>
      </w:r>
    </w:p>
    <w:p w14:paraId="61F6ADD6" w14:textId="77777777" w:rsidR="007629FA" w:rsidRPr="00F57B4C" w:rsidRDefault="007629FA" w:rsidP="007629FA">
      <w:pPr>
        <w:tabs>
          <w:tab w:val="left" w:pos="318"/>
        </w:tabs>
        <w:spacing w:after="120" w:line="360" w:lineRule="auto"/>
        <w:contextualSpacing/>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Any other Black / African / Caribbean background</w:t>
      </w:r>
    </w:p>
    <w:p w14:paraId="4F77E493" w14:textId="77777777" w:rsidR="007629FA" w:rsidRPr="00F57B4C" w:rsidRDefault="007629FA" w:rsidP="007629FA">
      <w:pPr>
        <w:tabs>
          <w:tab w:val="left" w:pos="318"/>
        </w:tabs>
        <w:spacing w:after="120" w:line="360" w:lineRule="auto"/>
        <w:contextualSpacing/>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Other ethnic group</w:t>
      </w:r>
    </w:p>
    <w:p w14:paraId="4588C294" w14:textId="77777777" w:rsidR="007629FA" w:rsidRPr="00F57B4C" w:rsidRDefault="007629FA" w:rsidP="007629FA">
      <w:pPr>
        <w:tabs>
          <w:tab w:val="left" w:pos="318"/>
        </w:tabs>
        <w:spacing w:after="120" w:line="360" w:lineRule="auto"/>
        <w:contextualSpacing/>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lastRenderedPageBreak/>
        <w:t>Arab</w:t>
      </w:r>
    </w:p>
    <w:p w14:paraId="2A9D862D" w14:textId="77777777" w:rsidR="007629FA" w:rsidRPr="00F57B4C" w:rsidRDefault="007629FA" w:rsidP="007629FA">
      <w:pPr>
        <w:tabs>
          <w:tab w:val="left" w:pos="318"/>
        </w:tabs>
        <w:spacing w:after="120" w:line="360" w:lineRule="auto"/>
        <w:contextualSpacing/>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Any other ethnic group</w:t>
      </w:r>
    </w:p>
    <w:p w14:paraId="78314117" w14:textId="77777777" w:rsidR="007629FA" w:rsidRPr="00F57B4C" w:rsidRDefault="007629FA" w:rsidP="007629FA">
      <w:pPr>
        <w:tabs>
          <w:tab w:val="left" w:pos="318"/>
        </w:tabs>
        <w:spacing w:after="120" w:line="360" w:lineRule="auto"/>
        <w:contextualSpacing/>
        <w:rPr>
          <w:rFonts w:ascii="Times New Roman" w:eastAsia="Times New Roman" w:hAnsi="Times New Roman" w:cs="Times New Roman"/>
          <w:sz w:val="24"/>
          <w:szCs w:val="24"/>
          <w:lang w:eastAsia="en-GB"/>
        </w:rPr>
      </w:pPr>
    </w:p>
    <w:p w14:paraId="7769C42D" w14:textId="77777777" w:rsidR="007629FA" w:rsidRPr="00F57B4C" w:rsidRDefault="007629FA" w:rsidP="007629FA">
      <w:pPr>
        <w:tabs>
          <w:tab w:val="left" w:pos="318"/>
        </w:tabs>
        <w:spacing w:after="120" w:line="360" w:lineRule="auto"/>
        <w:rPr>
          <w:rFonts w:ascii="Times New Roman" w:eastAsia="Times New Roman" w:hAnsi="Times New Roman" w:cs="Times New Roman"/>
          <w:b/>
          <w:bCs/>
          <w:sz w:val="24"/>
          <w:szCs w:val="24"/>
          <w:u w:val="single"/>
          <w:lang w:eastAsia="en-GB"/>
        </w:rPr>
      </w:pPr>
    </w:p>
    <w:p w14:paraId="2F97F2A0" w14:textId="77777777" w:rsidR="007629FA" w:rsidRPr="00F57B4C" w:rsidRDefault="007629FA" w:rsidP="007629FA">
      <w:pPr>
        <w:tabs>
          <w:tab w:val="left" w:pos="318"/>
        </w:tabs>
        <w:spacing w:after="120" w:line="360" w:lineRule="auto"/>
        <w:rPr>
          <w:rFonts w:ascii="Times New Roman" w:eastAsia="Times New Roman" w:hAnsi="Times New Roman" w:cs="Times New Roman"/>
          <w:b/>
          <w:bCs/>
          <w:sz w:val="24"/>
          <w:szCs w:val="24"/>
          <w:u w:val="single"/>
          <w:lang w:eastAsia="en-GB"/>
        </w:rPr>
      </w:pPr>
    </w:p>
    <w:p w14:paraId="7343BCC3" w14:textId="77777777" w:rsidR="007629FA" w:rsidRPr="00F57B4C" w:rsidRDefault="007629FA" w:rsidP="007629FA">
      <w:pPr>
        <w:tabs>
          <w:tab w:val="left" w:pos="318"/>
        </w:tabs>
        <w:spacing w:after="120" w:line="360" w:lineRule="auto"/>
        <w:contextualSpacing/>
        <w:rPr>
          <w:rFonts w:ascii="Times New Roman" w:eastAsia="Times New Roman" w:hAnsi="Times New Roman" w:cs="Times New Roman"/>
          <w:sz w:val="24"/>
          <w:szCs w:val="24"/>
          <w:lang w:eastAsia="en-GB"/>
        </w:rPr>
      </w:pPr>
      <w:r w:rsidRPr="00F57B4C">
        <w:rPr>
          <w:rFonts w:ascii="Times New Roman" w:eastAsia="Times New Roman" w:hAnsi="Times New Roman" w:cs="Times New Roman"/>
          <w:sz w:val="24"/>
          <w:szCs w:val="24"/>
          <w:lang w:eastAsia="en-GB"/>
        </w:rPr>
        <w:t xml:space="preserve">Please specify how much time you spend video calling, for personal use </w:t>
      </w:r>
      <w:r w:rsidRPr="00F57B4C">
        <w:rPr>
          <w:rFonts w:ascii="Times New Roman" w:eastAsia="Times New Roman" w:hAnsi="Times New Roman" w:cs="Times New Roman"/>
          <w:b/>
          <w:sz w:val="24"/>
          <w:szCs w:val="24"/>
          <w:lang w:eastAsia="en-GB"/>
        </w:rPr>
        <w:t>(not work use)</w:t>
      </w:r>
      <w:r w:rsidRPr="00F57B4C">
        <w:rPr>
          <w:rFonts w:ascii="Times New Roman" w:eastAsia="Times New Roman" w:hAnsi="Times New Roman" w:cs="Times New Roman"/>
          <w:sz w:val="24"/>
          <w:szCs w:val="24"/>
          <w:lang w:eastAsia="en-GB"/>
        </w:rPr>
        <w:t>, during a typical week: ( drop down box from 0-80 hours)</w:t>
      </w:r>
    </w:p>
    <w:p w14:paraId="473528AF" w14:textId="4ED091DD" w:rsidR="007629FA" w:rsidRDefault="007629FA" w:rsidP="00F57B4C">
      <w:pPr>
        <w:spacing w:line="360" w:lineRule="auto"/>
        <w:rPr>
          <w:rFonts w:ascii="Times New Roman" w:hAnsi="Times New Roman" w:cs="Times New Roman"/>
          <w:sz w:val="24"/>
          <w:szCs w:val="24"/>
        </w:rPr>
      </w:pPr>
    </w:p>
    <w:p w14:paraId="3278ACD8" w14:textId="6A2DE035" w:rsidR="007629FA" w:rsidRDefault="007629FA" w:rsidP="00F57B4C">
      <w:pPr>
        <w:spacing w:line="360" w:lineRule="auto"/>
        <w:rPr>
          <w:rFonts w:ascii="Times New Roman" w:hAnsi="Times New Roman" w:cs="Times New Roman"/>
          <w:sz w:val="24"/>
          <w:szCs w:val="24"/>
        </w:rPr>
      </w:pPr>
    </w:p>
    <w:p w14:paraId="7CFF496F" w14:textId="4A67DCD5" w:rsidR="007629FA" w:rsidRDefault="007629FA" w:rsidP="00F57B4C">
      <w:pPr>
        <w:spacing w:line="360" w:lineRule="auto"/>
        <w:rPr>
          <w:rFonts w:ascii="Times New Roman" w:hAnsi="Times New Roman" w:cs="Times New Roman"/>
          <w:sz w:val="24"/>
          <w:szCs w:val="24"/>
        </w:rPr>
      </w:pPr>
    </w:p>
    <w:p w14:paraId="0D8FC5E7" w14:textId="0BD71F50" w:rsidR="007629FA" w:rsidRDefault="007629FA" w:rsidP="00F57B4C">
      <w:pPr>
        <w:spacing w:line="360" w:lineRule="auto"/>
        <w:rPr>
          <w:rFonts w:ascii="Times New Roman" w:hAnsi="Times New Roman" w:cs="Times New Roman"/>
          <w:sz w:val="24"/>
          <w:szCs w:val="24"/>
        </w:rPr>
      </w:pPr>
    </w:p>
    <w:p w14:paraId="56D8EA52" w14:textId="3D913FC8" w:rsidR="007629FA" w:rsidRDefault="007629FA" w:rsidP="00F57B4C">
      <w:pPr>
        <w:spacing w:line="360" w:lineRule="auto"/>
        <w:rPr>
          <w:rFonts w:ascii="Times New Roman" w:hAnsi="Times New Roman" w:cs="Times New Roman"/>
          <w:sz w:val="24"/>
          <w:szCs w:val="24"/>
        </w:rPr>
      </w:pPr>
    </w:p>
    <w:p w14:paraId="0848A0F8" w14:textId="05070B92" w:rsidR="007629FA" w:rsidRDefault="007629FA" w:rsidP="00F57B4C">
      <w:pPr>
        <w:spacing w:line="360" w:lineRule="auto"/>
        <w:rPr>
          <w:rFonts w:ascii="Times New Roman" w:hAnsi="Times New Roman" w:cs="Times New Roman"/>
          <w:sz w:val="24"/>
          <w:szCs w:val="24"/>
        </w:rPr>
      </w:pPr>
    </w:p>
    <w:p w14:paraId="7A53808E" w14:textId="303D82AE" w:rsidR="007629FA" w:rsidRDefault="007629FA" w:rsidP="00F57B4C">
      <w:pPr>
        <w:spacing w:line="360" w:lineRule="auto"/>
        <w:rPr>
          <w:rFonts w:ascii="Times New Roman" w:hAnsi="Times New Roman" w:cs="Times New Roman"/>
          <w:sz w:val="24"/>
          <w:szCs w:val="24"/>
        </w:rPr>
      </w:pPr>
    </w:p>
    <w:p w14:paraId="42CB2B8C" w14:textId="1BD2CAEF" w:rsidR="007629FA" w:rsidRDefault="007629FA" w:rsidP="00F57B4C">
      <w:pPr>
        <w:spacing w:line="360" w:lineRule="auto"/>
        <w:rPr>
          <w:rFonts w:ascii="Times New Roman" w:hAnsi="Times New Roman" w:cs="Times New Roman"/>
          <w:sz w:val="24"/>
          <w:szCs w:val="24"/>
        </w:rPr>
      </w:pPr>
    </w:p>
    <w:p w14:paraId="00BFF49E" w14:textId="2E577A84" w:rsidR="007629FA" w:rsidRDefault="007629FA" w:rsidP="00F57B4C">
      <w:pPr>
        <w:spacing w:line="360" w:lineRule="auto"/>
        <w:rPr>
          <w:rFonts w:ascii="Times New Roman" w:hAnsi="Times New Roman" w:cs="Times New Roman"/>
          <w:sz w:val="24"/>
          <w:szCs w:val="24"/>
        </w:rPr>
      </w:pPr>
    </w:p>
    <w:p w14:paraId="6D03EE05" w14:textId="35E81D51" w:rsidR="00B33852" w:rsidRDefault="00B33852" w:rsidP="00F57B4C">
      <w:pPr>
        <w:spacing w:line="360" w:lineRule="auto"/>
        <w:rPr>
          <w:rFonts w:ascii="Times New Roman" w:hAnsi="Times New Roman" w:cs="Times New Roman"/>
          <w:sz w:val="24"/>
          <w:szCs w:val="24"/>
        </w:rPr>
      </w:pPr>
    </w:p>
    <w:p w14:paraId="24B96D64" w14:textId="77777777" w:rsidR="00B33852" w:rsidRDefault="00B33852" w:rsidP="00F57B4C">
      <w:pPr>
        <w:spacing w:line="360" w:lineRule="auto"/>
        <w:rPr>
          <w:rFonts w:ascii="Times New Roman" w:hAnsi="Times New Roman" w:cs="Times New Roman"/>
          <w:sz w:val="24"/>
          <w:szCs w:val="24"/>
        </w:rPr>
      </w:pPr>
    </w:p>
    <w:p w14:paraId="5D0112E7" w14:textId="486E687A" w:rsidR="00590E4E" w:rsidRDefault="00590E4E" w:rsidP="00F57B4C">
      <w:pPr>
        <w:spacing w:line="360" w:lineRule="auto"/>
        <w:rPr>
          <w:rFonts w:ascii="Times New Roman" w:hAnsi="Times New Roman" w:cs="Times New Roman"/>
          <w:sz w:val="24"/>
          <w:szCs w:val="24"/>
        </w:rPr>
      </w:pPr>
    </w:p>
    <w:p w14:paraId="4EAAF506" w14:textId="2CAA42B8" w:rsidR="00C04085" w:rsidRDefault="00C04085" w:rsidP="00F57B4C">
      <w:pPr>
        <w:spacing w:line="360" w:lineRule="auto"/>
        <w:rPr>
          <w:rFonts w:ascii="Times New Roman" w:hAnsi="Times New Roman" w:cs="Times New Roman"/>
          <w:sz w:val="24"/>
          <w:szCs w:val="24"/>
        </w:rPr>
      </w:pPr>
    </w:p>
    <w:p w14:paraId="1ACE6017" w14:textId="56D76390" w:rsidR="00C04085" w:rsidRDefault="00C04085" w:rsidP="00F57B4C">
      <w:pPr>
        <w:spacing w:line="360" w:lineRule="auto"/>
        <w:rPr>
          <w:rFonts w:ascii="Times New Roman" w:hAnsi="Times New Roman" w:cs="Times New Roman"/>
          <w:sz w:val="24"/>
          <w:szCs w:val="24"/>
        </w:rPr>
      </w:pPr>
    </w:p>
    <w:p w14:paraId="20136A8C" w14:textId="77777777" w:rsidR="00C04085" w:rsidRDefault="00C04085" w:rsidP="00F57B4C">
      <w:pPr>
        <w:spacing w:line="360" w:lineRule="auto"/>
        <w:rPr>
          <w:rFonts w:ascii="Times New Roman" w:hAnsi="Times New Roman" w:cs="Times New Roman"/>
          <w:sz w:val="24"/>
          <w:szCs w:val="24"/>
        </w:rPr>
      </w:pPr>
    </w:p>
    <w:p w14:paraId="01BF3710" w14:textId="7832B14F" w:rsidR="007629FA" w:rsidRDefault="007629FA" w:rsidP="00F57B4C">
      <w:pPr>
        <w:spacing w:line="360" w:lineRule="auto"/>
        <w:rPr>
          <w:rFonts w:ascii="Times New Roman" w:hAnsi="Times New Roman" w:cs="Times New Roman"/>
          <w:sz w:val="24"/>
          <w:szCs w:val="24"/>
        </w:rPr>
      </w:pPr>
    </w:p>
    <w:p w14:paraId="4BC91823" w14:textId="6B660955" w:rsidR="007629FA" w:rsidRDefault="007629FA" w:rsidP="00F57B4C">
      <w:pPr>
        <w:spacing w:line="360" w:lineRule="auto"/>
        <w:rPr>
          <w:rFonts w:ascii="Times New Roman" w:hAnsi="Times New Roman" w:cs="Times New Roman"/>
          <w:sz w:val="24"/>
          <w:szCs w:val="24"/>
        </w:rPr>
      </w:pPr>
    </w:p>
    <w:p w14:paraId="1AD10029" w14:textId="5B2F45AF" w:rsidR="00590E4E" w:rsidRDefault="00590E4E" w:rsidP="00F57B4C">
      <w:pPr>
        <w:spacing w:line="360" w:lineRule="auto"/>
        <w:rPr>
          <w:rFonts w:ascii="Times New Roman" w:hAnsi="Times New Roman" w:cs="Times New Roman"/>
          <w:sz w:val="24"/>
          <w:szCs w:val="24"/>
        </w:rPr>
      </w:pPr>
    </w:p>
    <w:p w14:paraId="1CE7825A" w14:textId="200E383F" w:rsidR="00F32C77" w:rsidRPr="00D10C2A" w:rsidRDefault="00F32C77" w:rsidP="00200661">
      <w:pPr>
        <w:pStyle w:val="Heading2"/>
        <w:rPr>
          <w:rFonts w:ascii="Times New Roman" w:eastAsia="Times New Roman" w:hAnsi="Times New Roman" w:cs="Times New Roman"/>
          <w:sz w:val="24"/>
          <w:szCs w:val="24"/>
        </w:rPr>
      </w:pPr>
      <w:r w:rsidRPr="00200661">
        <w:rPr>
          <w:rFonts w:ascii="Times New Roman" w:hAnsi="Times New Roman" w:cs="Times New Roman"/>
          <w:b w:val="0"/>
          <w:sz w:val="24"/>
          <w:szCs w:val="24"/>
        </w:rPr>
        <w:lastRenderedPageBreak/>
        <w:t xml:space="preserve"> </w:t>
      </w:r>
      <w:bookmarkStart w:id="133" w:name="_Toc111486226"/>
      <w:r w:rsidRPr="00D10C2A">
        <w:rPr>
          <w:rFonts w:ascii="Times New Roman" w:eastAsia="Times New Roman" w:hAnsi="Times New Roman" w:cs="Times New Roman"/>
          <w:sz w:val="24"/>
          <w:szCs w:val="24"/>
        </w:rPr>
        <w:t>A</w:t>
      </w:r>
      <w:r w:rsidR="007629FA" w:rsidRPr="00D10C2A">
        <w:rPr>
          <w:rFonts w:ascii="Times New Roman" w:eastAsia="Times New Roman" w:hAnsi="Times New Roman" w:cs="Times New Roman"/>
          <w:sz w:val="24"/>
          <w:szCs w:val="24"/>
        </w:rPr>
        <w:t>ppendix G</w:t>
      </w:r>
      <w:r w:rsidRPr="00D10C2A">
        <w:rPr>
          <w:rFonts w:ascii="Times New Roman" w:eastAsia="Times New Roman" w:hAnsi="Times New Roman" w:cs="Times New Roman"/>
          <w:sz w:val="24"/>
          <w:szCs w:val="24"/>
        </w:rPr>
        <w:t>: Permission to use the UCLA Loneliness scale</w:t>
      </w:r>
      <w:r w:rsidR="007629FA" w:rsidRPr="00D10C2A">
        <w:rPr>
          <w:rFonts w:ascii="Times New Roman" w:eastAsia="Times New Roman" w:hAnsi="Times New Roman" w:cs="Times New Roman"/>
          <w:sz w:val="24"/>
          <w:szCs w:val="24"/>
        </w:rPr>
        <w:t xml:space="preserve"> and the scale</w:t>
      </w:r>
      <w:bookmarkEnd w:id="133"/>
      <w:r w:rsidR="007629FA" w:rsidRPr="00D10C2A">
        <w:rPr>
          <w:rFonts w:ascii="Times New Roman" w:eastAsia="Times New Roman" w:hAnsi="Times New Roman" w:cs="Times New Roman"/>
          <w:sz w:val="24"/>
          <w:szCs w:val="24"/>
        </w:rPr>
        <w:t xml:space="preserve"> </w:t>
      </w:r>
    </w:p>
    <w:p w14:paraId="78807DE0" w14:textId="77777777" w:rsidR="00F32C77" w:rsidRPr="00F57B4C" w:rsidRDefault="00F32C77" w:rsidP="00F57B4C">
      <w:pPr>
        <w:spacing w:after="0" w:line="360" w:lineRule="auto"/>
        <w:rPr>
          <w:rFonts w:ascii="Times New Roman" w:eastAsia="Times New Roman" w:hAnsi="Times New Roman" w:cs="Times New Roman"/>
          <w:b/>
          <w:sz w:val="24"/>
          <w:szCs w:val="24"/>
        </w:rPr>
      </w:pPr>
    </w:p>
    <w:p w14:paraId="7469E9A4" w14:textId="77777777" w:rsidR="00F32C77" w:rsidRPr="00F57B4C" w:rsidRDefault="00F32C77" w:rsidP="00F57B4C">
      <w:pPr>
        <w:spacing w:after="0" w:line="360" w:lineRule="auto"/>
        <w:rPr>
          <w:rFonts w:ascii="Times New Roman" w:eastAsia="Times New Roman" w:hAnsi="Times New Roman" w:cs="Times New Roman"/>
          <w:b/>
          <w:sz w:val="24"/>
          <w:szCs w:val="24"/>
        </w:rPr>
      </w:pPr>
      <w:r w:rsidRPr="00F57B4C">
        <w:rPr>
          <w:rFonts w:ascii="Times New Roman" w:eastAsia="Times New Roman" w:hAnsi="Times New Roman" w:cs="Times New Roman"/>
          <w:noProof/>
          <w:sz w:val="24"/>
          <w:szCs w:val="24"/>
          <w:lang w:eastAsia="en-GB"/>
        </w:rPr>
        <w:drawing>
          <wp:inline distT="0" distB="0" distL="0" distR="0" wp14:anchorId="25C6B253" wp14:editId="52B3E54E">
            <wp:extent cx="5221001" cy="14349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l="45548" t="44573" r="3071" b="30322"/>
                    <a:stretch/>
                  </pic:blipFill>
                  <pic:spPr bwMode="auto">
                    <a:xfrm>
                      <a:off x="0" y="0"/>
                      <a:ext cx="5249787" cy="1442816"/>
                    </a:xfrm>
                    <a:prstGeom prst="rect">
                      <a:avLst/>
                    </a:prstGeom>
                    <a:ln>
                      <a:noFill/>
                    </a:ln>
                    <a:extLst>
                      <a:ext uri="{53640926-AAD7-44D8-BBD7-CCE9431645EC}">
                        <a14:shadowObscured xmlns:a14="http://schemas.microsoft.com/office/drawing/2010/main"/>
                      </a:ext>
                    </a:extLst>
                  </pic:spPr>
                </pic:pic>
              </a:graphicData>
            </a:graphic>
          </wp:inline>
        </w:drawing>
      </w:r>
    </w:p>
    <w:p w14:paraId="1E352EBE" w14:textId="67358214" w:rsidR="00F32C77" w:rsidRPr="00F57B4C" w:rsidRDefault="00F32C77" w:rsidP="00F57B4C">
      <w:pPr>
        <w:spacing w:after="0" w:line="360" w:lineRule="auto"/>
        <w:rPr>
          <w:rFonts w:ascii="Times New Roman" w:eastAsia="Times New Roman" w:hAnsi="Times New Roman" w:cs="Times New Roman"/>
          <w:b/>
          <w:sz w:val="24"/>
          <w:szCs w:val="24"/>
        </w:rPr>
      </w:pPr>
    </w:p>
    <w:p w14:paraId="0ACC2D1C" w14:textId="53180352" w:rsidR="006B7939" w:rsidRPr="00F57B4C" w:rsidRDefault="006B7939" w:rsidP="00F57B4C">
      <w:pPr>
        <w:spacing w:after="0" w:line="360" w:lineRule="auto"/>
        <w:rPr>
          <w:rFonts w:ascii="Times New Roman" w:eastAsia="Times New Roman" w:hAnsi="Times New Roman" w:cs="Times New Roman"/>
          <w:b/>
          <w:sz w:val="24"/>
          <w:szCs w:val="24"/>
        </w:rPr>
      </w:pPr>
    </w:p>
    <w:p w14:paraId="5B44486A" w14:textId="08C23F17" w:rsidR="006B7939" w:rsidRPr="00F57B4C" w:rsidRDefault="002D0566" w:rsidP="00F57B4C">
      <w:pPr>
        <w:spacing w:after="0" w:line="360" w:lineRule="auto"/>
        <w:rPr>
          <w:rFonts w:ascii="Times New Roman" w:eastAsia="Times New Roman" w:hAnsi="Times New Roman" w:cs="Times New Roman"/>
          <w:b/>
          <w:sz w:val="24"/>
          <w:szCs w:val="24"/>
        </w:rPr>
      </w:pPr>
      <w:r>
        <w:rPr>
          <w:noProof/>
          <w:lang w:eastAsia="en-GB"/>
        </w:rPr>
        <w:drawing>
          <wp:inline distT="0" distB="0" distL="0" distR="0" wp14:anchorId="1EFB029D" wp14:editId="7E24432C">
            <wp:extent cx="6421067" cy="20037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l="27619" t="46619" r="5664" b="16368"/>
                    <a:stretch/>
                  </pic:blipFill>
                  <pic:spPr bwMode="auto">
                    <a:xfrm>
                      <a:off x="0" y="0"/>
                      <a:ext cx="6441352" cy="2010059"/>
                    </a:xfrm>
                    <a:prstGeom prst="rect">
                      <a:avLst/>
                    </a:prstGeom>
                    <a:ln>
                      <a:noFill/>
                    </a:ln>
                    <a:extLst>
                      <a:ext uri="{53640926-AAD7-44D8-BBD7-CCE9431645EC}">
                        <a14:shadowObscured xmlns:a14="http://schemas.microsoft.com/office/drawing/2010/main"/>
                      </a:ext>
                    </a:extLst>
                  </pic:spPr>
                </pic:pic>
              </a:graphicData>
            </a:graphic>
          </wp:inline>
        </w:drawing>
      </w:r>
    </w:p>
    <w:p w14:paraId="5A9E9C55" w14:textId="135F5F31" w:rsidR="006B7939" w:rsidRPr="00F57B4C" w:rsidRDefault="006B7939" w:rsidP="00F57B4C">
      <w:pPr>
        <w:spacing w:after="0" w:line="360" w:lineRule="auto"/>
        <w:rPr>
          <w:rFonts w:ascii="Times New Roman" w:eastAsia="Times New Roman" w:hAnsi="Times New Roman" w:cs="Times New Roman"/>
          <w:b/>
          <w:sz w:val="24"/>
          <w:szCs w:val="24"/>
        </w:rPr>
      </w:pPr>
    </w:p>
    <w:p w14:paraId="4CD3A7C0" w14:textId="39878B17" w:rsidR="006B7939" w:rsidRDefault="006B7939" w:rsidP="00F57B4C">
      <w:pPr>
        <w:spacing w:after="0" w:line="360" w:lineRule="auto"/>
        <w:rPr>
          <w:rFonts w:ascii="Times New Roman" w:eastAsia="Times New Roman" w:hAnsi="Times New Roman" w:cs="Times New Roman"/>
          <w:b/>
          <w:sz w:val="24"/>
          <w:szCs w:val="24"/>
        </w:rPr>
      </w:pPr>
    </w:p>
    <w:p w14:paraId="1FEFC7E6" w14:textId="2B33CD9E" w:rsidR="00DC24DC" w:rsidRDefault="00DC24DC" w:rsidP="00F57B4C">
      <w:pPr>
        <w:spacing w:after="0" w:line="360" w:lineRule="auto"/>
        <w:rPr>
          <w:rFonts w:ascii="Times New Roman" w:eastAsia="Times New Roman" w:hAnsi="Times New Roman" w:cs="Times New Roman"/>
          <w:b/>
          <w:sz w:val="24"/>
          <w:szCs w:val="24"/>
        </w:rPr>
      </w:pPr>
    </w:p>
    <w:p w14:paraId="7D6402A2" w14:textId="65AB7660" w:rsidR="00DC24DC" w:rsidRDefault="00DC24DC" w:rsidP="00F57B4C">
      <w:pPr>
        <w:spacing w:after="0" w:line="360" w:lineRule="auto"/>
        <w:rPr>
          <w:rFonts w:ascii="Times New Roman" w:eastAsia="Times New Roman" w:hAnsi="Times New Roman" w:cs="Times New Roman"/>
          <w:b/>
          <w:sz w:val="24"/>
          <w:szCs w:val="24"/>
        </w:rPr>
      </w:pPr>
    </w:p>
    <w:p w14:paraId="7DE92B0C" w14:textId="37B621EC" w:rsidR="00DC24DC" w:rsidRDefault="00DC24DC" w:rsidP="00F57B4C">
      <w:pPr>
        <w:spacing w:after="0" w:line="360" w:lineRule="auto"/>
        <w:rPr>
          <w:rFonts w:ascii="Times New Roman" w:eastAsia="Times New Roman" w:hAnsi="Times New Roman" w:cs="Times New Roman"/>
          <w:b/>
          <w:sz w:val="24"/>
          <w:szCs w:val="24"/>
        </w:rPr>
      </w:pPr>
    </w:p>
    <w:p w14:paraId="6140213D" w14:textId="59C26BAC" w:rsidR="00DC24DC" w:rsidRDefault="00DC24DC" w:rsidP="00F57B4C">
      <w:pPr>
        <w:spacing w:after="0" w:line="360" w:lineRule="auto"/>
        <w:rPr>
          <w:rFonts w:ascii="Times New Roman" w:eastAsia="Times New Roman" w:hAnsi="Times New Roman" w:cs="Times New Roman"/>
          <w:b/>
          <w:sz w:val="24"/>
          <w:szCs w:val="24"/>
        </w:rPr>
      </w:pPr>
    </w:p>
    <w:p w14:paraId="12A987F1" w14:textId="3939BE27" w:rsidR="00DC24DC" w:rsidRDefault="00DC24DC" w:rsidP="00F57B4C">
      <w:pPr>
        <w:spacing w:after="0" w:line="360" w:lineRule="auto"/>
        <w:rPr>
          <w:rFonts w:ascii="Times New Roman" w:eastAsia="Times New Roman" w:hAnsi="Times New Roman" w:cs="Times New Roman"/>
          <w:b/>
          <w:sz w:val="24"/>
          <w:szCs w:val="24"/>
        </w:rPr>
      </w:pPr>
    </w:p>
    <w:p w14:paraId="7740BAC7" w14:textId="45F6ADBB" w:rsidR="00DC24DC" w:rsidRDefault="00DC24DC" w:rsidP="00F57B4C">
      <w:pPr>
        <w:spacing w:after="0" w:line="360" w:lineRule="auto"/>
        <w:rPr>
          <w:rFonts w:ascii="Times New Roman" w:eastAsia="Times New Roman" w:hAnsi="Times New Roman" w:cs="Times New Roman"/>
          <w:b/>
          <w:sz w:val="24"/>
          <w:szCs w:val="24"/>
        </w:rPr>
      </w:pPr>
    </w:p>
    <w:p w14:paraId="2373BBEC" w14:textId="65E7F347" w:rsidR="00DC24DC" w:rsidRDefault="00DC24DC" w:rsidP="00F57B4C">
      <w:pPr>
        <w:spacing w:after="0" w:line="360" w:lineRule="auto"/>
        <w:rPr>
          <w:rFonts w:ascii="Times New Roman" w:eastAsia="Times New Roman" w:hAnsi="Times New Roman" w:cs="Times New Roman"/>
          <w:b/>
          <w:sz w:val="24"/>
          <w:szCs w:val="24"/>
        </w:rPr>
      </w:pPr>
    </w:p>
    <w:p w14:paraId="0E6CEA40" w14:textId="0D476419" w:rsidR="00DC24DC" w:rsidRDefault="00DC24DC" w:rsidP="00F57B4C">
      <w:pPr>
        <w:spacing w:after="0" w:line="360" w:lineRule="auto"/>
        <w:rPr>
          <w:rFonts w:ascii="Times New Roman" w:eastAsia="Times New Roman" w:hAnsi="Times New Roman" w:cs="Times New Roman"/>
          <w:b/>
          <w:sz w:val="24"/>
          <w:szCs w:val="24"/>
        </w:rPr>
      </w:pPr>
    </w:p>
    <w:p w14:paraId="06D7BCD2" w14:textId="3EA85C7B" w:rsidR="00DC24DC" w:rsidRDefault="00DC24DC" w:rsidP="00F57B4C">
      <w:pPr>
        <w:spacing w:after="0" w:line="360" w:lineRule="auto"/>
        <w:rPr>
          <w:rFonts w:ascii="Times New Roman" w:eastAsia="Times New Roman" w:hAnsi="Times New Roman" w:cs="Times New Roman"/>
          <w:b/>
          <w:sz w:val="24"/>
          <w:szCs w:val="24"/>
        </w:rPr>
      </w:pPr>
    </w:p>
    <w:p w14:paraId="5BF0B246" w14:textId="7E48778F" w:rsidR="00DC24DC" w:rsidRDefault="00DC24DC" w:rsidP="00F57B4C">
      <w:pPr>
        <w:spacing w:after="0" w:line="360" w:lineRule="auto"/>
        <w:rPr>
          <w:rFonts w:ascii="Times New Roman" w:eastAsia="Times New Roman" w:hAnsi="Times New Roman" w:cs="Times New Roman"/>
          <w:b/>
          <w:sz w:val="24"/>
          <w:szCs w:val="24"/>
        </w:rPr>
      </w:pPr>
    </w:p>
    <w:p w14:paraId="3D1FA2A2" w14:textId="35263D87" w:rsidR="00DC24DC" w:rsidRDefault="00DC24DC" w:rsidP="00F57B4C">
      <w:pPr>
        <w:spacing w:after="0" w:line="360" w:lineRule="auto"/>
        <w:rPr>
          <w:rFonts w:ascii="Times New Roman" w:eastAsia="Times New Roman" w:hAnsi="Times New Roman" w:cs="Times New Roman"/>
          <w:b/>
          <w:sz w:val="24"/>
          <w:szCs w:val="24"/>
        </w:rPr>
      </w:pPr>
    </w:p>
    <w:p w14:paraId="171330EC" w14:textId="047FBFB8" w:rsidR="00DC24DC" w:rsidRDefault="00DC24DC" w:rsidP="00F57B4C">
      <w:pPr>
        <w:spacing w:after="0" w:line="360" w:lineRule="auto"/>
        <w:rPr>
          <w:rFonts w:ascii="Times New Roman" w:eastAsia="Times New Roman" w:hAnsi="Times New Roman" w:cs="Times New Roman"/>
          <w:b/>
          <w:sz w:val="24"/>
          <w:szCs w:val="24"/>
        </w:rPr>
      </w:pPr>
    </w:p>
    <w:p w14:paraId="33EABA2E" w14:textId="502B2140" w:rsidR="00DC24DC" w:rsidRDefault="00DC24DC" w:rsidP="00F57B4C">
      <w:pPr>
        <w:spacing w:after="0" w:line="360" w:lineRule="auto"/>
        <w:rPr>
          <w:rFonts w:ascii="Times New Roman" w:eastAsia="Times New Roman" w:hAnsi="Times New Roman" w:cs="Times New Roman"/>
          <w:b/>
          <w:sz w:val="24"/>
          <w:szCs w:val="24"/>
        </w:rPr>
      </w:pPr>
    </w:p>
    <w:p w14:paraId="5AE01C41" w14:textId="33D11C95" w:rsidR="00DC24DC" w:rsidRPr="00D10C2A" w:rsidRDefault="00DC24DC" w:rsidP="00200661">
      <w:pPr>
        <w:pStyle w:val="Heading2"/>
        <w:rPr>
          <w:rFonts w:ascii="Times New Roman" w:eastAsia="Times New Roman" w:hAnsi="Times New Roman" w:cs="Times New Roman"/>
          <w:sz w:val="24"/>
          <w:szCs w:val="24"/>
        </w:rPr>
      </w:pPr>
      <w:bookmarkStart w:id="134" w:name="_Toc111486227"/>
      <w:r w:rsidRPr="00D10C2A">
        <w:rPr>
          <w:rFonts w:ascii="Times New Roman" w:eastAsia="Times New Roman" w:hAnsi="Times New Roman" w:cs="Times New Roman"/>
          <w:sz w:val="24"/>
          <w:szCs w:val="24"/>
        </w:rPr>
        <w:lastRenderedPageBreak/>
        <w:t>Appendix H: Permission to use the LSNS-6 scale and the scale</w:t>
      </w:r>
      <w:bookmarkEnd w:id="134"/>
    </w:p>
    <w:p w14:paraId="6E0D8C11" w14:textId="3E18AAC2" w:rsidR="007629FA" w:rsidRDefault="007629FA" w:rsidP="00F57B4C">
      <w:pPr>
        <w:spacing w:after="0" w:line="360" w:lineRule="auto"/>
        <w:rPr>
          <w:rFonts w:ascii="Times New Roman" w:eastAsia="Times New Roman" w:hAnsi="Times New Roman" w:cs="Times New Roman"/>
          <w:b/>
          <w:sz w:val="24"/>
          <w:szCs w:val="24"/>
        </w:rPr>
      </w:pPr>
    </w:p>
    <w:p w14:paraId="075EA16B" w14:textId="720D9DCF" w:rsidR="007629FA" w:rsidRDefault="00DC24DC" w:rsidP="00F57B4C">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following form was completed, which gave me consent to use the scale:</w:t>
      </w:r>
    </w:p>
    <w:p w14:paraId="6B5E3811" w14:textId="321AA63F" w:rsidR="00F32C77" w:rsidRPr="00F57B4C" w:rsidRDefault="00F32C77" w:rsidP="00F57B4C">
      <w:pPr>
        <w:spacing w:after="0" w:line="360" w:lineRule="auto"/>
        <w:rPr>
          <w:rFonts w:ascii="Times New Roman" w:eastAsia="Times New Roman" w:hAnsi="Times New Roman" w:cs="Times New Roman"/>
          <w:b/>
          <w:sz w:val="24"/>
          <w:szCs w:val="24"/>
        </w:rPr>
      </w:pPr>
      <w:r w:rsidRPr="00F57B4C">
        <w:rPr>
          <w:rFonts w:ascii="Times New Roman" w:eastAsia="Times New Roman" w:hAnsi="Times New Roman" w:cs="Times New Roman"/>
          <w:noProof/>
          <w:sz w:val="24"/>
          <w:szCs w:val="24"/>
          <w:lang w:eastAsia="en-GB"/>
        </w:rPr>
        <w:drawing>
          <wp:inline distT="0" distB="0" distL="0" distR="0" wp14:anchorId="5A70C24B" wp14:editId="32DA92BC">
            <wp:extent cx="6084277" cy="31445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srcRect l="1582" t="9436" r="728" b="803"/>
                    <a:stretch/>
                  </pic:blipFill>
                  <pic:spPr bwMode="auto">
                    <a:xfrm>
                      <a:off x="0" y="0"/>
                      <a:ext cx="6084277" cy="3144569"/>
                    </a:xfrm>
                    <a:prstGeom prst="rect">
                      <a:avLst/>
                    </a:prstGeom>
                    <a:ln>
                      <a:noFill/>
                    </a:ln>
                    <a:extLst>
                      <a:ext uri="{53640926-AAD7-44D8-BBD7-CCE9431645EC}">
                        <a14:shadowObscured xmlns:a14="http://schemas.microsoft.com/office/drawing/2010/main"/>
                      </a:ext>
                    </a:extLst>
                  </pic:spPr>
                </pic:pic>
              </a:graphicData>
            </a:graphic>
          </wp:inline>
        </w:drawing>
      </w:r>
    </w:p>
    <w:p w14:paraId="1899C210" w14:textId="6CB8A94E" w:rsidR="00F32C77" w:rsidRPr="00F57B4C" w:rsidRDefault="00F32C77" w:rsidP="00F57B4C">
      <w:pPr>
        <w:spacing w:after="0" w:line="360" w:lineRule="auto"/>
        <w:rPr>
          <w:rFonts w:ascii="Times New Roman" w:eastAsia="Times New Roman" w:hAnsi="Times New Roman" w:cs="Times New Roman"/>
          <w:b/>
          <w:sz w:val="24"/>
          <w:szCs w:val="24"/>
        </w:rPr>
      </w:pPr>
    </w:p>
    <w:p w14:paraId="03440715" w14:textId="7238FF7E" w:rsidR="006B7939" w:rsidRPr="00F57B4C" w:rsidRDefault="00DC24DC" w:rsidP="00F57B4C">
      <w:pPr>
        <w:spacing w:after="0" w:line="360" w:lineRule="auto"/>
        <w:rPr>
          <w:rFonts w:ascii="Times New Roman" w:eastAsia="Times New Roman" w:hAnsi="Times New Roman" w:cs="Times New Roman"/>
          <w:b/>
          <w:sz w:val="24"/>
          <w:szCs w:val="24"/>
        </w:rPr>
      </w:pPr>
      <w:r>
        <w:rPr>
          <w:noProof/>
          <w:lang w:eastAsia="en-GB"/>
        </w:rPr>
        <w:lastRenderedPageBreak/>
        <w:drawing>
          <wp:inline distT="0" distB="0" distL="0" distR="0" wp14:anchorId="0FAE6702" wp14:editId="4731DE81">
            <wp:extent cx="5319423" cy="52852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a:srcRect l="40098" t="21460" r="18427" b="5278"/>
                    <a:stretch/>
                  </pic:blipFill>
                  <pic:spPr bwMode="auto">
                    <a:xfrm>
                      <a:off x="0" y="0"/>
                      <a:ext cx="5319423" cy="5285253"/>
                    </a:xfrm>
                    <a:prstGeom prst="rect">
                      <a:avLst/>
                    </a:prstGeom>
                    <a:ln>
                      <a:noFill/>
                    </a:ln>
                    <a:extLst>
                      <a:ext uri="{53640926-AAD7-44D8-BBD7-CCE9431645EC}">
                        <a14:shadowObscured xmlns:a14="http://schemas.microsoft.com/office/drawing/2010/main"/>
                      </a:ext>
                    </a:extLst>
                  </pic:spPr>
                </pic:pic>
              </a:graphicData>
            </a:graphic>
          </wp:inline>
        </w:drawing>
      </w:r>
    </w:p>
    <w:p w14:paraId="047F0138" w14:textId="0AA5DB88" w:rsidR="006B7939" w:rsidRPr="00F57B4C" w:rsidRDefault="006B7939" w:rsidP="00F57B4C">
      <w:pPr>
        <w:spacing w:after="0" w:line="360" w:lineRule="auto"/>
        <w:rPr>
          <w:rFonts w:ascii="Times New Roman" w:eastAsia="Times New Roman" w:hAnsi="Times New Roman" w:cs="Times New Roman"/>
          <w:b/>
          <w:sz w:val="24"/>
          <w:szCs w:val="24"/>
        </w:rPr>
      </w:pPr>
    </w:p>
    <w:p w14:paraId="17E3A3CF" w14:textId="17DE497A" w:rsidR="006B7939" w:rsidRPr="00F57B4C" w:rsidRDefault="006B7939" w:rsidP="00F57B4C">
      <w:pPr>
        <w:spacing w:after="0" w:line="360" w:lineRule="auto"/>
        <w:rPr>
          <w:rFonts w:ascii="Times New Roman" w:eastAsia="Times New Roman" w:hAnsi="Times New Roman" w:cs="Times New Roman"/>
          <w:b/>
          <w:sz w:val="24"/>
          <w:szCs w:val="24"/>
        </w:rPr>
      </w:pPr>
    </w:p>
    <w:p w14:paraId="45B59BFF" w14:textId="15CCE53B" w:rsidR="006B7939" w:rsidRPr="00F57B4C" w:rsidRDefault="006B7939" w:rsidP="00F57B4C">
      <w:pPr>
        <w:spacing w:after="0" w:line="360" w:lineRule="auto"/>
        <w:rPr>
          <w:rFonts w:ascii="Times New Roman" w:eastAsia="Times New Roman" w:hAnsi="Times New Roman" w:cs="Times New Roman"/>
          <w:b/>
          <w:sz w:val="24"/>
          <w:szCs w:val="24"/>
        </w:rPr>
      </w:pPr>
    </w:p>
    <w:p w14:paraId="7082BD68" w14:textId="202C86CC" w:rsidR="006B7939" w:rsidRPr="00F57B4C" w:rsidRDefault="006B7939" w:rsidP="00F57B4C">
      <w:pPr>
        <w:spacing w:after="0" w:line="360" w:lineRule="auto"/>
        <w:rPr>
          <w:rFonts w:ascii="Times New Roman" w:eastAsia="Times New Roman" w:hAnsi="Times New Roman" w:cs="Times New Roman"/>
          <w:b/>
          <w:sz w:val="24"/>
          <w:szCs w:val="24"/>
        </w:rPr>
      </w:pPr>
    </w:p>
    <w:p w14:paraId="673BFE39" w14:textId="4C511533" w:rsidR="006B7939" w:rsidRPr="00F57B4C" w:rsidRDefault="006B7939" w:rsidP="00F57B4C">
      <w:pPr>
        <w:spacing w:after="0" w:line="360" w:lineRule="auto"/>
        <w:rPr>
          <w:rFonts w:ascii="Times New Roman" w:eastAsia="Times New Roman" w:hAnsi="Times New Roman" w:cs="Times New Roman"/>
          <w:b/>
          <w:sz w:val="24"/>
          <w:szCs w:val="24"/>
        </w:rPr>
      </w:pPr>
    </w:p>
    <w:p w14:paraId="5DA72416" w14:textId="512F5046" w:rsidR="006B7939" w:rsidRPr="00F57B4C" w:rsidRDefault="006B7939" w:rsidP="00F57B4C">
      <w:pPr>
        <w:spacing w:after="0" w:line="360" w:lineRule="auto"/>
        <w:rPr>
          <w:rFonts w:ascii="Times New Roman" w:eastAsia="Times New Roman" w:hAnsi="Times New Roman" w:cs="Times New Roman"/>
          <w:b/>
          <w:sz w:val="24"/>
          <w:szCs w:val="24"/>
        </w:rPr>
      </w:pPr>
    </w:p>
    <w:p w14:paraId="1F275BCF" w14:textId="0A56F8B1" w:rsidR="006B7939" w:rsidRPr="00F57B4C" w:rsidRDefault="006B7939" w:rsidP="00F57B4C">
      <w:pPr>
        <w:spacing w:after="0" w:line="360" w:lineRule="auto"/>
        <w:rPr>
          <w:rFonts w:ascii="Times New Roman" w:eastAsia="Times New Roman" w:hAnsi="Times New Roman" w:cs="Times New Roman"/>
          <w:b/>
          <w:sz w:val="24"/>
          <w:szCs w:val="24"/>
        </w:rPr>
      </w:pPr>
    </w:p>
    <w:p w14:paraId="458F53E0" w14:textId="09C0DF00" w:rsidR="006B7939" w:rsidRPr="00F57B4C" w:rsidRDefault="006B7939" w:rsidP="00F57B4C">
      <w:pPr>
        <w:spacing w:after="0" w:line="360" w:lineRule="auto"/>
        <w:rPr>
          <w:rFonts w:ascii="Times New Roman" w:eastAsia="Times New Roman" w:hAnsi="Times New Roman" w:cs="Times New Roman"/>
          <w:b/>
          <w:sz w:val="24"/>
          <w:szCs w:val="24"/>
        </w:rPr>
      </w:pPr>
    </w:p>
    <w:p w14:paraId="4737B4AD" w14:textId="405AD8E3" w:rsidR="006B7939" w:rsidRPr="00F57B4C" w:rsidRDefault="006B7939" w:rsidP="00F57B4C">
      <w:pPr>
        <w:spacing w:after="0" w:line="360" w:lineRule="auto"/>
        <w:rPr>
          <w:rFonts w:ascii="Times New Roman" w:eastAsia="Times New Roman" w:hAnsi="Times New Roman" w:cs="Times New Roman"/>
          <w:b/>
          <w:sz w:val="24"/>
          <w:szCs w:val="24"/>
        </w:rPr>
      </w:pPr>
    </w:p>
    <w:p w14:paraId="783F61EA" w14:textId="10F1938E" w:rsidR="006B7939" w:rsidRPr="00F57B4C" w:rsidRDefault="006B7939" w:rsidP="00F57B4C">
      <w:pPr>
        <w:spacing w:after="0" w:line="360" w:lineRule="auto"/>
        <w:rPr>
          <w:rFonts w:ascii="Times New Roman" w:eastAsia="Times New Roman" w:hAnsi="Times New Roman" w:cs="Times New Roman"/>
          <w:b/>
          <w:sz w:val="24"/>
          <w:szCs w:val="24"/>
        </w:rPr>
      </w:pPr>
    </w:p>
    <w:p w14:paraId="1EB6788B" w14:textId="5CF7A2BE" w:rsidR="006B7939" w:rsidRPr="00F57B4C" w:rsidRDefault="006B7939" w:rsidP="00F57B4C">
      <w:pPr>
        <w:spacing w:after="0" w:line="360" w:lineRule="auto"/>
        <w:rPr>
          <w:rFonts w:ascii="Times New Roman" w:eastAsia="Times New Roman" w:hAnsi="Times New Roman" w:cs="Times New Roman"/>
          <w:b/>
          <w:sz w:val="24"/>
          <w:szCs w:val="24"/>
        </w:rPr>
      </w:pPr>
    </w:p>
    <w:p w14:paraId="70F64233" w14:textId="30475F04" w:rsidR="006B7939" w:rsidRPr="00F57B4C" w:rsidRDefault="006B7939" w:rsidP="00F57B4C">
      <w:pPr>
        <w:spacing w:after="0" w:line="360" w:lineRule="auto"/>
        <w:rPr>
          <w:rFonts w:ascii="Times New Roman" w:eastAsia="Times New Roman" w:hAnsi="Times New Roman" w:cs="Times New Roman"/>
          <w:b/>
          <w:sz w:val="24"/>
          <w:szCs w:val="24"/>
        </w:rPr>
      </w:pPr>
    </w:p>
    <w:p w14:paraId="3D14E50F" w14:textId="77777777" w:rsidR="006B7939" w:rsidRPr="00F57B4C" w:rsidRDefault="006B7939" w:rsidP="00F57B4C">
      <w:pPr>
        <w:spacing w:after="0" w:line="360" w:lineRule="auto"/>
        <w:rPr>
          <w:rFonts w:ascii="Times New Roman" w:eastAsia="Times New Roman" w:hAnsi="Times New Roman" w:cs="Times New Roman"/>
          <w:b/>
          <w:sz w:val="24"/>
          <w:szCs w:val="24"/>
        </w:rPr>
      </w:pPr>
    </w:p>
    <w:p w14:paraId="43ACE7FB" w14:textId="6CF97D70" w:rsidR="00F32C77" w:rsidRPr="00D10C2A" w:rsidRDefault="00DC24DC" w:rsidP="00200661">
      <w:pPr>
        <w:pStyle w:val="Heading2"/>
        <w:rPr>
          <w:rFonts w:ascii="Times New Roman" w:eastAsia="Times New Roman" w:hAnsi="Times New Roman" w:cs="Times New Roman"/>
          <w:sz w:val="24"/>
          <w:szCs w:val="24"/>
        </w:rPr>
      </w:pPr>
      <w:bookmarkStart w:id="135" w:name="_Toc111486228"/>
      <w:r w:rsidRPr="00D10C2A">
        <w:rPr>
          <w:rFonts w:ascii="Times New Roman" w:eastAsia="Times New Roman" w:hAnsi="Times New Roman" w:cs="Times New Roman"/>
          <w:sz w:val="24"/>
          <w:szCs w:val="24"/>
        </w:rPr>
        <w:lastRenderedPageBreak/>
        <w:t xml:space="preserve">Appendix I: </w:t>
      </w:r>
      <w:r w:rsidR="00F32C77" w:rsidRPr="00D10C2A">
        <w:rPr>
          <w:rFonts w:ascii="Times New Roman" w:eastAsia="Times New Roman" w:hAnsi="Times New Roman" w:cs="Times New Roman"/>
          <w:sz w:val="24"/>
          <w:szCs w:val="24"/>
        </w:rPr>
        <w:t>Permission to use the CD-RISC</w:t>
      </w:r>
      <w:bookmarkEnd w:id="135"/>
    </w:p>
    <w:p w14:paraId="5B4C6684" w14:textId="77777777" w:rsidR="00F32C77" w:rsidRPr="00F57B4C" w:rsidRDefault="00F32C77" w:rsidP="00F57B4C">
      <w:pPr>
        <w:spacing w:after="0" w:line="360" w:lineRule="auto"/>
        <w:rPr>
          <w:rFonts w:ascii="Times New Roman" w:eastAsia="Times New Roman" w:hAnsi="Times New Roman" w:cs="Times New Roman"/>
          <w:b/>
          <w:sz w:val="24"/>
          <w:szCs w:val="24"/>
        </w:rPr>
      </w:pPr>
      <w:r w:rsidRPr="00F57B4C">
        <w:rPr>
          <w:rFonts w:ascii="Times New Roman" w:eastAsia="Times New Roman" w:hAnsi="Times New Roman" w:cs="Times New Roman"/>
          <w:noProof/>
          <w:sz w:val="24"/>
          <w:szCs w:val="24"/>
          <w:lang w:eastAsia="en-GB"/>
        </w:rPr>
        <w:drawing>
          <wp:inline distT="0" distB="0" distL="0" distR="0" wp14:anchorId="063C07D3" wp14:editId="4804CEBE">
            <wp:extent cx="4754880" cy="3322688"/>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srcRect l="43255" t="21885" r="493" b="8234"/>
                    <a:stretch/>
                  </pic:blipFill>
                  <pic:spPr bwMode="auto">
                    <a:xfrm>
                      <a:off x="0" y="0"/>
                      <a:ext cx="4765737" cy="3330275"/>
                    </a:xfrm>
                    <a:prstGeom prst="rect">
                      <a:avLst/>
                    </a:prstGeom>
                    <a:ln>
                      <a:noFill/>
                    </a:ln>
                    <a:extLst>
                      <a:ext uri="{53640926-AAD7-44D8-BBD7-CCE9431645EC}">
                        <a14:shadowObscured xmlns:a14="http://schemas.microsoft.com/office/drawing/2010/main"/>
                      </a:ext>
                    </a:extLst>
                  </pic:spPr>
                </pic:pic>
              </a:graphicData>
            </a:graphic>
          </wp:inline>
        </w:drawing>
      </w:r>
    </w:p>
    <w:p w14:paraId="1D05CA18" w14:textId="77777777" w:rsidR="00F32C77" w:rsidRPr="00F57B4C" w:rsidRDefault="00F32C77" w:rsidP="00F57B4C">
      <w:pPr>
        <w:spacing w:after="0" w:line="360" w:lineRule="auto"/>
        <w:rPr>
          <w:rFonts w:ascii="Times New Roman" w:eastAsia="Times New Roman" w:hAnsi="Times New Roman" w:cs="Times New Roman"/>
          <w:b/>
          <w:sz w:val="24"/>
          <w:szCs w:val="24"/>
        </w:rPr>
      </w:pPr>
    </w:p>
    <w:p w14:paraId="4721C984" w14:textId="77777777" w:rsidR="006B7939" w:rsidRPr="00F57B4C" w:rsidRDefault="006B7939" w:rsidP="00F57B4C">
      <w:pPr>
        <w:spacing w:after="0" w:line="360" w:lineRule="auto"/>
        <w:rPr>
          <w:rFonts w:ascii="Times New Roman" w:eastAsia="Times New Roman" w:hAnsi="Times New Roman" w:cs="Times New Roman"/>
          <w:b/>
          <w:sz w:val="24"/>
          <w:szCs w:val="24"/>
        </w:rPr>
      </w:pPr>
    </w:p>
    <w:p w14:paraId="5821ACF5" w14:textId="77777777" w:rsidR="006B7939" w:rsidRPr="00F57B4C" w:rsidRDefault="006B7939" w:rsidP="00F57B4C">
      <w:pPr>
        <w:spacing w:after="0" w:line="360" w:lineRule="auto"/>
        <w:rPr>
          <w:rFonts w:ascii="Times New Roman" w:eastAsia="Times New Roman" w:hAnsi="Times New Roman" w:cs="Times New Roman"/>
          <w:b/>
          <w:sz w:val="24"/>
          <w:szCs w:val="24"/>
        </w:rPr>
      </w:pPr>
    </w:p>
    <w:p w14:paraId="058F788A" w14:textId="77777777" w:rsidR="006B7939" w:rsidRPr="00F57B4C" w:rsidRDefault="006B7939" w:rsidP="00F57B4C">
      <w:pPr>
        <w:spacing w:after="0" w:line="360" w:lineRule="auto"/>
        <w:rPr>
          <w:rFonts w:ascii="Times New Roman" w:eastAsia="Times New Roman" w:hAnsi="Times New Roman" w:cs="Times New Roman"/>
          <w:b/>
          <w:sz w:val="24"/>
          <w:szCs w:val="24"/>
        </w:rPr>
      </w:pPr>
    </w:p>
    <w:p w14:paraId="170209DF" w14:textId="1FD6025F" w:rsidR="00DC24DC" w:rsidRDefault="00DC24DC" w:rsidP="00F57B4C">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CD_RISC could not be included i</w:t>
      </w:r>
      <w:r w:rsidR="00295F8F">
        <w:rPr>
          <w:rFonts w:ascii="Times New Roman" w:eastAsia="Times New Roman" w:hAnsi="Times New Roman" w:cs="Times New Roman"/>
          <w:b/>
          <w:sz w:val="24"/>
          <w:szCs w:val="24"/>
        </w:rPr>
        <w:t>n the appendix due to copyright restrictions</w:t>
      </w:r>
    </w:p>
    <w:p w14:paraId="0B421A3F" w14:textId="77777777" w:rsidR="00DC24DC" w:rsidRDefault="00DC24DC" w:rsidP="00F57B4C">
      <w:pPr>
        <w:spacing w:after="0" w:line="360" w:lineRule="auto"/>
        <w:rPr>
          <w:rFonts w:ascii="Times New Roman" w:eastAsia="Times New Roman" w:hAnsi="Times New Roman" w:cs="Times New Roman"/>
          <w:b/>
          <w:sz w:val="24"/>
          <w:szCs w:val="24"/>
        </w:rPr>
      </w:pPr>
    </w:p>
    <w:p w14:paraId="6C11A3D8" w14:textId="77777777" w:rsidR="00DC24DC" w:rsidRDefault="00DC24DC" w:rsidP="00F57B4C">
      <w:pPr>
        <w:spacing w:after="0" w:line="360" w:lineRule="auto"/>
        <w:rPr>
          <w:rFonts w:ascii="Times New Roman" w:eastAsia="Times New Roman" w:hAnsi="Times New Roman" w:cs="Times New Roman"/>
          <w:b/>
          <w:sz w:val="24"/>
          <w:szCs w:val="24"/>
        </w:rPr>
      </w:pPr>
    </w:p>
    <w:p w14:paraId="00A04047" w14:textId="77777777" w:rsidR="00DC24DC" w:rsidRDefault="00DC24DC" w:rsidP="00F57B4C">
      <w:pPr>
        <w:spacing w:after="0" w:line="360" w:lineRule="auto"/>
        <w:rPr>
          <w:rFonts w:ascii="Times New Roman" w:eastAsia="Times New Roman" w:hAnsi="Times New Roman" w:cs="Times New Roman"/>
          <w:b/>
          <w:sz w:val="24"/>
          <w:szCs w:val="24"/>
        </w:rPr>
      </w:pPr>
    </w:p>
    <w:p w14:paraId="30726B57" w14:textId="77777777" w:rsidR="00DC24DC" w:rsidRDefault="00DC24DC" w:rsidP="00F57B4C">
      <w:pPr>
        <w:spacing w:after="0" w:line="360" w:lineRule="auto"/>
        <w:rPr>
          <w:rFonts w:ascii="Times New Roman" w:eastAsia="Times New Roman" w:hAnsi="Times New Roman" w:cs="Times New Roman"/>
          <w:b/>
          <w:sz w:val="24"/>
          <w:szCs w:val="24"/>
        </w:rPr>
      </w:pPr>
    </w:p>
    <w:p w14:paraId="55EE71F5" w14:textId="77777777" w:rsidR="00DC24DC" w:rsidRDefault="00DC24DC" w:rsidP="00F57B4C">
      <w:pPr>
        <w:spacing w:after="0" w:line="360" w:lineRule="auto"/>
        <w:rPr>
          <w:rFonts w:ascii="Times New Roman" w:eastAsia="Times New Roman" w:hAnsi="Times New Roman" w:cs="Times New Roman"/>
          <w:b/>
          <w:sz w:val="24"/>
          <w:szCs w:val="24"/>
        </w:rPr>
      </w:pPr>
    </w:p>
    <w:p w14:paraId="5DC30BD3" w14:textId="77777777" w:rsidR="00DC24DC" w:rsidRDefault="00DC24DC" w:rsidP="00F57B4C">
      <w:pPr>
        <w:spacing w:after="0" w:line="360" w:lineRule="auto"/>
        <w:rPr>
          <w:rFonts w:ascii="Times New Roman" w:eastAsia="Times New Roman" w:hAnsi="Times New Roman" w:cs="Times New Roman"/>
          <w:b/>
          <w:sz w:val="24"/>
          <w:szCs w:val="24"/>
        </w:rPr>
      </w:pPr>
    </w:p>
    <w:p w14:paraId="424BBDA6" w14:textId="77777777" w:rsidR="00DC24DC" w:rsidRDefault="00DC24DC" w:rsidP="00F57B4C">
      <w:pPr>
        <w:spacing w:after="0" w:line="360" w:lineRule="auto"/>
        <w:rPr>
          <w:rFonts w:ascii="Times New Roman" w:eastAsia="Times New Roman" w:hAnsi="Times New Roman" w:cs="Times New Roman"/>
          <w:b/>
          <w:sz w:val="24"/>
          <w:szCs w:val="24"/>
        </w:rPr>
      </w:pPr>
    </w:p>
    <w:p w14:paraId="7D28EECE" w14:textId="77777777" w:rsidR="00DC24DC" w:rsidRDefault="00DC24DC" w:rsidP="00F57B4C">
      <w:pPr>
        <w:spacing w:after="0" w:line="360" w:lineRule="auto"/>
        <w:rPr>
          <w:rFonts w:ascii="Times New Roman" w:eastAsia="Times New Roman" w:hAnsi="Times New Roman" w:cs="Times New Roman"/>
          <w:b/>
          <w:sz w:val="24"/>
          <w:szCs w:val="24"/>
        </w:rPr>
      </w:pPr>
    </w:p>
    <w:p w14:paraId="5AC9316D" w14:textId="5CBDEC8E" w:rsidR="006B7939" w:rsidRPr="00F57B4C" w:rsidRDefault="00DC24DC" w:rsidP="00F57B4C">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3301F43" w14:textId="77777777" w:rsidR="006B7939" w:rsidRPr="00F57B4C" w:rsidRDefault="006B7939" w:rsidP="00F57B4C">
      <w:pPr>
        <w:spacing w:after="0" w:line="360" w:lineRule="auto"/>
        <w:rPr>
          <w:rFonts w:ascii="Times New Roman" w:eastAsia="Times New Roman" w:hAnsi="Times New Roman" w:cs="Times New Roman"/>
          <w:b/>
          <w:sz w:val="24"/>
          <w:szCs w:val="24"/>
        </w:rPr>
      </w:pPr>
    </w:p>
    <w:p w14:paraId="7F65891D" w14:textId="77777777" w:rsidR="006B7939" w:rsidRPr="00F57B4C" w:rsidRDefault="006B7939" w:rsidP="00F57B4C">
      <w:pPr>
        <w:spacing w:after="0" w:line="360" w:lineRule="auto"/>
        <w:rPr>
          <w:rFonts w:ascii="Times New Roman" w:eastAsia="Times New Roman" w:hAnsi="Times New Roman" w:cs="Times New Roman"/>
          <w:b/>
          <w:sz w:val="24"/>
          <w:szCs w:val="24"/>
        </w:rPr>
      </w:pPr>
    </w:p>
    <w:p w14:paraId="39D533F9" w14:textId="77777777" w:rsidR="006B7939" w:rsidRPr="00F57B4C" w:rsidRDefault="006B7939" w:rsidP="00F57B4C">
      <w:pPr>
        <w:spacing w:after="0" w:line="360" w:lineRule="auto"/>
        <w:rPr>
          <w:rFonts w:ascii="Times New Roman" w:eastAsia="Times New Roman" w:hAnsi="Times New Roman" w:cs="Times New Roman"/>
          <w:b/>
          <w:sz w:val="24"/>
          <w:szCs w:val="24"/>
        </w:rPr>
      </w:pPr>
    </w:p>
    <w:p w14:paraId="4E6A5EDA" w14:textId="77777777" w:rsidR="006B7939" w:rsidRPr="00F57B4C" w:rsidRDefault="006B7939" w:rsidP="00F57B4C">
      <w:pPr>
        <w:spacing w:after="0" w:line="360" w:lineRule="auto"/>
        <w:rPr>
          <w:rFonts w:ascii="Times New Roman" w:eastAsia="Times New Roman" w:hAnsi="Times New Roman" w:cs="Times New Roman"/>
          <w:b/>
          <w:sz w:val="24"/>
          <w:szCs w:val="24"/>
        </w:rPr>
      </w:pPr>
    </w:p>
    <w:p w14:paraId="34E519FE" w14:textId="77777777" w:rsidR="006B7939" w:rsidRPr="00F57B4C" w:rsidRDefault="006B7939" w:rsidP="00F57B4C">
      <w:pPr>
        <w:spacing w:after="0" w:line="360" w:lineRule="auto"/>
        <w:rPr>
          <w:rFonts w:ascii="Times New Roman" w:eastAsia="Times New Roman" w:hAnsi="Times New Roman" w:cs="Times New Roman"/>
          <w:b/>
          <w:sz w:val="24"/>
          <w:szCs w:val="24"/>
        </w:rPr>
      </w:pPr>
    </w:p>
    <w:p w14:paraId="080727E4" w14:textId="2F1EF35E" w:rsidR="006B7939" w:rsidRPr="00F57B4C" w:rsidRDefault="006B7939" w:rsidP="00F57B4C">
      <w:pPr>
        <w:spacing w:after="0" w:line="360" w:lineRule="auto"/>
        <w:rPr>
          <w:rFonts w:ascii="Times New Roman" w:eastAsia="Times New Roman" w:hAnsi="Times New Roman" w:cs="Times New Roman"/>
          <w:b/>
          <w:sz w:val="24"/>
          <w:szCs w:val="24"/>
        </w:rPr>
      </w:pPr>
    </w:p>
    <w:p w14:paraId="06E71637" w14:textId="77777777" w:rsidR="006B7939" w:rsidRPr="00F57B4C" w:rsidRDefault="006B7939" w:rsidP="00F57B4C">
      <w:pPr>
        <w:spacing w:after="0" w:line="360" w:lineRule="auto"/>
        <w:rPr>
          <w:rFonts w:ascii="Times New Roman" w:eastAsia="Times New Roman" w:hAnsi="Times New Roman" w:cs="Times New Roman"/>
          <w:b/>
          <w:sz w:val="24"/>
          <w:szCs w:val="24"/>
        </w:rPr>
      </w:pPr>
    </w:p>
    <w:p w14:paraId="6B2C08E1" w14:textId="77777777" w:rsidR="006B7939" w:rsidRPr="00F57B4C" w:rsidRDefault="006B7939" w:rsidP="00F57B4C">
      <w:pPr>
        <w:spacing w:after="0" w:line="360" w:lineRule="auto"/>
        <w:rPr>
          <w:rFonts w:ascii="Times New Roman" w:eastAsia="Times New Roman" w:hAnsi="Times New Roman" w:cs="Times New Roman"/>
          <w:sz w:val="24"/>
          <w:szCs w:val="24"/>
          <w:lang w:eastAsia="en-GB"/>
        </w:rPr>
      </w:pPr>
    </w:p>
    <w:p w14:paraId="0FA10355" w14:textId="22F5C5DE" w:rsidR="00F32C77" w:rsidRPr="00D10C2A" w:rsidRDefault="00F32C77" w:rsidP="00200661">
      <w:pPr>
        <w:pStyle w:val="Heading2"/>
        <w:rPr>
          <w:rFonts w:ascii="Times New Roman" w:hAnsi="Times New Roman" w:cs="Times New Roman"/>
          <w:sz w:val="24"/>
          <w:szCs w:val="24"/>
        </w:rPr>
      </w:pPr>
      <w:bookmarkStart w:id="136" w:name="_Toc111486229"/>
      <w:r w:rsidRPr="00D10C2A">
        <w:rPr>
          <w:rFonts w:ascii="Times New Roman" w:hAnsi="Times New Roman" w:cs="Times New Roman"/>
          <w:sz w:val="24"/>
          <w:szCs w:val="24"/>
        </w:rPr>
        <w:t>A</w:t>
      </w:r>
      <w:r w:rsidR="00DC24DC" w:rsidRPr="00D10C2A">
        <w:rPr>
          <w:rFonts w:ascii="Times New Roman" w:hAnsi="Times New Roman" w:cs="Times New Roman"/>
          <w:sz w:val="24"/>
          <w:szCs w:val="24"/>
        </w:rPr>
        <w:t>ppendix J</w:t>
      </w:r>
      <w:r w:rsidRPr="00D10C2A">
        <w:rPr>
          <w:rFonts w:ascii="Times New Roman" w:hAnsi="Times New Roman" w:cs="Times New Roman"/>
          <w:sz w:val="24"/>
          <w:szCs w:val="24"/>
        </w:rPr>
        <w:t>: Descriptive statistics of demographics</w:t>
      </w:r>
      <w:bookmarkEnd w:id="136"/>
    </w:p>
    <w:tbl>
      <w:tblPr>
        <w:tblStyle w:val="TableGrid"/>
        <w:tblpPr w:leftFromText="180" w:rightFromText="180" w:vertAnchor="text" w:horzAnchor="margin" w:tblpY="627"/>
        <w:tblW w:w="0" w:type="auto"/>
        <w:tblLook w:val="04A0" w:firstRow="1" w:lastRow="0" w:firstColumn="1" w:lastColumn="0" w:noHBand="0" w:noVBand="1"/>
      </w:tblPr>
      <w:tblGrid>
        <w:gridCol w:w="3005"/>
        <w:gridCol w:w="3005"/>
        <w:gridCol w:w="3006"/>
      </w:tblGrid>
      <w:tr w:rsidR="00F32C77" w:rsidRPr="00F57B4C" w14:paraId="7CDE8BE1" w14:textId="77777777" w:rsidTr="00F32C77">
        <w:tc>
          <w:tcPr>
            <w:tcW w:w="3005" w:type="dxa"/>
          </w:tcPr>
          <w:p w14:paraId="2F099E22" w14:textId="77777777" w:rsidR="00F32C77" w:rsidRPr="00DC24DC" w:rsidRDefault="00F32C77" w:rsidP="00F57B4C">
            <w:pPr>
              <w:autoSpaceDE w:val="0"/>
              <w:autoSpaceDN w:val="0"/>
              <w:adjustRightInd w:val="0"/>
              <w:spacing w:line="360" w:lineRule="auto"/>
              <w:rPr>
                <w:rFonts w:ascii="Times New Roman" w:hAnsi="Times New Roman" w:cs="Times New Roman"/>
                <w:b/>
                <w:sz w:val="24"/>
                <w:szCs w:val="24"/>
              </w:rPr>
            </w:pPr>
            <w:r w:rsidRPr="00DC24DC">
              <w:rPr>
                <w:rFonts w:ascii="Times New Roman" w:hAnsi="Times New Roman" w:cs="Times New Roman"/>
                <w:b/>
                <w:sz w:val="24"/>
                <w:szCs w:val="24"/>
              </w:rPr>
              <w:t>Characteristic</w:t>
            </w:r>
          </w:p>
          <w:p w14:paraId="1F04586B" w14:textId="77777777" w:rsidR="00F32C77" w:rsidRPr="00DC24DC" w:rsidRDefault="00F32C77" w:rsidP="00F57B4C">
            <w:pPr>
              <w:autoSpaceDE w:val="0"/>
              <w:autoSpaceDN w:val="0"/>
              <w:adjustRightInd w:val="0"/>
              <w:spacing w:line="360" w:lineRule="auto"/>
              <w:rPr>
                <w:rFonts w:ascii="Times New Roman" w:hAnsi="Times New Roman" w:cs="Times New Roman"/>
                <w:b/>
                <w:sz w:val="24"/>
                <w:szCs w:val="24"/>
              </w:rPr>
            </w:pPr>
          </w:p>
        </w:tc>
        <w:tc>
          <w:tcPr>
            <w:tcW w:w="3005" w:type="dxa"/>
          </w:tcPr>
          <w:p w14:paraId="04C0C117" w14:textId="77777777" w:rsidR="00F32C77" w:rsidRPr="00DC24DC" w:rsidRDefault="00F32C77" w:rsidP="00F57B4C">
            <w:pPr>
              <w:autoSpaceDE w:val="0"/>
              <w:autoSpaceDN w:val="0"/>
              <w:adjustRightInd w:val="0"/>
              <w:spacing w:line="360" w:lineRule="auto"/>
              <w:rPr>
                <w:rFonts w:ascii="Times New Roman" w:hAnsi="Times New Roman" w:cs="Times New Roman"/>
                <w:b/>
                <w:sz w:val="24"/>
                <w:szCs w:val="24"/>
              </w:rPr>
            </w:pPr>
            <w:r w:rsidRPr="00DC24DC">
              <w:rPr>
                <w:rFonts w:ascii="Times New Roman" w:hAnsi="Times New Roman" w:cs="Times New Roman"/>
                <w:b/>
                <w:sz w:val="24"/>
                <w:szCs w:val="24"/>
              </w:rPr>
              <w:t>Subgroups</w:t>
            </w:r>
          </w:p>
          <w:p w14:paraId="71BC3604" w14:textId="77777777" w:rsidR="00F32C77" w:rsidRPr="00DC24DC" w:rsidRDefault="00F32C77" w:rsidP="00F57B4C">
            <w:pPr>
              <w:autoSpaceDE w:val="0"/>
              <w:autoSpaceDN w:val="0"/>
              <w:adjustRightInd w:val="0"/>
              <w:spacing w:line="360" w:lineRule="auto"/>
              <w:rPr>
                <w:rFonts w:ascii="Times New Roman" w:hAnsi="Times New Roman" w:cs="Times New Roman"/>
                <w:b/>
                <w:sz w:val="24"/>
                <w:szCs w:val="24"/>
              </w:rPr>
            </w:pPr>
          </w:p>
        </w:tc>
        <w:tc>
          <w:tcPr>
            <w:tcW w:w="3006" w:type="dxa"/>
          </w:tcPr>
          <w:p w14:paraId="5C712D2A" w14:textId="77777777" w:rsidR="00F32C77" w:rsidRPr="00DC24DC" w:rsidRDefault="00F32C77" w:rsidP="00F57B4C">
            <w:pPr>
              <w:autoSpaceDE w:val="0"/>
              <w:autoSpaceDN w:val="0"/>
              <w:adjustRightInd w:val="0"/>
              <w:spacing w:line="360" w:lineRule="auto"/>
              <w:rPr>
                <w:rFonts w:ascii="Times New Roman" w:hAnsi="Times New Roman" w:cs="Times New Roman"/>
                <w:b/>
                <w:sz w:val="24"/>
                <w:szCs w:val="24"/>
              </w:rPr>
            </w:pPr>
            <w:r w:rsidRPr="00DC24DC">
              <w:rPr>
                <w:rFonts w:ascii="Times New Roman" w:hAnsi="Times New Roman" w:cs="Times New Roman"/>
                <w:b/>
                <w:sz w:val="24"/>
                <w:szCs w:val="24"/>
              </w:rPr>
              <w:t>N = 262 (%)</w:t>
            </w:r>
          </w:p>
        </w:tc>
      </w:tr>
      <w:tr w:rsidR="00F32C77" w:rsidRPr="00F57B4C" w14:paraId="6D862701" w14:textId="77777777" w:rsidTr="00F32C77">
        <w:tc>
          <w:tcPr>
            <w:tcW w:w="3005" w:type="dxa"/>
          </w:tcPr>
          <w:p w14:paraId="00A93EF6"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Age (years) Mean, Medium (Range, SD)</w:t>
            </w:r>
          </w:p>
        </w:tc>
        <w:tc>
          <w:tcPr>
            <w:tcW w:w="3005" w:type="dxa"/>
          </w:tcPr>
          <w:p w14:paraId="77E11F88"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p>
        </w:tc>
        <w:tc>
          <w:tcPr>
            <w:tcW w:w="3006" w:type="dxa"/>
          </w:tcPr>
          <w:p w14:paraId="12839F25"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Mean=39.16</w:t>
            </w:r>
          </w:p>
          <w:p w14:paraId="5E7CFB52"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Medium= 37</w:t>
            </w:r>
          </w:p>
          <w:p w14:paraId="7BC2716C"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Range=19-81 (SD=13.0 3 S.F)</w:t>
            </w:r>
          </w:p>
        </w:tc>
      </w:tr>
      <w:tr w:rsidR="00F32C77" w:rsidRPr="00F57B4C" w14:paraId="33C110C4" w14:textId="77777777" w:rsidTr="00F32C77">
        <w:tc>
          <w:tcPr>
            <w:tcW w:w="3005" w:type="dxa"/>
          </w:tcPr>
          <w:p w14:paraId="4E934B6C"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Education</w:t>
            </w:r>
          </w:p>
        </w:tc>
        <w:tc>
          <w:tcPr>
            <w:tcW w:w="3005" w:type="dxa"/>
          </w:tcPr>
          <w:p w14:paraId="03C14408"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High school</w:t>
            </w:r>
          </w:p>
          <w:p w14:paraId="285B998F"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 xml:space="preserve">College </w:t>
            </w:r>
          </w:p>
          <w:p w14:paraId="5D1ED4B2"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University</w:t>
            </w:r>
          </w:p>
        </w:tc>
        <w:tc>
          <w:tcPr>
            <w:tcW w:w="3006" w:type="dxa"/>
          </w:tcPr>
          <w:p w14:paraId="02D29107"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6.1</w:t>
            </w:r>
          </w:p>
          <w:p w14:paraId="63125D48"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18.3</w:t>
            </w:r>
          </w:p>
          <w:p w14:paraId="529185A6"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75.6</w:t>
            </w:r>
          </w:p>
        </w:tc>
      </w:tr>
      <w:tr w:rsidR="00F32C77" w:rsidRPr="00F57B4C" w14:paraId="08F19549" w14:textId="77777777" w:rsidTr="00F32C77">
        <w:tc>
          <w:tcPr>
            <w:tcW w:w="3005" w:type="dxa"/>
          </w:tcPr>
          <w:p w14:paraId="10ACF26B"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Relationship Status</w:t>
            </w:r>
          </w:p>
        </w:tc>
        <w:tc>
          <w:tcPr>
            <w:tcW w:w="3005" w:type="dxa"/>
          </w:tcPr>
          <w:p w14:paraId="55DCA3B9"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Married</w:t>
            </w:r>
          </w:p>
          <w:p w14:paraId="0C81DA89"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In a relationship</w:t>
            </w:r>
          </w:p>
          <w:p w14:paraId="6CA96394"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Single</w:t>
            </w:r>
          </w:p>
          <w:p w14:paraId="395E0C3E"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Divorced</w:t>
            </w:r>
          </w:p>
          <w:p w14:paraId="68087A84"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Widowed</w:t>
            </w:r>
          </w:p>
        </w:tc>
        <w:tc>
          <w:tcPr>
            <w:tcW w:w="3006" w:type="dxa"/>
          </w:tcPr>
          <w:p w14:paraId="28510B8C"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27.9</w:t>
            </w:r>
          </w:p>
          <w:p w14:paraId="4834BB6C"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36.3</w:t>
            </w:r>
          </w:p>
          <w:p w14:paraId="2A06F59A"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25.6</w:t>
            </w:r>
          </w:p>
          <w:p w14:paraId="6808E6D7"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7.6</w:t>
            </w:r>
          </w:p>
          <w:p w14:paraId="388CB467"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2.7</w:t>
            </w:r>
          </w:p>
        </w:tc>
      </w:tr>
      <w:tr w:rsidR="00F32C77" w:rsidRPr="00F57B4C" w14:paraId="484A6130" w14:textId="77777777" w:rsidTr="00F32C77">
        <w:tc>
          <w:tcPr>
            <w:tcW w:w="3005" w:type="dxa"/>
          </w:tcPr>
          <w:p w14:paraId="36F8B809"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Employment Status</w:t>
            </w:r>
          </w:p>
        </w:tc>
        <w:tc>
          <w:tcPr>
            <w:tcW w:w="3005" w:type="dxa"/>
          </w:tcPr>
          <w:p w14:paraId="7EB8F2AE"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Employed</w:t>
            </w:r>
          </w:p>
          <w:p w14:paraId="1842ED02"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Unemployed</w:t>
            </w:r>
          </w:p>
          <w:p w14:paraId="5A8B1980"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Student</w:t>
            </w:r>
          </w:p>
          <w:p w14:paraId="255E310C"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Retired</w:t>
            </w:r>
          </w:p>
          <w:p w14:paraId="298C6244"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Retired and working</w:t>
            </w:r>
          </w:p>
          <w:p w14:paraId="09A29A6E"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Carer</w:t>
            </w:r>
          </w:p>
        </w:tc>
        <w:tc>
          <w:tcPr>
            <w:tcW w:w="3006" w:type="dxa"/>
          </w:tcPr>
          <w:p w14:paraId="3E0B2BA1"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82.8</w:t>
            </w:r>
          </w:p>
          <w:p w14:paraId="4D9585C5"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4.6</w:t>
            </w:r>
          </w:p>
          <w:p w14:paraId="7C39BEF0"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2.7</w:t>
            </w:r>
          </w:p>
          <w:p w14:paraId="4E5EFE5D"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6.1</w:t>
            </w:r>
          </w:p>
          <w:p w14:paraId="2D511552"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1.5</w:t>
            </w:r>
          </w:p>
          <w:p w14:paraId="1AABB4F8"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2.3</w:t>
            </w:r>
          </w:p>
        </w:tc>
      </w:tr>
      <w:tr w:rsidR="00F32C77" w:rsidRPr="00F57B4C" w14:paraId="60D3FE9E" w14:textId="77777777" w:rsidTr="00F32C77">
        <w:tc>
          <w:tcPr>
            <w:tcW w:w="3005" w:type="dxa"/>
          </w:tcPr>
          <w:p w14:paraId="687F5922"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Gender</w:t>
            </w:r>
          </w:p>
        </w:tc>
        <w:tc>
          <w:tcPr>
            <w:tcW w:w="3005" w:type="dxa"/>
          </w:tcPr>
          <w:p w14:paraId="788B605D"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Male</w:t>
            </w:r>
          </w:p>
          <w:p w14:paraId="15FCC906"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Female</w:t>
            </w:r>
          </w:p>
          <w:p w14:paraId="1DB89AC3"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Non-binary / third gender</w:t>
            </w:r>
          </w:p>
          <w:p w14:paraId="4E15EB6D"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Prefer not to say</w:t>
            </w:r>
          </w:p>
        </w:tc>
        <w:tc>
          <w:tcPr>
            <w:tcW w:w="3006" w:type="dxa"/>
          </w:tcPr>
          <w:p w14:paraId="39F5A477"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18.3</w:t>
            </w:r>
          </w:p>
          <w:p w14:paraId="1FB34A57"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80.9</w:t>
            </w:r>
          </w:p>
          <w:p w14:paraId="3C37AEAB"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.4</w:t>
            </w:r>
          </w:p>
          <w:p w14:paraId="3F349F67"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.4</w:t>
            </w:r>
          </w:p>
        </w:tc>
      </w:tr>
      <w:tr w:rsidR="00F32C77" w:rsidRPr="00F57B4C" w14:paraId="4CD2BA02" w14:textId="77777777" w:rsidTr="00F32C77">
        <w:tc>
          <w:tcPr>
            <w:tcW w:w="3005" w:type="dxa"/>
          </w:tcPr>
          <w:p w14:paraId="3FDBE930"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 xml:space="preserve">Ethnicity </w:t>
            </w:r>
          </w:p>
        </w:tc>
        <w:tc>
          <w:tcPr>
            <w:tcW w:w="3005" w:type="dxa"/>
          </w:tcPr>
          <w:p w14:paraId="728D9E97"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English / Welsh / Scottish / Northern Irish / British</w:t>
            </w:r>
          </w:p>
          <w:p w14:paraId="3E0A03FC"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Irish</w:t>
            </w:r>
          </w:p>
          <w:p w14:paraId="2147C193"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Gypsy or Irish Traveller</w:t>
            </w:r>
          </w:p>
          <w:p w14:paraId="58D9F4E0"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Any other White background</w:t>
            </w:r>
          </w:p>
          <w:p w14:paraId="3C94125D"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lastRenderedPageBreak/>
              <w:t>Mixed / Multiple ethnic groups</w:t>
            </w:r>
          </w:p>
          <w:p w14:paraId="17913D39"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White and Black Caribbean</w:t>
            </w:r>
          </w:p>
          <w:p w14:paraId="39E67977"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White and Black African</w:t>
            </w:r>
          </w:p>
          <w:p w14:paraId="59CEA830"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White and Asian</w:t>
            </w:r>
          </w:p>
          <w:p w14:paraId="68173119"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Black British</w:t>
            </w:r>
          </w:p>
          <w:p w14:paraId="5CC368FE"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Asian / Asian British</w:t>
            </w:r>
          </w:p>
          <w:p w14:paraId="4F9FBB1A"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Indian</w:t>
            </w:r>
          </w:p>
          <w:p w14:paraId="3DD9C4B0"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Pakistani</w:t>
            </w:r>
          </w:p>
          <w:p w14:paraId="665B7185"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Bangladeshi</w:t>
            </w:r>
          </w:p>
          <w:p w14:paraId="5D1EF67F"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Chinese</w:t>
            </w:r>
          </w:p>
          <w:p w14:paraId="07E357A8"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Any other Asian background</w:t>
            </w:r>
          </w:p>
          <w:p w14:paraId="37A682A0"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African</w:t>
            </w:r>
          </w:p>
          <w:p w14:paraId="09EE0F9E"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Caribbean</w:t>
            </w:r>
          </w:p>
          <w:p w14:paraId="0CD9CB90"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Any other Black / African / Caribbean background</w:t>
            </w:r>
          </w:p>
          <w:p w14:paraId="1A62F868"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Arab</w:t>
            </w:r>
          </w:p>
          <w:p w14:paraId="61E05DE2"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Any other ethnic group</w:t>
            </w:r>
          </w:p>
          <w:p w14:paraId="777E9877"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PLEASE STATE: Latino</w:t>
            </w:r>
          </w:p>
        </w:tc>
        <w:tc>
          <w:tcPr>
            <w:tcW w:w="3006" w:type="dxa"/>
          </w:tcPr>
          <w:p w14:paraId="4EAC069D"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lastRenderedPageBreak/>
              <w:t>84.7</w:t>
            </w:r>
          </w:p>
          <w:p w14:paraId="388698C4"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p>
          <w:p w14:paraId="1E9F67FA"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2.7</w:t>
            </w:r>
          </w:p>
          <w:p w14:paraId="6464B451"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0</w:t>
            </w:r>
          </w:p>
          <w:p w14:paraId="066660BF"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6.1</w:t>
            </w:r>
          </w:p>
          <w:p w14:paraId="209A2048"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p>
          <w:p w14:paraId="53D53A07"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p>
          <w:p w14:paraId="36201083"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1.5</w:t>
            </w:r>
          </w:p>
          <w:p w14:paraId="07262FA2"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p>
          <w:p w14:paraId="5EFE1C9C"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0.8</w:t>
            </w:r>
          </w:p>
          <w:p w14:paraId="559C86CE"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0</w:t>
            </w:r>
          </w:p>
          <w:p w14:paraId="70EC6985"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0.4</w:t>
            </w:r>
          </w:p>
          <w:p w14:paraId="3899079B"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0</w:t>
            </w:r>
          </w:p>
          <w:p w14:paraId="61C59B8D"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1.5</w:t>
            </w:r>
          </w:p>
          <w:p w14:paraId="74ED4CAE"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0</w:t>
            </w:r>
          </w:p>
          <w:p w14:paraId="4EA3B4F5"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0.8</w:t>
            </w:r>
          </w:p>
          <w:p w14:paraId="7961FDAE"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0</w:t>
            </w:r>
          </w:p>
          <w:p w14:paraId="3F4E04E1"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0.4</w:t>
            </w:r>
          </w:p>
          <w:p w14:paraId="2F1E1191"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0.4</w:t>
            </w:r>
          </w:p>
          <w:p w14:paraId="2F94BBBF"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0</w:t>
            </w:r>
          </w:p>
          <w:p w14:paraId="77F36094"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0.4</w:t>
            </w:r>
          </w:p>
          <w:p w14:paraId="4ECD17EF"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0</w:t>
            </w:r>
          </w:p>
          <w:p w14:paraId="2D1C0391"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0</w:t>
            </w:r>
          </w:p>
          <w:p w14:paraId="26C1A00D"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0.4</w:t>
            </w:r>
          </w:p>
          <w:p w14:paraId="6D25EC69"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p>
          <w:p w14:paraId="62EB623E"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p>
          <w:p w14:paraId="7B24C627"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0.4</w:t>
            </w:r>
          </w:p>
        </w:tc>
      </w:tr>
      <w:tr w:rsidR="00F32C77" w:rsidRPr="00F57B4C" w14:paraId="1D15EE22" w14:textId="77777777" w:rsidTr="00F32C77">
        <w:tc>
          <w:tcPr>
            <w:tcW w:w="3005" w:type="dxa"/>
          </w:tcPr>
          <w:p w14:paraId="4B36B1AC"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 xml:space="preserve">Number of people in the household </w:t>
            </w:r>
          </w:p>
        </w:tc>
        <w:tc>
          <w:tcPr>
            <w:tcW w:w="3005" w:type="dxa"/>
          </w:tcPr>
          <w:p w14:paraId="0C4AF040"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p>
        </w:tc>
        <w:tc>
          <w:tcPr>
            <w:tcW w:w="3006" w:type="dxa"/>
          </w:tcPr>
          <w:p w14:paraId="31EF75C8"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Mean= 1.55 (SD=1.34 3 SF)</w:t>
            </w:r>
          </w:p>
          <w:p w14:paraId="4A864BC7" w14:textId="77777777" w:rsidR="00F32C77" w:rsidRPr="00F57B4C" w:rsidRDefault="00F32C77" w:rsidP="00F57B4C">
            <w:pPr>
              <w:autoSpaceDE w:val="0"/>
              <w:autoSpaceDN w:val="0"/>
              <w:adjustRightInd w:val="0"/>
              <w:spacing w:line="360" w:lineRule="auto"/>
              <w:rPr>
                <w:rFonts w:ascii="Times New Roman" w:hAnsi="Times New Roman" w:cs="Times New Roman"/>
                <w:sz w:val="24"/>
                <w:szCs w:val="24"/>
              </w:rPr>
            </w:pPr>
            <w:r w:rsidRPr="00F57B4C">
              <w:rPr>
                <w:rFonts w:ascii="Times New Roman" w:hAnsi="Times New Roman" w:cs="Times New Roman"/>
                <w:sz w:val="24"/>
                <w:szCs w:val="24"/>
              </w:rPr>
              <w:t>Range =0-6</w:t>
            </w:r>
          </w:p>
        </w:tc>
      </w:tr>
    </w:tbl>
    <w:p w14:paraId="445FD17D" w14:textId="295269F7" w:rsidR="00F32C77" w:rsidRPr="00F57B4C" w:rsidRDefault="00F32C77" w:rsidP="00F57B4C">
      <w:pPr>
        <w:spacing w:line="360" w:lineRule="auto"/>
        <w:rPr>
          <w:rFonts w:ascii="Times New Roman" w:hAnsi="Times New Roman" w:cs="Times New Roman"/>
          <w:sz w:val="24"/>
          <w:szCs w:val="24"/>
        </w:rPr>
      </w:pPr>
    </w:p>
    <w:p w14:paraId="59B7F635" w14:textId="398E76CE" w:rsidR="006B7939" w:rsidRPr="00F57B4C" w:rsidRDefault="006B7939" w:rsidP="00F57B4C">
      <w:pPr>
        <w:spacing w:line="360" w:lineRule="auto"/>
        <w:rPr>
          <w:rFonts w:ascii="Times New Roman" w:hAnsi="Times New Roman" w:cs="Times New Roman"/>
          <w:sz w:val="24"/>
          <w:szCs w:val="24"/>
        </w:rPr>
      </w:pPr>
    </w:p>
    <w:p w14:paraId="6C9B9DB2" w14:textId="69888243" w:rsidR="00B24DEB" w:rsidRDefault="00B24DEB" w:rsidP="00B24DEB">
      <w:pPr>
        <w:rPr>
          <w:rFonts w:ascii="Times New Roman" w:hAnsi="Times New Roman" w:cs="Times New Roman"/>
          <w:sz w:val="24"/>
          <w:szCs w:val="24"/>
        </w:rPr>
      </w:pPr>
    </w:p>
    <w:p w14:paraId="34FA399B" w14:textId="24BBF1A7" w:rsidR="00C04085" w:rsidRDefault="00C04085" w:rsidP="00B24DEB">
      <w:pPr>
        <w:rPr>
          <w:rFonts w:ascii="Times New Roman" w:hAnsi="Times New Roman" w:cs="Times New Roman"/>
          <w:sz w:val="24"/>
          <w:szCs w:val="24"/>
        </w:rPr>
      </w:pPr>
    </w:p>
    <w:p w14:paraId="593260EB" w14:textId="196947F3" w:rsidR="00C04085" w:rsidRDefault="00C04085" w:rsidP="00B24DEB">
      <w:pPr>
        <w:rPr>
          <w:rFonts w:ascii="Times New Roman" w:hAnsi="Times New Roman" w:cs="Times New Roman"/>
          <w:sz w:val="24"/>
          <w:szCs w:val="24"/>
        </w:rPr>
      </w:pPr>
    </w:p>
    <w:p w14:paraId="76F9E7ED" w14:textId="43675AAD" w:rsidR="00C04085" w:rsidRDefault="00C04085" w:rsidP="00B24DEB">
      <w:pPr>
        <w:rPr>
          <w:rFonts w:ascii="Times New Roman" w:hAnsi="Times New Roman" w:cs="Times New Roman"/>
          <w:sz w:val="24"/>
          <w:szCs w:val="24"/>
        </w:rPr>
      </w:pPr>
    </w:p>
    <w:p w14:paraId="6F0E6A99" w14:textId="77777777" w:rsidR="00C04085" w:rsidRDefault="00C04085" w:rsidP="00B24DEB">
      <w:pPr>
        <w:rPr>
          <w:rFonts w:ascii="Times New Roman" w:hAnsi="Times New Roman" w:cs="Times New Roman"/>
          <w:sz w:val="24"/>
          <w:szCs w:val="24"/>
        </w:rPr>
      </w:pPr>
    </w:p>
    <w:p w14:paraId="52C99EF8" w14:textId="77777777" w:rsidR="00B24DEB" w:rsidRDefault="00B24DEB" w:rsidP="00B24DEB">
      <w:pPr>
        <w:rPr>
          <w:rFonts w:ascii="Times New Roman" w:hAnsi="Times New Roman" w:cs="Times New Roman"/>
          <w:sz w:val="24"/>
          <w:szCs w:val="24"/>
        </w:rPr>
      </w:pPr>
    </w:p>
    <w:p w14:paraId="33E4A2AF" w14:textId="2570F5EA" w:rsidR="00B24DEB" w:rsidRPr="00D10C2A" w:rsidRDefault="00B24DEB" w:rsidP="00200661">
      <w:pPr>
        <w:pStyle w:val="Heading2"/>
        <w:rPr>
          <w:rFonts w:ascii="Times New Roman" w:hAnsi="Times New Roman" w:cs="Times New Roman"/>
          <w:sz w:val="24"/>
          <w:szCs w:val="24"/>
        </w:rPr>
      </w:pPr>
      <w:bookmarkStart w:id="137" w:name="_Toc111486230"/>
      <w:r w:rsidRPr="00D10C2A">
        <w:rPr>
          <w:rFonts w:ascii="Times New Roman" w:hAnsi="Times New Roman" w:cs="Times New Roman"/>
          <w:sz w:val="24"/>
          <w:szCs w:val="24"/>
        </w:rPr>
        <w:lastRenderedPageBreak/>
        <w:t>Appendix K: Normality test outputs – showing violations to normality for age and video-call use (issues with assumptions highlighted in yellow)</w:t>
      </w:r>
      <w:bookmarkEnd w:id="137"/>
    </w:p>
    <w:p w14:paraId="7996CD6C" w14:textId="77777777" w:rsidR="00B24DEB" w:rsidRPr="00B24DEB" w:rsidRDefault="00B24DEB" w:rsidP="00B24DEB">
      <w:pPr>
        <w:rPr>
          <w:rFonts w:ascii="Times New Roman" w:hAnsi="Times New Roman" w:cs="Times New Roman"/>
          <w:b/>
          <w:bCs/>
          <w:sz w:val="24"/>
          <w:szCs w:val="24"/>
        </w:rPr>
      </w:pPr>
    </w:p>
    <w:tbl>
      <w:tblPr>
        <w:tblpPr w:leftFromText="180" w:rightFromText="180" w:vertAnchor="text" w:horzAnchor="margin" w:tblpY="-46"/>
        <w:tblW w:w="8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43"/>
        <w:gridCol w:w="1143"/>
        <w:gridCol w:w="1063"/>
        <w:gridCol w:w="1348"/>
        <w:gridCol w:w="1523"/>
        <w:gridCol w:w="1253"/>
        <w:gridCol w:w="1237"/>
      </w:tblGrid>
      <w:tr w:rsidR="00B24DEB" w:rsidRPr="00B24DEB" w14:paraId="5B0D1FFE" w14:textId="77777777" w:rsidTr="00B24DEB">
        <w:trPr>
          <w:cantSplit/>
        </w:trPr>
        <w:tc>
          <w:tcPr>
            <w:tcW w:w="2286" w:type="dxa"/>
            <w:gridSpan w:val="2"/>
            <w:tcBorders>
              <w:top w:val="nil"/>
              <w:left w:val="nil"/>
              <w:bottom w:val="single" w:sz="8" w:space="0" w:color="152935"/>
              <w:right w:val="nil"/>
            </w:tcBorders>
            <w:shd w:val="clear" w:color="auto" w:fill="FFFFFF" w:themeFill="background1"/>
            <w:vAlign w:val="bottom"/>
          </w:tcPr>
          <w:p w14:paraId="6541D270" w14:textId="77777777" w:rsidR="00B24DEB" w:rsidRPr="00B24DEB" w:rsidRDefault="00B24DEB" w:rsidP="00B24DEB">
            <w:pPr>
              <w:rPr>
                <w:b/>
              </w:rPr>
            </w:pPr>
          </w:p>
        </w:tc>
        <w:tc>
          <w:tcPr>
            <w:tcW w:w="1063" w:type="dxa"/>
            <w:tcBorders>
              <w:top w:val="nil"/>
              <w:left w:val="nil"/>
              <w:bottom w:val="single" w:sz="8" w:space="0" w:color="152935"/>
              <w:right w:val="single" w:sz="8" w:space="0" w:color="E0E0E0"/>
            </w:tcBorders>
            <w:shd w:val="clear" w:color="auto" w:fill="FFFFFF" w:themeFill="background1"/>
            <w:vAlign w:val="bottom"/>
          </w:tcPr>
          <w:p w14:paraId="2932FBBD" w14:textId="77777777" w:rsidR="00B24DEB" w:rsidRPr="00B24DEB" w:rsidRDefault="00B24DEB" w:rsidP="00B24DEB">
            <w:pPr>
              <w:rPr>
                <w:b/>
              </w:rPr>
            </w:pPr>
            <w:r w:rsidRPr="00B24DEB">
              <w:rPr>
                <w:b/>
              </w:rPr>
              <w:t>Age</w:t>
            </w:r>
          </w:p>
        </w:tc>
        <w:tc>
          <w:tcPr>
            <w:tcW w:w="1348" w:type="dxa"/>
            <w:tcBorders>
              <w:top w:val="nil"/>
              <w:left w:val="single" w:sz="8" w:space="0" w:color="E0E0E0"/>
              <w:bottom w:val="single" w:sz="8" w:space="0" w:color="152935"/>
              <w:right w:val="single" w:sz="8" w:space="0" w:color="E0E0E0"/>
            </w:tcBorders>
            <w:shd w:val="clear" w:color="auto" w:fill="FFFFFF" w:themeFill="background1"/>
            <w:vAlign w:val="bottom"/>
          </w:tcPr>
          <w:p w14:paraId="23F04E77" w14:textId="77777777" w:rsidR="00B24DEB" w:rsidRPr="00B24DEB" w:rsidRDefault="00B24DEB" w:rsidP="00B24DEB">
            <w:pPr>
              <w:rPr>
                <w:b/>
              </w:rPr>
            </w:pPr>
            <w:r w:rsidRPr="00B24DEB">
              <w:rPr>
                <w:b/>
              </w:rPr>
              <w:t>Video-call use</w:t>
            </w:r>
          </w:p>
        </w:tc>
        <w:tc>
          <w:tcPr>
            <w:tcW w:w="1523" w:type="dxa"/>
            <w:tcBorders>
              <w:top w:val="nil"/>
              <w:left w:val="single" w:sz="8" w:space="0" w:color="E0E0E0"/>
              <w:bottom w:val="single" w:sz="8" w:space="0" w:color="152935"/>
              <w:right w:val="single" w:sz="8" w:space="0" w:color="E0E0E0"/>
            </w:tcBorders>
            <w:shd w:val="clear" w:color="auto" w:fill="FFFFFF" w:themeFill="background1"/>
            <w:vAlign w:val="bottom"/>
          </w:tcPr>
          <w:p w14:paraId="54FEE5AC" w14:textId="77777777" w:rsidR="00B24DEB" w:rsidRPr="00B24DEB" w:rsidRDefault="00B24DEB" w:rsidP="00B24DEB">
            <w:pPr>
              <w:rPr>
                <w:b/>
                <w:bCs/>
              </w:rPr>
            </w:pPr>
            <w:r w:rsidRPr="00B24DEB">
              <w:rPr>
                <w:b/>
                <w:bCs/>
              </w:rPr>
              <w:t>Social-isolation</w:t>
            </w:r>
          </w:p>
        </w:tc>
        <w:tc>
          <w:tcPr>
            <w:tcW w:w="1253" w:type="dxa"/>
            <w:tcBorders>
              <w:top w:val="nil"/>
              <w:left w:val="single" w:sz="8" w:space="0" w:color="E0E0E0"/>
              <w:bottom w:val="single" w:sz="8" w:space="0" w:color="152935"/>
              <w:right w:val="single" w:sz="8" w:space="0" w:color="E0E0E0"/>
            </w:tcBorders>
            <w:shd w:val="clear" w:color="auto" w:fill="FFFFFF" w:themeFill="background1"/>
            <w:vAlign w:val="bottom"/>
          </w:tcPr>
          <w:p w14:paraId="51BDEB66" w14:textId="77777777" w:rsidR="00B24DEB" w:rsidRPr="00B24DEB" w:rsidRDefault="00B24DEB" w:rsidP="00B24DEB">
            <w:pPr>
              <w:rPr>
                <w:b/>
                <w:bCs/>
              </w:rPr>
            </w:pPr>
            <w:r w:rsidRPr="00B24DEB">
              <w:rPr>
                <w:b/>
                <w:bCs/>
              </w:rPr>
              <w:t>Resilience</w:t>
            </w:r>
          </w:p>
        </w:tc>
        <w:tc>
          <w:tcPr>
            <w:tcW w:w="1237" w:type="dxa"/>
            <w:tcBorders>
              <w:top w:val="nil"/>
              <w:left w:val="single" w:sz="8" w:space="0" w:color="E0E0E0"/>
              <w:bottom w:val="single" w:sz="8" w:space="0" w:color="152935"/>
              <w:right w:val="nil"/>
            </w:tcBorders>
            <w:shd w:val="clear" w:color="auto" w:fill="FFFFFF" w:themeFill="background1"/>
            <w:vAlign w:val="bottom"/>
          </w:tcPr>
          <w:p w14:paraId="7DFC81D1" w14:textId="77777777" w:rsidR="00B24DEB" w:rsidRPr="00B24DEB" w:rsidRDefault="00B24DEB" w:rsidP="00B24DEB">
            <w:pPr>
              <w:rPr>
                <w:b/>
              </w:rPr>
            </w:pPr>
            <w:r w:rsidRPr="00B24DEB">
              <w:rPr>
                <w:b/>
              </w:rPr>
              <w:t>Loneliness</w:t>
            </w:r>
          </w:p>
        </w:tc>
      </w:tr>
      <w:tr w:rsidR="00B24DEB" w:rsidRPr="00B24DEB" w14:paraId="445499F1" w14:textId="77777777" w:rsidTr="00B24DEB">
        <w:trPr>
          <w:cantSplit/>
        </w:trPr>
        <w:tc>
          <w:tcPr>
            <w:tcW w:w="1143" w:type="dxa"/>
            <w:vMerge w:val="restart"/>
            <w:tcBorders>
              <w:top w:val="single" w:sz="8" w:space="0" w:color="152935"/>
              <w:left w:val="nil"/>
              <w:bottom w:val="single" w:sz="8" w:space="0" w:color="AEAEAE"/>
              <w:right w:val="nil"/>
            </w:tcBorders>
            <w:shd w:val="clear" w:color="auto" w:fill="E0E0E0"/>
          </w:tcPr>
          <w:p w14:paraId="219130DC" w14:textId="77777777" w:rsidR="00B24DEB" w:rsidRPr="00B24DEB" w:rsidRDefault="00B24DEB" w:rsidP="00B24DEB">
            <w:pPr>
              <w:rPr>
                <w:b/>
              </w:rPr>
            </w:pPr>
            <w:r w:rsidRPr="00B24DEB">
              <w:rPr>
                <w:b/>
              </w:rPr>
              <w:t>N</w:t>
            </w:r>
          </w:p>
        </w:tc>
        <w:tc>
          <w:tcPr>
            <w:tcW w:w="1143" w:type="dxa"/>
            <w:tcBorders>
              <w:top w:val="single" w:sz="8" w:space="0" w:color="152935"/>
              <w:left w:val="nil"/>
              <w:bottom w:val="single" w:sz="8" w:space="0" w:color="AEAEAE"/>
              <w:right w:val="nil"/>
            </w:tcBorders>
            <w:shd w:val="clear" w:color="auto" w:fill="E0E0E0"/>
          </w:tcPr>
          <w:p w14:paraId="5A0C3CBD" w14:textId="77777777" w:rsidR="00B24DEB" w:rsidRPr="00B24DEB" w:rsidRDefault="00B24DEB" w:rsidP="00B24DEB">
            <w:pPr>
              <w:rPr>
                <w:b/>
              </w:rPr>
            </w:pPr>
            <w:r w:rsidRPr="00B24DEB">
              <w:rPr>
                <w:b/>
              </w:rPr>
              <w:t>Valid</w:t>
            </w:r>
          </w:p>
        </w:tc>
        <w:tc>
          <w:tcPr>
            <w:tcW w:w="1063" w:type="dxa"/>
            <w:tcBorders>
              <w:top w:val="single" w:sz="8" w:space="0" w:color="152935"/>
              <w:left w:val="nil"/>
              <w:bottom w:val="single" w:sz="8" w:space="0" w:color="AEAEAE"/>
              <w:right w:val="single" w:sz="8" w:space="0" w:color="E0E0E0"/>
            </w:tcBorders>
            <w:shd w:val="clear" w:color="auto" w:fill="F9F9FB"/>
          </w:tcPr>
          <w:p w14:paraId="2283102E" w14:textId="77777777" w:rsidR="00B24DEB" w:rsidRPr="00B24DEB" w:rsidRDefault="00B24DEB" w:rsidP="00B24DEB">
            <w:pPr>
              <w:rPr>
                <w:b/>
              </w:rPr>
            </w:pPr>
            <w:r w:rsidRPr="00B24DEB">
              <w:rPr>
                <w:b/>
              </w:rPr>
              <w:t>262</w:t>
            </w:r>
          </w:p>
        </w:tc>
        <w:tc>
          <w:tcPr>
            <w:tcW w:w="1348" w:type="dxa"/>
            <w:tcBorders>
              <w:top w:val="single" w:sz="8" w:space="0" w:color="152935"/>
              <w:left w:val="single" w:sz="8" w:space="0" w:color="E0E0E0"/>
              <w:bottom w:val="single" w:sz="8" w:space="0" w:color="AEAEAE"/>
              <w:right w:val="single" w:sz="8" w:space="0" w:color="E0E0E0"/>
            </w:tcBorders>
            <w:shd w:val="clear" w:color="auto" w:fill="F9F9FB"/>
          </w:tcPr>
          <w:p w14:paraId="19106F4F" w14:textId="77777777" w:rsidR="00B24DEB" w:rsidRPr="00B24DEB" w:rsidRDefault="00B24DEB" w:rsidP="00B24DEB">
            <w:pPr>
              <w:rPr>
                <w:b/>
              </w:rPr>
            </w:pPr>
            <w:r w:rsidRPr="00B24DEB">
              <w:rPr>
                <w:b/>
              </w:rPr>
              <w:t>262</w:t>
            </w:r>
          </w:p>
        </w:tc>
        <w:tc>
          <w:tcPr>
            <w:tcW w:w="1523" w:type="dxa"/>
            <w:tcBorders>
              <w:top w:val="single" w:sz="8" w:space="0" w:color="152935"/>
              <w:left w:val="single" w:sz="8" w:space="0" w:color="E0E0E0"/>
              <w:bottom w:val="single" w:sz="8" w:space="0" w:color="AEAEAE"/>
              <w:right w:val="single" w:sz="8" w:space="0" w:color="E0E0E0"/>
            </w:tcBorders>
            <w:shd w:val="clear" w:color="auto" w:fill="F9F9FB"/>
          </w:tcPr>
          <w:p w14:paraId="268ADED3" w14:textId="77777777" w:rsidR="00B24DEB" w:rsidRPr="00B24DEB" w:rsidRDefault="00B24DEB" w:rsidP="00B24DEB">
            <w:pPr>
              <w:rPr>
                <w:b/>
              </w:rPr>
            </w:pPr>
            <w:r w:rsidRPr="00B24DEB">
              <w:rPr>
                <w:b/>
              </w:rPr>
              <w:t>262</w:t>
            </w:r>
          </w:p>
        </w:tc>
        <w:tc>
          <w:tcPr>
            <w:tcW w:w="1253" w:type="dxa"/>
            <w:tcBorders>
              <w:top w:val="single" w:sz="8" w:space="0" w:color="152935"/>
              <w:left w:val="single" w:sz="8" w:space="0" w:color="E0E0E0"/>
              <w:bottom w:val="single" w:sz="8" w:space="0" w:color="AEAEAE"/>
              <w:right w:val="single" w:sz="8" w:space="0" w:color="E0E0E0"/>
            </w:tcBorders>
            <w:shd w:val="clear" w:color="auto" w:fill="F9F9FB"/>
          </w:tcPr>
          <w:p w14:paraId="3893162D" w14:textId="77777777" w:rsidR="00B24DEB" w:rsidRPr="00B24DEB" w:rsidRDefault="00B24DEB" w:rsidP="00B24DEB">
            <w:pPr>
              <w:rPr>
                <w:b/>
              </w:rPr>
            </w:pPr>
            <w:r w:rsidRPr="00B24DEB">
              <w:rPr>
                <w:b/>
              </w:rPr>
              <w:t>262</w:t>
            </w:r>
          </w:p>
        </w:tc>
        <w:tc>
          <w:tcPr>
            <w:tcW w:w="1237" w:type="dxa"/>
            <w:tcBorders>
              <w:top w:val="single" w:sz="8" w:space="0" w:color="152935"/>
              <w:left w:val="single" w:sz="8" w:space="0" w:color="E0E0E0"/>
              <w:bottom w:val="single" w:sz="8" w:space="0" w:color="AEAEAE"/>
              <w:right w:val="nil"/>
            </w:tcBorders>
            <w:shd w:val="clear" w:color="auto" w:fill="F9F9FB"/>
          </w:tcPr>
          <w:p w14:paraId="7DC687CC" w14:textId="77777777" w:rsidR="00B24DEB" w:rsidRPr="00B24DEB" w:rsidRDefault="00B24DEB" w:rsidP="00B24DEB">
            <w:pPr>
              <w:rPr>
                <w:b/>
              </w:rPr>
            </w:pPr>
            <w:r w:rsidRPr="00B24DEB">
              <w:rPr>
                <w:b/>
              </w:rPr>
              <w:t>262</w:t>
            </w:r>
          </w:p>
        </w:tc>
      </w:tr>
      <w:tr w:rsidR="00B24DEB" w:rsidRPr="00B24DEB" w14:paraId="074CEDB9" w14:textId="77777777" w:rsidTr="00B24DEB">
        <w:trPr>
          <w:cantSplit/>
        </w:trPr>
        <w:tc>
          <w:tcPr>
            <w:tcW w:w="1143" w:type="dxa"/>
            <w:vMerge/>
          </w:tcPr>
          <w:p w14:paraId="7CA27DB3" w14:textId="77777777" w:rsidR="00B24DEB" w:rsidRPr="00B24DEB" w:rsidRDefault="00B24DEB" w:rsidP="00B24DEB">
            <w:pPr>
              <w:rPr>
                <w:b/>
              </w:rPr>
            </w:pPr>
          </w:p>
        </w:tc>
        <w:tc>
          <w:tcPr>
            <w:tcW w:w="1143" w:type="dxa"/>
            <w:tcBorders>
              <w:top w:val="single" w:sz="8" w:space="0" w:color="AEAEAE"/>
              <w:left w:val="nil"/>
              <w:bottom w:val="single" w:sz="8" w:space="0" w:color="AEAEAE"/>
              <w:right w:val="nil"/>
            </w:tcBorders>
            <w:shd w:val="clear" w:color="auto" w:fill="E0E0E0"/>
          </w:tcPr>
          <w:p w14:paraId="00BD435A" w14:textId="77777777" w:rsidR="00B24DEB" w:rsidRPr="00B24DEB" w:rsidRDefault="00B24DEB" w:rsidP="00B24DEB">
            <w:pPr>
              <w:rPr>
                <w:b/>
              </w:rPr>
            </w:pPr>
            <w:r w:rsidRPr="00B24DEB">
              <w:rPr>
                <w:b/>
              </w:rPr>
              <w:t>Missing</w:t>
            </w:r>
          </w:p>
        </w:tc>
        <w:tc>
          <w:tcPr>
            <w:tcW w:w="1063" w:type="dxa"/>
            <w:tcBorders>
              <w:top w:val="single" w:sz="8" w:space="0" w:color="AEAEAE"/>
              <w:left w:val="nil"/>
              <w:bottom w:val="single" w:sz="8" w:space="0" w:color="AEAEAE"/>
              <w:right w:val="single" w:sz="8" w:space="0" w:color="E0E0E0"/>
            </w:tcBorders>
            <w:shd w:val="clear" w:color="auto" w:fill="F9F9FB"/>
          </w:tcPr>
          <w:p w14:paraId="77CD88F7" w14:textId="77777777" w:rsidR="00B24DEB" w:rsidRPr="00B24DEB" w:rsidRDefault="00B24DEB" w:rsidP="00B24DEB">
            <w:pPr>
              <w:rPr>
                <w:b/>
              </w:rPr>
            </w:pPr>
            <w:r w:rsidRPr="00B24DEB">
              <w:rPr>
                <w:b/>
              </w:rPr>
              <w:t>0</w:t>
            </w:r>
          </w:p>
        </w:tc>
        <w:tc>
          <w:tcPr>
            <w:tcW w:w="1348" w:type="dxa"/>
            <w:tcBorders>
              <w:top w:val="single" w:sz="8" w:space="0" w:color="AEAEAE"/>
              <w:left w:val="single" w:sz="8" w:space="0" w:color="E0E0E0"/>
              <w:bottom w:val="single" w:sz="8" w:space="0" w:color="AEAEAE"/>
              <w:right w:val="single" w:sz="8" w:space="0" w:color="E0E0E0"/>
            </w:tcBorders>
            <w:shd w:val="clear" w:color="auto" w:fill="F9F9FB"/>
          </w:tcPr>
          <w:p w14:paraId="230C718E" w14:textId="77777777" w:rsidR="00B24DEB" w:rsidRPr="00B24DEB" w:rsidRDefault="00B24DEB" w:rsidP="00B24DEB">
            <w:pPr>
              <w:rPr>
                <w:b/>
              </w:rPr>
            </w:pPr>
            <w:r w:rsidRPr="00B24DEB">
              <w:rPr>
                <w:b/>
              </w:rPr>
              <w:t>0</w:t>
            </w:r>
          </w:p>
        </w:tc>
        <w:tc>
          <w:tcPr>
            <w:tcW w:w="1523" w:type="dxa"/>
            <w:tcBorders>
              <w:top w:val="single" w:sz="8" w:space="0" w:color="AEAEAE"/>
              <w:left w:val="single" w:sz="8" w:space="0" w:color="E0E0E0"/>
              <w:bottom w:val="single" w:sz="8" w:space="0" w:color="AEAEAE"/>
              <w:right w:val="single" w:sz="8" w:space="0" w:color="E0E0E0"/>
            </w:tcBorders>
            <w:shd w:val="clear" w:color="auto" w:fill="F9F9FB"/>
          </w:tcPr>
          <w:p w14:paraId="2F6D2356" w14:textId="77777777" w:rsidR="00B24DEB" w:rsidRPr="00B24DEB" w:rsidRDefault="00B24DEB" w:rsidP="00B24DEB">
            <w:pPr>
              <w:rPr>
                <w:b/>
              </w:rPr>
            </w:pPr>
            <w:r w:rsidRPr="00B24DEB">
              <w:rPr>
                <w:b/>
              </w:rPr>
              <w:t>0</w:t>
            </w:r>
          </w:p>
        </w:tc>
        <w:tc>
          <w:tcPr>
            <w:tcW w:w="1253" w:type="dxa"/>
            <w:tcBorders>
              <w:top w:val="single" w:sz="8" w:space="0" w:color="AEAEAE"/>
              <w:left w:val="single" w:sz="8" w:space="0" w:color="E0E0E0"/>
              <w:bottom w:val="single" w:sz="8" w:space="0" w:color="AEAEAE"/>
              <w:right w:val="single" w:sz="8" w:space="0" w:color="E0E0E0"/>
            </w:tcBorders>
            <w:shd w:val="clear" w:color="auto" w:fill="F9F9FB"/>
          </w:tcPr>
          <w:p w14:paraId="08F1706A" w14:textId="77777777" w:rsidR="00B24DEB" w:rsidRPr="00B24DEB" w:rsidRDefault="00B24DEB" w:rsidP="00B24DEB">
            <w:pPr>
              <w:rPr>
                <w:b/>
              </w:rPr>
            </w:pPr>
            <w:r w:rsidRPr="00B24DEB">
              <w:rPr>
                <w:b/>
              </w:rPr>
              <w:t>0</w:t>
            </w:r>
          </w:p>
        </w:tc>
        <w:tc>
          <w:tcPr>
            <w:tcW w:w="1237" w:type="dxa"/>
            <w:tcBorders>
              <w:top w:val="single" w:sz="8" w:space="0" w:color="AEAEAE"/>
              <w:left w:val="single" w:sz="8" w:space="0" w:color="E0E0E0"/>
              <w:bottom w:val="single" w:sz="8" w:space="0" w:color="AEAEAE"/>
              <w:right w:val="nil"/>
            </w:tcBorders>
            <w:shd w:val="clear" w:color="auto" w:fill="F9F9FB"/>
          </w:tcPr>
          <w:p w14:paraId="317241A4" w14:textId="77777777" w:rsidR="00B24DEB" w:rsidRPr="00B24DEB" w:rsidRDefault="00B24DEB" w:rsidP="00B24DEB">
            <w:pPr>
              <w:rPr>
                <w:b/>
              </w:rPr>
            </w:pPr>
            <w:r w:rsidRPr="00B24DEB">
              <w:rPr>
                <w:b/>
              </w:rPr>
              <w:t>0</w:t>
            </w:r>
          </w:p>
        </w:tc>
      </w:tr>
      <w:tr w:rsidR="00B24DEB" w:rsidRPr="00B24DEB" w14:paraId="458557A2" w14:textId="77777777" w:rsidTr="00B24DEB">
        <w:trPr>
          <w:cantSplit/>
        </w:trPr>
        <w:tc>
          <w:tcPr>
            <w:tcW w:w="2286" w:type="dxa"/>
            <w:gridSpan w:val="2"/>
            <w:tcBorders>
              <w:top w:val="single" w:sz="8" w:space="0" w:color="AEAEAE"/>
              <w:left w:val="nil"/>
              <w:bottom w:val="single" w:sz="8" w:space="0" w:color="AEAEAE"/>
              <w:right w:val="nil"/>
            </w:tcBorders>
            <w:shd w:val="clear" w:color="auto" w:fill="E0E0E0"/>
          </w:tcPr>
          <w:p w14:paraId="2D488E14" w14:textId="77777777" w:rsidR="00B24DEB" w:rsidRPr="00B24DEB" w:rsidRDefault="00B24DEB" w:rsidP="00B24DEB">
            <w:pPr>
              <w:rPr>
                <w:b/>
              </w:rPr>
            </w:pPr>
            <w:r w:rsidRPr="00B24DEB">
              <w:rPr>
                <w:b/>
              </w:rPr>
              <w:t>Skewness</w:t>
            </w:r>
          </w:p>
        </w:tc>
        <w:tc>
          <w:tcPr>
            <w:tcW w:w="1063" w:type="dxa"/>
            <w:tcBorders>
              <w:top w:val="single" w:sz="8" w:space="0" w:color="AEAEAE"/>
              <w:left w:val="nil"/>
              <w:bottom w:val="single" w:sz="8" w:space="0" w:color="AEAEAE"/>
              <w:right w:val="single" w:sz="8" w:space="0" w:color="E0E0E0"/>
            </w:tcBorders>
            <w:shd w:val="clear" w:color="auto" w:fill="F9F9FB"/>
          </w:tcPr>
          <w:p w14:paraId="537F4DC3" w14:textId="77777777" w:rsidR="00B24DEB" w:rsidRPr="00B24DEB" w:rsidRDefault="00B24DEB" w:rsidP="00B24DEB">
            <w:pPr>
              <w:rPr>
                <w:b/>
              </w:rPr>
            </w:pPr>
            <w:r w:rsidRPr="00B24DEB">
              <w:rPr>
                <w:b/>
              </w:rPr>
              <w:t>.</w:t>
            </w:r>
            <w:r w:rsidRPr="00B24DEB">
              <w:rPr>
                <w:b/>
                <w:highlight w:val="yellow"/>
              </w:rPr>
              <w:t>757</w:t>
            </w:r>
          </w:p>
        </w:tc>
        <w:tc>
          <w:tcPr>
            <w:tcW w:w="1348" w:type="dxa"/>
            <w:tcBorders>
              <w:top w:val="single" w:sz="8" w:space="0" w:color="AEAEAE"/>
              <w:left w:val="single" w:sz="8" w:space="0" w:color="E0E0E0"/>
              <w:bottom w:val="single" w:sz="8" w:space="0" w:color="AEAEAE"/>
              <w:right w:val="single" w:sz="8" w:space="0" w:color="E0E0E0"/>
            </w:tcBorders>
            <w:shd w:val="clear" w:color="auto" w:fill="F9F9FB"/>
          </w:tcPr>
          <w:p w14:paraId="55D70A08" w14:textId="77777777" w:rsidR="00B24DEB" w:rsidRPr="00B24DEB" w:rsidRDefault="00B24DEB" w:rsidP="00B24DEB">
            <w:pPr>
              <w:rPr>
                <w:b/>
              </w:rPr>
            </w:pPr>
            <w:r w:rsidRPr="00B24DEB">
              <w:rPr>
                <w:b/>
              </w:rPr>
              <w:t>3.333</w:t>
            </w:r>
          </w:p>
        </w:tc>
        <w:tc>
          <w:tcPr>
            <w:tcW w:w="1523" w:type="dxa"/>
            <w:tcBorders>
              <w:top w:val="single" w:sz="8" w:space="0" w:color="AEAEAE"/>
              <w:left w:val="single" w:sz="8" w:space="0" w:color="E0E0E0"/>
              <w:bottom w:val="single" w:sz="8" w:space="0" w:color="AEAEAE"/>
              <w:right w:val="single" w:sz="8" w:space="0" w:color="E0E0E0"/>
            </w:tcBorders>
            <w:shd w:val="clear" w:color="auto" w:fill="F9F9FB"/>
          </w:tcPr>
          <w:p w14:paraId="35A8A6BB" w14:textId="77777777" w:rsidR="00B24DEB" w:rsidRPr="00B24DEB" w:rsidRDefault="00B24DEB" w:rsidP="00B24DEB">
            <w:pPr>
              <w:rPr>
                <w:b/>
              </w:rPr>
            </w:pPr>
            <w:r w:rsidRPr="00B24DEB">
              <w:rPr>
                <w:b/>
              </w:rPr>
              <w:t>-.185</w:t>
            </w:r>
          </w:p>
        </w:tc>
        <w:tc>
          <w:tcPr>
            <w:tcW w:w="1253" w:type="dxa"/>
            <w:tcBorders>
              <w:top w:val="single" w:sz="8" w:space="0" w:color="AEAEAE"/>
              <w:left w:val="single" w:sz="8" w:space="0" w:color="E0E0E0"/>
              <w:bottom w:val="single" w:sz="8" w:space="0" w:color="AEAEAE"/>
              <w:right w:val="single" w:sz="8" w:space="0" w:color="E0E0E0"/>
            </w:tcBorders>
            <w:shd w:val="clear" w:color="auto" w:fill="F9F9FB"/>
          </w:tcPr>
          <w:p w14:paraId="221114E6" w14:textId="77777777" w:rsidR="00B24DEB" w:rsidRPr="00B24DEB" w:rsidRDefault="00B24DEB" w:rsidP="00B24DEB">
            <w:pPr>
              <w:rPr>
                <w:b/>
              </w:rPr>
            </w:pPr>
            <w:r w:rsidRPr="00B24DEB">
              <w:rPr>
                <w:b/>
              </w:rPr>
              <w:t>-</w:t>
            </w:r>
            <w:r w:rsidRPr="00B24DEB">
              <w:rPr>
                <w:b/>
                <w:highlight w:val="yellow"/>
              </w:rPr>
              <w:t>.559</w:t>
            </w:r>
          </w:p>
        </w:tc>
        <w:tc>
          <w:tcPr>
            <w:tcW w:w="1237" w:type="dxa"/>
            <w:tcBorders>
              <w:top w:val="single" w:sz="8" w:space="0" w:color="AEAEAE"/>
              <w:left w:val="single" w:sz="8" w:space="0" w:color="E0E0E0"/>
              <w:bottom w:val="single" w:sz="8" w:space="0" w:color="AEAEAE"/>
              <w:right w:val="nil"/>
            </w:tcBorders>
            <w:shd w:val="clear" w:color="auto" w:fill="F9F9FB"/>
          </w:tcPr>
          <w:p w14:paraId="045B818B" w14:textId="77777777" w:rsidR="00B24DEB" w:rsidRPr="00B24DEB" w:rsidRDefault="00B24DEB" w:rsidP="00B24DEB">
            <w:pPr>
              <w:rPr>
                <w:b/>
              </w:rPr>
            </w:pPr>
            <w:r w:rsidRPr="00B24DEB">
              <w:rPr>
                <w:b/>
              </w:rPr>
              <w:t>.090</w:t>
            </w:r>
          </w:p>
        </w:tc>
      </w:tr>
      <w:tr w:rsidR="00B24DEB" w:rsidRPr="00B24DEB" w14:paraId="6EAF2938" w14:textId="77777777" w:rsidTr="00B24DEB">
        <w:trPr>
          <w:cantSplit/>
        </w:trPr>
        <w:tc>
          <w:tcPr>
            <w:tcW w:w="2286" w:type="dxa"/>
            <w:gridSpan w:val="2"/>
            <w:tcBorders>
              <w:top w:val="single" w:sz="8" w:space="0" w:color="AEAEAE"/>
              <w:left w:val="nil"/>
              <w:bottom w:val="single" w:sz="8" w:space="0" w:color="AEAEAE"/>
              <w:right w:val="nil"/>
            </w:tcBorders>
            <w:shd w:val="clear" w:color="auto" w:fill="E0E0E0"/>
          </w:tcPr>
          <w:p w14:paraId="277FCD27" w14:textId="77777777" w:rsidR="00B24DEB" w:rsidRPr="00B24DEB" w:rsidRDefault="00B24DEB" w:rsidP="00B24DEB">
            <w:pPr>
              <w:rPr>
                <w:b/>
              </w:rPr>
            </w:pPr>
            <w:r w:rsidRPr="00B24DEB">
              <w:rPr>
                <w:b/>
              </w:rPr>
              <w:t>Std. Error of Skewness</w:t>
            </w:r>
          </w:p>
        </w:tc>
        <w:tc>
          <w:tcPr>
            <w:tcW w:w="1063" w:type="dxa"/>
            <w:tcBorders>
              <w:top w:val="single" w:sz="8" w:space="0" w:color="AEAEAE"/>
              <w:left w:val="nil"/>
              <w:bottom w:val="single" w:sz="8" w:space="0" w:color="AEAEAE"/>
              <w:right w:val="single" w:sz="8" w:space="0" w:color="E0E0E0"/>
            </w:tcBorders>
            <w:shd w:val="clear" w:color="auto" w:fill="F9F9FB"/>
          </w:tcPr>
          <w:p w14:paraId="6CEE08D6" w14:textId="77777777" w:rsidR="00B24DEB" w:rsidRPr="00B24DEB" w:rsidRDefault="00B24DEB" w:rsidP="00B24DEB">
            <w:pPr>
              <w:rPr>
                <w:b/>
              </w:rPr>
            </w:pPr>
            <w:r w:rsidRPr="00B24DEB">
              <w:rPr>
                <w:b/>
              </w:rPr>
              <w:t>.150</w:t>
            </w:r>
          </w:p>
        </w:tc>
        <w:tc>
          <w:tcPr>
            <w:tcW w:w="1348" w:type="dxa"/>
            <w:tcBorders>
              <w:top w:val="single" w:sz="8" w:space="0" w:color="AEAEAE"/>
              <w:left w:val="single" w:sz="8" w:space="0" w:color="E0E0E0"/>
              <w:bottom w:val="single" w:sz="8" w:space="0" w:color="AEAEAE"/>
              <w:right w:val="single" w:sz="8" w:space="0" w:color="E0E0E0"/>
            </w:tcBorders>
            <w:shd w:val="clear" w:color="auto" w:fill="F9F9FB"/>
          </w:tcPr>
          <w:p w14:paraId="02D5F860" w14:textId="77777777" w:rsidR="00B24DEB" w:rsidRPr="00B24DEB" w:rsidRDefault="00B24DEB" w:rsidP="00B24DEB">
            <w:pPr>
              <w:rPr>
                <w:b/>
              </w:rPr>
            </w:pPr>
            <w:r w:rsidRPr="00B24DEB">
              <w:rPr>
                <w:b/>
              </w:rPr>
              <w:t>.150</w:t>
            </w:r>
          </w:p>
        </w:tc>
        <w:tc>
          <w:tcPr>
            <w:tcW w:w="1523" w:type="dxa"/>
            <w:tcBorders>
              <w:top w:val="single" w:sz="8" w:space="0" w:color="AEAEAE"/>
              <w:left w:val="single" w:sz="8" w:space="0" w:color="E0E0E0"/>
              <w:bottom w:val="single" w:sz="8" w:space="0" w:color="AEAEAE"/>
              <w:right w:val="single" w:sz="8" w:space="0" w:color="E0E0E0"/>
            </w:tcBorders>
            <w:shd w:val="clear" w:color="auto" w:fill="F9F9FB"/>
          </w:tcPr>
          <w:p w14:paraId="65A62D73" w14:textId="77777777" w:rsidR="00B24DEB" w:rsidRPr="00B24DEB" w:rsidRDefault="00B24DEB" w:rsidP="00B24DEB">
            <w:pPr>
              <w:rPr>
                <w:b/>
              </w:rPr>
            </w:pPr>
            <w:r w:rsidRPr="00B24DEB">
              <w:rPr>
                <w:b/>
              </w:rPr>
              <w:t>.150</w:t>
            </w:r>
          </w:p>
        </w:tc>
        <w:tc>
          <w:tcPr>
            <w:tcW w:w="1253" w:type="dxa"/>
            <w:tcBorders>
              <w:top w:val="single" w:sz="8" w:space="0" w:color="AEAEAE"/>
              <w:left w:val="single" w:sz="8" w:space="0" w:color="E0E0E0"/>
              <w:bottom w:val="single" w:sz="8" w:space="0" w:color="AEAEAE"/>
              <w:right w:val="single" w:sz="8" w:space="0" w:color="E0E0E0"/>
            </w:tcBorders>
            <w:shd w:val="clear" w:color="auto" w:fill="F9F9FB"/>
          </w:tcPr>
          <w:p w14:paraId="332A85EC" w14:textId="77777777" w:rsidR="00B24DEB" w:rsidRPr="00B24DEB" w:rsidRDefault="00B24DEB" w:rsidP="00B24DEB">
            <w:pPr>
              <w:rPr>
                <w:b/>
              </w:rPr>
            </w:pPr>
            <w:r w:rsidRPr="00B24DEB">
              <w:rPr>
                <w:b/>
              </w:rPr>
              <w:t>.150</w:t>
            </w:r>
          </w:p>
        </w:tc>
        <w:tc>
          <w:tcPr>
            <w:tcW w:w="1237" w:type="dxa"/>
            <w:tcBorders>
              <w:top w:val="single" w:sz="8" w:space="0" w:color="AEAEAE"/>
              <w:left w:val="single" w:sz="8" w:space="0" w:color="E0E0E0"/>
              <w:bottom w:val="single" w:sz="8" w:space="0" w:color="AEAEAE"/>
              <w:right w:val="nil"/>
            </w:tcBorders>
            <w:shd w:val="clear" w:color="auto" w:fill="F9F9FB"/>
          </w:tcPr>
          <w:p w14:paraId="016083DB" w14:textId="77777777" w:rsidR="00B24DEB" w:rsidRPr="00B24DEB" w:rsidRDefault="00B24DEB" w:rsidP="00B24DEB">
            <w:pPr>
              <w:rPr>
                <w:b/>
              </w:rPr>
            </w:pPr>
            <w:r w:rsidRPr="00B24DEB">
              <w:rPr>
                <w:b/>
              </w:rPr>
              <w:t>.150</w:t>
            </w:r>
          </w:p>
        </w:tc>
      </w:tr>
      <w:tr w:rsidR="00B24DEB" w:rsidRPr="00B24DEB" w14:paraId="1C58039C" w14:textId="77777777" w:rsidTr="00B24DEB">
        <w:trPr>
          <w:cantSplit/>
        </w:trPr>
        <w:tc>
          <w:tcPr>
            <w:tcW w:w="2286" w:type="dxa"/>
            <w:gridSpan w:val="2"/>
            <w:tcBorders>
              <w:top w:val="single" w:sz="8" w:space="0" w:color="AEAEAE"/>
              <w:left w:val="nil"/>
              <w:bottom w:val="single" w:sz="8" w:space="0" w:color="AEAEAE"/>
              <w:right w:val="nil"/>
            </w:tcBorders>
            <w:shd w:val="clear" w:color="auto" w:fill="E0E0E0"/>
          </w:tcPr>
          <w:p w14:paraId="50CD402E" w14:textId="77777777" w:rsidR="00B24DEB" w:rsidRPr="00B24DEB" w:rsidRDefault="00B24DEB" w:rsidP="00B24DEB">
            <w:pPr>
              <w:rPr>
                <w:b/>
              </w:rPr>
            </w:pPr>
            <w:r w:rsidRPr="00B24DEB">
              <w:rPr>
                <w:b/>
              </w:rPr>
              <w:t>Kurtosis</w:t>
            </w:r>
          </w:p>
        </w:tc>
        <w:tc>
          <w:tcPr>
            <w:tcW w:w="1063" w:type="dxa"/>
            <w:tcBorders>
              <w:top w:val="single" w:sz="8" w:space="0" w:color="AEAEAE"/>
              <w:left w:val="nil"/>
              <w:bottom w:val="single" w:sz="8" w:space="0" w:color="AEAEAE"/>
              <w:right w:val="single" w:sz="8" w:space="0" w:color="E0E0E0"/>
            </w:tcBorders>
            <w:shd w:val="clear" w:color="auto" w:fill="F9F9FB"/>
          </w:tcPr>
          <w:p w14:paraId="6D240D3C" w14:textId="77777777" w:rsidR="00B24DEB" w:rsidRPr="00B24DEB" w:rsidRDefault="00B24DEB" w:rsidP="00B24DEB">
            <w:pPr>
              <w:rPr>
                <w:b/>
              </w:rPr>
            </w:pPr>
            <w:r w:rsidRPr="00B24DEB">
              <w:rPr>
                <w:b/>
              </w:rPr>
              <w:t>-.126</w:t>
            </w:r>
          </w:p>
        </w:tc>
        <w:tc>
          <w:tcPr>
            <w:tcW w:w="1348" w:type="dxa"/>
            <w:tcBorders>
              <w:top w:val="single" w:sz="8" w:space="0" w:color="AEAEAE"/>
              <w:left w:val="single" w:sz="8" w:space="0" w:color="E0E0E0"/>
              <w:bottom w:val="single" w:sz="8" w:space="0" w:color="AEAEAE"/>
              <w:right w:val="single" w:sz="8" w:space="0" w:color="E0E0E0"/>
            </w:tcBorders>
            <w:shd w:val="clear" w:color="auto" w:fill="F9F9FB"/>
          </w:tcPr>
          <w:p w14:paraId="1B1C9F8D" w14:textId="77777777" w:rsidR="00B24DEB" w:rsidRPr="00B24DEB" w:rsidRDefault="00B24DEB" w:rsidP="00B24DEB">
            <w:pPr>
              <w:rPr>
                <w:b/>
              </w:rPr>
            </w:pPr>
            <w:r w:rsidRPr="00B24DEB">
              <w:rPr>
                <w:b/>
                <w:highlight w:val="yellow"/>
              </w:rPr>
              <w:t>14.550</w:t>
            </w:r>
          </w:p>
        </w:tc>
        <w:tc>
          <w:tcPr>
            <w:tcW w:w="1523" w:type="dxa"/>
            <w:tcBorders>
              <w:top w:val="single" w:sz="8" w:space="0" w:color="AEAEAE"/>
              <w:left w:val="single" w:sz="8" w:space="0" w:color="E0E0E0"/>
              <w:bottom w:val="single" w:sz="8" w:space="0" w:color="AEAEAE"/>
              <w:right w:val="single" w:sz="8" w:space="0" w:color="E0E0E0"/>
            </w:tcBorders>
            <w:shd w:val="clear" w:color="auto" w:fill="F9F9FB"/>
          </w:tcPr>
          <w:p w14:paraId="3421954D" w14:textId="77777777" w:rsidR="00B24DEB" w:rsidRPr="00B24DEB" w:rsidRDefault="00B24DEB" w:rsidP="00B24DEB">
            <w:pPr>
              <w:rPr>
                <w:b/>
              </w:rPr>
            </w:pPr>
            <w:r w:rsidRPr="00B24DEB">
              <w:rPr>
                <w:b/>
              </w:rPr>
              <w:t>-.393</w:t>
            </w:r>
          </w:p>
        </w:tc>
        <w:tc>
          <w:tcPr>
            <w:tcW w:w="1253" w:type="dxa"/>
            <w:tcBorders>
              <w:top w:val="single" w:sz="8" w:space="0" w:color="AEAEAE"/>
              <w:left w:val="single" w:sz="8" w:space="0" w:color="E0E0E0"/>
              <w:bottom w:val="single" w:sz="8" w:space="0" w:color="AEAEAE"/>
              <w:right w:val="single" w:sz="8" w:space="0" w:color="E0E0E0"/>
            </w:tcBorders>
            <w:shd w:val="clear" w:color="auto" w:fill="F9F9FB"/>
          </w:tcPr>
          <w:p w14:paraId="076983D7" w14:textId="77777777" w:rsidR="00B24DEB" w:rsidRPr="00B24DEB" w:rsidRDefault="00B24DEB" w:rsidP="00B24DEB">
            <w:pPr>
              <w:rPr>
                <w:b/>
              </w:rPr>
            </w:pPr>
            <w:r w:rsidRPr="00B24DEB">
              <w:rPr>
                <w:b/>
              </w:rPr>
              <w:t>.135</w:t>
            </w:r>
          </w:p>
        </w:tc>
        <w:tc>
          <w:tcPr>
            <w:tcW w:w="1237" w:type="dxa"/>
            <w:tcBorders>
              <w:top w:val="single" w:sz="8" w:space="0" w:color="AEAEAE"/>
              <w:left w:val="single" w:sz="8" w:space="0" w:color="E0E0E0"/>
              <w:bottom w:val="single" w:sz="8" w:space="0" w:color="AEAEAE"/>
              <w:right w:val="nil"/>
            </w:tcBorders>
            <w:shd w:val="clear" w:color="auto" w:fill="F9F9FB"/>
          </w:tcPr>
          <w:p w14:paraId="75F392EA" w14:textId="77777777" w:rsidR="00B24DEB" w:rsidRPr="00B24DEB" w:rsidRDefault="00B24DEB" w:rsidP="00B24DEB">
            <w:pPr>
              <w:rPr>
                <w:b/>
                <w:highlight w:val="yellow"/>
              </w:rPr>
            </w:pPr>
            <w:r w:rsidRPr="00B24DEB">
              <w:rPr>
                <w:b/>
                <w:highlight w:val="yellow"/>
              </w:rPr>
              <w:t>-.716</w:t>
            </w:r>
          </w:p>
        </w:tc>
      </w:tr>
      <w:tr w:rsidR="00B24DEB" w:rsidRPr="00B24DEB" w14:paraId="4F87FACC" w14:textId="77777777" w:rsidTr="00B24DEB">
        <w:trPr>
          <w:cantSplit/>
        </w:trPr>
        <w:tc>
          <w:tcPr>
            <w:tcW w:w="2286" w:type="dxa"/>
            <w:gridSpan w:val="2"/>
            <w:tcBorders>
              <w:top w:val="single" w:sz="8" w:space="0" w:color="AEAEAE"/>
              <w:left w:val="nil"/>
              <w:bottom w:val="single" w:sz="8" w:space="0" w:color="152935"/>
              <w:right w:val="nil"/>
            </w:tcBorders>
            <w:shd w:val="clear" w:color="auto" w:fill="E0E0E0"/>
          </w:tcPr>
          <w:p w14:paraId="778F4106" w14:textId="77777777" w:rsidR="00B24DEB" w:rsidRPr="00B24DEB" w:rsidRDefault="00B24DEB" w:rsidP="00B24DEB">
            <w:pPr>
              <w:rPr>
                <w:b/>
              </w:rPr>
            </w:pPr>
            <w:r w:rsidRPr="00B24DEB">
              <w:rPr>
                <w:b/>
              </w:rPr>
              <w:t>Std. Error of Kurtosis</w:t>
            </w:r>
          </w:p>
        </w:tc>
        <w:tc>
          <w:tcPr>
            <w:tcW w:w="1063" w:type="dxa"/>
            <w:tcBorders>
              <w:top w:val="single" w:sz="8" w:space="0" w:color="AEAEAE"/>
              <w:left w:val="nil"/>
              <w:bottom w:val="single" w:sz="8" w:space="0" w:color="152935"/>
              <w:right w:val="single" w:sz="8" w:space="0" w:color="E0E0E0"/>
            </w:tcBorders>
            <w:shd w:val="clear" w:color="auto" w:fill="F9F9FB"/>
          </w:tcPr>
          <w:p w14:paraId="4DBE7CB6" w14:textId="77777777" w:rsidR="00B24DEB" w:rsidRPr="00B24DEB" w:rsidRDefault="00B24DEB" w:rsidP="00B24DEB">
            <w:pPr>
              <w:rPr>
                <w:b/>
              </w:rPr>
            </w:pPr>
            <w:r w:rsidRPr="00B24DEB">
              <w:rPr>
                <w:b/>
              </w:rPr>
              <w:t>.300</w:t>
            </w:r>
          </w:p>
        </w:tc>
        <w:tc>
          <w:tcPr>
            <w:tcW w:w="1348" w:type="dxa"/>
            <w:tcBorders>
              <w:top w:val="single" w:sz="8" w:space="0" w:color="AEAEAE"/>
              <w:left w:val="single" w:sz="8" w:space="0" w:color="E0E0E0"/>
              <w:bottom w:val="single" w:sz="8" w:space="0" w:color="152935"/>
              <w:right w:val="single" w:sz="8" w:space="0" w:color="E0E0E0"/>
            </w:tcBorders>
            <w:shd w:val="clear" w:color="auto" w:fill="F9F9FB"/>
          </w:tcPr>
          <w:p w14:paraId="1FC343F0" w14:textId="77777777" w:rsidR="00B24DEB" w:rsidRPr="00B24DEB" w:rsidRDefault="00B24DEB" w:rsidP="00B24DEB">
            <w:pPr>
              <w:rPr>
                <w:b/>
              </w:rPr>
            </w:pPr>
            <w:r w:rsidRPr="00B24DEB">
              <w:rPr>
                <w:b/>
              </w:rPr>
              <w:t>.300</w:t>
            </w:r>
          </w:p>
        </w:tc>
        <w:tc>
          <w:tcPr>
            <w:tcW w:w="1523" w:type="dxa"/>
            <w:tcBorders>
              <w:top w:val="single" w:sz="8" w:space="0" w:color="AEAEAE"/>
              <w:left w:val="single" w:sz="8" w:space="0" w:color="E0E0E0"/>
              <w:bottom w:val="single" w:sz="8" w:space="0" w:color="152935"/>
              <w:right w:val="single" w:sz="8" w:space="0" w:color="E0E0E0"/>
            </w:tcBorders>
            <w:shd w:val="clear" w:color="auto" w:fill="F9F9FB"/>
          </w:tcPr>
          <w:p w14:paraId="2111FE4B" w14:textId="77777777" w:rsidR="00B24DEB" w:rsidRPr="00B24DEB" w:rsidRDefault="00B24DEB" w:rsidP="00B24DEB">
            <w:pPr>
              <w:rPr>
                <w:b/>
              </w:rPr>
            </w:pPr>
            <w:r w:rsidRPr="00B24DEB">
              <w:rPr>
                <w:b/>
              </w:rPr>
              <w:t>.300</w:t>
            </w:r>
          </w:p>
        </w:tc>
        <w:tc>
          <w:tcPr>
            <w:tcW w:w="1253" w:type="dxa"/>
            <w:tcBorders>
              <w:top w:val="single" w:sz="8" w:space="0" w:color="AEAEAE"/>
              <w:left w:val="single" w:sz="8" w:space="0" w:color="E0E0E0"/>
              <w:bottom w:val="single" w:sz="8" w:space="0" w:color="152935"/>
              <w:right w:val="single" w:sz="8" w:space="0" w:color="E0E0E0"/>
            </w:tcBorders>
            <w:shd w:val="clear" w:color="auto" w:fill="F9F9FB"/>
          </w:tcPr>
          <w:p w14:paraId="4A554E40" w14:textId="77777777" w:rsidR="00B24DEB" w:rsidRPr="00B24DEB" w:rsidRDefault="00B24DEB" w:rsidP="00B24DEB">
            <w:pPr>
              <w:rPr>
                <w:b/>
              </w:rPr>
            </w:pPr>
            <w:r w:rsidRPr="00B24DEB">
              <w:rPr>
                <w:b/>
              </w:rPr>
              <w:t>.300</w:t>
            </w:r>
          </w:p>
        </w:tc>
        <w:tc>
          <w:tcPr>
            <w:tcW w:w="1237" w:type="dxa"/>
            <w:tcBorders>
              <w:top w:val="single" w:sz="8" w:space="0" w:color="AEAEAE"/>
              <w:left w:val="single" w:sz="8" w:space="0" w:color="E0E0E0"/>
              <w:bottom w:val="single" w:sz="8" w:space="0" w:color="152935"/>
              <w:right w:val="nil"/>
            </w:tcBorders>
            <w:shd w:val="clear" w:color="auto" w:fill="F9F9FB"/>
          </w:tcPr>
          <w:p w14:paraId="45A7C045" w14:textId="77777777" w:rsidR="00B24DEB" w:rsidRPr="00B24DEB" w:rsidRDefault="00B24DEB" w:rsidP="00B24DEB">
            <w:pPr>
              <w:rPr>
                <w:b/>
              </w:rPr>
            </w:pPr>
            <w:r w:rsidRPr="00B24DEB">
              <w:rPr>
                <w:b/>
              </w:rPr>
              <w:t>.300</w:t>
            </w:r>
          </w:p>
        </w:tc>
      </w:tr>
    </w:tbl>
    <w:p w14:paraId="2EAD34E2" w14:textId="77777777" w:rsidR="00B24DEB" w:rsidRPr="00B24DEB" w:rsidRDefault="00B24DEB" w:rsidP="00B24DEB">
      <w:pPr>
        <w:rPr>
          <w:b/>
        </w:rPr>
      </w:pPr>
    </w:p>
    <w:tbl>
      <w:tblPr>
        <w:tblW w:w="77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52"/>
        <w:gridCol w:w="1030"/>
        <w:gridCol w:w="1030"/>
        <w:gridCol w:w="1030"/>
        <w:gridCol w:w="1030"/>
        <w:gridCol w:w="1030"/>
        <w:gridCol w:w="1030"/>
      </w:tblGrid>
      <w:tr w:rsidR="00B24DEB" w:rsidRPr="00B24DEB" w14:paraId="3A9B8AE6" w14:textId="77777777" w:rsidTr="00B24DEB">
        <w:trPr>
          <w:cantSplit/>
        </w:trPr>
        <w:tc>
          <w:tcPr>
            <w:tcW w:w="7732" w:type="dxa"/>
            <w:gridSpan w:val="7"/>
            <w:tcBorders>
              <w:top w:val="nil"/>
              <w:left w:val="nil"/>
              <w:bottom w:val="nil"/>
              <w:right w:val="nil"/>
            </w:tcBorders>
            <w:shd w:val="clear" w:color="auto" w:fill="FFFFFF" w:themeFill="background1"/>
            <w:vAlign w:val="center"/>
          </w:tcPr>
          <w:p w14:paraId="45D29499"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010205"/>
              </w:rPr>
            </w:pPr>
            <w:r w:rsidRPr="00B24DEB">
              <w:rPr>
                <w:rFonts w:ascii="Arial" w:hAnsi="Arial" w:cs="Arial"/>
                <w:b/>
                <w:bCs/>
                <w:color w:val="010205"/>
              </w:rPr>
              <w:t>Tests of Normality</w:t>
            </w:r>
          </w:p>
        </w:tc>
      </w:tr>
      <w:tr w:rsidR="00B24DEB" w:rsidRPr="00B24DEB" w14:paraId="23897208" w14:textId="77777777" w:rsidTr="00B24DEB">
        <w:trPr>
          <w:cantSplit/>
        </w:trPr>
        <w:tc>
          <w:tcPr>
            <w:tcW w:w="1552" w:type="dxa"/>
            <w:vMerge w:val="restart"/>
            <w:tcBorders>
              <w:top w:val="nil"/>
              <w:left w:val="nil"/>
              <w:bottom w:val="nil"/>
              <w:right w:val="nil"/>
            </w:tcBorders>
            <w:shd w:val="clear" w:color="auto" w:fill="FFFFFF" w:themeFill="background1"/>
            <w:vAlign w:val="bottom"/>
          </w:tcPr>
          <w:p w14:paraId="7C2C60CF"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c>
          <w:tcPr>
            <w:tcW w:w="3090" w:type="dxa"/>
            <w:gridSpan w:val="3"/>
            <w:tcBorders>
              <w:top w:val="nil"/>
              <w:left w:val="nil"/>
              <w:bottom w:val="nil"/>
              <w:right w:val="nil"/>
            </w:tcBorders>
            <w:shd w:val="clear" w:color="auto" w:fill="FFFFFF" w:themeFill="background1"/>
            <w:vAlign w:val="bottom"/>
          </w:tcPr>
          <w:p w14:paraId="4D8ADB70"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Kolmogorov-Smirnov</w:t>
            </w:r>
            <w:r w:rsidRPr="00B24DEB">
              <w:rPr>
                <w:rFonts w:ascii="Arial" w:hAnsi="Arial" w:cs="Arial"/>
                <w:color w:val="264A60"/>
                <w:sz w:val="18"/>
                <w:szCs w:val="18"/>
                <w:vertAlign w:val="superscript"/>
              </w:rPr>
              <w:t>a</w:t>
            </w:r>
          </w:p>
        </w:tc>
        <w:tc>
          <w:tcPr>
            <w:tcW w:w="3090" w:type="dxa"/>
            <w:gridSpan w:val="3"/>
            <w:tcBorders>
              <w:top w:val="nil"/>
              <w:left w:val="single" w:sz="8" w:space="0" w:color="E0E0E0"/>
              <w:bottom w:val="nil"/>
              <w:right w:val="nil"/>
            </w:tcBorders>
            <w:shd w:val="clear" w:color="auto" w:fill="FFFFFF" w:themeFill="background1"/>
            <w:vAlign w:val="bottom"/>
          </w:tcPr>
          <w:p w14:paraId="63112370"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Shapiro-Wilk</w:t>
            </w:r>
          </w:p>
        </w:tc>
      </w:tr>
      <w:tr w:rsidR="00B24DEB" w:rsidRPr="00B24DEB" w14:paraId="25BC2D85" w14:textId="77777777" w:rsidTr="00B24DEB">
        <w:trPr>
          <w:cantSplit/>
        </w:trPr>
        <w:tc>
          <w:tcPr>
            <w:tcW w:w="1552" w:type="dxa"/>
            <w:vMerge/>
            <w:vAlign w:val="bottom"/>
          </w:tcPr>
          <w:p w14:paraId="6AE8576C" w14:textId="77777777" w:rsidR="00B24DEB" w:rsidRPr="00B24DEB" w:rsidRDefault="00B24DEB" w:rsidP="00B24DEB">
            <w:pPr>
              <w:autoSpaceDE w:val="0"/>
              <w:autoSpaceDN w:val="0"/>
              <w:adjustRightInd w:val="0"/>
              <w:spacing w:after="0" w:line="240" w:lineRule="auto"/>
              <w:rPr>
                <w:rFonts w:ascii="Arial" w:hAnsi="Arial" w:cs="Arial"/>
                <w:color w:val="264A60"/>
                <w:sz w:val="18"/>
                <w:szCs w:val="18"/>
              </w:rPr>
            </w:pPr>
          </w:p>
        </w:tc>
        <w:tc>
          <w:tcPr>
            <w:tcW w:w="1030" w:type="dxa"/>
            <w:tcBorders>
              <w:top w:val="nil"/>
              <w:left w:val="nil"/>
              <w:bottom w:val="single" w:sz="8" w:space="0" w:color="152935"/>
              <w:right w:val="single" w:sz="8" w:space="0" w:color="E0E0E0"/>
            </w:tcBorders>
            <w:shd w:val="clear" w:color="auto" w:fill="FFFFFF" w:themeFill="background1"/>
            <w:vAlign w:val="bottom"/>
          </w:tcPr>
          <w:p w14:paraId="6E6EC51D"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Statistic</w:t>
            </w:r>
          </w:p>
        </w:tc>
        <w:tc>
          <w:tcPr>
            <w:tcW w:w="1030" w:type="dxa"/>
            <w:tcBorders>
              <w:top w:val="nil"/>
              <w:left w:val="single" w:sz="8" w:space="0" w:color="E0E0E0"/>
              <w:bottom w:val="single" w:sz="8" w:space="0" w:color="152935"/>
              <w:right w:val="single" w:sz="8" w:space="0" w:color="E0E0E0"/>
            </w:tcBorders>
            <w:shd w:val="clear" w:color="auto" w:fill="FFFFFF" w:themeFill="background1"/>
            <w:vAlign w:val="bottom"/>
          </w:tcPr>
          <w:p w14:paraId="2A8CE58B"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proofErr w:type="spellStart"/>
            <w:r w:rsidRPr="00B24DEB">
              <w:rPr>
                <w:rFonts w:ascii="Arial" w:hAnsi="Arial" w:cs="Arial"/>
                <w:color w:val="264A60"/>
                <w:sz w:val="18"/>
                <w:szCs w:val="18"/>
              </w:rPr>
              <w:t>df</w:t>
            </w:r>
            <w:proofErr w:type="spellEnd"/>
          </w:p>
        </w:tc>
        <w:tc>
          <w:tcPr>
            <w:tcW w:w="1030" w:type="dxa"/>
            <w:tcBorders>
              <w:top w:val="nil"/>
              <w:left w:val="single" w:sz="8" w:space="0" w:color="E0E0E0"/>
              <w:bottom w:val="single" w:sz="8" w:space="0" w:color="152935"/>
              <w:right w:val="nil"/>
            </w:tcBorders>
            <w:shd w:val="clear" w:color="auto" w:fill="FFFFFF" w:themeFill="background1"/>
            <w:vAlign w:val="bottom"/>
          </w:tcPr>
          <w:p w14:paraId="7A4ED0A5"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Sig.</w:t>
            </w:r>
          </w:p>
        </w:tc>
        <w:tc>
          <w:tcPr>
            <w:tcW w:w="1030" w:type="dxa"/>
            <w:tcBorders>
              <w:top w:val="nil"/>
              <w:left w:val="single" w:sz="8" w:space="0" w:color="E0E0E0"/>
              <w:bottom w:val="single" w:sz="8" w:space="0" w:color="152935"/>
              <w:right w:val="single" w:sz="8" w:space="0" w:color="E0E0E0"/>
            </w:tcBorders>
            <w:shd w:val="clear" w:color="auto" w:fill="FFFFFF" w:themeFill="background1"/>
            <w:vAlign w:val="bottom"/>
          </w:tcPr>
          <w:p w14:paraId="3CA75143"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Statistic</w:t>
            </w:r>
          </w:p>
        </w:tc>
        <w:tc>
          <w:tcPr>
            <w:tcW w:w="1030" w:type="dxa"/>
            <w:tcBorders>
              <w:top w:val="nil"/>
              <w:left w:val="single" w:sz="8" w:space="0" w:color="E0E0E0"/>
              <w:bottom w:val="single" w:sz="8" w:space="0" w:color="152935"/>
              <w:right w:val="single" w:sz="8" w:space="0" w:color="E0E0E0"/>
            </w:tcBorders>
            <w:shd w:val="clear" w:color="auto" w:fill="FFFFFF" w:themeFill="background1"/>
            <w:vAlign w:val="bottom"/>
          </w:tcPr>
          <w:p w14:paraId="79E552F9"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proofErr w:type="spellStart"/>
            <w:r w:rsidRPr="00B24DEB">
              <w:rPr>
                <w:rFonts w:ascii="Arial" w:hAnsi="Arial" w:cs="Arial"/>
                <w:color w:val="264A60"/>
                <w:sz w:val="18"/>
                <w:szCs w:val="18"/>
              </w:rPr>
              <w:t>df</w:t>
            </w:r>
            <w:proofErr w:type="spellEnd"/>
          </w:p>
        </w:tc>
        <w:tc>
          <w:tcPr>
            <w:tcW w:w="1030" w:type="dxa"/>
            <w:tcBorders>
              <w:top w:val="nil"/>
              <w:left w:val="single" w:sz="8" w:space="0" w:color="E0E0E0"/>
              <w:bottom w:val="single" w:sz="8" w:space="0" w:color="152935"/>
              <w:right w:val="nil"/>
            </w:tcBorders>
            <w:shd w:val="clear" w:color="auto" w:fill="FFFFFF" w:themeFill="background1"/>
            <w:vAlign w:val="bottom"/>
          </w:tcPr>
          <w:p w14:paraId="6DAD2047"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Sig.</w:t>
            </w:r>
          </w:p>
        </w:tc>
      </w:tr>
      <w:tr w:rsidR="00B24DEB" w:rsidRPr="00B24DEB" w14:paraId="4C4AE8BD" w14:textId="77777777" w:rsidTr="00B24DEB">
        <w:trPr>
          <w:cantSplit/>
        </w:trPr>
        <w:tc>
          <w:tcPr>
            <w:tcW w:w="1552" w:type="dxa"/>
            <w:tcBorders>
              <w:top w:val="single" w:sz="8" w:space="0" w:color="152935"/>
              <w:left w:val="nil"/>
              <w:bottom w:val="single" w:sz="8" w:space="0" w:color="AEAEAE"/>
              <w:right w:val="nil"/>
            </w:tcBorders>
            <w:shd w:val="clear" w:color="auto" w:fill="E0E0E0"/>
          </w:tcPr>
          <w:p w14:paraId="3F2B062E"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Age</w:t>
            </w:r>
          </w:p>
        </w:tc>
        <w:tc>
          <w:tcPr>
            <w:tcW w:w="1030" w:type="dxa"/>
            <w:tcBorders>
              <w:top w:val="single" w:sz="8" w:space="0" w:color="152935"/>
              <w:left w:val="nil"/>
              <w:bottom w:val="single" w:sz="8" w:space="0" w:color="AEAEAE"/>
              <w:right w:val="single" w:sz="8" w:space="0" w:color="E0E0E0"/>
            </w:tcBorders>
            <w:shd w:val="clear" w:color="auto" w:fill="F9F9FB"/>
          </w:tcPr>
          <w:p w14:paraId="7098FBC2"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.122</w:t>
            </w:r>
          </w:p>
        </w:tc>
        <w:tc>
          <w:tcPr>
            <w:tcW w:w="1030" w:type="dxa"/>
            <w:tcBorders>
              <w:top w:val="single" w:sz="8" w:space="0" w:color="152935"/>
              <w:left w:val="single" w:sz="8" w:space="0" w:color="E0E0E0"/>
              <w:bottom w:val="single" w:sz="8" w:space="0" w:color="AEAEAE"/>
              <w:right w:val="single" w:sz="8" w:space="0" w:color="E0E0E0"/>
            </w:tcBorders>
            <w:shd w:val="clear" w:color="auto" w:fill="F9F9FB"/>
          </w:tcPr>
          <w:p w14:paraId="37FF34A4"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262</w:t>
            </w:r>
          </w:p>
        </w:tc>
        <w:tc>
          <w:tcPr>
            <w:tcW w:w="1030" w:type="dxa"/>
            <w:tcBorders>
              <w:top w:val="single" w:sz="8" w:space="0" w:color="152935"/>
              <w:left w:val="single" w:sz="8" w:space="0" w:color="E0E0E0"/>
              <w:bottom w:val="single" w:sz="8" w:space="0" w:color="AEAEAE"/>
              <w:right w:val="nil"/>
            </w:tcBorders>
            <w:shd w:val="clear" w:color="auto" w:fill="F9F9FB"/>
          </w:tcPr>
          <w:p w14:paraId="54935876"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.000</w:t>
            </w:r>
          </w:p>
        </w:tc>
        <w:tc>
          <w:tcPr>
            <w:tcW w:w="1030" w:type="dxa"/>
            <w:tcBorders>
              <w:top w:val="single" w:sz="8" w:space="0" w:color="152935"/>
              <w:left w:val="single" w:sz="8" w:space="0" w:color="E0E0E0"/>
              <w:bottom w:val="single" w:sz="8" w:space="0" w:color="AEAEAE"/>
              <w:right w:val="single" w:sz="8" w:space="0" w:color="E0E0E0"/>
            </w:tcBorders>
            <w:shd w:val="clear" w:color="auto" w:fill="F9F9FB"/>
          </w:tcPr>
          <w:p w14:paraId="33B57B63"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.934</w:t>
            </w:r>
          </w:p>
        </w:tc>
        <w:tc>
          <w:tcPr>
            <w:tcW w:w="1030" w:type="dxa"/>
            <w:tcBorders>
              <w:top w:val="single" w:sz="8" w:space="0" w:color="152935"/>
              <w:left w:val="single" w:sz="8" w:space="0" w:color="E0E0E0"/>
              <w:bottom w:val="single" w:sz="8" w:space="0" w:color="AEAEAE"/>
              <w:right w:val="single" w:sz="8" w:space="0" w:color="E0E0E0"/>
            </w:tcBorders>
            <w:shd w:val="clear" w:color="auto" w:fill="F9F9FB"/>
          </w:tcPr>
          <w:p w14:paraId="544B5A9B"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262</w:t>
            </w:r>
          </w:p>
        </w:tc>
        <w:tc>
          <w:tcPr>
            <w:tcW w:w="1030" w:type="dxa"/>
            <w:tcBorders>
              <w:top w:val="single" w:sz="8" w:space="0" w:color="152935"/>
              <w:left w:val="single" w:sz="8" w:space="0" w:color="E0E0E0"/>
              <w:bottom w:val="single" w:sz="8" w:space="0" w:color="AEAEAE"/>
              <w:right w:val="nil"/>
            </w:tcBorders>
            <w:shd w:val="clear" w:color="auto" w:fill="F9F9FB"/>
          </w:tcPr>
          <w:p w14:paraId="69DFDDBF"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.000</w:t>
            </w:r>
          </w:p>
        </w:tc>
      </w:tr>
      <w:tr w:rsidR="00B24DEB" w:rsidRPr="00B24DEB" w14:paraId="3C0581E4" w14:textId="77777777" w:rsidTr="00B24DEB">
        <w:trPr>
          <w:cantSplit/>
        </w:trPr>
        <w:tc>
          <w:tcPr>
            <w:tcW w:w="1552" w:type="dxa"/>
            <w:tcBorders>
              <w:top w:val="single" w:sz="8" w:space="0" w:color="AEAEAE"/>
              <w:left w:val="nil"/>
              <w:bottom w:val="single" w:sz="8" w:space="0" w:color="AEAEAE"/>
              <w:right w:val="nil"/>
            </w:tcBorders>
            <w:shd w:val="clear" w:color="auto" w:fill="E0E0E0"/>
          </w:tcPr>
          <w:p w14:paraId="70CF7A44"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Video-call use</w:t>
            </w:r>
          </w:p>
        </w:tc>
        <w:tc>
          <w:tcPr>
            <w:tcW w:w="1030" w:type="dxa"/>
            <w:tcBorders>
              <w:top w:val="single" w:sz="8" w:space="0" w:color="AEAEAE"/>
              <w:left w:val="nil"/>
              <w:bottom w:val="single" w:sz="8" w:space="0" w:color="AEAEAE"/>
              <w:right w:val="single" w:sz="8" w:space="0" w:color="E0E0E0"/>
            </w:tcBorders>
            <w:shd w:val="clear" w:color="auto" w:fill="F9F9FB"/>
          </w:tcPr>
          <w:p w14:paraId="62927A36"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.257</w:t>
            </w:r>
          </w:p>
        </w:tc>
        <w:tc>
          <w:tcPr>
            <w:tcW w:w="1030" w:type="dxa"/>
            <w:tcBorders>
              <w:top w:val="single" w:sz="8" w:space="0" w:color="AEAEAE"/>
              <w:left w:val="single" w:sz="8" w:space="0" w:color="E0E0E0"/>
              <w:bottom w:val="single" w:sz="8" w:space="0" w:color="AEAEAE"/>
              <w:right w:val="single" w:sz="8" w:space="0" w:color="E0E0E0"/>
            </w:tcBorders>
            <w:shd w:val="clear" w:color="auto" w:fill="F9F9FB"/>
          </w:tcPr>
          <w:p w14:paraId="28675F08"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262</w:t>
            </w:r>
          </w:p>
        </w:tc>
        <w:tc>
          <w:tcPr>
            <w:tcW w:w="1030" w:type="dxa"/>
            <w:tcBorders>
              <w:top w:val="single" w:sz="8" w:space="0" w:color="AEAEAE"/>
              <w:left w:val="single" w:sz="8" w:space="0" w:color="E0E0E0"/>
              <w:bottom w:val="single" w:sz="8" w:space="0" w:color="AEAEAE"/>
              <w:right w:val="nil"/>
            </w:tcBorders>
            <w:shd w:val="clear" w:color="auto" w:fill="F9F9FB"/>
          </w:tcPr>
          <w:p w14:paraId="20B58196"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9F9FB"/>
          </w:tcPr>
          <w:p w14:paraId="6E391C80"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.636</w:t>
            </w:r>
          </w:p>
        </w:tc>
        <w:tc>
          <w:tcPr>
            <w:tcW w:w="1030" w:type="dxa"/>
            <w:tcBorders>
              <w:top w:val="single" w:sz="8" w:space="0" w:color="AEAEAE"/>
              <w:left w:val="single" w:sz="8" w:space="0" w:color="E0E0E0"/>
              <w:bottom w:val="single" w:sz="8" w:space="0" w:color="AEAEAE"/>
              <w:right w:val="single" w:sz="8" w:space="0" w:color="E0E0E0"/>
            </w:tcBorders>
            <w:shd w:val="clear" w:color="auto" w:fill="F9F9FB"/>
          </w:tcPr>
          <w:p w14:paraId="20073F81"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262</w:t>
            </w:r>
          </w:p>
        </w:tc>
        <w:tc>
          <w:tcPr>
            <w:tcW w:w="1030" w:type="dxa"/>
            <w:tcBorders>
              <w:top w:val="single" w:sz="8" w:space="0" w:color="AEAEAE"/>
              <w:left w:val="single" w:sz="8" w:space="0" w:color="E0E0E0"/>
              <w:bottom w:val="single" w:sz="8" w:space="0" w:color="AEAEAE"/>
              <w:right w:val="nil"/>
            </w:tcBorders>
            <w:shd w:val="clear" w:color="auto" w:fill="F9F9FB"/>
          </w:tcPr>
          <w:p w14:paraId="511C0C02"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.000</w:t>
            </w:r>
          </w:p>
        </w:tc>
      </w:tr>
      <w:tr w:rsidR="00B24DEB" w:rsidRPr="00B24DEB" w14:paraId="6BD1256F" w14:textId="77777777" w:rsidTr="00B24DEB">
        <w:trPr>
          <w:cantSplit/>
        </w:trPr>
        <w:tc>
          <w:tcPr>
            <w:tcW w:w="1552" w:type="dxa"/>
            <w:tcBorders>
              <w:top w:val="single" w:sz="8" w:space="0" w:color="AEAEAE"/>
              <w:left w:val="nil"/>
              <w:bottom w:val="single" w:sz="8" w:space="0" w:color="AEAEAE"/>
              <w:right w:val="nil"/>
            </w:tcBorders>
            <w:shd w:val="clear" w:color="auto" w:fill="E0E0E0"/>
          </w:tcPr>
          <w:p w14:paraId="3A54E783"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Social-isolation</w:t>
            </w:r>
          </w:p>
        </w:tc>
        <w:tc>
          <w:tcPr>
            <w:tcW w:w="1030" w:type="dxa"/>
            <w:tcBorders>
              <w:top w:val="single" w:sz="8" w:space="0" w:color="AEAEAE"/>
              <w:left w:val="nil"/>
              <w:bottom w:val="single" w:sz="8" w:space="0" w:color="AEAEAE"/>
              <w:right w:val="single" w:sz="8" w:space="0" w:color="E0E0E0"/>
            </w:tcBorders>
            <w:shd w:val="clear" w:color="auto" w:fill="F9F9FB"/>
          </w:tcPr>
          <w:p w14:paraId="664264B4"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.064</w:t>
            </w:r>
          </w:p>
        </w:tc>
        <w:tc>
          <w:tcPr>
            <w:tcW w:w="1030" w:type="dxa"/>
            <w:tcBorders>
              <w:top w:val="single" w:sz="8" w:space="0" w:color="AEAEAE"/>
              <w:left w:val="single" w:sz="8" w:space="0" w:color="E0E0E0"/>
              <w:bottom w:val="single" w:sz="8" w:space="0" w:color="AEAEAE"/>
              <w:right w:val="single" w:sz="8" w:space="0" w:color="E0E0E0"/>
            </w:tcBorders>
            <w:shd w:val="clear" w:color="auto" w:fill="F9F9FB"/>
          </w:tcPr>
          <w:p w14:paraId="1C1E3E9C"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262</w:t>
            </w:r>
          </w:p>
        </w:tc>
        <w:tc>
          <w:tcPr>
            <w:tcW w:w="1030" w:type="dxa"/>
            <w:tcBorders>
              <w:top w:val="single" w:sz="8" w:space="0" w:color="AEAEAE"/>
              <w:left w:val="single" w:sz="8" w:space="0" w:color="E0E0E0"/>
              <w:bottom w:val="single" w:sz="8" w:space="0" w:color="AEAEAE"/>
              <w:right w:val="nil"/>
            </w:tcBorders>
            <w:shd w:val="clear" w:color="auto" w:fill="F9F9FB"/>
          </w:tcPr>
          <w:p w14:paraId="4F54ABC1"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.012</w:t>
            </w:r>
          </w:p>
        </w:tc>
        <w:tc>
          <w:tcPr>
            <w:tcW w:w="1030" w:type="dxa"/>
            <w:tcBorders>
              <w:top w:val="single" w:sz="8" w:space="0" w:color="AEAEAE"/>
              <w:left w:val="single" w:sz="8" w:space="0" w:color="E0E0E0"/>
              <w:bottom w:val="single" w:sz="8" w:space="0" w:color="AEAEAE"/>
              <w:right w:val="single" w:sz="8" w:space="0" w:color="E0E0E0"/>
            </w:tcBorders>
            <w:shd w:val="clear" w:color="auto" w:fill="F9F9FB"/>
          </w:tcPr>
          <w:p w14:paraId="7E4DF715"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.989</w:t>
            </w:r>
          </w:p>
        </w:tc>
        <w:tc>
          <w:tcPr>
            <w:tcW w:w="1030" w:type="dxa"/>
            <w:tcBorders>
              <w:top w:val="single" w:sz="8" w:space="0" w:color="AEAEAE"/>
              <w:left w:val="single" w:sz="8" w:space="0" w:color="E0E0E0"/>
              <w:bottom w:val="single" w:sz="8" w:space="0" w:color="AEAEAE"/>
              <w:right w:val="single" w:sz="8" w:space="0" w:color="E0E0E0"/>
            </w:tcBorders>
            <w:shd w:val="clear" w:color="auto" w:fill="F9F9FB"/>
          </w:tcPr>
          <w:p w14:paraId="100CD705"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262</w:t>
            </w:r>
          </w:p>
        </w:tc>
        <w:tc>
          <w:tcPr>
            <w:tcW w:w="1030" w:type="dxa"/>
            <w:tcBorders>
              <w:top w:val="single" w:sz="8" w:space="0" w:color="AEAEAE"/>
              <w:left w:val="single" w:sz="8" w:space="0" w:color="E0E0E0"/>
              <w:bottom w:val="single" w:sz="8" w:space="0" w:color="AEAEAE"/>
              <w:right w:val="nil"/>
            </w:tcBorders>
            <w:shd w:val="clear" w:color="auto" w:fill="F9F9FB"/>
          </w:tcPr>
          <w:p w14:paraId="57A18DFE"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.036</w:t>
            </w:r>
          </w:p>
        </w:tc>
      </w:tr>
      <w:tr w:rsidR="00B24DEB" w:rsidRPr="00B24DEB" w14:paraId="0A80C719" w14:textId="77777777" w:rsidTr="00B24DEB">
        <w:trPr>
          <w:cantSplit/>
        </w:trPr>
        <w:tc>
          <w:tcPr>
            <w:tcW w:w="1552" w:type="dxa"/>
            <w:tcBorders>
              <w:top w:val="single" w:sz="8" w:space="0" w:color="AEAEAE"/>
              <w:left w:val="nil"/>
              <w:bottom w:val="single" w:sz="8" w:space="0" w:color="AEAEAE"/>
              <w:right w:val="nil"/>
            </w:tcBorders>
            <w:shd w:val="clear" w:color="auto" w:fill="E0E0E0"/>
          </w:tcPr>
          <w:p w14:paraId="5195FD32"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Resilience</w:t>
            </w:r>
          </w:p>
        </w:tc>
        <w:tc>
          <w:tcPr>
            <w:tcW w:w="1030" w:type="dxa"/>
            <w:tcBorders>
              <w:top w:val="single" w:sz="8" w:space="0" w:color="AEAEAE"/>
              <w:left w:val="nil"/>
              <w:bottom w:val="single" w:sz="8" w:space="0" w:color="AEAEAE"/>
              <w:right w:val="single" w:sz="8" w:space="0" w:color="E0E0E0"/>
            </w:tcBorders>
            <w:shd w:val="clear" w:color="auto" w:fill="F9F9FB"/>
          </w:tcPr>
          <w:p w14:paraId="021F5A55"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.084</w:t>
            </w:r>
          </w:p>
        </w:tc>
        <w:tc>
          <w:tcPr>
            <w:tcW w:w="1030" w:type="dxa"/>
            <w:tcBorders>
              <w:top w:val="single" w:sz="8" w:space="0" w:color="AEAEAE"/>
              <w:left w:val="single" w:sz="8" w:space="0" w:color="E0E0E0"/>
              <w:bottom w:val="single" w:sz="8" w:space="0" w:color="AEAEAE"/>
              <w:right w:val="single" w:sz="8" w:space="0" w:color="E0E0E0"/>
            </w:tcBorders>
            <w:shd w:val="clear" w:color="auto" w:fill="F9F9FB"/>
          </w:tcPr>
          <w:p w14:paraId="07D92954"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262</w:t>
            </w:r>
          </w:p>
        </w:tc>
        <w:tc>
          <w:tcPr>
            <w:tcW w:w="1030" w:type="dxa"/>
            <w:tcBorders>
              <w:top w:val="single" w:sz="8" w:space="0" w:color="AEAEAE"/>
              <w:left w:val="single" w:sz="8" w:space="0" w:color="E0E0E0"/>
              <w:bottom w:val="single" w:sz="8" w:space="0" w:color="AEAEAE"/>
              <w:right w:val="nil"/>
            </w:tcBorders>
            <w:shd w:val="clear" w:color="auto" w:fill="F9F9FB"/>
          </w:tcPr>
          <w:p w14:paraId="311322B5"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9F9FB"/>
          </w:tcPr>
          <w:p w14:paraId="46274426"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.974</w:t>
            </w:r>
          </w:p>
        </w:tc>
        <w:tc>
          <w:tcPr>
            <w:tcW w:w="1030" w:type="dxa"/>
            <w:tcBorders>
              <w:top w:val="single" w:sz="8" w:space="0" w:color="AEAEAE"/>
              <w:left w:val="single" w:sz="8" w:space="0" w:color="E0E0E0"/>
              <w:bottom w:val="single" w:sz="8" w:space="0" w:color="AEAEAE"/>
              <w:right w:val="single" w:sz="8" w:space="0" w:color="E0E0E0"/>
            </w:tcBorders>
            <w:shd w:val="clear" w:color="auto" w:fill="F9F9FB"/>
          </w:tcPr>
          <w:p w14:paraId="6B6E3E8E"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262</w:t>
            </w:r>
          </w:p>
        </w:tc>
        <w:tc>
          <w:tcPr>
            <w:tcW w:w="1030" w:type="dxa"/>
            <w:tcBorders>
              <w:top w:val="single" w:sz="8" w:space="0" w:color="AEAEAE"/>
              <w:left w:val="single" w:sz="8" w:space="0" w:color="E0E0E0"/>
              <w:bottom w:val="single" w:sz="8" w:space="0" w:color="AEAEAE"/>
              <w:right w:val="nil"/>
            </w:tcBorders>
            <w:shd w:val="clear" w:color="auto" w:fill="F9F9FB"/>
          </w:tcPr>
          <w:p w14:paraId="7F62C086"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.000</w:t>
            </w:r>
          </w:p>
        </w:tc>
      </w:tr>
      <w:tr w:rsidR="00B24DEB" w:rsidRPr="00B24DEB" w14:paraId="658BD8AE" w14:textId="77777777" w:rsidTr="00B24DEB">
        <w:trPr>
          <w:cantSplit/>
        </w:trPr>
        <w:tc>
          <w:tcPr>
            <w:tcW w:w="1552" w:type="dxa"/>
            <w:tcBorders>
              <w:top w:val="single" w:sz="8" w:space="0" w:color="AEAEAE"/>
              <w:left w:val="nil"/>
              <w:bottom w:val="single" w:sz="8" w:space="0" w:color="152935"/>
              <w:right w:val="nil"/>
            </w:tcBorders>
            <w:shd w:val="clear" w:color="auto" w:fill="E0E0E0"/>
          </w:tcPr>
          <w:p w14:paraId="0962CBA6"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Loneliness</w:t>
            </w:r>
          </w:p>
        </w:tc>
        <w:tc>
          <w:tcPr>
            <w:tcW w:w="1030" w:type="dxa"/>
            <w:tcBorders>
              <w:top w:val="single" w:sz="8" w:space="0" w:color="AEAEAE"/>
              <w:left w:val="nil"/>
              <w:bottom w:val="single" w:sz="8" w:space="0" w:color="152935"/>
              <w:right w:val="single" w:sz="8" w:space="0" w:color="E0E0E0"/>
            </w:tcBorders>
            <w:shd w:val="clear" w:color="auto" w:fill="F9F9FB"/>
          </w:tcPr>
          <w:p w14:paraId="2E2B504F"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.086</w:t>
            </w:r>
          </w:p>
        </w:tc>
        <w:tc>
          <w:tcPr>
            <w:tcW w:w="1030" w:type="dxa"/>
            <w:tcBorders>
              <w:top w:val="single" w:sz="8" w:space="0" w:color="AEAEAE"/>
              <w:left w:val="single" w:sz="8" w:space="0" w:color="E0E0E0"/>
              <w:bottom w:val="single" w:sz="8" w:space="0" w:color="152935"/>
              <w:right w:val="single" w:sz="8" w:space="0" w:color="E0E0E0"/>
            </w:tcBorders>
            <w:shd w:val="clear" w:color="auto" w:fill="F9F9FB"/>
          </w:tcPr>
          <w:p w14:paraId="4EB4B898"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262</w:t>
            </w:r>
          </w:p>
        </w:tc>
        <w:tc>
          <w:tcPr>
            <w:tcW w:w="1030" w:type="dxa"/>
            <w:tcBorders>
              <w:top w:val="single" w:sz="8" w:space="0" w:color="AEAEAE"/>
              <w:left w:val="single" w:sz="8" w:space="0" w:color="E0E0E0"/>
              <w:bottom w:val="single" w:sz="8" w:space="0" w:color="152935"/>
              <w:right w:val="nil"/>
            </w:tcBorders>
            <w:shd w:val="clear" w:color="auto" w:fill="F9F9FB"/>
          </w:tcPr>
          <w:p w14:paraId="061A8D84"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.000</w:t>
            </w:r>
          </w:p>
        </w:tc>
        <w:tc>
          <w:tcPr>
            <w:tcW w:w="1030" w:type="dxa"/>
            <w:tcBorders>
              <w:top w:val="single" w:sz="8" w:space="0" w:color="AEAEAE"/>
              <w:left w:val="single" w:sz="8" w:space="0" w:color="E0E0E0"/>
              <w:bottom w:val="single" w:sz="8" w:space="0" w:color="152935"/>
              <w:right w:val="single" w:sz="8" w:space="0" w:color="E0E0E0"/>
            </w:tcBorders>
            <w:shd w:val="clear" w:color="auto" w:fill="F9F9FB"/>
          </w:tcPr>
          <w:p w14:paraId="43B3C2D1"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.979</w:t>
            </w:r>
          </w:p>
        </w:tc>
        <w:tc>
          <w:tcPr>
            <w:tcW w:w="1030" w:type="dxa"/>
            <w:tcBorders>
              <w:top w:val="single" w:sz="8" w:space="0" w:color="AEAEAE"/>
              <w:left w:val="single" w:sz="8" w:space="0" w:color="E0E0E0"/>
              <w:bottom w:val="single" w:sz="8" w:space="0" w:color="152935"/>
              <w:right w:val="single" w:sz="8" w:space="0" w:color="E0E0E0"/>
            </w:tcBorders>
            <w:shd w:val="clear" w:color="auto" w:fill="F9F9FB"/>
          </w:tcPr>
          <w:p w14:paraId="624598CD"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262</w:t>
            </w:r>
          </w:p>
        </w:tc>
        <w:tc>
          <w:tcPr>
            <w:tcW w:w="1030" w:type="dxa"/>
            <w:tcBorders>
              <w:top w:val="single" w:sz="8" w:space="0" w:color="AEAEAE"/>
              <w:left w:val="single" w:sz="8" w:space="0" w:color="E0E0E0"/>
              <w:bottom w:val="single" w:sz="8" w:space="0" w:color="152935"/>
              <w:right w:val="nil"/>
            </w:tcBorders>
            <w:shd w:val="clear" w:color="auto" w:fill="F9F9FB"/>
          </w:tcPr>
          <w:p w14:paraId="2303D840"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.001</w:t>
            </w:r>
          </w:p>
        </w:tc>
      </w:tr>
      <w:tr w:rsidR="00B24DEB" w:rsidRPr="00B24DEB" w14:paraId="60B0F4E0" w14:textId="77777777" w:rsidTr="00B24DEB">
        <w:trPr>
          <w:cantSplit/>
        </w:trPr>
        <w:tc>
          <w:tcPr>
            <w:tcW w:w="7732" w:type="dxa"/>
            <w:gridSpan w:val="7"/>
            <w:tcBorders>
              <w:top w:val="nil"/>
              <w:left w:val="nil"/>
              <w:bottom w:val="nil"/>
              <w:right w:val="nil"/>
            </w:tcBorders>
            <w:shd w:val="clear" w:color="auto" w:fill="FFFFFF" w:themeFill="background1"/>
          </w:tcPr>
          <w:p w14:paraId="4104655A"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a. Lilliefors Significance Correction</w:t>
            </w:r>
          </w:p>
        </w:tc>
      </w:tr>
    </w:tbl>
    <w:p w14:paraId="7FAF24A4" w14:textId="77777777" w:rsidR="00B24DEB" w:rsidRPr="00B24DEB" w:rsidRDefault="00B24DEB" w:rsidP="00B24DEB">
      <w:pPr>
        <w:rPr>
          <w:b/>
        </w:rPr>
      </w:pPr>
    </w:p>
    <w:p w14:paraId="7D1D9DA9" w14:textId="77777777" w:rsidR="00B24DEB" w:rsidRPr="00B24DEB" w:rsidRDefault="00B24DEB" w:rsidP="00B24DEB">
      <w:pPr>
        <w:rPr>
          <w:b/>
        </w:rPr>
      </w:pPr>
    </w:p>
    <w:p w14:paraId="743666C9" w14:textId="77777777" w:rsidR="00B24DEB" w:rsidRPr="00B24DEB" w:rsidRDefault="00B24DEB" w:rsidP="00B24DEB">
      <w:pPr>
        <w:rPr>
          <w:b/>
        </w:rPr>
      </w:pPr>
      <w:r w:rsidRPr="00B24DEB">
        <w:rPr>
          <w:noProof/>
          <w:lang w:eastAsia="en-GB"/>
        </w:rPr>
        <w:drawing>
          <wp:inline distT="0" distB="0" distL="0" distR="0" wp14:anchorId="670926BA" wp14:editId="651FA587">
            <wp:extent cx="5731510" cy="3373448"/>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31510" cy="3373448"/>
                    </a:xfrm>
                    <a:prstGeom prst="rect">
                      <a:avLst/>
                    </a:prstGeom>
                    <a:noFill/>
                    <a:ln>
                      <a:noFill/>
                    </a:ln>
                  </pic:spPr>
                </pic:pic>
              </a:graphicData>
            </a:graphic>
          </wp:inline>
        </w:drawing>
      </w:r>
    </w:p>
    <w:p w14:paraId="661219BD" w14:textId="77777777" w:rsidR="00B24DEB" w:rsidRPr="00B24DEB" w:rsidRDefault="00B24DEB" w:rsidP="00B24DEB">
      <w:pPr>
        <w:rPr>
          <w:b/>
        </w:rPr>
      </w:pPr>
      <w:r w:rsidRPr="00B24DEB">
        <w:rPr>
          <w:noProof/>
          <w:lang w:eastAsia="en-GB"/>
        </w:rPr>
        <w:lastRenderedPageBreak/>
        <w:drawing>
          <wp:inline distT="0" distB="0" distL="0" distR="0" wp14:anchorId="0A1E24D5" wp14:editId="4177AB5D">
            <wp:extent cx="5731510" cy="3373657"/>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31510" cy="3373657"/>
                    </a:xfrm>
                    <a:prstGeom prst="rect">
                      <a:avLst/>
                    </a:prstGeom>
                    <a:noFill/>
                    <a:ln>
                      <a:noFill/>
                    </a:ln>
                  </pic:spPr>
                </pic:pic>
              </a:graphicData>
            </a:graphic>
          </wp:inline>
        </w:drawing>
      </w:r>
    </w:p>
    <w:p w14:paraId="5F725714" w14:textId="77777777" w:rsidR="00B24DEB" w:rsidRPr="00B24DEB" w:rsidRDefault="00B24DEB" w:rsidP="00B24DEB"/>
    <w:p w14:paraId="408377ED" w14:textId="77777777" w:rsidR="00B24DEB" w:rsidRPr="00B24DEB" w:rsidRDefault="00B24DEB" w:rsidP="00B24DEB">
      <w:pPr>
        <w:autoSpaceDE w:val="0"/>
        <w:autoSpaceDN w:val="0"/>
        <w:adjustRightInd w:val="0"/>
        <w:spacing w:after="0" w:line="240" w:lineRule="auto"/>
        <w:rPr>
          <w:rFonts w:ascii="Arial" w:hAnsi="Arial" w:cs="Arial"/>
          <w:b/>
          <w:bCs/>
        </w:rPr>
      </w:pPr>
    </w:p>
    <w:p w14:paraId="0E9C9AE3" w14:textId="77777777" w:rsidR="00B24DEB" w:rsidRPr="00B24DEB" w:rsidRDefault="00B24DEB" w:rsidP="00B24DEB">
      <w:pPr>
        <w:autoSpaceDE w:val="0"/>
        <w:autoSpaceDN w:val="0"/>
        <w:adjustRightInd w:val="0"/>
        <w:spacing w:after="0" w:line="240" w:lineRule="auto"/>
        <w:rPr>
          <w:rFonts w:ascii="Arial" w:hAnsi="Arial" w:cs="Arial"/>
          <w:b/>
          <w:bCs/>
        </w:rPr>
      </w:pPr>
    </w:p>
    <w:p w14:paraId="14DE6672" w14:textId="77777777" w:rsidR="00B24DEB" w:rsidRDefault="00B24DEB" w:rsidP="00B24DEB">
      <w:pPr>
        <w:autoSpaceDE w:val="0"/>
        <w:autoSpaceDN w:val="0"/>
        <w:adjustRightInd w:val="0"/>
        <w:spacing w:after="0" w:line="240" w:lineRule="auto"/>
        <w:rPr>
          <w:rFonts w:ascii="Arial" w:hAnsi="Arial" w:cs="Arial"/>
          <w:b/>
          <w:bCs/>
        </w:rPr>
      </w:pPr>
    </w:p>
    <w:p w14:paraId="39143370" w14:textId="77777777" w:rsidR="00B24DEB" w:rsidRDefault="00B24DEB" w:rsidP="00B24DEB">
      <w:pPr>
        <w:autoSpaceDE w:val="0"/>
        <w:autoSpaceDN w:val="0"/>
        <w:adjustRightInd w:val="0"/>
        <w:spacing w:after="0" w:line="240" w:lineRule="auto"/>
        <w:rPr>
          <w:rFonts w:ascii="Arial" w:hAnsi="Arial" w:cs="Arial"/>
          <w:b/>
          <w:bCs/>
        </w:rPr>
      </w:pPr>
    </w:p>
    <w:p w14:paraId="29E03C17" w14:textId="77777777" w:rsidR="00B24DEB" w:rsidRDefault="00B24DEB" w:rsidP="00B24DEB">
      <w:pPr>
        <w:autoSpaceDE w:val="0"/>
        <w:autoSpaceDN w:val="0"/>
        <w:adjustRightInd w:val="0"/>
        <w:spacing w:after="0" w:line="240" w:lineRule="auto"/>
        <w:rPr>
          <w:rFonts w:ascii="Arial" w:hAnsi="Arial" w:cs="Arial"/>
          <w:b/>
          <w:bCs/>
        </w:rPr>
      </w:pPr>
    </w:p>
    <w:p w14:paraId="08919B8E" w14:textId="1F22C25A" w:rsidR="00B24DEB" w:rsidRDefault="00B24DEB" w:rsidP="00B24DEB">
      <w:pPr>
        <w:autoSpaceDE w:val="0"/>
        <w:autoSpaceDN w:val="0"/>
        <w:adjustRightInd w:val="0"/>
        <w:spacing w:after="0" w:line="240" w:lineRule="auto"/>
        <w:rPr>
          <w:rFonts w:ascii="Arial" w:hAnsi="Arial" w:cs="Arial"/>
          <w:b/>
          <w:bCs/>
        </w:rPr>
      </w:pPr>
    </w:p>
    <w:p w14:paraId="1386CA8B" w14:textId="4146294C" w:rsidR="00C04085" w:rsidRDefault="00C04085" w:rsidP="00B24DEB">
      <w:pPr>
        <w:autoSpaceDE w:val="0"/>
        <w:autoSpaceDN w:val="0"/>
        <w:adjustRightInd w:val="0"/>
        <w:spacing w:after="0" w:line="240" w:lineRule="auto"/>
        <w:rPr>
          <w:rFonts w:ascii="Arial" w:hAnsi="Arial" w:cs="Arial"/>
          <w:b/>
          <w:bCs/>
        </w:rPr>
      </w:pPr>
    </w:p>
    <w:p w14:paraId="3BAB1B55" w14:textId="5406C9FA" w:rsidR="00C04085" w:rsidRDefault="00C04085" w:rsidP="00B24DEB">
      <w:pPr>
        <w:autoSpaceDE w:val="0"/>
        <w:autoSpaceDN w:val="0"/>
        <w:adjustRightInd w:val="0"/>
        <w:spacing w:after="0" w:line="240" w:lineRule="auto"/>
        <w:rPr>
          <w:rFonts w:ascii="Arial" w:hAnsi="Arial" w:cs="Arial"/>
          <w:b/>
          <w:bCs/>
        </w:rPr>
      </w:pPr>
    </w:p>
    <w:p w14:paraId="237F542A" w14:textId="7E37823F" w:rsidR="00C04085" w:rsidRDefault="00C04085" w:rsidP="00B24DEB">
      <w:pPr>
        <w:autoSpaceDE w:val="0"/>
        <w:autoSpaceDN w:val="0"/>
        <w:adjustRightInd w:val="0"/>
        <w:spacing w:after="0" w:line="240" w:lineRule="auto"/>
        <w:rPr>
          <w:rFonts w:ascii="Arial" w:hAnsi="Arial" w:cs="Arial"/>
          <w:b/>
          <w:bCs/>
        </w:rPr>
      </w:pPr>
    </w:p>
    <w:p w14:paraId="328CA171" w14:textId="75A6E08B" w:rsidR="00C04085" w:rsidRDefault="00C04085" w:rsidP="00B24DEB">
      <w:pPr>
        <w:autoSpaceDE w:val="0"/>
        <w:autoSpaceDN w:val="0"/>
        <w:adjustRightInd w:val="0"/>
        <w:spacing w:after="0" w:line="240" w:lineRule="auto"/>
        <w:rPr>
          <w:rFonts w:ascii="Arial" w:hAnsi="Arial" w:cs="Arial"/>
          <w:b/>
          <w:bCs/>
        </w:rPr>
      </w:pPr>
    </w:p>
    <w:p w14:paraId="1E013A65" w14:textId="5CAB3AE4" w:rsidR="00C04085" w:rsidRDefault="00C04085" w:rsidP="00B24DEB">
      <w:pPr>
        <w:autoSpaceDE w:val="0"/>
        <w:autoSpaceDN w:val="0"/>
        <w:adjustRightInd w:val="0"/>
        <w:spacing w:after="0" w:line="240" w:lineRule="auto"/>
        <w:rPr>
          <w:rFonts w:ascii="Arial" w:hAnsi="Arial" w:cs="Arial"/>
          <w:b/>
          <w:bCs/>
        </w:rPr>
      </w:pPr>
    </w:p>
    <w:p w14:paraId="2FFF2BA6" w14:textId="3F8BCAC1" w:rsidR="00C04085" w:rsidRDefault="00C04085" w:rsidP="00B24DEB">
      <w:pPr>
        <w:autoSpaceDE w:val="0"/>
        <w:autoSpaceDN w:val="0"/>
        <w:adjustRightInd w:val="0"/>
        <w:spacing w:after="0" w:line="240" w:lineRule="auto"/>
        <w:rPr>
          <w:rFonts w:ascii="Arial" w:hAnsi="Arial" w:cs="Arial"/>
          <w:b/>
          <w:bCs/>
        </w:rPr>
      </w:pPr>
    </w:p>
    <w:p w14:paraId="70EE1571" w14:textId="522B9446" w:rsidR="00C04085" w:rsidRDefault="00C04085" w:rsidP="00B24DEB">
      <w:pPr>
        <w:autoSpaceDE w:val="0"/>
        <w:autoSpaceDN w:val="0"/>
        <w:adjustRightInd w:val="0"/>
        <w:spacing w:after="0" w:line="240" w:lineRule="auto"/>
        <w:rPr>
          <w:rFonts w:ascii="Arial" w:hAnsi="Arial" w:cs="Arial"/>
          <w:b/>
          <w:bCs/>
        </w:rPr>
      </w:pPr>
    </w:p>
    <w:p w14:paraId="6CE424B5" w14:textId="404F642D" w:rsidR="00C04085" w:rsidRDefault="00C04085" w:rsidP="00B24DEB">
      <w:pPr>
        <w:autoSpaceDE w:val="0"/>
        <w:autoSpaceDN w:val="0"/>
        <w:adjustRightInd w:val="0"/>
        <w:spacing w:after="0" w:line="240" w:lineRule="auto"/>
        <w:rPr>
          <w:rFonts w:ascii="Arial" w:hAnsi="Arial" w:cs="Arial"/>
          <w:b/>
          <w:bCs/>
        </w:rPr>
      </w:pPr>
    </w:p>
    <w:p w14:paraId="40C2D88E" w14:textId="5DA4F2BA" w:rsidR="00C04085" w:rsidRDefault="00C04085" w:rsidP="00B24DEB">
      <w:pPr>
        <w:autoSpaceDE w:val="0"/>
        <w:autoSpaceDN w:val="0"/>
        <w:adjustRightInd w:val="0"/>
        <w:spacing w:after="0" w:line="240" w:lineRule="auto"/>
        <w:rPr>
          <w:rFonts w:ascii="Arial" w:hAnsi="Arial" w:cs="Arial"/>
          <w:b/>
          <w:bCs/>
        </w:rPr>
      </w:pPr>
    </w:p>
    <w:p w14:paraId="1C00BB64" w14:textId="2BBE9895" w:rsidR="00C04085" w:rsidRDefault="00C04085" w:rsidP="00B24DEB">
      <w:pPr>
        <w:autoSpaceDE w:val="0"/>
        <w:autoSpaceDN w:val="0"/>
        <w:adjustRightInd w:val="0"/>
        <w:spacing w:after="0" w:line="240" w:lineRule="auto"/>
        <w:rPr>
          <w:rFonts w:ascii="Arial" w:hAnsi="Arial" w:cs="Arial"/>
          <w:b/>
          <w:bCs/>
        </w:rPr>
      </w:pPr>
    </w:p>
    <w:p w14:paraId="49F0679E" w14:textId="02F82A1F" w:rsidR="00C04085" w:rsidRDefault="00C04085" w:rsidP="00B24DEB">
      <w:pPr>
        <w:autoSpaceDE w:val="0"/>
        <w:autoSpaceDN w:val="0"/>
        <w:adjustRightInd w:val="0"/>
        <w:spacing w:after="0" w:line="240" w:lineRule="auto"/>
        <w:rPr>
          <w:rFonts w:ascii="Arial" w:hAnsi="Arial" w:cs="Arial"/>
          <w:b/>
          <w:bCs/>
        </w:rPr>
      </w:pPr>
    </w:p>
    <w:p w14:paraId="0574A694" w14:textId="525B48DC" w:rsidR="00C04085" w:rsidRDefault="00C04085" w:rsidP="00B24DEB">
      <w:pPr>
        <w:autoSpaceDE w:val="0"/>
        <w:autoSpaceDN w:val="0"/>
        <w:adjustRightInd w:val="0"/>
        <w:spacing w:after="0" w:line="240" w:lineRule="auto"/>
        <w:rPr>
          <w:rFonts w:ascii="Arial" w:hAnsi="Arial" w:cs="Arial"/>
          <w:b/>
          <w:bCs/>
        </w:rPr>
      </w:pPr>
    </w:p>
    <w:p w14:paraId="13070394" w14:textId="24C013D4" w:rsidR="00C04085" w:rsidRDefault="00C04085" w:rsidP="00B24DEB">
      <w:pPr>
        <w:autoSpaceDE w:val="0"/>
        <w:autoSpaceDN w:val="0"/>
        <w:adjustRightInd w:val="0"/>
        <w:spacing w:after="0" w:line="240" w:lineRule="auto"/>
        <w:rPr>
          <w:rFonts w:ascii="Arial" w:hAnsi="Arial" w:cs="Arial"/>
          <w:b/>
          <w:bCs/>
        </w:rPr>
      </w:pPr>
    </w:p>
    <w:p w14:paraId="77C57B70" w14:textId="06E0ACD6" w:rsidR="00C04085" w:rsidRDefault="00C04085" w:rsidP="00B24DEB">
      <w:pPr>
        <w:autoSpaceDE w:val="0"/>
        <w:autoSpaceDN w:val="0"/>
        <w:adjustRightInd w:val="0"/>
        <w:spacing w:after="0" w:line="240" w:lineRule="auto"/>
        <w:rPr>
          <w:rFonts w:ascii="Arial" w:hAnsi="Arial" w:cs="Arial"/>
          <w:b/>
          <w:bCs/>
        </w:rPr>
      </w:pPr>
    </w:p>
    <w:p w14:paraId="74534F4D" w14:textId="7DFEE97B" w:rsidR="00C04085" w:rsidRDefault="00C04085" w:rsidP="00B24DEB">
      <w:pPr>
        <w:autoSpaceDE w:val="0"/>
        <w:autoSpaceDN w:val="0"/>
        <w:adjustRightInd w:val="0"/>
        <w:spacing w:after="0" w:line="240" w:lineRule="auto"/>
        <w:rPr>
          <w:rFonts w:ascii="Arial" w:hAnsi="Arial" w:cs="Arial"/>
          <w:b/>
          <w:bCs/>
        </w:rPr>
      </w:pPr>
    </w:p>
    <w:p w14:paraId="37501DED" w14:textId="44A5171E" w:rsidR="00C04085" w:rsidRDefault="00C04085" w:rsidP="00B24DEB">
      <w:pPr>
        <w:autoSpaceDE w:val="0"/>
        <w:autoSpaceDN w:val="0"/>
        <w:adjustRightInd w:val="0"/>
        <w:spacing w:after="0" w:line="240" w:lineRule="auto"/>
        <w:rPr>
          <w:rFonts w:ascii="Arial" w:hAnsi="Arial" w:cs="Arial"/>
          <w:b/>
          <w:bCs/>
        </w:rPr>
      </w:pPr>
    </w:p>
    <w:p w14:paraId="0C74A6EE" w14:textId="6A99C555" w:rsidR="00C04085" w:rsidRDefault="00C04085" w:rsidP="00B24DEB">
      <w:pPr>
        <w:autoSpaceDE w:val="0"/>
        <w:autoSpaceDN w:val="0"/>
        <w:adjustRightInd w:val="0"/>
        <w:spacing w:after="0" w:line="240" w:lineRule="auto"/>
        <w:rPr>
          <w:rFonts w:ascii="Arial" w:hAnsi="Arial" w:cs="Arial"/>
          <w:b/>
          <w:bCs/>
        </w:rPr>
      </w:pPr>
    </w:p>
    <w:p w14:paraId="28343D00" w14:textId="27EA2E4A" w:rsidR="00C04085" w:rsidRDefault="00C04085" w:rsidP="00B24DEB">
      <w:pPr>
        <w:autoSpaceDE w:val="0"/>
        <w:autoSpaceDN w:val="0"/>
        <w:adjustRightInd w:val="0"/>
        <w:spacing w:after="0" w:line="240" w:lineRule="auto"/>
        <w:rPr>
          <w:rFonts w:ascii="Arial" w:hAnsi="Arial" w:cs="Arial"/>
          <w:b/>
          <w:bCs/>
        </w:rPr>
      </w:pPr>
    </w:p>
    <w:p w14:paraId="5DFE841A" w14:textId="77777777" w:rsidR="00C04085" w:rsidRDefault="00C04085" w:rsidP="00B24DEB">
      <w:pPr>
        <w:autoSpaceDE w:val="0"/>
        <w:autoSpaceDN w:val="0"/>
        <w:adjustRightInd w:val="0"/>
        <w:spacing w:after="0" w:line="240" w:lineRule="auto"/>
        <w:rPr>
          <w:rFonts w:ascii="Arial" w:hAnsi="Arial" w:cs="Arial"/>
          <w:b/>
          <w:bCs/>
        </w:rPr>
      </w:pPr>
    </w:p>
    <w:p w14:paraId="4A7F8F53" w14:textId="77777777" w:rsidR="00B24DEB" w:rsidRDefault="00B24DEB" w:rsidP="00B24DEB">
      <w:pPr>
        <w:autoSpaceDE w:val="0"/>
        <w:autoSpaceDN w:val="0"/>
        <w:adjustRightInd w:val="0"/>
        <w:spacing w:after="0" w:line="240" w:lineRule="auto"/>
        <w:rPr>
          <w:rFonts w:ascii="Arial" w:hAnsi="Arial" w:cs="Arial"/>
          <w:b/>
          <w:bCs/>
        </w:rPr>
      </w:pPr>
    </w:p>
    <w:p w14:paraId="216D4EA6" w14:textId="77777777" w:rsidR="00B24DEB" w:rsidRDefault="00B24DEB" w:rsidP="00B24DEB">
      <w:pPr>
        <w:autoSpaceDE w:val="0"/>
        <w:autoSpaceDN w:val="0"/>
        <w:adjustRightInd w:val="0"/>
        <w:spacing w:after="0" w:line="240" w:lineRule="auto"/>
        <w:rPr>
          <w:rFonts w:ascii="Arial" w:hAnsi="Arial" w:cs="Arial"/>
          <w:b/>
          <w:bCs/>
        </w:rPr>
      </w:pPr>
    </w:p>
    <w:p w14:paraId="5A82C916" w14:textId="77777777" w:rsidR="00B24DEB" w:rsidRDefault="00B24DEB" w:rsidP="00B24DEB">
      <w:pPr>
        <w:autoSpaceDE w:val="0"/>
        <w:autoSpaceDN w:val="0"/>
        <w:adjustRightInd w:val="0"/>
        <w:spacing w:after="0" w:line="240" w:lineRule="auto"/>
        <w:rPr>
          <w:rFonts w:ascii="Arial" w:hAnsi="Arial" w:cs="Arial"/>
          <w:b/>
          <w:bCs/>
        </w:rPr>
      </w:pPr>
    </w:p>
    <w:p w14:paraId="28EEBD80" w14:textId="7D7D8BBA" w:rsidR="00B24DEB" w:rsidRPr="00C04085" w:rsidRDefault="00B24DEB" w:rsidP="00200661">
      <w:pPr>
        <w:pStyle w:val="Heading2"/>
        <w:rPr>
          <w:rFonts w:ascii="Times New Roman" w:hAnsi="Times New Roman" w:cs="Times New Roman"/>
          <w:sz w:val="24"/>
          <w:szCs w:val="24"/>
        </w:rPr>
      </w:pPr>
      <w:bookmarkStart w:id="138" w:name="_Toc111486231"/>
      <w:r w:rsidRPr="00C04085">
        <w:rPr>
          <w:rFonts w:ascii="Times New Roman" w:hAnsi="Times New Roman" w:cs="Times New Roman"/>
          <w:sz w:val="24"/>
          <w:szCs w:val="24"/>
        </w:rPr>
        <w:lastRenderedPageBreak/>
        <w:t>Appendix L: Regression output for the initial regression model with the predictors: age, video-call use, social isolation, and resilience for loneliness</w:t>
      </w:r>
      <w:bookmarkEnd w:id="138"/>
    </w:p>
    <w:p w14:paraId="69E89277" w14:textId="77777777" w:rsidR="00B24DEB" w:rsidRPr="00B24DEB" w:rsidRDefault="00B24DEB" w:rsidP="00B24DEB">
      <w:pPr>
        <w:autoSpaceDE w:val="0"/>
        <w:autoSpaceDN w:val="0"/>
        <w:adjustRightInd w:val="0"/>
        <w:spacing w:after="0" w:line="240" w:lineRule="auto"/>
        <w:rPr>
          <w:rFonts w:ascii="Arial" w:hAnsi="Arial" w:cs="Arial"/>
          <w:b/>
          <w:bCs/>
        </w:rPr>
      </w:pPr>
    </w:p>
    <w:p w14:paraId="1A47DD90" w14:textId="77777777" w:rsidR="00B24DEB" w:rsidRPr="00B24DEB" w:rsidRDefault="00B24DEB" w:rsidP="00B24DEB">
      <w:pPr>
        <w:autoSpaceDE w:val="0"/>
        <w:autoSpaceDN w:val="0"/>
        <w:adjustRightInd w:val="0"/>
        <w:spacing w:after="0" w:line="240" w:lineRule="auto"/>
        <w:rPr>
          <w:rFonts w:ascii="Arial" w:hAnsi="Arial" w:cs="Arial"/>
          <w:b/>
          <w:bCs/>
        </w:rPr>
      </w:pPr>
    </w:p>
    <w:p w14:paraId="520B9A3A" w14:textId="77777777" w:rsidR="00B24DEB" w:rsidRPr="00B24DEB" w:rsidRDefault="00B24DEB" w:rsidP="00B24DEB">
      <w:pPr>
        <w:autoSpaceDE w:val="0"/>
        <w:autoSpaceDN w:val="0"/>
        <w:adjustRightInd w:val="0"/>
        <w:spacing w:after="0" w:line="240" w:lineRule="auto"/>
        <w:rPr>
          <w:rFonts w:ascii="Arial" w:hAnsi="Arial" w:cs="Arial"/>
          <w:b/>
          <w:bCs/>
        </w:rPr>
      </w:pPr>
    </w:p>
    <w:tbl>
      <w:tblPr>
        <w:tblW w:w="4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476"/>
        <w:gridCol w:w="1476"/>
        <w:gridCol w:w="1029"/>
      </w:tblGrid>
      <w:tr w:rsidR="00B24DEB" w:rsidRPr="00B24DEB" w14:paraId="0A2C7BB4" w14:textId="77777777" w:rsidTr="00B24DEB">
        <w:trPr>
          <w:cantSplit/>
        </w:trPr>
        <w:tc>
          <w:tcPr>
            <w:tcW w:w="4778" w:type="dxa"/>
            <w:gridSpan w:val="4"/>
            <w:tcBorders>
              <w:top w:val="nil"/>
              <w:left w:val="nil"/>
              <w:bottom w:val="nil"/>
              <w:right w:val="nil"/>
            </w:tcBorders>
            <w:shd w:val="clear" w:color="auto" w:fill="FFFFFF"/>
            <w:vAlign w:val="center"/>
          </w:tcPr>
          <w:p w14:paraId="222896C3"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010205"/>
              </w:rPr>
            </w:pPr>
            <w:r w:rsidRPr="00B24DEB">
              <w:rPr>
                <w:rFonts w:ascii="Arial" w:hAnsi="Arial" w:cs="Arial"/>
                <w:b/>
                <w:bCs/>
                <w:color w:val="010205"/>
              </w:rPr>
              <w:t>Variables Entered/</w:t>
            </w:r>
            <w:proofErr w:type="spellStart"/>
            <w:r w:rsidRPr="00B24DEB">
              <w:rPr>
                <w:rFonts w:ascii="Arial" w:hAnsi="Arial" w:cs="Arial"/>
                <w:b/>
                <w:bCs/>
                <w:color w:val="010205"/>
              </w:rPr>
              <w:t>Removed</w:t>
            </w:r>
            <w:r w:rsidRPr="00B24DEB">
              <w:rPr>
                <w:rFonts w:ascii="Arial" w:hAnsi="Arial" w:cs="Arial"/>
                <w:b/>
                <w:bCs/>
                <w:color w:val="010205"/>
                <w:vertAlign w:val="superscript"/>
              </w:rPr>
              <w:t>a</w:t>
            </w:r>
            <w:proofErr w:type="spellEnd"/>
          </w:p>
        </w:tc>
      </w:tr>
      <w:tr w:rsidR="00B24DEB" w:rsidRPr="00B24DEB" w14:paraId="57488049" w14:textId="77777777" w:rsidTr="00B24DEB">
        <w:trPr>
          <w:cantSplit/>
        </w:trPr>
        <w:tc>
          <w:tcPr>
            <w:tcW w:w="799" w:type="dxa"/>
            <w:tcBorders>
              <w:top w:val="nil"/>
              <w:left w:val="nil"/>
              <w:bottom w:val="single" w:sz="8" w:space="0" w:color="152935"/>
              <w:right w:val="nil"/>
            </w:tcBorders>
            <w:shd w:val="clear" w:color="auto" w:fill="FFFFFF"/>
            <w:vAlign w:val="bottom"/>
          </w:tcPr>
          <w:p w14:paraId="67925918"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Model</w:t>
            </w:r>
          </w:p>
        </w:tc>
        <w:tc>
          <w:tcPr>
            <w:tcW w:w="1475" w:type="dxa"/>
            <w:tcBorders>
              <w:top w:val="nil"/>
              <w:left w:val="nil"/>
              <w:bottom w:val="single" w:sz="8" w:space="0" w:color="152935"/>
              <w:right w:val="single" w:sz="8" w:space="0" w:color="E0E0E0"/>
            </w:tcBorders>
            <w:shd w:val="clear" w:color="auto" w:fill="FFFFFF"/>
            <w:vAlign w:val="bottom"/>
          </w:tcPr>
          <w:p w14:paraId="7470CA1A"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Variables Entered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2606463A"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Variables Removed</w:t>
            </w:r>
          </w:p>
        </w:tc>
        <w:tc>
          <w:tcPr>
            <w:tcW w:w="1029" w:type="dxa"/>
            <w:tcBorders>
              <w:top w:val="nil"/>
              <w:left w:val="single" w:sz="8" w:space="0" w:color="E0E0E0"/>
              <w:bottom w:val="single" w:sz="8" w:space="0" w:color="152935"/>
              <w:right w:val="nil"/>
            </w:tcBorders>
            <w:shd w:val="clear" w:color="auto" w:fill="FFFFFF"/>
            <w:vAlign w:val="bottom"/>
          </w:tcPr>
          <w:p w14:paraId="59C0DF6F"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Method</w:t>
            </w:r>
          </w:p>
        </w:tc>
      </w:tr>
      <w:tr w:rsidR="00B24DEB" w:rsidRPr="00B24DEB" w14:paraId="3F66727C" w14:textId="77777777" w:rsidTr="00B24DEB">
        <w:trPr>
          <w:cantSplit/>
        </w:trPr>
        <w:tc>
          <w:tcPr>
            <w:tcW w:w="799" w:type="dxa"/>
            <w:tcBorders>
              <w:top w:val="single" w:sz="8" w:space="0" w:color="152935"/>
              <w:left w:val="nil"/>
              <w:bottom w:val="single" w:sz="8" w:space="0" w:color="152935"/>
              <w:right w:val="nil"/>
            </w:tcBorders>
            <w:shd w:val="clear" w:color="auto" w:fill="E0E0E0"/>
          </w:tcPr>
          <w:p w14:paraId="136E5DFE"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1</w:t>
            </w:r>
          </w:p>
        </w:tc>
        <w:tc>
          <w:tcPr>
            <w:tcW w:w="1475" w:type="dxa"/>
            <w:tcBorders>
              <w:top w:val="single" w:sz="8" w:space="0" w:color="152935"/>
              <w:left w:val="nil"/>
              <w:bottom w:val="single" w:sz="8" w:space="0" w:color="152935"/>
              <w:right w:val="single" w:sz="8" w:space="0" w:color="E0E0E0"/>
            </w:tcBorders>
            <w:shd w:val="clear" w:color="auto" w:fill="F9F9FB"/>
          </w:tcPr>
          <w:p w14:paraId="0C189B37"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Video-call, Age, resilience, social-isolation</w:t>
            </w:r>
          </w:p>
        </w:tc>
        <w:tc>
          <w:tcPr>
            <w:tcW w:w="1475" w:type="dxa"/>
            <w:tcBorders>
              <w:top w:val="single" w:sz="8" w:space="0" w:color="152935"/>
              <w:left w:val="single" w:sz="8" w:space="0" w:color="E0E0E0"/>
              <w:bottom w:val="single" w:sz="8" w:space="0" w:color="152935"/>
              <w:right w:val="single" w:sz="8" w:space="0" w:color="E0E0E0"/>
            </w:tcBorders>
            <w:shd w:val="clear" w:color="auto" w:fill="F9F9FB"/>
          </w:tcPr>
          <w:p w14:paraId="27073A77"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w:t>
            </w:r>
          </w:p>
        </w:tc>
        <w:tc>
          <w:tcPr>
            <w:tcW w:w="1029" w:type="dxa"/>
            <w:tcBorders>
              <w:top w:val="single" w:sz="8" w:space="0" w:color="152935"/>
              <w:left w:val="single" w:sz="8" w:space="0" w:color="E0E0E0"/>
              <w:bottom w:val="single" w:sz="8" w:space="0" w:color="152935"/>
              <w:right w:val="nil"/>
            </w:tcBorders>
            <w:shd w:val="clear" w:color="auto" w:fill="F9F9FB"/>
          </w:tcPr>
          <w:p w14:paraId="5B5AA485"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Enter</w:t>
            </w:r>
          </w:p>
        </w:tc>
      </w:tr>
      <w:tr w:rsidR="00B24DEB" w:rsidRPr="00B24DEB" w14:paraId="170BB3B3" w14:textId="77777777" w:rsidTr="00B24DEB">
        <w:trPr>
          <w:cantSplit/>
        </w:trPr>
        <w:tc>
          <w:tcPr>
            <w:tcW w:w="4778" w:type="dxa"/>
            <w:gridSpan w:val="4"/>
            <w:tcBorders>
              <w:top w:val="nil"/>
              <w:left w:val="nil"/>
              <w:bottom w:val="nil"/>
              <w:right w:val="nil"/>
            </w:tcBorders>
            <w:shd w:val="clear" w:color="auto" w:fill="FFFFFF"/>
          </w:tcPr>
          <w:p w14:paraId="5842D5AA"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a. Dependent Variable: Loneliness</w:t>
            </w:r>
          </w:p>
        </w:tc>
      </w:tr>
      <w:tr w:rsidR="00B24DEB" w:rsidRPr="00B24DEB" w14:paraId="22345751" w14:textId="77777777" w:rsidTr="00B24DEB">
        <w:trPr>
          <w:cantSplit/>
        </w:trPr>
        <w:tc>
          <w:tcPr>
            <w:tcW w:w="4778" w:type="dxa"/>
            <w:gridSpan w:val="4"/>
            <w:tcBorders>
              <w:top w:val="nil"/>
              <w:left w:val="nil"/>
              <w:bottom w:val="nil"/>
              <w:right w:val="nil"/>
            </w:tcBorders>
            <w:shd w:val="clear" w:color="auto" w:fill="FFFFFF"/>
          </w:tcPr>
          <w:p w14:paraId="36F9A4CF"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b. All requested variables entered.</w:t>
            </w:r>
          </w:p>
        </w:tc>
      </w:tr>
    </w:tbl>
    <w:p w14:paraId="4D068828" w14:textId="77777777" w:rsidR="00B24DEB" w:rsidRPr="00B24DEB" w:rsidRDefault="00B24DEB" w:rsidP="00B24DEB">
      <w:pPr>
        <w:autoSpaceDE w:val="0"/>
        <w:autoSpaceDN w:val="0"/>
        <w:adjustRightInd w:val="0"/>
        <w:spacing w:after="0" w:line="400" w:lineRule="atLeast"/>
        <w:rPr>
          <w:rFonts w:ascii="Times New Roman" w:hAnsi="Times New Roman" w:cs="Times New Roman"/>
          <w:sz w:val="24"/>
          <w:szCs w:val="24"/>
        </w:rPr>
      </w:pPr>
    </w:p>
    <w:p w14:paraId="0EA2362F"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bl>
      <w:tblPr>
        <w:tblW w:w="7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gridCol w:w="1476"/>
      </w:tblGrid>
      <w:tr w:rsidR="00B24DEB" w:rsidRPr="00B24DEB" w14:paraId="6937F955" w14:textId="77777777" w:rsidTr="00B24DEB">
        <w:trPr>
          <w:cantSplit/>
        </w:trPr>
        <w:tc>
          <w:tcPr>
            <w:tcW w:w="7344" w:type="dxa"/>
            <w:gridSpan w:val="6"/>
            <w:tcBorders>
              <w:top w:val="nil"/>
              <w:left w:val="nil"/>
              <w:bottom w:val="nil"/>
              <w:right w:val="nil"/>
            </w:tcBorders>
            <w:shd w:val="clear" w:color="auto" w:fill="FFFFFF" w:themeFill="background1"/>
            <w:vAlign w:val="center"/>
          </w:tcPr>
          <w:p w14:paraId="00055FC7"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010205"/>
              </w:rPr>
            </w:pPr>
            <w:r w:rsidRPr="00B24DEB">
              <w:rPr>
                <w:rFonts w:ascii="Arial" w:hAnsi="Arial" w:cs="Arial"/>
                <w:b/>
                <w:bCs/>
                <w:color w:val="010205"/>
              </w:rPr>
              <w:t xml:space="preserve">Model </w:t>
            </w:r>
            <w:proofErr w:type="spellStart"/>
            <w:r w:rsidRPr="00B24DEB">
              <w:rPr>
                <w:rFonts w:ascii="Arial" w:hAnsi="Arial" w:cs="Arial"/>
                <w:b/>
                <w:bCs/>
                <w:color w:val="010205"/>
              </w:rPr>
              <w:t>Summary</w:t>
            </w:r>
            <w:r w:rsidRPr="00B24DEB">
              <w:rPr>
                <w:rFonts w:ascii="Arial" w:hAnsi="Arial" w:cs="Arial"/>
                <w:b/>
                <w:bCs/>
                <w:color w:val="010205"/>
                <w:vertAlign w:val="superscript"/>
              </w:rPr>
              <w:t>b</w:t>
            </w:r>
            <w:proofErr w:type="spellEnd"/>
          </w:p>
        </w:tc>
      </w:tr>
      <w:tr w:rsidR="00B24DEB" w:rsidRPr="00B24DEB" w14:paraId="12999E32" w14:textId="77777777" w:rsidTr="00B24DEB">
        <w:trPr>
          <w:cantSplit/>
        </w:trPr>
        <w:tc>
          <w:tcPr>
            <w:tcW w:w="799" w:type="dxa"/>
            <w:tcBorders>
              <w:top w:val="nil"/>
              <w:left w:val="nil"/>
              <w:bottom w:val="single" w:sz="8" w:space="0" w:color="152935"/>
              <w:right w:val="nil"/>
            </w:tcBorders>
            <w:shd w:val="clear" w:color="auto" w:fill="FFFFFF" w:themeFill="background1"/>
            <w:vAlign w:val="bottom"/>
          </w:tcPr>
          <w:p w14:paraId="236519E2"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Model</w:t>
            </w:r>
          </w:p>
        </w:tc>
        <w:tc>
          <w:tcPr>
            <w:tcW w:w="1029" w:type="dxa"/>
            <w:tcBorders>
              <w:top w:val="nil"/>
              <w:left w:val="nil"/>
              <w:bottom w:val="single" w:sz="8" w:space="0" w:color="152935"/>
              <w:right w:val="single" w:sz="8" w:space="0" w:color="E0E0E0"/>
            </w:tcBorders>
            <w:shd w:val="clear" w:color="auto" w:fill="FFFFFF" w:themeFill="background1"/>
            <w:vAlign w:val="bottom"/>
          </w:tcPr>
          <w:p w14:paraId="789EB8EE"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R</w:t>
            </w:r>
          </w:p>
        </w:tc>
        <w:tc>
          <w:tcPr>
            <w:tcW w:w="1091" w:type="dxa"/>
            <w:tcBorders>
              <w:top w:val="nil"/>
              <w:left w:val="single" w:sz="8" w:space="0" w:color="E0E0E0"/>
              <w:bottom w:val="single" w:sz="8" w:space="0" w:color="152935"/>
              <w:right w:val="single" w:sz="8" w:space="0" w:color="E0E0E0"/>
            </w:tcBorders>
            <w:shd w:val="clear" w:color="auto" w:fill="FFFFFF" w:themeFill="background1"/>
            <w:vAlign w:val="bottom"/>
          </w:tcPr>
          <w:p w14:paraId="7C298DC0"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R Square</w:t>
            </w:r>
          </w:p>
        </w:tc>
        <w:tc>
          <w:tcPr>
            <w:tcW w:w="1475" w:type="dxa"/>
            <w:tcBorders>
              <w:top w:val="nil"/>
              <w:left w:val="single" w:sz="8" w:space="0" w:color="E0E0E0"/>
              <w:bottom w:val="single" w:sz="8" w:space="0" w:color="152935"/>
              <w:right w:val="single" w:sz="8" w:space="0" w:color="E0E0E0"/>
            </w:tcBorders>
            <w:shd w:val="clear" w:color="auto" w:fill="FFFFFF" w:themeFill="background1"/>
            <w:vAlign w:val="bottom"/>
          </w:tcPr>
          <w:p w14:paraId="612FF25D"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Adjusted R Square</w:t>
            </w:r>
          </w:p>
        </w:tc>
        <w:tc>
          <w:tcPr>
            <w:tcW w:w="1475" w:type="dxa"/>
            <w:tcBorders>
              <w:top w:val="nil"/>
              <w:left w:val="single" w:sz="8" w:space="0" w:color="E0E0E0"/>
              <w:bottom w:val="single" w:sz="8" w:space="0" w:color="152935"/>
              <w:right w:val="single" w:sz="8" w:space="0" w:color="E0E0E0"/>
            </w:tcBorders>
            <w:shd w:val="clear" w:color="auto" w:fill="FFFFFF" w:themeFill="background1"/>
            <w:vAlign w:val="bottom"/>
          </w:tcPr>
          <w:p w14:paraId="0771BE1E"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Std. Error of the Estimate</w:t>
            </w:r>
          </w:p>
        </w:tc>
        <w:tc>
          <w:tcPr>
            <w:tcW w:w="1475" w:type="dxa"/>
            <w:tcBorders>
              <w:top w:val="nil"/>
              <w:left w:val="single" w:sz="8" w:space="0" w:color="E0E0E0"/>
              <w:bottom w:val="single" w:sz="8" w:space="0" w:color="152935"/>
              <w:right w:val="nil"/>
            </w:tcBorders>
            <w:shd w:val="clear" w:color="auto" w:fill="FFFFFF" w:themeFill="background1"/>
            <w:vAlign w:val="bottom"/>
          </w:tcPr>
          <w:p w14:paraId="319740B1"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Durbin-Watson</w:t>
            </w:r>
          </w:p>
        </w:tc>
      </w:tr>
      <w:tr w:rsidR="00B24DEB" w:rsidRPr="00B24DEB" w14:paraId="7F5DDC5B" w14:textId="77777777" w:rsidTr="00B24DEB">
        <w:trPr>
          <w:cantSplit/>
        </w:trPr>
        <w:tc>
          <w:tcPr>
            <w:tcW w:w="799" w:type="dxa"/>
            <w:tcBorders>
              <w:top w:val="single" w:sz="8" w:space="0" w:color="152935"/>
              <w:left w:val="nil"/>
              <w:bottom w:val="single" w:sz="8" w:space="0" w:color="152935"/>
              <w:right w:val="nil"/>
            </w:tcBorders>
            <w:shd w:val="clear" w:color="auto" w:fill="E0E0E0"/>
          </w:tcPr>
          <w:p w14:paraId="2A569A1D"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1</w:t>
            </w:r>
          </w:p>
        </w:tc>
        <w:tc>
          <w:tcPr>
            <w:tcW w:w="1029" w:type="dxa"/>
            <w:tcBorders>
              <w:top w:val="single" w:sz="8" w:space="0" w:color="152935"/>
              <w:left w:val="nil"/>
              <w:bottom w:val="single" w:sz="8" w:space="0" w:color="152935"/>
              <w:right w:val="single" w:sz="8" w:space="0" w:color="E0E0E0"/>
            </w:tcBorders>
            <w:shd w:val="clear" w:color="auto" w:fill="F9F9FB"/>
          </w:tcPr>
          <w:p w14:paraId="57631BFB"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.591</w:t>
            </w:r>
            <w:r w:rsidRPr="00B24DEB">
              <w:rPr>
                <w:rFonts w:ascii="Arial" w:hAnsi="Arial" w:cs="Arial"/>
                <w:color w:val="010205"/>
                <w:sz w:val="18"/>
                <w:szCs w:val="18"/>
                <w:vertAlign w:val="superscript"/>
              </w:rPr>
              <w:t>a</w:t>
            </w:r>
          </w:p>
        </w:tc>
        <w:tc>
          <w:tcPr>
            <w:tcW w:w="1091" w:type="dxa"/>
            <w:tcBorders>
              <w:top w:val="single" w:sz="8" w:space="0" w:color="152935"/>
              <w:left w:val="single" w:sz="8" w:space="0" w:color="E0E0E0"/>
              <w:bottom w:val="single" w:sz="8" w:space="0" w:color="152935"/>
              <w:right w:val="single" w:sz="8" w:space="0" w:color="E0E0E0"/>
            </w:tcBorders>
            <w:shd w:val="clear" w:color="auto" w:fill="F9F9FB"/>
          </w:tcPr>
          <w:p w14:paraId="10355709"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.349</w:t>
            </w:r>
          </w:p>
        </w:tc>
        <w:tc>
          <w:tcPr>
            <w:tcW w:w="1475" w:type="dxa"/>
            <w:tcBorders>
              <w:top w:val="single" w:sz="8" w:space="0" w:color="152935"/>
              <w:left w:val="single" w:sz="8" w:space="0" w:color="E0E0E0"/>
              <w:bottom w:val="single" w:sz="8" w:space="0" w:color="152935"/>
              <w:right w:val="single" w:sz="8" w:space="0" w:color="E0E0E0"/>
            </w:tcBorders>
            <w:shd w:val="clear" w:color="auto" w:fill="F9F9FB"/>
          </w:tcPr>
          <w:p w14:paraId="6958A87E"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.339</w:t>
            </w:r>
          </w:p>
        </w:tc>
        <w:tc>
          <w:tcPr>
            <w:tcW w:w="1475" w:type="dxa"/>
            <w:tcBorders>
              <w:top w:val="single" w:sz="8" w:space="0" w:color="152935"/>
              <w:left w:val="single" w:sz="8" w:space="0" w:color="E0E0E0"/>
              <w:bottom w:val="single" w:sz="8" w:space="0" w:color="152935"/>
              <w:right w:val="single" w:sz="8" w:space="0" w:color="E0E0E0"/>
            </w:tcBorders>
            <w:shd w:val="clear" w:color="auto" w:fill="F9F9FB"/>
          </w:tcPr>
          <w:p w14:paraId="0944DAC5"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3.93373</w:t>
            </w:r>
          </w:p>
        </w:tc>
        <w:tc>
          <w:tcPr>
            <w:tcW w:w="1475" w:type="dxa"/>
            <w:tcBorders>
              <w:top w:val="single" w:sz="8" w:space="0" w:color="152935"/>
              <w:left w:val="single" w:sz="8" w:space="0" w:color="E0E0E0"/>
              <w:bottom w:val="single" w:sz="8" w:space="0" w:color="152935"/>
              <w:right w:val="nil"/>
            </w:tcBorders>
            <w:shd w:val="clear" w:color="auto" w:fill="F9F9FB"/>
          </w:tcPr>
          <w:p w14:paraId="318967BF"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1.933</w:t>
            </w:r>
          </w:p>
        </w:tc>
      </w:tr>
      <w:tr w:rsidR="00B24DEB" w:rsidRPr="00B24DEB" w14:paraId="567021F8" w14:textId="77777777" w:rsidTr="00B24DEB">
        <w:trPr>
          <w:cantSplit/>
        </w:trPr>
        <w:tc>
          <w:tcPr>
            <w:tcW w:w="7344" w:type="dxa"/>
            <w:gridSpan w:val="6"/>
            <w:tcBorders>
              <w:top w:val="nil"/>
              <w:left w:val="nil"/>
              <w:bottom w:val="nil"/>
              <w:right w:val="nil"/>
            </w:tcBorders>
            <w:shd w:val="clear" w:color="auto" w:fill="FFFFFF" w:themeFill="background1"/>
          </w:tcPr>
          <w:p w14:paraId="4EDB8452"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a. Predictors: (Constant), Video-call use, Age, Resilience, Social-isolation</w:t>
            </w:r>
          </w:p>
        </w:tc>
      </w:tr>
      <w:tr w:rsidR="00B24DEB" w:rsidRPr="00B24DEB" w14:paraId="2D5D0C32" w14:textId="77777777" w:rsidTr="00B24DEB">
        <w:trPr>
          <w:cantSplit/>
        </w:trPr>
        <w:tc>
          <w:tcPr>
            <w:tcW w:w="7344" w:type="dxa"/>
            <w:gridSpan w:val="6"/>
            <w:tcBorders>
              <w:top w:val="nil"/>
              <w:left w:val="nil"/>
              <w:bottom w:val="nil"/>
              <w:right w:val="nil"/>
            </w:tcBorders>
            <w:shd w:val="clear" w:color="auto" w:fill="FFFFFF" w:themeFill="background1"/>
          </w:tcPr>
          <w:p w14:paraId="26D3FB51"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b. Dependent Variable: Loneliness</w:t>
            </w:r>
          </w:p>
        </w:tc>
      </w:tr>
    </w:tbl>
    <w:p w14:paraId="65A9B5B9" w14:textId="77777777" w:rsidR="00B24DEB" w:rsidRPr="00B24DEB" w:rsidRDefault="00B24DEB" w:rsidP="00B24DEB">
      <w:pPr>
        <w:autoSpaceDE w:val="0"/>
        <w:autoSpaceDN w:val="0"/>
        <w:adjustRightInd w:val="0"/>
        <w:spacing w:after="0" w:line="400" w:lineRule="atLeast"/>
        <w:rPr>
          <w:rFonts w:ascii="Times New Roman" w:hAnsi="Times New Roman" w:cs="Times New Roman"/>
          <w:sz w:val="24"/>
          <w:szCs w:val="24"/>
        </w:rPr>
      </w:pPr>
    </w:p>
    <w:p w14:paraId="3AAD7910"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p w14:paraId="2C0A2225"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bl>
      <w:tblPr>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B24DEB" w:rsidRPr="00B24DEB" w14:paraId="18600401" w14:textId="77777777" w:rsidTr="00B24DEB">
        <w:trPr>
          <w:cantSplit/>
        </w:trPr>
        <w:tc>
          <w:tcPr>
            <w:tcW w:w="8004" w:type="dxa"/>
            <w:gridSpan w:val="7"/>
            <w:tcBorders>
              <w:top w:val="nil"/>
              <w:left w:val="nil"/>
              <w:bottom w:val="nil"/>
              <w:right w:val="nil"/>
            </w:tcBorders>
            <w:shd w:val="clear" w:color="auto" w:fill="FFFFFF"/>
            <w:vAlign w:val="center"/>
          </w:tcPr>
          <w:p w14:paraId="1BCCBC49"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010205"/>
              </w:rPr>
            </w:pPr>
            <w:proofErr w:type="spellStart"/>
            <w:r w:rsidRPr="00B24DEB">
              <w:rPr>
                <w:rFonts w:ascii="Arial" w:hAnsi="Arial" w:cs="Arial"/>
                <w:b/>
                <w:bCs/>
                <w:color w:val="010205"/>
              </w:rPr>
              <w:t>ANOVA</w:t>
            </w:r>
            <w:r w:rsidRPr="00B24DEB">
              <w:rPr>
                <w:rFonts w:ascii="Arial" w:hAnsi="Arial" w:cs="Arial"/>
                <w:b/>
                <w:bCs/>
                <w:color w:val="010205"/>
                <w:vertAlign w:val="superscript"/>
              </w:rPr>
              <w:t>a</w:t>
            </w:r>
            <w:proofErr w:type="spellEnd"/>
          </w:p>
        </w:tc>
      </w:tr>
      <w:tr w:rsidR="00B24DEB" w:rsidRPr="00B24DEB" w14:paraId="71479C71" w14:textId="77777777" w:rsidTr="00B24DEB">
        <w:trPr>
          <w:cantSplit/>
        </w:trPr>
        <w:tc>
          <w:tcPr>
            <w:tcW w:w="2028" w:type="dxa"/>
            <w:gridSpan w:val="2"/>
            <w:tcBorders>
              <w:top w:val="nil"/>
              <w:left w:val="nil"/>
              <w:bottom w:val="single" w:sz="8" w:space="0" w:color="152935"/>
              <w:right w:val="nil"/>
            </w:tcBorders>
            <w:shd w:val="clear" w:color="auto" w:fill="FFFFFF"/>
            <w:vAlign w:val="bottom"/>
          </w:tcPr>
          <w:p w14:paraId="368658C8"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Model</w:t>
            </w:r>
          </w:p>
        </w:tc>
        <w:tc>
          <w:tcPr>
            <w:tcW w:w="1475" w:type="dxa"/>
            <w:tcBorders>
              <w:top w:val="nil"/>
              <w:left w:val="nil"/>
              <w:bottom w:val="single" w:sz="8" w:space="0" w:color="152935"/>
              <w:right w:val="single" w:sz="8" w:space="0" w:color="E0E0E0"/>
            </w:tcBorders>
            <w:shd w:val="clear" w:color="auto" w:fill="FFFFFF"/>
            <w:vAlign w:val="bottom"/>
          </w:tcPr>
          <w:p w14:paraId="5B08AFE5"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750C9B7"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proofErr w:type="spellStart"/>
            <w:r w:rsidRPr="00B24DEB">
              <w:rPr>
                <w:rFonts w:ascii="Arial" w:hAnsi="Arial" w:cs="Arial"/>
                <w:color w:val="264A60"/>
                <w:sz w:val="18"/>
                <w:szCs w:val="18"/>
              </w:rPr>
              <w:t>df</w:t>
            </w:r>
            <w:proofErr w:type="spellEnd"/>
          </w:p>
        </w:tc>
        <w:tc>
          <w:tcPr>
            <w:tcW w:w="1414" w:type="dxa"/>
            <w:tcBorders>
              <w:top w:val="nil"/>
              <w:left w:val="single" w:sz="8" w:space="0" w:color="E0E0E0"/>
              <w:bottom w:val="single" w:sz="8" w:space="0" w:color="152935"/>
              <w:right w:val="single" w:sz="8" w:space="0" w:color="E0E0E0"/>
            </w:tcBorders>
            <w:shd w:val="clear" w:color="auto" w:fill="FFFFFF"/>
            <w:vAlign w:val="bottom"/>
          </w:tcPr>
          <w:p w14:paraId="71577667"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3663040"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F</w:t>
            </w:r>
          </w:p>
        </w:tc>
        <w:tc>
          <w:tcPr>
            <w:tcW w:w="1029" w:type="dxa"/>
            <w:tcBorders>
              <w:top w:val="nil"/>
              <w:left w:val="single" w:sz="8" w:space="0" w:color="E0E0E0"/>
              <w:bottom w:val="single" w:sz="8" w:space="0" w:color="152935"/>
              <w:right w:val="nil"/>
            </w:tcBorders>
            <w:shd w:val="clear" w:color="auto" w:fill="FFFFFF"/>
            <w:vAlign w:val="bottom"/>
          </w:tcPr>
          <w:p w14:paraId="4255D134"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Sig.</w:t>
            </w:r>
          </w:p>
        </w:tc>
      </w:tr>
      <w:tr w:rsidR="00B24DEB" w:rsidRPr="00B24DEB" w14:paraId="74FF5045" w14:textId="77777777" w:rsidTr="00B24DEB">
        <w:trPr>
          <w:cantSplit/>
        </w:trPr>
        <w:tc>
          <w:tcPr>
            <w:tcW w:w="737" w:type="dxa"/>
            <w:vMerge w:val="restart"/>
            <w:tcBorders>
              <w:top w:val="single" w:sz="8" w:space="0" w:color="152935"/>
              <w:left w:val="nil"/>
              <w:bottom w:val="single" w:sz="8" w:space="0" w:color="152935"/>
              <w:right w:val="nil"/>
            </w:tcBorders>
            <w:shd w:val="clear" w:color="auto" w:fill="E0E0E0"/>
          </w:tcPr>
          <w:p w14:paraId="6349921C"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1</w:t>
            </w:r>
          </w:p>
        </w:tc>
        <w:tc>
          <w:tcPr>
            <w:tcW w:w="1291" w:type="dxa"/>
            <w:tcBorders>
              <w:top w:val="single" w:sz="8" w:space="0" w:color="152935"/>
              <w:left w:val="nil"/>
              <w:bottom w:val="single" w:sz="8" w:space="0" w:color="AEAEAE"/>
              <w:right w:val="nil"/>
            </w:tcBorders>
            <w:shd w:val="clear" w:color="auto" w:fill="E0E0E0"/>
          </w:tcPr>
          <w:p w14:paraId="18772E24"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Regression</w:t>
            </w:r>
          </w:p>
        </w:tc>
        <w:tc>
          <w:tcPr>
            <w:tcW w:w="1475" w:type="dxa"/>
            <w:tcBorders>
              <w:top w:val="single" w:sz="8" w:space="0" w:color="152935"/>
              <w:left w:val="nil"/>
              <w:bottom w:val="single" w:sz="8" w:space="0" w:color="AEAEAE"/>
              <w:right w:val="single" w:sz="8" w:space="0" w:color="E0E0E0"/>
            </w:tcBorders>
            <w:shd w:val="clear" w:color="auto" w:fill="F9F9FB"/>
          </w:tcPr>
          <w:p w14:paraId="2F31D91F"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2129.277</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14:paraId="26633D06"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4</w:t>
            </w:r>
          </w:p>
        </w:tc>
        <w:tc>
          <w:tcPr>
            <w:tcW w:w="1414" w:type="dxa"/>
            <w:tcBorders>
              <w:top w:val="single" w:sz="8" w:space="0" w:color="152935"/>
              <w:left w:val="single" w:sz="8" w:space="0" w:color="E0E0E0"/>
              <w:bottom w:val="single" w:sz="8" w:space="0" w:color="AEAEAE"/>
              <w:right w:val="single" w:sz="8" w:space="0" w:color="E0E0E0"/>
            </w:tcBorders>
            <w:shd w:val="clear" w:color="auto" w:fill="F9F9FB"/>
          </w:tcPr>
          <w:p w14:paraId="4828E2F3"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532.319</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14:paraId="639760F6"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34.400</w:t>
            </w:r>
          </w:p>
        </w:tc>
        <w:tc>
          <w:tcPr>
            <w:tcW w:w="1029" w:type="dxa"/>
            <w:tcBorders>
              <w:top w:val="single" w:sz="8" w:space="0" w:color="152935"/>
              <w:left w:val="single" w:sz="8" w:space="0" w:color="E0E0E0"/>
              <w:bottom w:val="single" w:sz="8" w:space="0" w:color="AEAEAE"/>
              <w:right w:val="nil"/>
            </w:tcBorders>
            <w:shd w:val="clear" w:color="auto" w:fill="F9F9FB"/>
          </w:tcPr>
          <w:p w14:paraId="416FB1A8"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.000</w:t>
            </w:r>
            <w:r w:rsidRPr="00B24DEB">
              <w:rPr>
                <w:rFonts w:ascii="Arial" w:hAnsi="Arial" w:cs="Arial"/>
                <w:color w:val="010205"/>
                <w:sz w:val="18"/>
                <w:szCs w:val="18"/>
                <w:vertAlign w:val="superscript"/>
              </w:rPr>
              <w:t>b</w:t>
            </w:r>
          </w:p>
        </w:tc>
      </w:tr>
      <w:tr w:rsidR="00B24DEB" w:rsidRPr="00B24DEB" w14:paraId="792B337B" w14:textId="77777777" w:rsidTr="00B24DEB">
        <w:trPr>
          <w:cantSplit/>
        </w:trPr>
        <w:tc>
          <w:tcPr>
            <w:tcW w:w="737" w:type="dxa"/>
            <w:vMerge/>
            <w:tcBorders>
              <w:top w:val="single" w:sz="8" w:space="0" w:color="152935"/>
              <w:left w:val="nil"/>
              <w:bottom w:val="single" w:sz="8" w:space="0" w:color="152935"/>
              <w:right w:val="nil"/>
            </w:tcBorders>
            <w:shd w:val="clear" w:color="auto" w:fill="E0E0E0"/>
          </w:tcPr>
          <w:p w14:paraId="01B769E5" w14:textId="77777777" w:rsidR="00B24DEB" w:rsidRPr="00B24DEB" w:rsidRDefault="00B24DEB" w:rsidP="00B24DEB">
            <w:pPr>
              <w:autoSpaceDE w:val="0"/>
              <w:autoSpaceDN w:val="0"/>
              <w:adjustRightInd w:val="0"/>
              <w:spacing w:after="0" w:line="240" w:lineRule="auto"/>
              <w:rPr>
                <w:rFonts w:ascii="Arial" w:hAnsi="Arial" w:cs="Arial"/>
                <w:color w:val="010205"/>
                <w:sz w:val="18"/>
                <w:szCs w:val="18"/>
              </w:rPr>
            </w:pPr>
          </w:p>
        </w:tc>
        <w:tc>
          <w:tcPr>
            <w:tcW w:w="1291" w:type="dxa"/>
            <w:tcBorders>
              <w:top w:val="single" w:sz="8" w:space="0" w:color="AEAEAE"/>
              <w:left w:val="nil"/>
              <w:bottom w:val="single" w:sz="8" w:space="0" w:color="AEAEAE"/>
              <w:right w:val="nil"/>
            </w:tcBorders>
            <w:shd w:val="clear" w:color="auto" w:fill="E0E0E0"/>
          </w:tcPr>
          <w:p w14:paraId="74662F5C"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Residual</w:t>
            </w:r>
          </w:p>
        </w:tc>
        <w:tc>
          <w:tcPr>
            <w:tcW w:w="1475" w:type="dxa"/>
            <w:tcBorders>
              <w:top w:val="single" w:sz="8" w:space="0" w:color="AEAEAE"/>
              <w:left w:val="nil"/>
              <w:bottom w:val="single" w:sz="8" w:space="0" w:color="AEAEAE"/>
              <w:right w:val="single" w:sz="8" w:space="0" w:color="E0E0E0"/>
            </w:tcBorders>
            <w:shd w:val="clear" w:color="auto" w:fill="F9F9FB"/>
          </w:tcPr>
          <w:p w14:paraId="0F33CCF8"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3976.876</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514B09E7"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257</w:t>
            </w:r>
          </w:p>
        </w:tc>
        <w:tc>
          <w:tcPr>
            <w:tcW w:w="1414" w:type="dxa"/>
            <w:tcBorders>
              <w:top w:val="single" w:sz="8" w:space="0" w:color="AEAEAE"/>
              <w:left w:val="single" w:sz="8" w:space="0" w:color="E0E0E0"/>
              <w:bottom w:val="single" w:sz="8" w:space="0" w:color="AEAEAE"/>
              <w:right w:val="single" w:sz="8" w:space="0" w:color="E0E0E0"/>
            </w:tcBorders>
            <w:shd w:val="clear" w:color="auto" w:fill="F9F9FB"/>
          </w:tcPr>
          <w:p w14:paraId="46C7CB85"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15.474</w:t>
            </w:r>
          </w:p>
        </w:tc>
        <w:tc>
          <w:tcPr>
            <w:tcW w:w="1029"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79D776AB"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AEAEAE"/>
              <w:right w:val="nil"/>
            </w:tcBorders>
            <w:shd w:val="clear" w:color="auto" w:fill="F9F9FB"/>
            <w:vAlign w:val="center"/>
          </w:tcPr>
          <w:p w14:paraId="59F077A7"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r>
      <w:tr w:rsidR="00B24DEB" w:rsidRPr="00B24DEB" w14:paraId="39DA60AB" w14:textId="77777777" w:rsidTr="00B24DEB">
        <w:trPr>
          <w:cantSplit/>
        </w:trPr>
        <w:tc>
          <w:tcPr>
            <w:tcW w:w="737" w:type="dxa"/>
            <w:vMerge/>
            <w:tcBorders>
              <w:top w:val="single" w:sz="8" w:space="0" w:color="152935"/>
              <w:left w:val="nil"/>
              <w:bottom w:val="single" w:sz="8" w:space="0" w:color="152935"/>
              <w:right w:val="nil"/>
            </w:tcBorders>
            <w:shd w:val="clear" w:color="auto" w:fill="E0E0E0"/>
          </w:tcPr>
          <w:p w14:paraId="0962F285"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c>
          <w:tcPr>
            <w:tcW w:w="1291" w:type="dxa"/>
            <w:tcBorders>
              <w:top w:val="single" w:sz="8" w:space="0" w:color="AEAEAE"/>
              <w:left w:val="nil"/>
              <w:bottom w:val="single" w:sz="8" w:space="0" w:color="152935"/>
              <w:right w:val="nil"/>
            </w:tcBorders>
            <w:shd w:val="clear" w:color="auto" w:fill="E0E0E0"/>
          </w:tcPr>
          <w:p w14:paraId="33FE7D1B"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Total</w:t>
            </w:r>
          </w:p>
        </w:tc>
        <w:tc>
          <w:tcPr>
            <w:tcW w:w="1475" w:type="dxa"/>
            <w:tcBorders>
              <w:top w:val="single" w:sz="8" w:space="0" w:color="AEAEAE"/>
              <w:left w:val="nil"/>
              <w:bottom w:val="single" w:sz="8" w:space="0" w:color="152935"/>
              <w:right w:val="single" w:sz="8" w:space="0" w:color="E0E0E0"/>
            </w:tcBorders>
            <w:shd w:val="clear" w:color="auto" w:fill="F9F9FB"/>
          </w:tcPr>
          <w:p w14:paraId="451255C4"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6106.153</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14:paraId="6B711BB0"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261</w:t>
            </w:r>
          </w:p>
        </w:tc>
        <w:tc>
          <w:tcPr>
            <w:tcW w:w="1414"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6D4026D2"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511E381B"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152935"/>
              <w:right w:val="nil"/>
            </w:tcBorders>
            <w:shd w:val="clear" w:color="auto" w:fill="F9F9FB"/>
            <w:vAlign w:val="center"/>
          </w:tcPr>
          <w:p w14:paraId="0F5B3A5B"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r>
      <w:tr w:rsidR="00B24DEB" w:rsidRPr="00B24DEB" w14:paraId="71D356EB" w14:textId="77777777" w:rsidTr="00B24DEB">
        <w:trPr>
          <w:cantSplit/>
        </w:trPr>
        <w:tc>
          <w:tcPr>
            <w:tcW w:w="8004" w:type="dxa"/>
            <w:gridSpan w:val="7"/>
            <w:tcBorders>
              <w:top w:val="nil"/>
              <w:left w:val="nil"/>
              <w:bottom w:val="nil"/>
              <w:right w:val="nil"/>
            </w:tcBorders>
            <w:shd w:val="clear" w:color="auto" w:fill="FFFFFF"/>
          </w:tcPr>
          <w:p w14:paraId="09BB4F06"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a. Dependent Variable: Loneliness</w:t>
            </w:r>
          </w:p>
        </w:tc>
      </w:tr>
      <w:tr w:rsidR="00B24DEB" w:rsidRPr="00B24DEB" w14:paraId="315A6FE1" w14:textId="77777777" w:rsidTr="00B24DEB">
        <w:trPr>
          <w:cantSplit/>
        </w:trPr>
        <w:tc>
          <w:tcPr>
            <w:tcW w:w="8004" w:type="dxa"/>
            <w:gridSpan w:val="7"/>
            <w:tcBorders>
              <w:top w:val="nil"/>
              <w:left w:val="nil"/>
              <w:bottom w:val="nil"/>
              <w:right w:val="nil"/>
            </w:tcBorders>
            <w:shd w:val="clear" w:color="auto" w:fill="FFFFFF"/>
          </w:tcPr>
          <w:p w14:paraId="53BA68FC"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b. Predictors: (Constant), Video-call use, Age, Resilience, Social-isolation</w:t>
            </w:r>
          </w:p>
        </w:tc>
      </w:tr>
    </w:tbl>
    <w:p w14:paraId="7582C687" w14:textId="77777777" w:rsidR="00B24DEB" w:rsidRPr="00B24DEB" w:rsidRDefault="00B24DEB" w:rsidP="00B24DEB">
      <w:pPr>
        <w:autoSpaceDE w:val="0"/>
        <w:autoSpaceDN w:val="0"/>
        <w:adjustRightInd w:val="0"/>
        <w:spacing w:after="0" w:line="400" w:lineRule="atLeast"/>
        <w:rPr>
          <w:rFonts w:ascii="Times New Roman" w:hAnsi="Times New Roman" w:cs="Times New Roman"/>
          <w:sz w:val="24"/>
          <w:szCs w:val="24"/>
        </w:rPr>
      </w:pPr>
    </w:p>
    <w:p w14:paraId="3507274C" w14:textId="68EB2777" w:rsidR="00B24DEB" w:rsidRDefault="00B24DEB" w:rsidP="00B24DEB">
      <w:pPr>
        <w:autoSpaceDE w:val="0"/>
        <w:autoSpaceDN w:val="0"/>
        <w:adjustRightInd w:val="0"/>
        <w:spacing w:after="0" w:line="240" w:lineRule="auto"/>
        <w:rPr>
          <w:rFonts w:ascii="Times New Roman" w:hAnsi="Times New Roman" w:cs="Times New Roman"/>
          <w:sz w:val="24"/>
          <w:szCs w:val="24"/>
        </w:rPr>
      </w:pPr>
    </w:p>
    <w:p w14:paraId="2055F0C6" w14:textId="54414052" w:rsidR="00B24DEB" w:rsidRDefault="00B24DEB" w:rsidP="00B24DEB">
      <w:pPr>
        <w:autoSpaceDE w:val="0"/>
        <w:autoSpaceDN w:val="0"/>
        <w:adjustRightInd w:val="0"/>
        <w:spacing w:after="0" w:line="240" w:lineRule="auto"/>
        <w:rPr>
          <w:rFonts w:ascii="Times New Roman" w:hAnsi="Times New Roman" w:cs="Times New Roman"/>
          <w:sz w:val="24"/>
          <w:szCs w:val="24"/>
        </w:rPr>
      </w:pPr>
    </w:p>
    <w:p w14:paraId="664D62CD" w14:textId="64348D15" w:rsidR="00B24DEB" w:rsidRDefault="00B24DEB" w:rsidP="00B24DEB">
      <w:pPr>
        <w:autoSpaceDE w:val="0"/>
        <w:autoSpaceDN w:val="0"/>
        <w:adjustRightInd w:val="0"/>
        <w:spacing w:after="0" w:line="240" w:lineRule="auto"/>
        <w:rPr>
          <w:rFonts w:ascii="Times New Roman" w:hAnsi="Times New Roman" w:cs="Times New Roman"/>
          <w:sz w:val="24"/>
          <w:szCs w:val="24"/>
        </w:rPr>
      </w:pPr>
    </w:p>
    <w:p w14:paraId="4F155145" w14:textId="532048B6" w:rsidR="00B24DEB" w:rsidRDefault="00B24DEB" w:rsidP="00B24DEB">
      <w:pPr>
        <w:autoSpaceDE w:val="0"/>
        <w:autoSpaceDN w:val="0"/>
        <w:adjustRightInd w:val="0"/>
        <w:spacing w:after="0" w:line="240" w:lineRule="auto"/>
        <w:rPr>
          <w:rFonts w:ascii="Times New Roman" w:hAnsi="Times New Roman" w:cs="Times New Roman"/>
          <w:sz w:val="24"/>
          <w:szCs w:val="24"/>
        </w:rPr>
      </w:pPr>
    </w:p>
    <w:p w14:paraId="1892415E" w14:textId="58372DFA" w:rsidR="00B24DEB" w:rsidRDefault="00B24DEB" w:rsidP="00B24DEB">
      <w:pPr>
        <w:autoSpaceDE w:val="0"/>
        <w:autoSpaceDN w:val="0"/>
        <w:adjustRightInd w:val="0"/>
        <w:spacing w:after="0" w:line="240" w:lineRule="auto"/>
        <w:rPr>
          <w:rFonts w:ascii="Times New Roman" w:hAnsi="Times New Roman" w:cs="Times New Roman"/>
          <w:sz w:val="24"/>
          <w:szCs w:val="24"/>
        </w:rPr>
      </w:pPr>
    </w:p>
    <w:p w14:paraId="57EBC29C" w14:textId="2363557F" w:rsidR="00B24DEB" w:rsidRDefault="00B24DEB" w:rsidP="00B24DEB">
      <w:pPr>
        <w:autoSpaceDE w:val="0"/>
        <w:autoSpaceDN w:val="0"/>
        <w:adjustRightInd w:val="0"/>
        <w:spacing w:after="0" w:line="240" w:lineRule="auto"/>
        <w:rPr>
          <w:rFonts w:ascii="Times New Roman" w:hAnsi="Times New Roman" w:cs="Times New Roman"/>
          <w:sz w:val="24"/>
          <w:szCs w:val="24"/>
        </w:rPr>
      </w:pPr>
    </w:p>
    <w:p w14:paraId="34D3B39E" w14:textId="4E9F7AA1" w:rsidR="00B24DEB" w:rsidRDefault="00B24DEB" w:rsidP="00B24DEB">
      <w:pPr>
        <w:autoSpaceDE w:val="0"/>
        <w:autoSpaceDN w:val="0"/>
        <w:adjustRightInd w:val="0"/>
        <w:spacing w:after="0" w:line="240" w:lineRule="auto"/>
        <w:rPr>
          <w:rFonts w:ascii="Times New Roman" w:hAnsi="Times New Roman" w:cs="Times New Roman"/>
          <w:sz w:val="24"/>
          <w:szCs w:val="24"/>
        </w:rPr>
      </w:pPr>
    </w:p>
    <w:p w14:paraId="57305312" w14:textId="24723E3E" w:rsidR="00B24DEB" w:rsidRDefault="00B24DEB" w:rsidP="00B24DEB">
      <w:pPr>
        <w:autoSpaceDE w:val="0"/>
        <w:autoSpaceDN w:val="0"/>
        <w:adjustRightInd w:val="0"/>
        <w:spacing w:after="0" w:line="240" w:lineRule="auto"/>
        <w:rPr>
          <w:rFonts w:ascii="Times New Roman" w:hAnsi="Times New Roman" w:cs="Times New Roman"/>
          <w:sz w:val="24"/>
          <w:szCs w:val="24"/>
        </w:rPr>
      </w:pPr>
    </w:p>
    <w:p w14:paraId="4DCA9A8D" w14:textId="4F91A7A0" w:rsidR="00B24DEB" w:rsidRDefault="00B24DEB" w:rsidP="00B24DEB">
      <w:pPr>
        <w:autoSpaceDE w:val="0"/>
        <w:autoSpaceDN w:val="0"/>
        <w:adjustRightInd w:val="0"/>
        <w:spacing w:after="0" w:line="240" w:lineRule="auto"/>
        <w:rPr>
          <w:rFonts w:ascii="Times New Roman" w:hAnsi="Times New Roman" w:cs="Times New Roman"/>
          <w:sz w:val="24"/>
          <w:szCs w:val="24"/>
        </w:rPr>
      </w:pPr>
    </w:p>
    <w:p w14:paraId="21D87B25" w14:textId="7547BECF" w:rsidR="00B24DEB" w:rsidRDefault="00B24DEB" w:rsidP="00B24DEB">
      <w:pPr>
        <w:autoSpaceDE w:val="0"/>
        <w:autoSpaceDN w:val="0"/>
        <w:adjustRightInd w:val="0"/>
        <w:spacing w:after="0" w:line="240" w:lineRule="auto"/>
        <w:rPr>
          <w:rFonts w:ascii="Times New Roman" w:hAnsi="Times New Roman" w:cs="Times New Roman"/>
          <w:sz w:val="24"/>
          <w:szCs w:val="24"/>
        </w:rPr>
      </w:pPr>
    </w:p>
    <w:p w14:paraId="5C6FF91E"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p w14:paraId="6E7B6AFE" w14:textId="77777777" w:rsidR="00B24DEB" w:rsidRPr="00B24DEB" w:rsidRDefault="00B24DEB" w:rsidP="00B24DEB">
      <w:pPr>
        <w:autoSpaceDE w:val="0"/>
        <w:autoSpaceDN w:val="0"/>
        <w:adjustRightInd w:val="0"/>
        <w:spacing w:after="0" w:line="400" w:lineRule="atLeast"/>
        <w:rPr>
          <w:rFonts w:ascii="Times New Roman" w:hAnsi="Times New Roman" w:cs="Times New Roman"/>
          <w:sz w:val="24"/>
          <w:szCs w:val="24"/>
        </w:rPr>
      </w:pPr>
    </w:p>
    <w:p w14:paraId="0FC4910E"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bl>
      <w:tblPr>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4"/>
        <w:gridCol w:w="1168"/>
        <w:gridCol w:w="680"/>
        <w:gridCol w:w="876"/>
        <w:gridCol w:w="875"/>
        <w:gridCol w:w="583"/>
        <w:gridCol w:w="584"/>
        <w:gridCol w:w="1419"/>
        <w:gridCol w:w="1134"/>
        <w:gridCol w:w="992"/>
        <w:gridCol w:w="709"/>
      </w:tblGrid>
      <w:tr w:rsidR="00B24DEB" w:rsidRPr="00B24DEB" w14:paraId="531BC4BD" w14:textId="77777777" w:rsidTr="00B24DEB">
        <w:trPr>
          <w:cantSplit/>
          <w:trHeight w:val="313"/>
        </w:trPr>
        <w:tc>
          <w:tcPr>
            <w:tcW w:w="9214" w:type="dxa"/>
            <w:gridSpan w:val="11"/>
            <w:tcBorders>
              <w:top w:val="nil"/>
              <w:left w:val="nil"/>
              <w:bottom w:val="nil"/>
              <w:right w:val="nil"/>
            </w:tcBorders>
            <w:shd w:val="clear" w:color="auto" w:fill="FFFFFF"/>
            <w:vAlign w:val="center"/>
          </w:tcPr>
          <w:p w14:paraId="02FD8674"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010205"/>
              </w:rPr>
            </w:pPr>
            <w:proofErr w:type="spellStart"/>
            <w:r w:rsidRPr="00B24DEB">
              <w:rPr>
                <w:rFonts w:ascii="Arial" w:hAnsi="Arial" w:cs="Arial"/>
                <w:b/>
                <w:bCs/>
                <w:color w:val="010205"/>
              </w:rPr>
              <w:t>Coefficients</w:t>
            </w:r>
            <w:r w:rsidRPr="00B24DEB">
              <w:rPr>
                <w:rFonts w:ascii="Arial" w:hAnsi="Arial" w:cs="Arial"/>
                <w:b/>
                <w:bCs/>
                <w:color w:val="010205"/>
                <w:vertAlign w:val="superscript"/>
              </w:rPr>
              <w:t>a</w:t>
            </w:r>
            <w:proofErr w:type="spellEnd"/>
          </w:p>
        </w:tc>
      </w:tr>
      <w:tr w:rsidR="00B24DEB" w:rsidRPr="00B24DEB" w14:paraId="19CEE47E" w14:textId="77777777" w:rsidTr="00B24DEB">
        <w:trPr>
          <w:cantSplit/>
          <w:trHeight w:val="627"/>
        </w:trPr>
        <w:tc>
          <w:tcPr>
            <w:tcW w:w="1362" w:type="dxa"/>
            <w:gridSpan w:val="2"/>
            <w:vMerge w:val="restart"/>
            <w:tcBorders>
              <w:top w:val="nil"/>
              <w:left w:val="nil"/>
              <w:bottom w:val="nil"/>
              <w:right w:val="nil"/>
            </w:tcBorders>
            <w:shd w:val="clear" w:color="auto" w:fill="FFFFFF"/>
            <w:vAlign w:val="bottom"/>
          </w:tcPr>
          <w:p w14:paraId="6B577421"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Model</w:t>
            </w:r>
          </w:p>
        </w:tc>
        <w:tc>
          <w:tcPr>
            <w:tcW w:w="1556" w:type="dxa"/>
            <w:gridSpan w:val="2"/>
            <w:tcBorders>
              <w:top w:val="nil"/>
              <w:left w:val="nil"/>
              <w:bottom w:val="nil"/>
              <w:right w:val="single" w:sz="8" w:space="0" w:color="E0E0E0"/>
            </w:tcBorders>
            <w:shd w:val="clear" w:color="auto" w:fill="FFFFFF"/>
            <w:vAlign w:val="bottom"/>
          </w:tcPr>
          <w:p w14:paraId="150F154B"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Unstandardized Coefficients</w:t>
            </w:r>
          </w:p>
        </w:tc>
        <w:tc>
          <w:tcPr>
            <w:tcW w:w="875" w:type="dxa"/>
            <w:tcBorders>
              <w:top w:val="nil"/>
              <w:left w:val="single" w:sz="8" w:space="0" w:color="E0E0E0"/>
              <w:bottom w:val="nil"/>
              <w:right w:val="single" w:sz="8" w:space="0" w:color="E0E0E0"/>
            </w:tcBorders>
            <w:shd w:val="clear" w:color="auto" w:fill="FFFFFF"/>
            <w:vAlign w:val="bottom"/>
          </w:tcPr>
          <w:p w14:paraId="7EB0A919"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Standardized Coefficients</w:t>
            </w:r>
          </w:p>
        </w:tc>
        <w:tc>
          <w:tcPr>
            <w:tcW w:w="583" w:type="dxa"/>
            <w:vMerge w:val="restart"/>
            <w:tcBorders>
              <w:top w:val="nil"/>
              <w:left w:val="single" w:sz="8" w:space="0" w:color="E0E0E0"/>
              <w:bottom w:val="nil"/>
              <w:right w:val="single" w:sz="8" w:space="0" w:color="E0E0E0"/>
            </w:tcBorders>
            <w:shd w:val="clear" w:color="auto" w:fill="FFFFFF"/>
            <w:vAlign w:val="bottom"/>
          </w:tcPr>
          <w:p w14:paraId="5A540F87"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t</w:t>
            </w:r>
          </w:p>
        </w:tc>
        <w:tc>
          <w:tcPr>
            <w:tcW w:w="584" w:type="dxa"/>
            <w:vMerge w:val="restart"/>
            <w:tcBorders>
              <w:top w:val="nil"/>
              <w:left w:val="single" w:sz="8" w:space="0" w:color="E0E0E0"/>
              <w:bottom w:val="nil"/>
              <w:right w:val="single" w:sz="8" w:space="0" w:color="E0E0E0"/>
            </w:tcBorders>
            <w:shd w:val="clear" w:color="auto" w:fill="FFFFFF"/>
            <w:vAlign w:val="bottom"/>
          </w:tcPr>
          <w:p w14:paraId="65E49A2A"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Sig.</w:t>
            </w:r>
          </w:p>
        </w:tc>
        <w:tc>
          <w:tcPr>
            <w:tcW w:w="2553" w:type="dxa"/>
            <w:gridSpan w:val="2"/>
            <w:tcBorders>
              <w:top w:val="nil"/>
              <w:left w:val="single" w:sz="8" w:space="0" w:color="E0E0E0"/>
              <w:bottom w:val="nil"/>
              <w:right w:val="single" w:sz="8" w:space="0" w:color="E0E0E0"/>
            </w:tcBorders>
            <w:shd w:val="clear" w:color="auto" w:fill="FFFFFF"/>
            <w:vAlign w:val="bottom"/>
          </w:tcPr>
          <w:p w14:paraId="0DFB1B39"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95.0% Confidence Interval for B</w:t>
            </w:r>
          </w:p>
        </w:tc>
        <w:tc>
          <w:tcPr>
            <w:tcW w:w="1701" w:type="dxa"/>
            <w:gridSpan w:val="2"/>
            <w:tcBorders>
              <w:top w:val="nil"/>
              <w:left w:val="single" w:sz="8" w:space="0" w:color="E0E0E0"/>
              <w:bottom w:val="nil"/>
              <w:right w:val="nil"/>
            </w:tcBorders>
            <w:shd w:val="clear" w:color="auto" w:fill="FFFFFF"/>
            <w:vAlign w:val="bottom"/>
          </w:tcPr>
          <w:p w14:paraId="755004A3"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Collinearity Statistics</w:t>
            </w:r>
          </w:p>
        </w:tc>
      </w:tr>
      <w:tr w:rsidR="00B24DEB" w:rsidRPr="00B24DEB" w14:paraId="64EACEC4" w14:textId="77777777" w:rsidTr="00B24DEB">
        <w:trPr>
          <w:cantSplit/>
          <w:trHeight w:val="313"/>
        </w:trPr>
        <w:tc>
          <w:tcPr>
            <w:tcW w:w="1362" w:type="dxa"/>
            <w:gridSpan w:val="2"/>
            <w:vMerge/>
            <w:tcBorders>
              <w:top w:val="nil"/>
              <w:left w:val="nil"/>
              <w:bottom w:val="nil"/>
              <w:right w:val="nil"/>
            </w:tcBorders>
            <w:shd w:val="clear" w:color="auto" w:fill="FFFFFF"/>
            <w:vAlign w:val="bottom"/>
          </w:tcPr>
          <w:p w14:paraId="3120723E" w14:textId="77777777" w:rsidR="00B24DEB" w:rsidRPr="00B24DEB" w:rsidRDefault="00B24DEB" w:rsidP="00B24DEB">
            <w:pPr>
              <w:autoSpaceDE w:val="0"/>
              <w:autoSpaceDN w:val="0"/>
              <w:adjustRightInd w:val="0"/>
              <w:spacing w:after="0" w:line="240" w:lineRule="auto"/>
              <w:rPr>
                <w:rFonts w:ascii="Arial" w:hAnsi="Arial" w:cs="Arial"/>
                <w:color w:val="264A60"/>
                <w:sz w:val="18"/>
                <w:szCs w:val="18"/>
              </w:rPr>
            </w:pPr>
          </w:p>
        </w:tc>
        <w:tc>
          <w:tcPr>
            <w:tcW w:w="680" w:type="dxa"/>
            <w:tcBorders>
              <w:top w:val="nil"/>
              <w:left w:val="nil"/>
              <w:bottom w:val="single" w:sz="8" w:space="0" w:color="152935"/>
              <w:right w:val="single" w:sz="8" w:space="0" w:color="E0E0E0"/>
            </w:tcBorders>
            <w:shd w:val="clear" w:color="auto" w:fill="FFFFFF"/>
            <w:vAlign w:val="bottom"/>
          </w:tcPr>
          <w:p w14:paraId="44CB7E67"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B</w:t>
            </w:r>
          </w:p>
        </w:tc>
        <w:tc>
          <w:tcPr>
            <w:tcW w:w="876" w:type="dxa"/>
            <w:tcBorders>
              <w:top w:val="nil"/>
              <w:left w:val="single" w:sz="8" w:space="0" w:color="E0E0E0"/>
              <w:bottom w:val="single" w:sz="8" w:space="0" w:color="152935"/>
              <w:right w:val="single" w:sz="8" w:space="0" w:color="E0E0E0"/>
            </w:tcBorders>
            <w:shd w:val="clear" w:color="auto" w:fill="FFFFFF"/>
            <w:vAlign w:val="bottom"/>
          </w:tcPr>
          <w:p w14:paraId="4DBD1301"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Std. Error</w:t>
            </w:r>
          </w:p>
        </w:tc>
        <w:tc>
          <w:tcPr>
            <w:tcW w:w="875" w:type="dxa"/>
            <w:tcBorders>
              <w:top w:val="nil"/>
              <w:left w:val="single" w:sz="8" w:space="0" w:color="E0E0E0"/>
              <w:bottom w:val="single" w:sz="8" w:space="0" w:color="152935"/>
              <w:right w:val="single" w:sz="8" w:space="0" w:color="E0E0E0"/>
            </w:tcBorders>
            <w:shd w:val="clear" w:color="auto" w:fill="FFFFFF"/>
            <w:vAlign w:val="bottom"/>
          </w:tcPr>
          <w:p w14:paraId="698EE22E"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Beta</w:t>
            </w:r>
          </w:p>
        </w:tc>
        <w:tc>
          <w:tcPr>
            <w:tcW w:w="583" w:type="dxa"/>
            <w:vMerge/>
            <w:tcBorders>
              <w:top w:val="nil"/>
              <w:left w:val="single" w:sz="8" w:space="0" w:color="E0E0E0"/>
              <w:bottom w:val="nil"/>
              <w:right w:val="single" w:sz="8" w:space="0" w:color="E0E0E0"/>
            </w:tcBorders>
            <w:shd w:val="clear" w:color="auto" w:fill="FFFFFF"/>
            <w:vAlign w:val="bottom"/>
          </w:tcPr>
          <w:p w14:paraId="2987F03B" w14:textId="77777777" w:rsidR="00B24DEB" w:rsidRPr="00B24DEB" w:rsidRDefault="00B24DEB" w:rsidP="00B24DEB">
            <w:pPr>
              <w:autoSpaceDE w:val="0"/>
              <w:autoSpaceDN w:val="0"/>
              <w:adjustRightInd w:val="0"/>
              <w:spacing w:after="0" w:line="240" w:lineRule="auto"/>
              <w:rPr>
                <w:rFonts w:ascii="Arial" w:hAnsi="Arial" w:cs="Arial"/>
                <w:color w:val="264A60"/>
                <w:sz w:val="18"/>
                <w:szCs w:val="18"/>
              </w:rPr>
            </w:pPr>
          </w:p>
        </w:tc>
        <w:tc>
          <w:tcPr>
            <w:tcW w:w="584" w:type="dxa"/>
            <w:vMerge/>
            <w:tcBorders>
              <w:top w:val="nil"/>
              <w:left w:val="single" w:sz="8" w:space="0" w:color="E0E0E0"/>
              <w:bottom w:val="nil"/>
              <w:right w:val="single" w:sz="8" w:space="0" w:color="E0E0E0"/>
            </w:tcBorders>
            <w:shd w:val="clear" w:color="auto" w:fill="FFFFFF"/>
            <w:vAlign w:val="bottom"/>
          </w:tcPr>
          <w:p w14:paraId="5F17C207" w14:textId="77777777" w:rsidR="00B24DEB" w:rsidRPr="00B24DEB" w:rsidRDefault="00B24DEB" w:rsidP="00B24DEB">
            <w:pPr>
              <w:autoSpaceDE w:val="0"/>
              <w:autoSpaceDN w:val="0"/>
              <w:adjustRightInd w:val="0"/>
              <w:spacing w:after="0" w:line="240" w:lineRule="auto"/>
              <w:rPr>
                <w:rFonts w:ascii="Arial" w:hAnsi="Arial" w:cs="Arial"/>
                <w:color w:val="264A60"/>
                <w:sz w:val="18"/>
                <w:szCs w:val="18"/>
              </w:rPr>
            </w:pPr>
          </w:p>
        </w:tc>
        <w:tc>
          <w:tcPr>
            <w:tcW w:w="1419" w:type="dxa"/>
            <w:tcBorders>
              <w:top w:val="nil"/>
              <w:left w:val="single" w:sz="8" w:space="0" w:color="E0E0E0"/>
              <w:bottom w:val="single" w:sz="8" w:space="0" w:color="152935"/>
              <w:right w:val="single" w:sz="8" w:space="0" w:color="E0E0E0"/>
            </w:tcBorders>
            <w:shd w:val="clear" w:color="auto" w:fill="FFFFFF"/>
            <w:vAlign w:val="bottom"/>
          </w:tcPr>
          <w:p w14:paraId="2D7B6208"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Lower Bound</w:t>
            </w:r>
          </w:p>
        </w:tc>
        <w:tc>
          <w:tcPr>
            <w:tcW w:w="1134" w:type="dxa"/>
            <w:tcBorders>
              <w:top w:val="nil"/>
              <w:left w:val="single" w:sz="8" w:space="0" w:color="E0E0E0"/>
              <w:bottom w:val="single" w:sz="8" w:space="0" w:color="152935"/>
              <w:right w:val="single" w:sz="8" w:space="0" w:color="E0E0E0"/>
            </w:tcBorders>
            <w:shd w:val="clear" w:color="auto" w:fill="FFFFFF"/>
            <w:vAlign w:val="bottom"/>
          </w:tcPr>
          <w:p w14:paraId="716C9E6D"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Upper Bound</w:t>
            </w: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6F06AD69"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Tolerance</w:t>
            </w:r>
          </w:p>
        </w:tc>
        <w:tc>
          <w:tcPr>
            <w:tcW w:w="709" w:type="dxa"/>
            <w:tcBorders>
              <w:top w:val="nil"/>
              <w:left w:val="single" w:sz="8" w:space="0" w:color="E0E0E0"/>
              <w:bottom w:val="single" w:sz="8" w:space="0" w:color="152935"/>
              <w:right w:val="nil"/>
            </w:tcBorders>
            <w:shd w:val="clear" w:color="auto" w:fill="FFFFFF"/>
            <w:vAlign w:val="bottom"/>
          </w:tcPr>
          <w:p w14:paraId="6E37920C"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VIF</w:t>
            </w:r>
          </w:p>
        </w:tc>
      </w:tr>
      <w:tr w:rsidR="00B24DEB" w:rsidRPr="00B24DEB" w14:paraId="51694F3E" w14:textId="77777777" w:rsidTr="00B24DEB">
        <w:trPr>
          <w:cantSplit/>
          <w:trHeight w:val="302"/>
        </w:trPr>
        <w:tc>
          <w:tcPr>
            <w:tcW w:w="194" w:type="dxa"/>
            <w:vMerge w:val="restart"/>
            <w:tcBorders>
              <w:top w:val="single" w:sz="8" w:space="0" w:color="152935"/>
              <w:left w:val="nil"/>
              <w:bottom w:val="single" w:sz="8" w:space="0" w:color="152935"/>
              <w:right w:val="nil"/>
            </w:tcBorders>
            <w:shd w:val="clear" w:color="auto" w:fill="E0E0E0"/>
          </w:tcPr>
          <w:p w14:paraId="1F0B3183"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1</w:t>
            </w:r>
          </w:p>
        </w:tc>
        <w:tc>
          <w:tcPr>
            <w:tcW w:w="1168" w:type="dxa"/>
            <w:tcBorders>
              <w:top w:val="single" w:sz="8" w:space="0" w:color="152935"/>
              <w:left w:val="nil"/>
              <w:bottom w:val="single" w:sz="8" w:space="0" w:color="AEAEAE"/>
              <w:right w:val="nil"/>
            </w:tcBorders>
            <w:shd w:val="clear" w:color="auto" w:fill="E0E0E0"/>
          </w:tcPr>
          <w:p w14:paraId="0B772F2E"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(Constant)</w:t>
            </w:r>
          </w:p>
        </w:tc>
        <w:tc>
          <w:tcPr>
            <w:tcW w:w="680" w:type="dxa"/>
            <w:tcBorders>
              <w:top w:val="single" w:sz="8" w:space="0" w:color="152935"/>
              <w:left w:val="nil"/>
              <w:bottom w:val="single" w:sz="8" w:space="0" w:color="AEAEAE"/>
              <w:right w:val="single" w:sz="8" w:space="0" w:color="E0E0E0"/>
            </w:tcBorders>
            <w:shd w:val="clear" w:color="auto" w:fill="F9F9FB"/>
          </w:tcPr>
          <w:p w14:paraId="7659C136"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29.817</w:t>
            </w:r>
          </w:p>
        </w:tc>
        <w:tc>
          <w:tcPr>
            <w:tcW w:w="876" w:type="dxa"/>
            <w:tcBorders>
              <w:top w:val="single" w:sz="8" w:space="0" w:color="152935"/>
              <w:left w:val="single" w:sz="8" w:space="0" w:color="E0E0E0"/>
              <w:bottom w:val="single" w:sz="8" w:space="0" w:color="AEAEAE"/>
              <w:right w:val="single" w:sz="8" w:space="0" w:color="E0E0E0"/>
            </w:tcBorders>
            <w:shd w:val="clear" w:color="auto" w:fill="F9F9FB"/>
          </w:tcPr>
          <w:p w14:paraId="6C563C16"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1.247</w:t>
            </w:r>
          </w:p>
        </w:tc>
        <w:tc>
          <w:tcPr>
            <w:tcW w:w="875"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434C016B"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c>
          <w:tcPr>
            <w:tcW w:w="583" w:type="dxa"/>
            <w:tcBorders>
              <w:top w:val="single" w:sz="8" w:space="0" w:color="152935"/>
              <w:left w:val="single" w:sz="8" w:space="0" w:color="E0E0E0"/>
              <w:bottom w:val="single" w:sz="8" w:space="0" w:color="AEAEAE"/>
              <w:right w:val="single" w:sz="8" w:space="0" w:color="E0E0E0"/>
            </w:tcBorders>
            <w:shd w:val="clear" w:color="auto" w:fill="F9F9FB"/>
          </w:tcPr>
          <w:p w14:paraId="55DF2F3A"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23.907</w:t>
            </w:r>
          </w:p>
        </w:tc>
        <w:tc>
          <w:tcPr>
            <w:tcW w:w="584" w:type="dxa"/>
            <w:tcBorders>
              <w:top w:val="single" w:sz="8" w:space="0" w:color="152935"/>
              <w:left w:val="single" w:sz="8" w:space="0" w:color="E0E0E0"/>
              <w:bottom w:val="single" w:sz="8" w:space="0" w:color="AEAEAE"/>
              <w:right w:val="single" w:sz="8" w:space="0" w:color="E0E0E0"/>
            </w:tcBorders>
            <w:shd w:val="clear" w:color="auto" w:fill="F9F9FB"/>
          </w:tcPr>
          <w:p w14:paraId="6E23973D"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.000</w:t>
            </w:r>
          </w:p>
        </w:tc>
        <w:tc>
          <w:tcPr>
            <w:tcW w:w="1419" w:type="dxa"/>
            <w:tcBorders>
              <w:top w:val="single" w:sz="8" w:space="0" w:color="152935"/>
              <w:left w:val="single" w:sz="8" w:space="0" w:color="E0E0E0"/>
              <w:bottom w:val="single" w:sz="8" w:space="0" w:color="AEAEAE"/>
              <w:right w:val="single" w:sz="8" w:space="0" w:color="E0E0E0"/>
            </w:tcBorders>
            <w:shd w:val="clear" w:color="auto" w:fill="F9F9FB"/>
          </w:tcPr>
          <w:p w14:paraId="666DF0D3"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27.361</w:t>
            </w:r>
          </w:p>
        </w:tc>
        <w:tc>
          <w:tcPr>
            <w:tcW w:w="1134" w:type="dxa"/>
            <w:tcBorders>
              <w:top w:val="single" w:sz="8" w:space="0" w:color="152935"/>
              <w:left w:val="single" w:sz="8" w:space="0" w:color="E0E0E0"/>
              <w:bottom w:val="single" w:sz="8" w:space="0" w:color="AEAEAE"/>
              <w:right w:val="single" w:sz="8" w:space="0" w:color="E0E0E0"/>
            </w:tcBorders>
            <w:shd w:val="clear" w:color="auto" w:fill="F9F9FB"/>
          </w:tcPr>
          <w:p w14:paraId="22BCBDA0"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32.273</w:t>
            </w:r>
          </w:p>
        </w:tc>
        <w:tc>
          <w:tcPr>
            <w:tcW w:w="992"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3DC356FA"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8" w:space="0" w:color="152935"/>
              <w:left w:val="single" w:sz="8" w:space="0" w:color="E0E0E0"/>
              <w:bottom w:val="single" w:sz="8" w:space="0" w:color="AEAEAE"/>
              <w:right w:val="nil"/>
            </w:tcBorders>
            <w:shd w:val="clear" w:color="auto" w:fill="F9F9FB"/>
            <w:vAlign w:val="center"/>
          </w:tcPr>
          <w:p w14:paraId="09EC82F9"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r>
      <w:tr w:rsidR="00B24DEB" w:rsidRPr="00B24DEB" w14:paraId="7253DFF3" w14:textId="77777777" w:rsidTr="00B24DEB">
        <w:trPr>
          <w:cantSplit/>
          <w:trHeight w:val="335"/>
        </w:trPr>
        <w:tc>
          <w:tcPr>
            <w:tcW w:w="194" w:type="dxa"/>
            <w:vMerge/>
            <w:tcBorders>
              <w:top w:val="single" w:sz="8" w:space="0" w:color="152935"/>
              <w:left w:val="nil"/>
              <w:bottom w:val="single" w:sz="8" w:space="0" w:color="152935"/>
              <w:right w:val="nil"/>
            </w:tcBorders>
            <w:shd w:val="clear" w:color="auto" w:fill="E0E0E0"/>
          </w:tcPr>
          <w:p w14:paraId="5011CD9F"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c>
          <w:tcPr>
            <w:tcW w:w="1168" w:type="dxa"/>
            <w:tcBorders>
              <w:top w:val="single" w:sz="8" w:space="0" w:color="AEAEAE"/>
              <w:left w:val="nil"/>
              <w:bottom w:val="single" w:sz="8" w:space="0" w:color="AEAEAE"/>
              <w:right w:val="nil"/>
            </w:tcBorders>
            <w:shd w:val="clear" w:color="auto" w:fill="E0E0E0"/>
          </w:tcPr>
          <w:p w14:paraId="560A2D45"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Social-isolation</w:t>
            </w:r>
          </w:p>
        </w:tc>
        <w:tc>
          <w:tcPr>
            <w:tcW w:w="680" w:type="dxa"/>
            <w:tcBorders>
              <w:top w:val="single" w:sz="8" w:space="0" w:color="AEAEAE"/>
              <w:left w:val="nil"/>
              <w:bottom w:val="single" w:sz="8" w:space="0" w:color="AEAEAE"/>
              <w:right w:val="single" w:sz="8" w:space="0" w:color="E0E0E0"/>
            </w:tcBorders>
            <w:shd w:val="clear" w:color="auto" w:fill="F9F9FB"/>
          </w:tcPr>
          <w:p w14:paraId="5F77881B"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-.258</w:t>
            </w:r>
          </w:p>
        </w:tc>
        <w:tc>
          <w:tcPr>
            <w:tcW w:w="876" w:type="dxa"/>
            <w:tcBorders>
              <w:top w:val="single" w:sz="8" w:space="0" w:color="AEAEAE"/>
              <w:left w:val="single" w:sz="8" w:space="0" w:color="E0E0E0"/>
              <w:bottom w:val="single" w:sz="8" w:space="0" w:color="AEAEAE"/>
              <w:right w:val="single" w:sz="8" w:space="0" w:color="E0E0E0"/>
            </w:tcBorders>
            <w:shd w:val="clear" w:color="auto" w:fill="F9F9FB"/>
          </w:tcPr>
          <w:p w14:paraId="07AD5E10"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.051</w:t>
            </w:r>
          </w:p>
        </w:tc>
        <w:tc>
          <w:tcPr>
            <w:tcW w:w="875" w:type="dxa"/>
            <w:tcBorders>
              <w:top w:val="single" w:sz="8" w:space="0" w:color="AEAEAE"/>
              <w:left w:val="single" w:sz="8" w:space="0" w:color="E0E0E0"/>
              <w:bottom w:val="single" w:sz="8" w:space="0" w:color="AEAEAE"/>
              <w:right w:val="single" w:sz="8" w:space="0" w:color="E0E0E0"/>
            </w:tcBorders>
            <w:shd w:val="clear" w:color="auto" w:fill="F9F9FB"/>
          </w:tcPr>
          <w:p w14:paraId="20FE2EA8"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-.286</w:t>
            </w:r>
          </w:p>
        </w:tc>
        <w:tc>
          <w:tcPr>
            <w:tcW w:w="583" w:type="dxa"/>
            <w:tcBorders>
              <w:top w:val="single" w:sz="8" w:space="0" w:color="AEAEAE"/>
              <w:left w:val="single" w:sz="8" w:space="0" w:color="E0E0E0"/>
              <w:bottom w:val="single" w:sz="8" w:space="0" w:color="AEAEAE"/>
              <w:right w:val="single" w:sz="8" w:space="0" w:color="E0E0E0"/>
            </w:tcBorders>
            <w:shd w:val="clear" w:color="auto" w:fill="F9F9FB"/>
          </w:tcPr>
          <w:p w14:paraId="5250A844"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-5.088</w:t>
            </w:r>
          </w:p>
        </w:tc>
        <w:tc>
          <w:tcPr>
            <w:tcW w:w="584" w:type="dxa"/>
            <w:tcBorders>
              <w:top w:val="single" w:sz="8" w:space="0" w:color="AEAEAE"/>
              <w:left w:val="single" w:sz="8" w:space="0" w:color="E0E0E0"/>
              <w:bottom w:val="single" w:sz="8" w:space="0" w:color="AEAEAE"/>
              <w:right w:val="single" w:sz="8" w:space="0" w:color="E0E0E0"/>
            </w:tcBorders>
            <w:shd w:val="clear" w:color="auto" w:fill="F9F9FB"/>
          </w:tcPr>
          <w:p w14:paraId="7B540C3F"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.000</w:t>
            </w:r>
          </w:p>
        </w:tc>
        <w:tc>
          <w:tcPr>
            <w:tcW w:w="1419" w:type="dxa"/>
            <w:tcBorders>
              <w:top w:val="single" w:sz="8" w:space="0" w:color="AEAEAE"/>
              <w:left w:val="single" w:sz="8" w:space="0" w:color="E0E0E0"/>
              <w:bottom w:val="single" w:sz="8" w:space="0" w:color="AEAEAE"/>
              <w:right w:val="single" w:sz="8" w:space="0" w:color="E0E0E0"/>
            </w:tcBorders>
            <w:shd w:val="clear" w:color="auto" w:fill="F9F9FB"/>
          </w:tcPr>
          <w:p w14:paraId="6266BB08"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-.358</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1A21FC59"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-.158</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24DA9F07"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.802</w:t>
            </w:r>
          </w:p>
        </w:tc>
        <w:tc>
          <w:tcPr>
            <w:tcW w:w="709" w:type="dxa"/>
            <w:tcBorders>
              <w:top w:val="single" w:sz="8" w:space="0" w:color="AEAEAE"/>
              <w:left w:val="single" w:sz="8" w:space="0" w:color="E0E0E0"/>
              <w:bottom w:val="single" w:sz="8" w:space="0" w:color="AEAEAE"/>
              <w:right w:val="nil"/>
            </w:tcBorders>
            <w:shd w:val="clear" w:color="auto" w:fill="F9F9FB"/>
          </w:tcPr>
          <w:p w14:paraId="721387F6"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1.247</w:t>
            </w:r>
          </w:p>
        </w:tc>
      </w:tr>
      <w:tr w:rsidR="00B24DEB" w:rsidRPr="00B24DEB" w14:paraId="4EC105E9" w14:textId="77777777" w:rsidTr="00B24DEB">
        <w:trPr>
          <w:cantSplit/>
          <w:trHeight w:val="335"/>
        </w:trPr>
        <w:tc>
          <w:tcPr>
            <w:tcW w:w="194" w:type="dxa"/>
            <w:vMerge/>
            <w:tcBorders>
              <w:top w:val="single" w:sz="8" w:space="0" w:color="152935"/>
              <w:left w:val="nil"/>
              <w:bottom w:val="single" w:sz="8" w:space="0" w:color="152935"/>
              <w:right w:val="nil"/>
            </w:tcBorders>
            <w:shd w:val="clear" w:color="auto" w:fill="E0E0E0"/>
          </w:tcPr>
          <w:p w14:paraId="16C36996" w14:textId="77777777" w:rsidR="00B24DEB" w:rsidRPr="00B24DEB" w:rsidRDefault="00B24DEB" w:rsidP="00B24DEB">
            <w:pPr>
              <w:autoSpaceDE w:val="0"/>
              <w:autoSpaceDN w:val="0"/>
              <w:adjustRightInd w:val="0"/>
              <w:spacing w:after="0" w:line="240" w:lineRule="auto"/>
              <w:rPr>
                <w:rFonts w:ascii="Arial" w:hAnsi="Arial" w:cs="Arial"/>
                <w:color w:val="010205"/>
                <w:sz w:val="18"/>
                <w:szCs w:val="18"/>
              </w:rPr>
            </w:pPr>
          </w:p>
        </w:tc>
        <w:tc>
          <w:tcPr>
            <w:tcW w:w="1168" w:type="dxa"/>
            <w:tcBorders>
              <w:top w:val="single" w:sz="8" w:space="0" w:color="AEAEAE"/>
              <w:left w:val="nil"/>
              <w:bottom w:val="single" w:sz="8" w:space="0" w:color="AEAEAE"/>
              <w:right w:val="nil"/>
            </w:tcBorders>
            <w:shd w:val="clear" w:color="auto" w:fill="E0E0E0"/>
          </w:tcPr>
          <w:p w14:paraId="61B66027"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Resilience</w:t>
            </w:r>
          </w:p>
        </w:tc>
        <w:tc>
          <w:tcPr>
            <w:tcW w:w="680" w:type="dxa"/>
            <w:tcBorders>
              <w:top w:val="single" w:sz="8" w:space="0" w:color="AEAEAE"/>
              <w:left w:val="nil"/>
              <w:bottom w:val="single" w:sz="8" w:space="0" w:color="AEAEAE"/>
              <w:right w:val="single" w:sz="8" w:space="0" w:color="E0E0E0"/>
            </w:tcBorders>
            <w:shd w:val="clear" w:color="auto" w:fill="F9F9FB"/>
          </w:tcPr>
          <w:p w14:paraId="2C93AF01"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-.300</w:t>
            </w:r>
          </w:p>
        </w:tc>
        <w:tc>
          <w:tcPr>
            <w:tcW w:w="876" w:type="dxa"/>
            <w:tcBorders>
              <w:top w:val="single" w:sz="8" w:space="0" w:color="AEAEAE"/>
              <w:left w:val="single" w:sz="8" w:space="0" w:color="E0E0E0"/>
              <w:bottom w:val="single" w:sz="8" w:space="0" w:color="AEAEAE"/>
              <w:right w:val="single" w:sz="8" w:space="0" w:color="E0E0E0"/>
            </w:tcBorders>
            <w:shd w:val="clear" w:color="auto" w:fill="F9F9FB"/>
          </w:tcPr>
          <w:p w14:paraId="38AD965A"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.039</w:t>
            </w:r>
          </w:p>
        </w:tc>
        <w:tc>
          <w:tcPr>
            <w:tcW w:w="875" w:type="dxa"/>
            <w:tcBorders>
              <w:top w:val="single" w:sz="8" w:space="0" w:color="AEAEAE"/>
              <w:left w:val="single" w:sz="8" w:space="0" w:color="E0E0E0"/>
              <w:bottom w:val="single" w:sz="8" w:space="0" w:color="AEAEAE"/>
              <w:right w:val="single" w:sz="8" w:space="0" w:color="E0E0E0"/>
            </w:tcBorders>
            <w:shd w:val="clear" w:color="auto" w:fill="F9F9FB"/>
          </w:tcPr>
          <w:p w14:paraId="766DBE21"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-.423</w:t>
            </w:r>
          </w:p>
        </w:tc>
        <w:tc>
          <w:tcPr>
            <w:tcW w:w="583" w:type="dxa"/>
            <w:tcBorders>
              <w:top w:val="single" w:sz="8" w:space="0" w:color="AEAEAE"/>
              <w:left w:val="single" w:sz="8" w:space="0" w:color="E0E0E0"/>
              <w:bottom w:val="single" w:sz="8" w:space="0" w:color="AEAEAE"/>
              <w:right w:val="single" w:sz="8" w:space="0" w:color="E0E0E0"/>
            </w:tcBorders>
            <w:shd w:val="clear" w:color="auto" w:fill="F9F9FB"/>
          </w:tcPr>
          <w:p w14:paraId="6B23E41C"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-7.607</w:t>
            </w:r>
          </w:p>
        </w:tc>
        <w:tc>
          <w:tcPr>
            <w:tcW w:w="584" w:type="dxa"/>
            <w:tcBorders>
              <w:top w:val="single" w:sz="8" w:space="0" w:color="AEAEAE"/>
              <w:left w:val="single" w:sz="8" w:space="0" w:color="E0E0E0"/>
              <w:bottom w:val="single" w:sz="8" w:space="0" w:color="AEAEAE"/>
              <w:right w:val="single" w:sz="8" w:space="0" w:color="E0E0E0"/>
            </w:tcBorders>
            <w:shd w:val="clear" w:color="auto" w:fill="F9F9FB"/>
          </w:tcPr>
          <w:p w14:paraId="5AF2E435"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.000</w:t>
            </w:r>
          </w:p>
        </w:tc>
        <w:tc>
          <w:tcPr>
            <w:tcW w:w="1419" w:type="dxa"/>
            <w:tcBorders>
              <w:top w:val="single" w:sz="8" w:space="0" w:color="AEAEAE"/>
              <w:left w:val="single" w:sz="8" w:space="0" w:color="E0E0E0"/>
              <w:bottom w:val="single" w:sz="8" w:space="0" w:color="AEAEAE"/>
              <w:right w:val="single" w:sz="8" w:space="0" w:color="E0E0E0"/>
            </w:tcBorders>
            <w:shd w:val="clear" w:color="auto" w:fill="F9F9FB"/>
          </w:tcPr>
          <w:p w14:paraId="33299D98"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-.378</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5E8FAFFA"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-.222</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495EE8E7"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.820</w:t>
            </w:r>
          </w:p>
        </w:tc>
        <w:tc>
          <w:tcPr>
            <w:tcW w:w="709" w:type="dxa"/>
            <w:tcBorders>
              <w:top w:val="single" w:sz="8" w:space="0" w:color="AEAEAE"/>
              <w:left w:val="single" w:sz="8" w:space="0" w:color="E0E0E0"/>
              <w:bottom w:val="single" w:sz="8" w:space="0" w:color="AEAEAE"/>
              <w:right w:val="nil"/>
            </w:tcBorders>
            <w:shd w:val="clear" w:color="auto" w:fill="F9F9FB"/>
          </w:tcPr>
          <w:p w14:paraId="5919D303"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1.220</w:t>
            </w:r>
          </w:p>
        </w:tc>
      </w:tr>
      <w:tr w:rsidR="00B24DEB" w:rsidRPr="00B24DEB" w14:paraId="1D1A4011" w14:textId="77777777" w:rsidTr="00B24DEB">
        <w:trPr>
          <w:cantSplit/>
          <w:trHeight w:val="324"/>
        </w:trPr>
        <w:tc>
          <w:tcPr>
            <w:tcW w:w="194" w:type="dxa"/>
            <w:vMerge/>
            <w:tcBorders>
              <w:top w:val="single" w:sz="8" w:space="0" w:color="152935"/>
              <w:left w:val="nil"/>
              <w:bottom w:val="single" w:sz="8" w:space="0" w:color="152935"/>
              <w:right w:val="nil"/>
            </w:tcBorders>
            <w:shd w:val="clear" w:color="auto" w:fill="E0E0E0"/>
          </w:tcPr>
          <w:p w14:paraId="5E0CA418" w14:textId="77777777" w:rsidR="00B24DEB" w:rsidRPr="00B24DEB" w:rsidRDefault="00B24DEB" w:rsidP="00B24DEB">
            <w:pPr>
              <w:autoSpaceDE w:val="0"/>
              <w:autoSpaceDN w:val="0"/>
              <w:adjustRightInd w:val="0"/>
              <w:spacing w:after="0" w:line="240" w:lineRule="auto"/>
              <w:rPr>
                <w:rFonts w:ascii="Arial" w:hAnsi="Arial" w:cs="Arial"/>
                <w:color w:val="010205"/>
                <w:sz w:val="18"/>
                <w:szCs w:val="18"/>
              </w:rPr>
            </w:pPr>
          </w:p>
        </w:tc>
        <w:tc>
          <w:tcPr>
            <w:tcW w:w="1168" w:type="dxa"/>
            <w:tcBorders>
              <w:top w:val="single" w:sz="8" w:space="0" w:color="AEAEAE"/>
              <w:left w:val="nil"/>
              <w:bottom w:val="single" w:sz="8" w:space="0" w:color="AEAEAE"/>
              <w:right w:val="nil"/>
            </w:tcBorders>
            <w:shd w:val="clear" w:color="auto" w:fill="E0E0E0"/>
          </w:tcPr>
          <w:p w14:paraId="26000E81"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Age</w:t>
            </w:r>
          </w:p>
        </w:tc>
        <w:tc>
          <w:tcPr>
            <w:tcW w:w="680" w:type="dxa"/>
            <w:tcBorders>
              <w:top w:val="single" w:sz="8" w:space="0" w:color="AEAEAE"/>
              <w:left w:val="nil"/>
              <w:bottom w:val="single" w:sz="8" w:space="0" w:color="AEAEAE"/>
              <w:right w:val="single" w:sz="8" w:space="0" w:color="E0E0E0"/>
            </w:tcBorders>
            <w:shd w:val="clear" w:color="auto" w:fill="F9F9FB"/>
          </w:tcPr>
          <w:p w14:paraId="6B391FE9"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-.007</w:t>
            </w:r>
          </w:p>
        </w:tc>
        <w:tc>
          <w:tcPr>
            <w:tcW w:w="876" w:type="dxa"/>
            <w:tcBorders>
              <w:top w:val="single" w:sz="8" w:space="0" w:color="AEAEAE"/>
              <w:left w:val="single" w:sz="8" w:space="0" w:color="E0E0E0"/>
              <w:bottom w:val="single" w:sz="8" w:space="0" w:color="AEAEAE"/>
              <w:right w:val="single" w:sz="8" w:space="0" w:color="E0E0E0"/>
            </w:tcBorders>
            <w:shd w:val="clear" w:color="auto" w:fill="F9F9FB"/>
          </w:tcPr>
          <w:p w14:paraId="098A1E91"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.019</w:t>
            </w:r>
          </w:p>
        </w:tc>
        <w:tc>
          <w:tcPr>
            <w:tcW w:w="875" w:type="dxa"/>
            <w:tcBorders>
              <w:top w:val="single" w:sz="8" w:space="0" w:color="AEAEAE"/>
              <w:left w:val="single" w:sz="8" w:space="0" w:color="E0E0E0"/>
              <w:bottom w:val="single" w:sz="8" w:space="0" w:color="AEAEAE"/>
              <w:right w:val="single" w:sz="8" w:space="0" w:color="E0E0E0"/>
            </w:tcBorders>
            <w:shd w:val="clear" w:color="auto" w:fill="F9F9FB"/>
          </w:tcPr>
          <w:p w14:paraId="12C349F7"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-.018</w:t>
            </w:r>
          </w:p>
        </w:tc>
        <w:tc>
          <w:tcPr>
            <w:tcW w:w="583" w:type="dxa"/>
            <w:tcBorders>
              <w:top w:val="single" w:sz="8" w:space="0" w:color="AEAEAE"/>
              <w:left w:val="single" w:sz="8" w:space="0" w:color="E0E0E0"/>
              <w:bottom w:val="single" w:sz="8" w:space="0" w:color="AEAEAE"/>
              <w:right w:val="single" w:sz="8" w:space="0" w:color="E0E0E0"/>
            </w:tcBorders>
            <w:shd w:val="clear" w:color="auto" w:fill="F9F9FB"/>
          </w:tcPr>
          <w:p w14:paraId="68F93F6D"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-.358</w:t>
            </w:r>
          </w:p>
        </w:tc>
        <w:tc>
          <w:tcPr>
            <w:tcW w:w="584" w:type="dxa"/>
            <w:tcBorders>
              <w:top w:val="single" w:sz="8" w:space="0" w:color="AEAEAE"/>
              <w:left w:val="single" w:sz="8" w:space="0" w:color="E0E0E0"/>
              <w:bottom w:val="single" w:sz="8" w:space="0" w:color="AEAEAE"/>
              <w:right w:val="single" w:sz="8" w:space="0" w:color="E0E0E0"/>
            </w:tcBorders>
            <w:shd w:val="clear" w:color="auto" w:fill="F9F9FB"/>
          </w:tcPr>
          <w:p w14:paraId="3D03295E"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.721</w:t>
            </w:r>
          </w:p>
        </w:tc>
        <w:tc>
          <w:tcPr>
            <w:tcW w:w="1419" w:type="dxa"/>
            <w:tcBorders>
              <w:top w:val="single" w:sz="8" w:space="0" w:color="AEAEAE"/>
              <w:left w:val="single" w:sz="8" w:space="0" w:color="E0E0E0"/>
              <w:bottom w:val="single" w:sz="8" w:space="0" w:color="AEAEAE"/>
              <w:right w:val="single" w:sz="8" w:space="0" w:color="E0E0E0"/>
            </w:tcBorders>
            <w:shd w:val="clear" w:color="auto" w:fill="F9F9FB"/>
          </w:tcPr>
          <w:p w14:paraId="3D56BCC9"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-.045</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4395495B"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.031</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512BF5D5"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.961</w:t>
            </w:r>
          </w:p>
        </w:tc>
        <w:tc>
          <w:tcPr>
            <w:tcW w:w="709" w:type="dxa"/>
            <w:tcBorders>
              <w:top w:val="single" w:sz="8" w:space="0" w:color="AEAEAE"/>
              <w:left w:val="single" w:sz="8" w:space="0" w:color="E0E0E0"/>
              <w:bottom w:val="single" w:sz="8" w:space="0" w:color="AEAEAE"/>
              <w:right w:val="nil"/>
            </w:tcBorders>
            <w:shd w:val="clear" w:color="auto" w:fill="F9F9FB"/>
          </w:tcPr>
          <w:p w14:paraId="1E82DB0D"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1.041</w:t>
            </w:r>
          </w:p>
        </w:tc>
      </w:tr>
      <w:tr w:rsidR="00B24DEB" w:rsidRPr="00B24DEB" w14:paraId="0F068FDF" w14:textId="77777777" w:rsidTr="00B24DEB">
        <w:trPr>
          <w:cantSplit/>
          <w:trHeight w:val="335"/>
        </w:trPr>
        <w:tc>
          <w:tcPr>
            <w:tcW w:w="194" w:type="dxa"/>
            <w:vMerge/>
            <w:tcBorders>
              <w:top w:val="single" w:sz="8" w:space="0" w:color="152935"/>
              <w:left w:val="nil"/>
              <w:bottom w:val="single" w:sz="8" w:space="0" w:color="152935"/>
              <w:right w:val="nil"/>
            </w:tcBorders>
            <w:shd w:val="clear" w:color="auto" w:fill="E0E0E0"/>
          </w:tcPr>
          <w:p w14:paraId="13188473" w14:textId="77777777" w:rsidR="00B24DEB" w:rsidRPr="00B24DEB" w:rsidRDefault="00B24DEB" w:rsidP="00B24DEB">
            <w:pPr>
              <w:autoSpaceDE w:val="0"/>
              <w:autoSpaceDN w:val="0"/>
              <w:adjustRightInd w:val="0"/>
              <w:spacing w:after="0" w:line="240" w:lineRule="auto"/>
              <w:rPr>
                <w:rFonts w:ascii="Arial" w:hAnsi="Arial" w:cs="Arial"/>
                <w:color w:val="010205"/>
                <w:sz w:val="18"/>
                <w:szCs w:val="18"/>
              </w:rPr>
            </w:pPr>
          </w:p>
        </w:tc>
        <w:tc>
          <w:tcPr>
            <w:tcW w:w="1168" w:type="dxa"/>
            <w:tcBorders>
              <w:top w:val="single" w:sz="8" w:space="0" w:color="AEAEAE"/>
              <w:left w:val="nil"/>
              <w:bottom w:val="single" w:sz="8" w:space="0" w:color="152935"/>
              <w:right w:val="nil"/>
            </w:tcBorders>
            <w:shd w:val="clear" w:color="auto" w:fill="E0E0E0"/>
          </w:tcPr>
          <w:p w14:paraId="2E9DF310"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Video-call use</w:t>
            </w:r>
          </w:p>
        </w:tc>
        <w:tc>
          <w:tcPr>
            <w:tcW w:w="680" w:type="dxa"/>
            <w:tcBorders>
              <w:top w:val="single" w:sz="8" w:space="0" w:color="AEAEAE"/>
              <w:left w:val="nil"/>
              <w:bottom w:val="single" w:sz="8" w:space="0" w:color="152935"/>
              <w:right w:val="single" w:sz="8" w:space="0" w:color="E0E0E0"/>
            </w:tcBorders>
            <w:shd w:val="clear" w:color="auto" w:fill="F9F9FB"/>
          </w:tcPr>
          <w:p w14:paraId="7C828AFE"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.081</w:t>
            </w:r>
          </w:p>
        </w:tc>
        <w:tc>
          <w:tcPr>
            <w:tcW w:w="876" w:type="dxa"/>
            <w:tcBorders>
              <w:top w:val="single" w:sz="8" w:space="0" w:color="AEAEAE"/>
              <w:left w:val="single" w:sz="8" w:space="0" w:color="E0E0E0"/>
              <w:bottom w:val="single" w:sz="8" w:space="0" w:color="152935"/>
              <w:right w:val="single" w:sz="8" w:space="0" w:color="E0E0E0"/>
            </w:tcBorders>
            <w:shd w:val="clear" w:color="auto" w:fill="F9F9FB"/>
          </w:tcPr>
          <w:p w14:paraId="371B3ED7"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.062</w:t>
            </w:r>
          </w:p>
        </w:tc>
        <w:tc>
          <w:tcPr>
            <w:tcW w:w="875" w:type="dxa"/>
            <w:tcBorders>
              <w:top w:val="single" w:sz="8" w:space="0" w:color="AEAEAE"/>
              <w:left w:val="single" w:sz="8" w:space="0" w:color="E0E0E0"/>
              <w:bottom w:val="single" w:sz="8" w:space="0" w:color="152935"/>
              <w:right w:val="single" w:sz="8" w:space="0" w:color="E0E0E0"/>
            </w:tcBorders>
            <w:shd w:val="clear" w:color="auto" w:fill="F9F9FB"/>
          </w:tcPr>
          <w:p w14:paraId="2B468EA8"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.067</w:t>
            </w:r>
          </w:p>
        </w:tc>
        <w:tc>
          <w:tcPr>
            <w:tcW w:w="583" w:type="dxa"/>
            <w:tcBorders>
              <w:top w:val="single" w:sz="8" w:space="0" w:color="AEAEAE"/>
              <w:left w:val="single" w:sz="8" w:space="0" w:color="E0E0E0"/>
              <w:bottom w:val="single" w:sz="8" w:space="0" w:color="152935"/>
              <w:right w:val="single" w:sz="8" w:space="0" w:color="E0E0E0"/>
            </w:tcBorders>
            <w:shd w:val="clear" w:color="auto" w:fill="F9F9FB"/>
          </w:tcPr>
          <w:p w14:paraId="4CDB809F"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1.315</w:t>
            </w:r>
          </w:p>
        </w:tc>
        <w:tc>
          <w:tcPr>
            <w:tcW w:w="584" w:type="dxa"/>
            <w:tcBorders>
              <w:top w:val="single" w:sz="8" w:space="0" w:color="AEAEAE"/>
              <w:left w:val="single" w:sz="8" w:space="0" w:color="E0E0E0"/>
              <w:bottom w:val="single" w:sz="8" w:space="0" w:color="152935"/>
              <w:right w:val="single" w:sz="8" w:space="0" w:color="E0E0E0"/>
            </w:tcBorders>
            <w:shd w:val="clear" w:color="auto" w:fill="F9F9FB"/>
          </w:tcPr>
          <w:p w14:paraId="1BE23971"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.190</w:t>
            </w:r>
          </w:p>
        </w:tc>
        <w:tc>
          <w:tcPr>
            <w:tcW w:w="1419" w:type="dxa"/>
            <w:tcBorders>
              <w:top w:val="single" w:sz="8" w:space="0" w:color="AEAEAE"/>
              <w:left w:val="single" w:sz="8" w:space="0" w:color="E0E0E0"/>
              <w:bottom w:val="single" w:sz="8" w:space="0" w:color="152935"/>
              <w:right w:val="single" w:sz="8" w:space="0" w:color="E0E0E0"/>
            </w:tcBorders>
            <w:shd w:val="clear" w:color="auto" w:fill="F9F9FB"/>
          </w:tcPr>
          <w:p w14:paraId="50C26A2F"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-.040</w:t>
            </w:r>
          </w:p>
        </w:tc>
        <w:tc>
          <w:tcPr>
            <w:tcW w:w="1134" w:type="dxa"/>
            <w:tcBorders>
              <w:top w:val="single" w:sz="8" w:space="0" w:color="AEAEAE"/>
              <w:left w:val="single" w:sz="8" w:space="0" w:color="E0E0E0"/>
              <w:bottom w:val="single" w:sz="8" w:space="0" w:color="152935"/>
              <w:right w:val="single" w:sz="8" w:space="0" w:color="E0E0E0"/>
            </w:tcBorders>
            <w:shd w:val="clear" w:color="auto" w:fill="F9F9FB"/>
          </w:tcPr>
          <w:p w14:paraId="4D706783"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.203</w:t>
            </w:r>
          </w:p>
        </w:tc>
        <w:tc>
          <w:tcPr>
            <w:tcW w:w="992" w:type="dxa"/>
            <w:tcBorders>
              <w:top w:val="single" w:sz="8" w:space="0" w:color="AEAEAE"/>
              <w:left w:val="single" w:sz="8" w:space="0" w:color="E0E0E0"/>
              <w:bottom w:val="single" w:sz="8" w:space="0" w:color="152935"/>
              <w:right w:val="single" w:sz="8" w:space="0" w:color="E0E0E0"/>
            </w:tcBorders>
            <w:shd w:val="clear" w:color="auto" w:fill="F9F9FB"/>
          </w:tcPr>
          <w:p w14:paraId="6C3FEFA5"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.967</w:t>
            </w:r>
          </w:p>
        </w:tc>
        <w:tc>
          <w:tcPr>
            <w:tcW w:w="709" w:type="dxa"/>
            <w:tcBorders>
              <w:top w:val="single" w:sz="8" w:space="0" w:color="AEAEAE"/>
              <w:left w:val="single" w:sz="8" w:space="0" w:color="E0E0E0"/>
              <w:bottom w:val="single" w:sz="8" w:space="0" w:color="152935"/>
              <w:right w:val="nil"/>
            </w:tcBorders>
            <w:shd w:val="clear" w:color="auto" w:fill="F9F9FB"/>
          </w:tcPr>
          <w:p w14:paraId="6BD96BB9"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1.034</w:t>
            </w:r>
          </w:p>
        </w:tc>
      </w:tr>
      <w:tr w:rsidR="00B24DEB" w:rsidRPr="00B24DEB" w14:paraId="288674A7" w14:textId="77777777" w:rsidTr="00B24DEB">
        <w:trPr>
          <w:cantSplit/>
          <w:trHeight w:val="313"/>
        </w:trPr>
        <w:tc>
          <w:tcPr>
            <w:tcW w:w="9214" w:type="dxa"/>
            <w:gridSpan w:val="11"/>
            <w:tcBorders>
              <w:top w:val="nil"/>
              <w:left w:val="nil"/>
              <w:bottom w:val="nil"/>
              <w:right w:val="nil"/>
            </w:tcBorders>
            <w:shd w:val="clear" w:color="auto" w:fill="FFFFFF"/>
          </w:tcPr>
          <w:p w14:paraId="7BAA7909" w14:textId="74875406" w:rsidR="00B24DEB" w:rsidRPr="00C04085" w:rsidRDefault="00B24DEB" w:rsidP="00C04085">
            <w:pPr>
              <w:pStyle w:val="ListParagraph"/>
              <w:numPr>
                <w:ilvl w:val="0"/>
                <w:numId w:val="39"/>
              </w:numPr>
              <w:autoSpaceDE w:val="0"/>
              <w:autoSpaceDN w:val="0"/>
              <w:adjustRightInd w:val="0"/>
              <w:spacing w:after="0" w:line="320" w:lineRule="atLeast"/>
              <w:ind w:right="60"/>
              <w:rPr>
                <w:rFonts w:ascii="Arial" w:hAnsi="Arial" w:cs="Arial"/>
                <w:color w:val="010205"/>
                <w:sz w:val="18"/>
                <w:szCs w:val="18"/>
              </w:rPr>
            </w:pPr>
            <w:r w:rsidRPr="00C04085">
              <w:rPr>
                <w:rFonts w:ascii="Arial" w:hAnsi="Arial" w:cs="Arial"/>
                <w:color w:val="010205"/>
                <w:sz w:val="18"/>
                <w:szCs w:val="18"/>
              </w:rPr>
              <w:t>Dependent Variable: Loneliness</w:t>
            </w:r>
          </w:p>
          <w:p w14:paraId="15E63D5E" w14:textId="77777777" w:rsidR="00C04085" w:rsidRDefault="00C04085" w:rsidP="00C04085">
            <w:pPr>
              <w:pStyle w:val="ListParagraph"/>
              <w:autoSpaceDE w:val="0"/>
              <w:autoSpaceDN w:val="0"/>
              <w:adjustRightInd w:val="0"/>
              <w:spacing w:after="0" w:line="320" w:lineRule="atLeast"/>
              <w:ind w:right="60"/>
              <w:rPr>
                <w:rFonts w:ascii="Arial" w:hAnsi="Arial" w:cs="Arial"/>
                <w:color w:val="010205"/>
                <w:sz w:val="18"/>
                <w:szCs w:val="18"/>
              </w:rPr>
            </w:pPr>
          </w:p>
          <w:p w14:paraId="18B70877" w14:textId="77777777" w:rsidR="00C04085" w:rsidRDefault="00C04085" w:rsidP="00C04085">
            <w:pPr>
              <w:pStyle w:val="ListParagraph"/>
              <w:autoSpaceDE w:val="0"/>
              <w:autoSpaceDN w:val="0"/>
              <w:adjustRightInd w:val="0"/>
              <w:spacing w:after="0" w:line="320" w:lineRule="atLeast"/>
              <w:ind w:right="60"/>
              <w:rPr>
                <w:rFonts w:ascii="Arial" w:hAnsi="Arial" w:cs="Arial"/>
                <w:color w:val="010205"/>
                <w:sz w:val="18"/>
                <w:szCs w:val="18"/>
              </w:rPr>
            </w:pPr>
          </w:p>
          <w:p w14:paraId="77D91C65" w14:textId="77777777" w:rsidR="00C04085" w:rsidRDefault="00C04085" w:rsidP="00C04085">
            <w:pPr>
              <w:pStyle w:val="ListParagraph"/>
              <w:autoSpaceDE w:val="0"/>
              <w:autoSpaceDN w:val="0"/>
              <w:adjustRightInd w:val="0"/>
              <w:spacing w:after="0" w:line="320" w:lineRule="atLeast"/>
              <w:ind w:right="60"/>
              <w:rPr>
                <w:rFonts w:ascii="Arial" w:hAnsi="Arial" w:cs="Arial"/>
                <w:color w:val="010205"/>
                <w:sz w:val="18"/>
                <w:szCs w:val="18"/>
              </w:rPr>
            </w:pPr>
          </w:p>
          <w:p w14:paraId="51E5E4DA" w14:textId="77777777" w:rsidR="00C04085" w:rsidRDefault="00C04085" w:rsidP="00C04085">
            <w:pPr>
              <w:pStyle w:val="ListParagraph"/>
              <w:autoSpaceDE w:val="0"/>
              <w:autoSpaceDN w:val="0"/>
              <w:adjustRightInd w:val="0"/>
              <w:spacing w:after="0" w:line="320" w:lineRule="atLeast"/>
              <w:ind w:right="60"/>
              <w:rPr>
                <w:rFonts w:ascii="Arial" w:hAnsi="Arial" w:cs="Arial"/>
                <w:color w:val="010205"/>
                <w:sz w:val="18"/>
                <w:szCs w:val="18"/>
              </w:rPr>
            </w:pPr>
          </w:p>
          <w:p w14:paraId="1A92C216" w14:textId="77777777" w:rsidR="00C04085" w:rsidRDefault="00C04085" w:rsidP="00C04085">
            <w:pPr>
              <w:pStyle w:val="ListParagraph"/>
              <w:autoSpaceDE w:val="0"/>
              <w:autoSpaceDN w:val="0"/>
              <w:adjustRightInd w:val="0"/>
              <w:spacing w:after="0" w:line="320" w:lineRule="atLeast"/>
              <w:ind w:right="60"/>
              <w:rPr>
                <w:rFonts w:ascii="Arial" w:hAnsi="Arial" w:cs="Arial"/>
                <w:color w:val="010205"/>
                <w:sz w:val="18"/>
                <w:szCs w:val="18"/>
              </w:rPr>
            </w:pPr>
          </w:p>
          <w:p w14:paraId="5BFFB24E" w14:textId="77777777" w:rsidR="00C04085" w:rsidRDefault="00C04085" w:rsidP="00C04085">
            <w:pPr>
              <w:pStyle w:val="ListParagraph"/>
              <w:autoSpaceDE w:val="0"/>
              <w:autoSpaceDN w:val="0"/>
              <w:adjustRightInd w:val="0"/>
              <w:spacing w:after="0" w:line="320" w:lineRule="atLeast"/>
              <w:ind w:right="60"/>
              <w:rPr>
                <w:rFonts w:ascii="Arial" w:hAnsi="Arial" w:cs="Arial"/>
                <w:color w:val="010205"/>
                <w:sz w:val="18"/>
                <w:szCs w:val="18"/>
              </w:rPr>
            </w:pPr>
          </w:p>
          <w:p w14:paraId="75FD8763" w14:textId="77777777" w:rsidR="00C04085" w:rsidRDefault="00C04085" w:rsidP="00C04085">
            <w:pPr>
              <w:pStyle w:val="ListParagraph"/>
              <w:autoSpaceDE w:val="0"/>
              <w:autoSpaceDN w:val="0"/>
              <w:adjustRightInd w:val="0"/>
              <w:spacing w:after="0" w:line="320" w:lineRule="atLeast"/>
              <w:ind w:right="60"/>
              <w:rPr>
                <w:rFonts w:ascii="Arial" w:hAnsi="Arial" w:cs="Arial"/>
                <w:color w:val="010205"/>
                <w:sz w:val="18"/>
                <w:szCs w:val="18"/>
              </w:rPr>
            </w:pPr>
          </w:p>
          <w:p w14:paraId="25419960" w14:textId="77777777" w:rsidR="00C04085" w:rsidRDefault="00C04085" w:rsidP="00C04085">
            <w:pPr>
              <w:pStyle w:val="ListParagraph"/>
              <w:autoSpaceDE w:val="0"/>
              <w:autoSpaceDN w:val="0"/>
              <w:adjustRightInd w:val="0"/>
              <w:spacing w:after="0" w:line="320" w:lineRule="atLeast"/>
              <w:ind w:right="60"/>
              <w:rPr>
                <w:rFonts w:ascii="Arial" w:hAnsi="Arial" w:cs="Arial"/>
                <w:color w:val="010205"/>
                <w:sz w:val="18"/>
                <w:szCs w:val="18"/>
              </w:rPr>
            </w:pPr>
          </w:p>
          <w:p w14:paraId="30212E41" w14:textId="77777777" w:rsidR="00C04085" w:rsidRDefault="00C04085" w:rsidP="00C04085">
            <w:pPr>
              <w:pStyle w:val="ListParagraph"/>
              <w:autoSpaceDE w:val="0"/>
              <w:autoSpaceDN w:val="0"/>
              <w:adjustRightInd w:val="0"/>
              <w:spacing w:after="0" w:line="320" w:lineRule="atLeast"/>
              <w:ind w:right="60"/>
              <w:rPr>
                <w:rFonts w:ascii="Arial" w:hAnsi="Arial" w:cs="Arial"/>
                <w:color w:val="010205"/>
                <w:sz w:val="18"/>
                <w:szCs w:val="18"/>
              </w:rPr>
            </w:pPr>
          </w:p>
          <w:p w14:paraId="75C34085" w14:textId="77777777" w:rsidR="00C04085" w:rsidRDefault="00C04085" w:rsidP="00C04085">
            <w:pPr>
              <w:pStyle w:val="ListParagraph"/>
              <w:autoSpaceDE w:val="0"/>
              <w:autoSpaceDN w:val="0"/>
              <w:adjustRightInd w:val="0"/>
              <w:spacing w:after="0" w:line="320" w:lineRule="atLeast"/>
              <w:ind w:right="60"/>
              <w:rPr>
                <w:rFonts w:ascii="Arial" w:hAnsi="Arial" w:cs="Arial"/>
                <w:color w:val="010205"/>
                <w:sz w:val="18"/>
                <w:szCs w:val="18"/>
              </w:rPr>
            </w:pPr>
          </w:p>
          <w:p w14:paraId="0FD3AE1F" w14:textId="77777777" w:rsidR="00C04085" w:rsidRDefault="00C04085" w:rsidP="00C04085">
            <w:pPr>
              <w:pStyle w:val="ListParagraph"/>
              <w:autoSpaceDE w:val="0"/>
              <w:autoSpaceDN w:val="0"/>
              <w:adjustRightInd w:val="0"/>
              <w:spacing w:after="0" w:line="320" w:lineRule="atLeast"/>
              <w:ind w:right="60"/>
              <w:rPr>
                <w:rFonts w:ascii="Arial" w:hAnsi="Arial" w:cs="Arial"/>
                <w:color w:val="010205"/>
                <w:sz w:val="18"/>
                <w:szCs w:val="18"/>
              </w:rPr>
            </w:pPr>
          </w:p>
          <w:p w14:paraId="405FB908" w14:textId="77777777" w:rsidR="00C04085" w:rsidRDefault="00C04085" w:rsidP="00C04085">
            <w:pPr>
              <w:pStyle w:val="ListParagraph"/>
              <w:autoSpaceDE w:val="0"/>
              <w:autoSpaceDN w:val="0"/>
              <w:adjustRightInd w:val="0"/>
              <w:spacing w:after="0" w:line="320" w:lineRule="atLeast"/>
              <w:ind w:right="60"/>
              <w:rPr>
                <w:rFonts w:ascii="Arial" w:hAnsi="Arial" w:cs="Arial"/>
                <w:color w:val="010205"/>
                <w:sz w:val="18"/>
                <w:szCs w:val="18"/>
              </w:rPr>
            </w:pPr>
          </w:p>
          <w:p w14:paraId="6EBF516D" w14:textId="77777777" w:rsidR="00C04085" w:rsidRDefault="00C04085" w:rsidP="00C04085">
            <w:pPr>
              <w:pStyle w:val="ListParagraph"/>
              <w:autoSpaceDE w:val="0"/>
              <w:autoSpaceDN w:val="0"/>
              <w:adjustRightInd w:val="0"/>
              <w:spacing w:after="0" w:line="320" w:lineRule="atLeast"/>
              <w:ind w:right="60"/>
              <w:rPr>
                <w:rFonts w:ascii="Arial" w:hAnsi="Arial" w:cs="Arial"/>
                <w:color w:val="010205"/>
                <w:sz w:val="18"/>
                <w:szCs w:val="18"/>
              </w:rPr>
            </w:pPr>
          </w:p>
          <w:p w14:paraId="0FED71E9" w14:textId="77777777" w:rsidR="00C04085" w:rsidRDefault="00C04085" w:rsidP="00C04085">
            <w:pPr>
              <w:pStyle w:val="ListParagraph"/>
              <w:autoSpaceDE w:val="0"/>
              <w:autoSpaceDN w:val="0"/>
              <w:adjustRightInd w:val="0"/>
              <w:spacing w:after="0" w:line="320" w:lineRule="atLeast"/>
              <w:ind w:right="60"/>
              <w:rPr>
                <w:rFonts w:ascii="Arial" w:hAnsi="Arial" w:cs="Arial"/>
                <w:color w:val="010205"/>
                <w:sz w:val="18"/>
                <w:szCs w:val="18"/>
              </w:rPr>
            </w:pPr>
          </w:p>
          <w:p w14:paraId="709B9949" w14:textId="77777777" w:rsidR="00C04085" w:rsidRDefault="00C04085" w:rsidP="00C04085">
            <w:pPr>
              <w:pStyle w:val="ListParagraph"/>
              <w:autoSpaceDE w:val="0"/>
              <w:autoSpaceDN w:val="0"/>
              <w:adjustRightInd w:val="0"/>
              <w:spacing w:after="0" w:line="320" w:lineRule="atLeast"/>
              <w:ind w:right="60"/>
              <w:rPr>
                <w:rFonts w:ascii="Arial" w:hAnsi="Arial" w:cs="Arial"/>
                <w:color w:val="010205"/>
                <w:sz w:val="18"/>
                <w:szCs w:val="18"/>
              </w:rPr>
            </w:pPr>
          </w:p>
          <w:p w14:paraId="3461DF7B" w14:textId="77777777" w:rsidR="00C04085" w:rsidRDefault="00C04085" w:rsidP="00C04085">
            <w:pPr>
              <w:pStyle w:val="ListParagraph"/>
              <w:autoSpaceDE w:val="0"/>
              <w:autoSpaceDN w:val="0"/>
              <w:adjustRightInd w:val="0"/>
              <w:spacing w:after="0" w:line="320" w:lineRule="atLeast"/>
              <w:ind w:right="60"/>
              <w:rPr>
                <w:rFonts w:ascii="Arial" w:hAnsi="Arial" w:cs="Arial"/>
                <w:color w:val="010205"/>
                <w:sz w:val="18"/>
                <w:szCs w:val="18"/>
              </w:rPr>
            </w:pPr>
          </w:p>
          <w:p w14:paraId="3946A200" w14:textId="77777777" w:rsidR="00C04085" w:rsidRDefault="00C04085" w:rsidP="00C04085">
            <w:pPr>
              <w:pStyle w:val="ListParagraph"/>
              <w:autoSpaceDE w:val="0"/>
              <w:autoSpaceDN w:val="0"/>
              <w:adjustRightInd w:val="0"/>
              <w:spacing w:after="0" w:line="320" w:lineRule="atLeast"/>
              <w:ind w:right="60"/>
              <w:rPr>
                <w:rFonts w:ascii="Arial" w:hAnsi="Arial" w:cs="Arial"/>
                <w:color w:val="010205"/>
                <w:sz w:val="18"/>
                <w:szCs w:val="18"/>
              </w:rPr>
            </w:pPr>
          </w:p>
          <w:p w14:paraId="5D3D2799" w14:textId="77777777" w:rsidR="00C04085" w:rsidRDefault="00C04085" w:rsidP="00C04085">
            <w:pPr>
              <w:pStyle w:val="ListParagraph"/>
              <w:autoSpaceDE w:val="0"/>
              <w:autoSpaceDN w:val="0"/>
              <w:adjustRightInd w:val="0"/>
              <w:spacing w:after="0" w:line="320" w:lineRule="atLeast"/>
              <w:ind w:right="60"/>
              <w:rPr>
                <w:rFonts w:ascii="Arial" w:hAnsi="Arial" w:cs="Arial"/>
                <w:color w:val="010205"/>
                <w:sz w:val="18"/>
                <w:szCs w:val="18"/>
              </w:rPr>
            </w:pPr>
          </w:p>
          <w:p w14:paraId="6103CCC5" w14:textId="77777777" w:rsidR="00C04085" w:rsidRDefault="00C04085" w:rsidP="00C04085">
            <w:pPr>
              <w:pStyle w:val="ListParagraph"/>
              <w:autoSpaceDE w:val="0"/>
              <w:autoSpaceDN w:val="0"/>
              <w:adjustRightInd w:val="0"/>
              <w:spacing w:after="0" w:line="320" w:lineRule="atLeast"/>
              <w:ind w:right="60"/>
              <w:rPr>
                <w:rFonts w:ascii="Arial" w:hAnsi="Arial" w:cs="Arial"/>
                <w:color w:val="010205"/>
                <w:sz w:val="18"/>
                <w:szCs w:val="18"/>
              </w:rPr>
            </w:pPr>
          </w:p>
          <w:p w14:paraId="2C876E35" w14:textId="77777777" w:rsidR="00C04085" w:rsidRDefault="00C04085" w:rsidP="00C04085">
            <w:pPr>
              <w:pStyle w:val="ListParagraph"/>
              <w:autoSpaceDE w:val="0"/>
              <w:autoSpaceDN w:val="0"/>
              <w:adjustRightInd w:val="0"/>
              <w:spacing w:after="0" w:line="320" w:lineRule="atLeast"/>
              <w:ind w:right="60"/>
              <w:rPr>
                <w:rFonts w:ascii="Arial" w:hAnsi="Arial" w:cs="Arial"/>
                <w:color w:val="010205"/>
                <w:sz w:val="18"/>
                <w:szCs w:val="18"/>
              </w:rPr>
            </w:pPr>
          </w:p>
          <w:p w14:paraId="41795EA0" w14:textId="77777777" w:rsidR="00C04085" w:rsidRDefault="00C04085" w:rsidP="00C04085">
            <w:pPr>
              <w:pStyle w:val="ListParagraph"/>
              <w:autoSpaceDE w:val="0"/>
              <w:autoSpaceDN w:val="0"/>
              <w:adjustRightInd w:val="0"/>
              <w:spacing w:after="0" w:line="320" w:lineRule="atLeast"/>
              <w:ind w:right="60"/>
              <w:rPr>
                <w:rFonts w:ascii="Arial" w:hAnsi="Arial" w:cs="Arial"/>
                <w:color w:val="010205"/>
                <w:sz w:val="18"/>
                <w:szCs w:val="18"/>
              </w:rPr>
            </w:pPr>
          </w:p>
          <w:p w14:paraId="09CA14A3" w14:textId="777E4065" w:rsidR="00C04085" w:rsidRPr="00C04085" w:rsidRDefault="00C04085" w:rsidP="00C04085">
            <w:pPr>
              <w:pStyle w:val="ListParagraph"/>
              <w:autoSpaceDE w:val="0"/>
              <w:autoSpaceDN w:val="0"/>
              <w:adjustRightInd w:val="0"/>
              <w:spacing w:after="0" w:line="320" w:lineRule="atLeast"/>
              <w:ind w:right="60"/>
              <w:rPr>
                <w:rFonts w:ascii="Arial" w:hAnsi="Arial" w:cs="Arial"/>
                <w:color w:val="010205"/>
                <w:sz w:val="18"/>
                <w:szCs w:val="18"/>
              </w:rPr>
            </w:pPr>
          </w:p>
        </w:tc>
      </w:tr>
    </w:tbl>
    <w:p w14:paraId="02904CD4" w14:textId="2A336302" w:rsidR="00B24DEB" w:rsidRDefault="00B24DEB" w:rsidP="00B24DEB">
      <w:pPr>
        <w:autoSpaceDE w:val="0"/>
        <w:autoSpaceDN w:val="0"/>
        <w:adjustRightInd w:val="0"/>
        <w:spacing w:after="0" w:line="240" w:lineRule="auto"/>
        <w:rPr>
          <w:rFonts w:ascii="Arial" w:hAnsi="Arial" w:cs="Arial"/>
          <w:b/>
          <w:bCs/>
        </w:rPr>
      </w:pPr>
    </w:p>
    <w:p w14:paraId="27D93640" w14:textId="50EC6EC3" w:rsidR="00B24DEB" w:rsidRPr="00D10C2A" w:rsidRDefault="00B24DEB" w:rsidP="00200661">
      <w:pPr>
        <w:pStyle w:val="Heading2"/>
        <w:rPr>
          <w:rFonts w:ascii="Times New Roman" w:hAnsi="Times New Roman" w:cs="Times New Roman"/>
          <w:sz w:val="24"/>
          <w:szCs w:val="24"/>
        </w:rPr>
      </w:pPr>
      <w:bookmarkStart w:id="139" w:name="_Toc111486232"/>
      <w:r w:rsidRPr="00D10C2A">
        <w:rPr>
          <w:rFonts w:ascii="Times New Roman" w:hAnsi="Times New Roman" w:cs="Times New Roman"/>
          <w:sz w:val="24"/>
          <w:szCs w:val="24"/>
        </w:rPr>
        <w:lastRenderedPageBreak/>
        <w:t>Appendix M: Regression output for the regression model with bootstrapping the predictors: age, video-call use, social isolation, and resilience for the constant loneliness</w:t>
      </w:r>
      <w:bookmarkEnd w:id="139"/>
    </w:p>
    <w:p w14:paraId="5302EBCC"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p w14:paraId="321CD3F1" w14:textId="77777777" w:rsidR="00B24DEB" w:rsidRPr="00B24DEB" w:rsidRDefault="00B24DEB" w:rsidP="00B24DEB">
      <w:pPr>
        <w:autoSpaceDE w:val="0"/>
        <w:autoSpaceDN w:val="0"/>
        <w:adjustRightInd w:val="0"/>
        <w:spacing w:after="0" w:line="240" w:lineRule="auto"/>
        <w:rPr>
          <w:rFonts w:ascii="Arial" w:hAnsi="Arial" w:cs="Arial"/>
          <w:b/>
          <w:bCs/>
        </w:rPr>
      </w:pPr>
    </w:p>
    <w:tbl>
      <w:tblPr>
        <w:tblW w:w="4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476"/>
        <w:gridCol w:w="1476"/>
        <w:gridCol w:w="1029"/>
      </w:tblGrid>
      <w:tr w:rsidR="00B24DEB" w:rsidRPr="00B24DEB" w14:paraId="4B93EF8C" w14:textId="77777777" w:rsidTr="00B24DEB">
        <w:trPr>
          <w:cantSplit/>
        </w:trPr>
        <w:tc>
          <w:tcPr>
            <w:tcW w:w="4778" w:type="dxa"/>
            <w:gridSpan w:val="4"/>
            <w:tcBorders>
              <w:top w:val="nil"/>
              <w:left w:val="nil"/>
              <w:bottom w:val="nil"/>
              <w:right w:val="nil"/>
            </w:tcBorders>
            <w:shd w:val="clear" w:color="auto" w:fill="FFFFFF"/>
            <w:vAlign w:val="center"/>
          </w:tcPr>
          <w:p w14:paraId="16FB8E6F"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010205"/>
              </w:rPr>
            </w:pPr>
            <w:r w:rsidRPr="00B24DEB">
              <w:rPr>
                <w:rFonts w:ascii="Arial" w:hAnsi="Arial" w:cs="Arial"/>
                <w:b/>
                <w:bCs/>
                <w:color w:val="010205"/>
              </w:rPr>
              <w:t>Variables Entered/</w:t>
            </w:r>
            <w:proofErr w:type="spellStart"/>
            <w:r w:rsidRPr="00B24DEB">
              <w:rPr>
                <w:rFonts w:ascii="Arial" w:hAnsi="Arial" w:cs="Arial"/>
                <w:b/>
                <w:bCs/>
                <w:color w:val="010205"/>
              </w:rPr>
              <w:t>Removed</w:t>
            </w:r>
            <w:r w:rsidRPr="00B24DEB">
              <w:rPr>
                <w:rFonts w:ascii="Arial" w:hAnsi="Arial" w:cs="Arial"/>
                <w:b/>
                <w:bCs/>
                <w:color w:val="010205"/>
                <w:vertAlign w:val="superscript"/>
              </w:rPr>
              <w:t>a</w:t>
            </w:r>
            <w:proofErr w:type="spellEnd"/>
          </w:p>
        </w:tc>
      </w:tr>
      <w:tr w:rsidR="00B24DEB" w:rsidRPr="00B24DEB" w14:paraId="6CC6DF2F" w14:textId="77777777" w:rsidTr="00B24DEB">
        <w:trPr>
          <w:cantSplit/>
        </w:trPr>
        <w:tc>
          <w:tcPr>
            <w:tcW w:w="799" w:type="dxa"/>
            <w:tcBorders>
              <w:top w:val="nil"/>
              <w:left w:val="nil"/>
              <w:bottom w:val="single" w:sz="8" w:space="0" w:color="152935"/>
              <w:right w:val="nil"/>
            </w:tcBorders>
            <w:shd w:val="clear" w:color="auto" w:fill="FFFFFF"/>
            <w:vAlign w:val="bottom"/>
          </w:tcPr>
          <w:p w14:paraId="0559A2AF"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Model</w:t>
            </w:r>
          </w:p>
        </w:tc>
        <w:tc>
          <w:tcPr>
            <w:tcW w:w="1475" w:type="dxa"/>
            <w:tcBorders>
              <w:top w:val="nil"/>
              <w:left w:val="nil"/>
              <w:bottom w:val="single" w:sz="8" w:space="0" w:color="152935"/>
              <w:right w:val="single" w:sz="8" w:space="0" w:color="E0E0E0"/>
            </w:tcBorders>
            <w:shd w:val="clear" w:color="auto" w:fill="FFFFFF"/>
            <w:vAlign w:val="bottom"/>
          </w:tcPr>
          <w:p w14:paraId="5AC2B85D"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Variables Entered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7B27A8BD"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Variables Removed</w:t>
            </w:r>
          </w:p>
        </w:tc>
        <w:tc>
          <w:tcPr>
            <w:tcW w:w="1029" w:type="dxa"/>
            <w:tcBorders>
              <w:top w:val="nil"/>
              <w:left w:val="single" w:sz="8" w:space="0" w:color="E0E0E0"/>
              <w:bottom w:val="single" w:sz="8" w:space="0" w:color="152935"/>
              <w:right w:val="nil"/>
            </w:tcBorders>
            <w:shd w:val="clear" w:color="auto" w:fill="FFFFFF"/>
            <w:vAlign w:val="bottom"/>
          </w:tcPr>
          <w:p w14:paraId="3B815C83"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Method</w:t>
            </w:r>
          </w:p>
        </w:tc>
      </w:tr>
      <w:tr w:rsidR="00B24DEB" w:rsidRPr="00B24DEB" w14:paraId="42483E22" w14:textId="77777777" w:rsidTr="00B24DEB">
        <w:trPr>
          <w:cantSplit/>
        </w:trPr>
        <w:tc>
          <w:tcPr>
            <w:tcW w:w="799" w:type="dxa"/>
            <w:tcBorders>
              <w:top w:val="single" w:sz="8" w:space="0" w:color="152935"/>
              <w:left w:val="nil"/>
              <w:bottom w:val="single" w:sz="8" w:space="0" w:color="152935"/>
              <w:right w:val="nil"/>
            </w:tcBorders>
            <w:shd w:val="clear" w:color="auto" w:fill="E0E0E0"/>
          </w:tcPr>
          <w:p w14:paraId="246D06DC"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1</w:t>
            </w:r>
          </w:p>
        </w:tc>
        <w:tc>
          <w:tcPr>
            <w:tcW w:w="1475" w:type="dxa"/>
            <w:tcBorders>
              <w:top w:val="single" w:sz="8" w:space="0" w:color="152935"/>
              <w:left w:val="nil"/>
              <w:bottom w:val="single" w:sz="8" w:space="0" w:color="152935"/>
              <w:right w:val="single" w:sz="8" w:space="0" w:color="E0E0E0"/>
            </w:tcBorders>
            <w:shd w:val="clear" w:color="auto" w:fill="F9F9FB"/>
          </w:tcPr>
          <w:p w14:paraId="05ACF846"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Video-call use, Age, Resilience, Social-isolation</w:t>
            </w:r>
          </w:p>
        </w:tc>
        <w:tc>
          <w:tcPr>
            <w:tcW w:w="1475" w:type="dxa"/>
            <w:tcBorders>
              <w:top w:val="single" w:sz="8" w:space="0" w:color="152935"/>
              <w:left w:val="single" w:sz="8" w:space="0" w:color="E0E0E0"/>
              <w:bottom w:val="single" w:sz="8" w:space="0" w:color="152935"/>
              <w:right w:val="single" w:sz="8" w:space="0" w:color="E0E0E0"/>
            </w:tcBorders>
            <w:shd w:val="clear" w:color="auto" w:fill="F9F9FB"/>
          </w:tcPr>
          <w:p w14:paraId="57BD3A71"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w:t>
            </w:r>
          </w:p>
        </w:tc>
        <w:tc>
          <w:tcPr>
            <w:tcW w:w="1029" w:type="dxa"/>
            <w:tcBorders>
              <w:top w:val="single" w:sz="8" w:space="0" w:color="152935"/>
              <w:left w:val="single" w:sz="8" w:space="0" w:color="E0E0E0"/>
              <w:bottom w:val="single" w:sz="8" w:space="0" w:color="152935"/>
              <w:right w:val="nil"/>
            </w:tcBorders>
            <w:shd w:val="clear" w:color="auto" w:fill="F9F9FB"/>
          </w:tcPr>
          <w:p w14:paraId="1177F6EB"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Enter</w:t>
            </w:r>
          </w:p>
        </w:tc>
      </w:tr>
      <w:tr w:rsidR="00B24DEB" w:rsidRPr="00B24DEB" w14:paraId="3BEFCDE3" w14:textId="77777777" w:rsidTr="00B24DEB">
        <w:trPr>
          <w:cantSplit/>
        </w:trPr>
        <w:tc>
          <w:tcPr>
            <w:tcW w:w="4778" w:type="dxa"/>
            <w:gridSpan w:val="4"/>
            <w:tcBorders>
              <w:top w:val="nil"/>
              <w:left w:val="nil"/>
              <w:bottom w:val="nil"/>
              <w:right w:val="nil"/>
            </w:tcBorders>
            <w:shd w:val="clear" w:color="auto" w:fill="FFFFFF"/>
          </w:tcPr>
          <w:p w14:paraId="688470FF"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a. Dependent Variable: Loneliness</w:t>
            </w:r>
          </w:p>
        </w:tc>
      </w:tr>
      <w:tr w:rsidR="00B24DEB" w:rsidRPr="00B24DEB" w14:paraId="7E6EC917" w14:textId="77777777" w:rsidTr="00B24DEB">
        <w:trPr>
          <w:cantSplit/>
        </w:trPr>
        <w:tc>
          <w:tcPr>
            <w:tcW w:w="4778" w:type="dxa"/>
            <w:gridSpan w:val="4"/>
            <w:tcBorders>
              <w:top w:val="nil"/>
              <w:left w:val="nil"/>
              <w:bottom w:val="nil"/>
              <w:right w:val="nil"/>
            </w:tcBorders>
            <w:shd w:val="clear" w:color="auto" w:fill="FFFFFF"/>
          </w:tcPr>
          <w:p w14:paraId="79BA62D7"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b. All requested variables entered.</w:t>
            </w:r>
          </w:p>
        </w:tc>
      </w:tr>
    </w:tbl>
    <w:p w14:paraId="07CD9993" w14:textId="7636C41A" w:rsidR="00B24DEB" w:rsidRPr="00B24DEB" w:rsidRDefault="00B24DEB" w:rsidP="00B24DEB">
      <w:pPr>
        <w:autoSpaceDE w:val="0"/>
        <w:autoSpaceDN w:val="0"/>
        <w:adjustRightInd w:val="0"/>
        <w:spacing w:after="0" w:line="400" w:lineRule="atLeast"/>
        <w:rPr>
          <w:rFonts w:ascii="Times New Roman" w:hAnsi="Times New Roman" w:cs="Times New Roman"/>
          <w:sz w:val="24"/>
          <w:szCs w:val="24"/>
        </w:rPr>
      </w:pPr>
    </w:p>
    <w:p w14:paraId="758940BD" w14:textId="77777777" w:rsidR="00B24DEB" w:rsidRPr="00B24DEB" w:rsidRDefault="00B24DEB" w:rsidP="00B24DEB">
      <w:pPr>
        <w:autoSpaceDE w:val="0"/>
        <w:autoSpaceDN w:val="0"/>
        <w:adjustRightInd w:val="0"/>
        <w:spacing w:after="0" w:line="400" w:lineRule="atLeast"/>
        <w:rPr>
          <w:rFonts w:ascii="Times New Roman" w:hAnsi="Times New Roman" w:cs="Times New Roman"/>
          <w:sz w:val="24"/>
          <w:szCs w:val="24"/>
        </w:rPr>
      </w:pPr>
    </w:p>
    <w:p w14:paraId="2D859689"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bl>
      <w:tblPr>
        <w:tblW w:w="7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gridCol w:w="1476"/>
      </w:tblGrid>
      <w:tr w:rsidR="00B24DEB" w:rsidRPr="00B24DEB" w14:paraId="307F4A0A" w14:textId="77777777" w:rsidTr="00B24DEB">
        <w:trPr>
          <w:cantSplit/>
        </w:trPr>
        <w:tc>
          <w:tcPr>
            <w:tcW w:w="7344" w:type="dxa"/>
            <w:gridSpan w:val="6"/>
            <w:tcBorders>
              <w:top w:val="nil"/>
              <w:left w:val="nil"/>
              <w:bottom w:val="nil"/>
              <w:right w:val="nil"/>
            </w:tcBorders>
            <w:shd w:val="clear" w:color="auto" w:fill="FFFFFF"/>
            <w:vAlign w:val="center"/>
          </w:tcPr>
          <w:p w14:paraId="78ECD39E"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010205"/>
              </w:rPr>
            </w:pPr>
            <w:r w:rsidRPr="00B24DEB">
              <w:rPr>
                <w:rFonts w:ascii="Arial" w:hAnsi="Arial" w:cs="Arial"/>
                <w:b/>
                <w:bCs/>
                <w:color w:val="010205"/>
              </w:rPr>
              <w:t xml:space="preserve">Model </w:t>
            </w:r>
            <w:proofErr w:type="spellStart"/>
            <w:r w:rsidRPr="00B24DEB">
              <w:rPr>
                <w:rFonts w:ascii="Arial" w:hAnsi="Arial" w:cs="Arial"/>
                <w:b/>
                <w:bCs/>
                <w:color w:val="010205"/>
              </w:rPr>
              <w:t>Summary</w:t>
            </w:r>
            <w:r w:rsidRPr="00B24DEB">
              <w:rPr>
                <w:rFonts w:ascii="Arial" w:hAnsi="Arial" w:cs="Arial"/>
                <w:b/>
                <w:bCs/>
                <w:color w:val="010205"/>
                <w:vertAlign w:val="superscript"/>
              </w:rPr>
              <w:t>b</w:t>
            </w:r>
            <w:proofErr w:type="spellEnd"/>
          </w:p>
        </w:tc>
      </w:tr>
      <w:tr w:rsidR="00B24DEB" w:rsidRPr="00B24DEB" w14:paraId="3504E631" w14:textId="77777777" w:rsidTr="00B24DEB">
        <w:trPr>
          <w:cantSplit/>
        </w:trPr>
        <w:tc>
          <w:tcPr>
            <w:tcW w:w="799" w:type="dxa"/>
            <w:tcBorders>
              <w:top w:val="nil"/>
              <w:left w:val="nil"/>
              <w:bottom w:val="single" w:sz="8" w:space="0" w:color="152935"/>
              <w:right w:val="nil"/>
            </w:tcBorders>
            <w:shd w:val="clear" w:color="auto" w:fill="FFFFFF"/>
            <w:vAlign w:val="bottom"/>
          </w:tcPr>
          <w:p w14:paraId="1E481C01"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Model</w:t>
            </w:r>
          </w:p>
        </w:tc>
        <w:tc>
          <w:tcPr>
            <w:tcW w:w="1029" w:type="dxa"/>
            <w:tcBorders>
              <w:top w:val="nil"/>
              <w:left w:val="nil"/>
              <w:bottom w:val="single" w:sz="8" w:space="0" w:color="152935"/>
              <w:right w:val="single" w:sz="8" w:space="0" w:color="E0E0E0"/>
            </w:tcBorders>
            <w:shd w:val="clear" w:color="auto" w:fill="FFFFFF"/>
            <w:vAlign w:val="bottom"/>
          </w:tcPr>
          <w:p w14:paraId="4F6718F2"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R</w:t>
            </w:r>
          </w:p>
        </w:tc>
        <w:tc>
          <w:tcPr>
            <w:tcW w:w="1091" w:type="dxa"/>
            <w:tcBorders>
              <w:top w:val="nil"/>
              <w:left w:val="single" w:sz="8" w:space="0" w:color="E0E0E0"/>
              <w:bottom w:val="single" w:sz="8" w:space="0" w:color="152935"/>
              <w:right w:val="single" w:sz="8" w:space="0" w:color="E0E0E0"/>
            </w:tcBorders>
            <w:shd w:val="clear" w:color="auto" w:fill="FFFFFF"/>
            <w:vAlign w:val="bottom"/>
          </w:tcPr>
          <w:p w14:paraId="4134D9CD"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R Square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239457CE"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Adjusted R Square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0CF93482"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Std. Error of the Estimate</w:t>
            </w:r>
          </w:p>
        </w:tc>
        <w:tc>
          <w:tcPr>
            <w:tcW w:w="1475" w:type="dxa"/>
            <w:tcBorders>
              <w:top w:val="nil"/>
              <w:left w:val="single" w:sz="8" w:space="0" w:color="E0E0E0"/>
              <w:bottom w:val="single" w:sz="8" w:space="0" w:color="152935"/>
              <w:right w:val="nil"/>
            </w:tcBorders>
            <w:shd w:val="clear" w:color="auto" w:fill="FFFFFF"/>
            <w:vAlign w:val="bottom"/>
          </w:tcPr>
          <w:p w14:paraId="4F601B52"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Durbin-Watson</w:t>
            </w:r>
          </w:p>
        </w:tc>
      </w:tr>
      <w:tr w:rsidR="00B24DEB" w:rsidRPr="00B24DEB" w14:paraId="278DA274" w14:textId="77777777" w:rsidTr="00B24DEB">
        <w:trPr>
          <w:cantSplit/>
        </w:trPr>
        <w:tc>
          <w:tcPr>
            <w:tcW w:w="799" w:type="dxa"/>
            <w:tcBorders>
              <w:top w:val="single" w:sz="8" w:space="0" w:color="152935"/>
              <w:left w:val="nil"/>
              <w:bottom w:val="single" w:sz="8" w:space="0" w:color="152935"/>
              <w:right w:val="nil"/>
            </w:tcBorders>
            <w:shd w:val="clear" w:color="auto" w:fill="E0E0E0"/>
          </w:tcPr>
          <w:p w14:paraId="17FFB1A2"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1</w:t>
            </w:r>
          </w:p>
        </w:tc>
        <w:tc>
          <w:tcPr>
            <w:tcW w:w="1029" w:type="dxa"/>
            <w:tcBorders>
              <w:top w:val="single" w:sz="8" w:space="0" w:color="152935"/>
              <w:left w:val="nil"/>
              <w:bottom w:val="single" w:sz="8" w:space="0" w:color="152935"/>
              <w:right w:val="single" w:sz="8" w:space="0" w:color="E0E0E0"/>
            </w:tcBorders>
            <w:shd w:val="clear" w:color="auto" w:fill="F9F9FB"/>
          </w:tcPr>
          <w:p w14:paraId="474E406F"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.591</w:t>
            </w:r>
            <w:r w:rsidRPr="00B24DEB">
              <w:rPr>
                <w:rFonts w:ascii="Arial" w:hAnsi="Arial" w:cs="Arial"/>
                <w:color w:val="010205"/>
                <w:sz w:val="18"/>
                <w:szCs w:val="18"/>
                <w:vertAlign w:val="superscript"/>
              </w:rPr>
              <w:t>a</w:t>
            </w:r>
          </w:p>
        </w:tc>
        <w:tc>
          <w:tcPr>
            <w:tcW w:w="1091" w:type="dxa"/>
            <w:tcBorders>
              <w:top w:val="single" w:sz="8" w:space="0" w:color="152935"/>
              <w:left w:val="single" w:sz="8" w:space="0" w:color="E0E0E0"/>
              <w:bottom w:val="single" w:sz="8" w:space="0" w:color="152935"/>
              <w:right w:val="single" w:sz="8" w:space="0" w:color="E0E0E0"/>
            </w:tcBorders>
            <w:shd w:val="clear" w:color="auto" w:fill="F9F9FB"/>
          </w:tcPr>
          <w:p w14:paraId="200ABF16"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.349</w:t>
            </w:r>
          </w:p>
        </w:tc>
        <w:tc>
          <w:tcPr>
            <w:tcW w:w="1475" w:type="dxa"/>
            <w:tcBorders>
              <w:top w:val="single" w:sz="8" w:space="0" w:color="152935"/>
              <w:left w:val="single" w:sz="8" w:space="0" w:color="E0E0E0"/>
              <w:bottom w:val="single" w:sz="8" w:space="0" w:color="152935"/>
              <w:right w:val="single" w:sz="8" w:space="0" w:color="E0E0E0"/>
            </w:tcBorders>
            <w:shd w:val="clear" w:color="auto" w:fill="F9F9FB"/>
          </w:tcPr>
          <w:p w14:paraId="575183E3"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.339</w:t>
            </w:r>
          </w:p>
        </w:tc>
        <w:tc>
          <w:tcPr>
            <w:tcW w:w="1475" w:type="dxa"/>
            <w:tcBorders>
              <w:top w:val="single" w:sz="8" w:space="0" w:color="152935"/>
              <w:left w:val="single" w:sz="8" w:space="0" w:color="E0E0E0"/>
              <w:bottom w:val="single" w:sz="8" w:space="0" w:color="152935"/>
              <w:right w:val="single" w:sz="8" w:space="0" w:color="E0E0E0"/>
            </w:tcBorders>
            <w:shd w:val="clear" w:color="auto" w:fill="F9F9FB"/>
          </w:tcPr>
          <w:p w14:paraId="6D3D6D95"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3.93373</w:t>
            </w:r>
          </w:p>
        </w:tc>
        <w:tc>
          <w:tcPr>
            <w:tcW w:w="1475" w:type="dxa"/>
            <w:tcBorders>
              <w:top w:val="single" w:sz="8" w:space="0" w:color="152935"/>
              <w:left w:val="single" w:sz="8" w:space="0" w:color="E0E0E0"/>
              <w:bottom w:val="single" w:sz="8" w:space="0" w:color="152935"/>
              <w:right w:val="nil"/>
            </w:tcBorders>
            <w:shd w:val="clear" w:color="auto" w:fill="F9F9FB"/>
          </w:tcPr>
          <w:p w14:paraId="68A1F054"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1.933</w:t>
            </w:r>
          </w:p>
        </w:tc>
      </w:tr>
      <w:tr w:rsidR="00B24DEB" w:rsidRPr="00B24DEB" w14:paraId="6E033842" w14:textId="77777777" w:rsidTr="00B24DEB">
        <w:trPr>
          <w:cantSplit/>
        </w:trPr>
        <w:tc>
          <w:tcPr>
            <w:tcW w:w="7344" w:type="dxa"/>
            <w:gridSpan w:val="6"/>
            <w:tcBorders>
              <w:top w:val="nil"/>
              <w:left w:val="nil"/>
              <w:bottom w:val="nil"/>
              <w:right w:val="nil"/>
            </w:tcBorders>
            <w:shd w:val="clear" w:color="auto" w:fill="FFFFFF"/>
          </w:tcPr>
          <w:p w14:paraId="7F9E111B"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a. Predictors: (Constant), Video-call use, Age, Resilience, Social-isolation</w:t>
            </w:r>
          </w:p>
        </w:tc>
      </w:tr>
      <w:tr w:rsidR="00B24DEB" w:rsidRPr="00B24DEB" w14:paraId="60F34444" w14:textId="77777777" w:rsidTr="00B24DEB">
        <w:trPr>
          <w:cantSplit/>
        </w:trPr>
        <w:tc>
          <w:tcPr>
            <w:tcW w:w="7344" w:type="dxa"/>
            <w:gridSpan w:val="6"/>
            <w:tcBorders>
              <w:top w:val="nil"/>
              <w:left w:val="nil"/>
              <w:bottom w:val="nil"/>
              <w:right w:val="nil"/>
            </w:tcBorders>
            <w:shd w:val="clear" w:color="auto" w:fill="FFFFFF"/>
          </w:tcPr>
          <w:p w14:paraId="0C923B22"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b. Dependent Variable: Loneliness</w:t>
            </w:r>
          </w:p>
        </w:tc>
      </w:tr>
    </w:tbl>
    <w:p w14:paraId="6F8ED864" w14:textId="77777777" w:rsidR="00B24DEB" w:rsidRPr="00B24DEB" w:rsidRDefault="00B24DEB" w:rsidP="00B24DEB">
      <w:pPr>
        <w:autoSpaceDE w:val="0"/>
        <w:autoSpaceDN w:val="0"/>
        <w:adjustRightInd w:val="0"/>
        <w:spacing w:after="0" w:line="400" w:lineRule="atLeast"/>
        <w:rPr>
          <w:rFonts w:ascii="Times New Roman" w:hAnsi="Times New Roman" w:cs="Times New Roman"/>
          <w:sz w:val="24"/>
          <w:szCs w:val="24"/>
        </w:rPr>
      </w:pPr>
    </w:p>
    <w:p w14:paraId="56105F8D"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bl>
      <w:tblPr>
        <w:tblW w:w="6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476"/>
        <w:gridCol w:w="1029"/>
        <w:gridCol w:w="1075"/>
        <w:gridCol w:w="1169"/>
        <w:gridCol w:w="1169"/>
      </w:tblGrid>
      <w:tr w:rsidR="00B24DEB" w:rsidRPr="00B24DEB" w14:paraId="0B3F8225" w14:textId="77777777" w:rsidTr="00B24DEB">
        <w:trPr>
          <w:cantSplit/>
        </w:trPr>
        <w:tc>
          <w:tcPr>
            <w:tcW w:w="6714" w:type="dxa"/>
            <w:gridSpan w:val="6"/>
            <w:tcBorders>
              <w:top w:val="nil"/>
              <w:left w:val="nil"/>
              <w:bottom w:val="nil"/>
              <w:right w:val="nil"/>
            </w:tcBorders>
            <w:shd w:val="clear" w:color="auto" w:fill="FFFFFF"/>
            <w:vAlign w:val="center"/>
          </w:tcPr>
          <w:p w14:paraId="4D2E7B5D"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010205"/>
              </w:rPr>
            </w:pPr>
            <w:r w:rsidRPr="00B24DEB">
              <w:rPr>
                <w:rFonts w:ascii="Arial" w:hAnsi="Arial" w:cs="Arial"/>
                <w:b/>
                <w:bCs/>
                <w:color w:val="010205"/>
              </w:rPr>
              <w:t>Bootstrap for Model Summary</w:t>
            </w:r>
          </w:p>
        </w:tc>
      </w:tr>
      <w:tr w:rsidR="00B24DEB" w:rsidRPr="00B24DEB" w14:paraId="06790130" w14:textId="77777777" w:rsidTr="00B24DEB">
        <w:trPr>
          <w:cantSplit/>
        </w:trPr>
        <w:tc>
          <w:tcPr>
            <w:tcW w:w="799" w:type="dxa"/>
            <w:vMerge w:val="restart"/>
            <w:tcBorders>
              <w:top w:val="nil"/>
              <w:left w:val="nil"/>
              <w:bottom w:val="nil"/>
              <w:right w:val="nil"/>
            </w:tcBorders>
            <w:shd w:val="clear" w:color="auto" w:fill="FFFFFF"/>
            <w:vAlign w:val="bottom"/>
          </w:tcPr>
          <w:p w14:paraId="1E707360"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Model</w:t>
            </w:r>
          </w:p>
        </w:tc>
        <w:tc>
          <w:tcPr>
            <w:tcW w:w="1475" w:type="dxa"/>
            <w:vMerge w:val="restart"/>
            <w:tcBorders>
              <w:top w:val="nil"/>
              <w:left w:val="nil"/>
              <w:bottom w:val="nil"/>
              <w:right w:val="single" w:sz="8" w:space="0" w:color="E0E0E0"/>
            </w:tcBorders>
            <w:shd w:val="clear" w:color="auto" w:fill="FFFFFF"/>
            <w:vAlign w:val="bottom"/>
          </w:tcPr>
          <w:p w14:paraId="5B06EA9D"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Durbin-Watson</w:t>
            </w:r>
          </w:p>
        </w:tc>
        <w:tc>
          <w:tcPr>
            <w:tcW w:w="4440" w:type="dxa"/>
            <w:gridSpan w:val="4"/>
            <w:tcBorders>
              <w:top w:val="nil"/>
              <w:left w:val="single" w:sz="8" w:space="0" w:color="E0E0E0"/>
              <w:bottom w:val="nil"/>
              <w:right w:val="nil"/>
            </w:tcBorders>
            <w:shd w:val="clear" w:color="auto" w:fill="FFFFFF"/>
            <w:vAlign w:val="bottom"/>
          </w:tcPr>
          <w:p w14:paraId="3363607A"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proofErr w:type="spellStart"/>
            <w:r w:rsidRPr="00B24DEB">
              <w:rPr>
                <w:rFonts w:ascii="Arial" w:hAnsi="Arial" w:cs="Arial"/>
                <w:color w:val="264A60"/>
                <w:sz w:val="18"/>
                <w:szCs w:val="18"/>
              </w:rPr>
              <w:t>Bootstrap</w:t>
            </w:r>
            <w:r w:rsidRPr="00B24DEB">
              <w:rPr>
                <w:rFonts w:ascii="Arial" w:hAnsi="Arial" w:cs="Arial"/>
                <w:color w:val="264A60"/>
                <w:sz w:val="18"/>
                <w:szCs w:val="18"/>
                <w:vertAlign w:val="superscript"/>
              </w:rPr>
              <w:t>a</w:t>
            </w:r>
            <w:proofErr w:type="spellEnd"/>
          </w:p>
        </w:tc>
      </w:tr>
      <w:tr w:rsidR="00B24DEB" w:rsidRPr="00B24DEB" w14:paraId="2AA4CC51" w14:textId="77777777" w:rsidTr="00B24DEB">
        <w:trPr>
          <w:cantSplit/>
        </w:trPr>
        <w:tc>
          <w:tcPr>
            <w:tcW w:w="799" w:type="dxa"/>
            <w:vMerge/>
            <w:tcBorders>
              <w:top w:val="nil"/>
              <w:left w:val="nil"/>
              <w:bottom w:val="nil"/>
              <w:right w:val="nil"/>
            </w:tcBorders>
            <w:shd w:val="clear" w:color="auto" w:fill="FFFFFF"/>
            <w:vAlign w:val="bottom"/>
          </w:tcPr>
          <w:p w14:paraId="6B2F523F" w14:textId="77777777" w:rsidR="00B24DEB" w:rsidRPr="00B24DEB" w:rsidRDefault="00B24DEB" w:rsidP="00B24DEB">
            <w:pPr>
              <w:autoSpaceDE w:val="0"/>
              <w:autoSpaceDN w:val="0"/>
              <w:adjustRightInd w:val="0"/>
              <w:spacing w:after="0" w:line="240" w:lineRule="auto"/>
              <w:rPr>
                <w:rFonts w:ascii="Arial" w:hAnsi="Arial" w:cs="Arial"/>
                <w:color w:val="264A60"/>
                <w:sz w:val="18"/>
                <w:szCs w:val="18"/>
              </w:rPr>
            </w:pPr>
          </w:p>
        </w:tc>
        <w:tc>
          <w:tcPr>
            <w:tcW w:w="1475" w:type="dxa"/>
            <w:vMerge/>
            <w:tcBorders>
              <w:top w:val="nil"/>
              <w:left w:val="nil"/>
              <w:bottom w:val="nil"/>
              <w:right w:val="single" w:sz="8" w:space="0" w:color="E0E0E0"/>
            </w:tcBorders>
            <w:shd w:val="clear" w:color="auto" w:fill="FFFFFF"/>
            <w:vAlign w:val="bottom"/>
          </w:tcPr>
          <w:p w14:paraId="1173237D" w14:textId="77777777" w:rsidR="00B24DEB" w:rsidRPr="00B24DEB" w:rsidRDefault="00B24DEB" w:rsidP="00B24DEB">
            <w:pPr>
              <w:autoSpaceDE w:val="0"/>
              <w:autoSpaceDN w:val="0"/>
              <w:adjustRightInd w:val="0"/>
              <w:spacing w:after="0" w:line="240" w:lineRule="auto"/>
              <w:rPr>
                <w:rFonts w:ascii="Arial" w:hAnsi="Arial" w:cs="Arial"/>
                <w:color w:val="264A60"/>
                <w:sz w:val="18"/>
                <w:szCs w:val="18"/>
              </w:rPr>
            </w:pPr>
          </w:p>
        </w:tc>
        <w:tc>
          <w:tcPr>
            <w:tcW w:w="1029" w:type="dxa"/>
            <w:vMerge w:val="restart"/>
            <w:tcBorders>
              <w:top w:val="nil"/>
              <w:left w:val="single" w:sz="8" w:space="0" w:color="E0E0E0"/>
              <w:bottom w:val="nil"/>
              <w:right w:val="single" w:sz="8" w:space="0" w:color="E0E0E0"/>
            </w:tcBorders>
            <w:shd w:val="clear" w:color="auto" w:fill="FFFFFF"/>
            <w:vAlign w:val="bottom"/>
          </w:tcPr>
          <w:p w14:paraId="09253BC5"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Bias</w:t>
            </w:r>
          </w:p>
        </w:tc>
        <w:tc>
          <w:tcPr>
            <w:tcW w:w="1075" w:type="dxa"/>
            <w:vMerge w:val="restart"/>
            <w:tcBorders>
              <w:top w:val="nil"/>
              <w:left w:val="single" w:sz="8" w:space="0" w:color="E0E0E0"/>
              <w:bottom w:val="nil"/>
              <w:right w:val="single" w:sz="8" w:space="0" w:color="E0E0E0"/>
            </w:tcBorders>
            <w:shd w:val="clear" w:color="auto" w:fill="FFFFFF"/>
            <w:vAlign w:val="bottom"/>
          </w:tcPr>
          <w:p w14:paraId="7472A15F"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Std. Error</w:t>
            </w:r>
          </w:p>
        </w:tc>
        <w:tc>
          <w:tcPr>
            <w:tcW w:w="2336" w:type="dxa"/>
            <w:gridSpan w:val="2"/>
            <w:tcBorders>
              <w:top w:val="nil"/>
              <w:left w:val="single" w:sz="8" w:space="0" w:color="E0E0E0"/>
              <w:bottom w:val="nil"/>
              <w:right w:val="nil"/>
            </w:tcBorders>
            <w:shd w:val="clear" w:color="auto" w:fill="FFFFFF"/>
            <w:vAlign w:val="bottom"/>
          </w:tcPr>
          <w:p w14:paraId="6CA5AB2D"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95% Confidence Interval</w:t>
            </w:r>
          </w:p>
        </w:tc>
      </w:tr>
      <w:tr w:rsidR="00B24DEB" w:rsidRPr="00B24DEB" w14:paraId="5EC53D3F" w14:textId="77777777" w:rsidTr="00B24DEB">
        <w:trPr>
          <w:cantSplit/>
        </w:trPr>
        <w:tc>
          <w:tcPr>
            <w:tcW w:w="799" w:type="dxa"/>
            <w:vMerge/>
            <w:tcBorders>
              <w:top w:val="nil"/>
              <w:left w:val="nil"/>
              <w:bottom w:val="nil"/>
              <w:right w:val="nil"/>
            </w:tcBorders>
            <w:shd w:val="clear" w:color="auto" w:fill="FFFFFF"/>
            <w:vAlign w:val="bottom"/>
          </w:tcPr>
          <w:p w14:paraId="0F3F19B8" w14:textId="77777777" w:rsidR="00B24DEB" w:rsidRPr="00B24DEB" w:rsidRDefault="00B24DEB" w:rsidP="00B24DEB">
            <w:pPr>
              <w:autoSpaceDE w:val="0"/>
              <w:autoSpaceDN w:val="0"/>
              <w:adjustRightInd w:val="0"/>
              <w:spacing w:after="0" w:line="240" w:lineRule="auto"/>
              <w:rPr>
                <w:rFonts w:ascii="Arial" w:hAnsi="Arial" w:cs="Arial"/>
                <w:color w:val="264A60"/>
                <w:sz w:val="18"/>
                <w:szCs w:val="18"/>
              </w:rPr>
            </w:pPr>
          </w:p>
        </w:tc>
        <w:tc>
          <w:tcPr>
            <w:tcW w:w="1475" w:type="dxa"/>
            <w:vMerge/>
            <w:tcBorders>
              <w:top w:val="nil"/>
              <w:left w:val="nil"/>
              <w:bottom w:val="nil"/>
              <w:right w:val="single" w:sz="8" w:space="0" w:color="E0E0E0"/>
            </w:tcBorders>
            <w:shd w:val="clear" w:color="auto" w:fill="FFFFFF"/>
            <w:vAlign w:val="bottom"/>
          </w:tcPr>
          <w:p w14:paraId="02CA569A" w14:textId="77777777" w:rsidR="00B24DEB" w:rsidRPr="00B24DEB" w:rsidRDefault="00B24DEB" w:rsidP="00B24DEB">
            <w:pPr>
              <w:autoSpaceDE w:val="0"/>
              <w:autoSpaceDN w:val="0"/>
              <w:adjustRightInd w:val="0"/>
              <w:spacing w:after="0" w:line="240" w:lineRule="auto"/>
              <w:rPr>
                <w:rFonts w:ascii="Arial" w:hAnsi="Arial" w:cs="Arial"/>
                <w:color w:val="264A60"/>
                <w:sz w:val="18"/>
                <w:szCs w:val="18"/>
              </w:rPr>
            </w:pPr>
          </w:p>
        </w:tc>
        <w:tc>
          <w:tcPr>
            <w:tcW w:w="1029" w:type="dxa"/>
            <w:vMerge/>
            <w:tcBorders>
              <w:top w:val="nil"/>
              <w:left w:val="single" w:sz="8" w:space="0" w:color="E0E0E0"/>
              <w:bottom w:val="nil"/>
              <w:right w:val="single" w:sz="8" w:space="0" w:color="E0E0E0"/>
            </w:tcBorders>
            <w:shd w:val="clear" w:color="auto" w:fill="FFFFFF"/>
            <w:vAlign w:val="bottom"/>
          </w:tcPr>
          <w:p w14:paraId="2769129C" w14:textId="77777777" w:rsidR="00B24DEB" w:rsidRPr="00B24DEB" w:rsidRDefault="00B24DEB" w:rsidP="00B24DEB">
            <w:pPr>
              <w:autoSpaceDE w:val="0"/>
              <w:autoSpaceDN w:val="0"/>
              <w:adjustRightInd w:val="0"/>
              <w:spacing w:after="0" w:line="240" w:lineRule="auto"/>
              <w:rPr>
                <w:rFonts w:ascii="Arial" w:hAnsi="Arial" w:cs="Arial"/>
                <w:color w:val="264A60"/>
                <w:sz w:val="18"/>
                <w:szCs w:val="18"/>
              </w:rPr>
            </w:pPr>
          </w:p>
        </w:tc>
        <w:tc>
          <w:tcPr>
            <w:tcW w:w="1075" w:type="dxa"/>
            <w:vMerge/>
            <w:tcBorders>
              <w:top w:val="nil"/>
              <w:left w:val="single" w:sz="8" w:space="0" w:color="E0E0E0"/>
              <w:bottom w:val="nil"/>
              <w:right w:val="single" w:sz="8" w:space="0" w:color="E0E0E0"/>
            </w:tcBorders>
            <w:shd w:val="clear" w:color="auto" w:fill="FFFFFF"/>
            <w:vAlign w:val="bottom"/>
          </w:tcPr>
          <w:p w14:paraId="04FBBB27" w14:textId="77777777" w:rsidR="00B24DEB" w:rsidRPr="00B24DEB" w:rsidRDefault="00B24DEB" w:rsidP="00B24DEB">
            <w:pPr>
              <w:autoSpaceDE w:val="0"/>
              <w:autoSpaceDN w:val="0"/>
              <w:adjustRightInd w:val="0"/>
              <w:spacing w:after="0" w:line="240" w:lineRule="auto"/>
              <w:rPr>
                <w:rFonts w:ascii="Arial" w:hAnsi="Arial" w:cs="Arial"/>
                <w:color w:val="264A60"/>
                <w:sz w:val="18"/>
                <w:szCs w:val="18"/>
              </w:rPr>
            </w:pPr>
          </w:p>
        </w:tc>
        <w:tc>
          <w:tcPr>
            <w:tcW w:w="1168" w:type="dxa"/>
            <w:tcBorders>
              <w:top w:val="nil"/>
              <w:left w:val="single" w:sz="8" w:space="0" w:color="E0E0E0"/>
              <w:bottom w:val="single" w:sz="8" w:space="0" w:color="152935"/>
              <w:right w:val="single" w:sz="8" w:space="0" w:color="E0E0E0"/>
            </w:tcBorders>
            <w:shd w:val="clear" w:color="auto" w:fill="FFFFFF"/>
            <w:vAlign w:val="bottom"/>
          </w:tcPr>
          <w:p w14:paraId="48476E6E"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Lower</w:t>
            </w:r>
          </w:p>
        </w:tc>
        <w:tc>
          <w:tcPr>
            <w:tcW w:w="1168" w:type="dxa"/>
            <w:tcBorders>
              <w:top w:val="nil"/>
              <w:left w:val="single" w:sz="8" w:space="0" w:color="E0E0E0"/>
              <w:bottom w:val="single" w:sz="8" w:space="0" w:color="152935"/>
              <w:right w:val="nil"/>
            </w:tcBorders>
            <w:shd w:val="clear" w:color="auto" w:fill="FFFFFF"/>
            <w:vAlign w:val="bottom"/>
          </w:tcPr>
          <w:p w14:paraId="776452B1"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Upper</w:t>
            </w:r>
          </w:p>
        </w:tc>
      </w:tr>
      <w:tr w:rsidR="00B24DEB" w:rsidRPr="00B24DEB" w14:paraId="08E47E10" w14:textId="77777777" w:rsidTr="00B24DEB">
        <w:trPr>
          <w:cantSplit/>
        </w:trPr>
        <w:tc>
          <w:tcPr>
            <w:tcW w:w="799" w:type="dxa"/>
            <w:tcBorders>
              <w:top w:val="single" w:sz="8" w:space="0" w:color="152935"/>
              <w:left w:val="nil"/>
              <w:bottom w:val="single" w:sz="8" w:space="0" w:color="152935"/>
              <w:right w:val="nil"/>
            </w:tcBorders>
            <w:shd w:val="clear" w:color="auto" w:fill="E0E0E0"/>
          </w:tcPr>
          <w:p w14:paraId="4FCB77EC"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1</w:t>
            </w:r>
          </w:p>
        </w:tc>
        <w:tc>
          <w:tcPr>
            <w:tcW w:w="1475" w:type="dxa"/>
            <w:tcBorders>
              <w:top w:val="single" w:sz="8" w:space="0" w:color="152935"/>
              <w:left w:val="nil"/>
              <w:bottom w:val="single" w:sz="8" w:space="0" w:color="152935"/>
              <w:right w:val="single" w:sz="8" w:space="0" w:color="E0E0E0"/>
            </w:tcBorders>
            <w:shd w:val="clear" w:color="auto" w:fill="F9F9FB"/>
          </w:tcPr>
          <w:p w14:paraId="4BC47100"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1.933</w:t>
            </w:r>
          </w:p>
        </w:tc>
        <w:tc>
          <w:tcPr>
            <w:tcW w:w="1029" w:type="dxa"/>
            <w:tcBorders>
              <w:top w:val="single" w:sz="8" w:space="0" w:color="152935"/>
              <w:left w:val="single" w:sz="8" w:space="0" w:color="E0E0E0"/>
              <w:bottom w:val="single" w:sz="8" w:space="0" w:color="152935"/>
              <w:right w:val="single" w:sz="8" w:space="0" w:color="E0E0E0"/>
            </w:tcBorders>
            <w:shd w:val="clear" w:color="auto" w:fill="F9F9FB"/>
          </w:tcPr>
          <w:p w14:paraId="4A2FE5CA"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-.672</w:t>
            </w:r>
          </w:p>
        </w:tc>
        <w:tc>
          <w:tcPr>
            <w:tcW w:w="1075" w:type="dxa"/>
            <w:tcBorders>
              <w:top w:val="single" w:sz="8" w:space="0" w:color="152935"/>
              <w:left w:val="single" w:sz="8" w:space="0" w:color="E0E0E0"/>
              <w:bottom w:val="single" w:sz="8" w:space="0" w:color="152935"/>
              <w:right w:val="single" w:sz="8" w:space="0" w:color="E0E0E0"/>
            </w:tcBorders>
            <w:shd w:val="clear" w:color="auto" w:fill="F9F9FB"/>
          </w:tcPr>
          <w:p w14:paraId="2A8F5997"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.118</w:t>
            </w:r>
          </w:p>
        </w:tc>
        <w:tc>
          <w:tcPr>
            <w:tcW w:w="1168" w:type="dxa"/>
            <w:tcBorders>
              <w:top w:val="single" w:sz="8" w:space="0" w:color="152935"/>
              <w:left w:val="single" w:sz="8" w:space="0" w:color="E0E0E0"/>
              <w:bottom w:val="single" w:sz="8" w:space="0" w:color="152935"/>
              <w:right w:val="single" w:sz="8" w:space="0" w:color="E0E0E0"/>
            </w:tcBorders>
            <w:shd w:val="clear" w:color="auto" w:fill="F9F9FB"/>
          </w:tcPr>
          <w:p w14:paraId="586CBC36"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1.034</w:t>
            </w:r>
          </w:p>
        </w:tc>
        <w:tc>
          <w:tcPr>
            <w:tcW w:w="1168" w:type="dxa"/>
            <w:tcBorders>
              <w:top w:val="single" w:sz="8" w:space="0" w:color="152935"/>
              <w:left w:val="single" w:sz="8" w:space="0" w:color="E0E0E0"/>
              <w:bottom w:val="single" w:sz="8" w:space="0" w:color="152935"/>
              <w:right w:val="nil"/>
            </w:tcBorders>
            <w:shd w:val="clear" w:color="auto" w:fill="F9F9FB"/>
          </w:tcPr>
          <w:p w14:paraId="5E7D52F6"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1.491</w:t>
            </w:r>
          </w:p>
        </w:tc>
      </w:tr>
      <w:tr w:rsidR="00B24DEB" w:rsidRPr="00B24DEB" w14:paraId="5C9FC114" w14:textId="77777777" w:rsidTr="00B24DEB">
        <w:trPr>
          <w:cantSplit/>
        </w:trPr>
        <w:tc>
          <w:tcPr>
            <w:tcW w:w="6714" w:type="dxa"/>
            <w:gridSpan w:val="6"/>
            <w:tcBorders>
              <w:top w:val="nil"/>
              <w:left w:val="nil"/>
              <w:bottom w:val="nil"/>
              <w:right w:val="nil"/>
            </w:tcBorders>
            <w:shd w:val="clear" w:color="auto" w:fill="FFFFFF"/>
          </w:tcPr>
          <w:p w14:paraId="40C4E55C"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a. Unless otherwise noted, bootstrap results are based on 2000 bootstrap samples</w:t>
            </w:r>
          </w:p>
        </w:tc>
      </w:tr>
    </w:tbl>
    <w:p w14:paraId="77BF011E" w14:textId="77777777" w:rsidR="00B24DEB" w:rsidRPr="00B24DEB" w:rsidRDefault="00B24DEB" w:rsidP="00B24DEB">
      <w:pPr>
        <w:autoSpaceDE w:val="0"/>
        <w:autoSpaceDN w:val="0"/>
        <w:adjustRightInd w:val="0"/>
        <w:spacing w:after="0" w:line="400" w:lineRule="atLeast"/>
        <w:rPr>
          <w:rFonts w:ascii="Times New Roman" w:hAnsi="Times New Roman" w:cs="Times New Roman"/>
          <w:sz w:val="24"/>
          <w:szCs w:val="24"/>
        </w:rPr>
      </w:pPr>
    </w:p>
    <w:p w14:paraId="759AC877"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bl>
      <w:tblPr>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B24DEB" w:rsidRPr="00B24DEB" w14:paraId="5E430FE1" w14:textId="77777777" w:rsidTr="00B24DEB">
        <w:trPr>
          <w:cantSplit/>
        </w:trPr>
        <w:tc>
          <w:tcPr>
            <w:tcW w:w="8004" w:type="dxa"/>
            <w:gridSpan w:val="7"/>
            <w:tcBorders>
              <w:top w:val="nil"/>
              <w:left w:val="nil"/>
              <w:bottom w:val="nil"/>
              <w:right w:val="nil"/>
            </w:tcBorders>
            <w:shd w:val="clear" w:color="auto" w:fill="FFFFFF"/>
            <w:vAlign w:val="center"/>
          </w:tcPr>
          <w:p w14:paraId="4E098513"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010205"/>
              </w:rPr>
            </w:pPr>
            <w:proofErr w:type="spellStart"/>
            <w:r w:rsidRPr="00B24DEB">
              <w:rPr>
                <w:rFonts w:ascii="Arial" w:hAnsi="Arial" w:cs="Arial"/>
                <w:b/>
                <w:bCs/>
                <w:color w:val="010205"/>
              </w:rPr>
              <w:t>ANOVA</w:t>
            </w:r>
            <w:r w:rsidRPr="00B24DEB">
              <w:rPr>
                <w:rFonts w:ascii="Arial" w:hAnsi="Arial" w:cs="Arial"/>
                <w:b/>
                <w:bCs/>
                <w:color w:val="010205"/>
                <w:vertAlign w:val="superscript"/>
              </w:rPr>
              <w:t>a</w:t>
            </w:r>
            <w:proofErr w:type="spellEnd"/>
          </w:p>
        </w:tc>
      </w:tr>
      <w:tr w:rsidR="00B24DEB" w:rsidRPr="00B24DEB" w14:paraId="10828B9D" w14:textId="77777777" w:rsidTr="00B24DEB">
        <w:trPr>
          <w:cantSplit/>
        </w:trPr>
        <w:tc>
          <w:tcPr>
            <w:tcW w:w="2028" w:type="dxa"/>
            <w:gridSpan w:val="2"/>
            <w:tcBorders>
              <w:top w:val="nil"/>
              <w:left w:val="nil"/>
              <w:bottom w:val="single" w:sz="8" w:space="0" w:color="152935"/>
              <w:right w:val="nil"/>
            </w:tcBorders>
            <w:shd w:val="clear" w:color="auto" w:fill="FFFFFF"/>
            <w:vAlign w:val="bottom"/>
          </w:tcPr>
          <w:p w14:paraId="4DC50CBE"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Model</w:t>
            </w:r>
          </w:p>
        </w:tc>
        <w:tc>
          <w:tcPr>
            <w:tcW w:w="1475" w:type="dxa"/>
            <w:tcBorders>
              <w:top w:val="nil"/>
              <w:left w:val="nil"/>
              <w:bottom w:val="single" w:sz="8" w:space="0" w:color="152935"/>
              <w:right w:val="single" w:sz="8" w:space="0" w:color="E0E0E0"/>
            </w:tcBorders>
            <w:shd w:val="clear" w:color="auto" w:fill="FFFFFF"/>
            <w:vAlign w:val="bottom"/>
          </w:tcPr>
          <w:p w14:paraId="1B86C558"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C4D7F29"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proofErr w:type="spellStart"/>
            <w:r w:rsidRPr="00B24DEB">
              <w:rPr>
                <w:rFonts w:ascii="Arial" w:hAnsi="Arial" w:cs="Arial"/>
                <w:color w:val="264A60"/>
                <w:sz w:val="18"/>
                <w:szCs w:val="18"/>
              </w:rPr>
              <w:t>df</w:t>
            </w:r>
            <w:proofErr w:type="spellEnd"/>
          </w:p>
        </w:tc>
        <w:tc>
          <w:tcPr>
            <w:tcW w:w="1414" w:type="dxa"/>
            <w:tcBorders>
              <w:top w:val="nil"/>
              <w:left w:val="single" w:sz="8" w:space="0" w:color="E0E0E0"/>
              <w:bottom w:val="single" w:sz="8" w:space="0" w:color="152935"/>
              <w:right w:val="single" w:sz="8" w:space="0" w:color="E0E0E0"/>
            </w:tcBorders>
            <w:shd w:val="clear" w:color="auto" w:fill="FFFFFF"/>
            <w:vAlign w:val="bottom"/>
          </w:tcPr>
          <w:p w14:paraId="64141897"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2004ABE"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F</w:t>
            </w:r>
          </w:p>
        </w:tc>
        <w:tc>
          <w:tcPr>
            <w:tcW w:w="1029" w:type="dxa"/>
            <w:tcBorders>
              <w:top w:val="nil"/>
              <w:left w:val="single" w:sz="8" w:space="0" w:color="E0E0E0"/>
              <w:bottom w:val="single" w:sz="8" w:space="0" w:color="152935"/>
              <w:right w:val="nil"/>
            </w:tcBorders>
            <w:shd w:val="clear" w:color="auto" w:fill="FFFFFF"/>
            <w:vAlign w:val="bottom"/>
          </w:tcPr>
          <w:p w14:paraId="10405ED3"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Sig.</w:t>
            </w:r>
          </w:p>
        </w:tc>
      </w:tr>
      <w:tr w:rsidR="00B24DEB" w:rsidRPr="00B24DEB" w14:paraId="30677B9B" w14:textId="77777777" w:rsidTr="00B24DEB">
        <w:trPr>
          <w:cantSplit/>
        </w:trPr>
        <w:tc>
          <w:tcPr>
            <w:tcW w:w="737" w:type="dxa"/>
            <w:vMerge w:val="restart"/>
            <w:tcBorders>
              <w:top w:val="single" w:sz="8" w:space="0" w:color="152935"/>
              <w:left w:val="nil"/>
              <w:bottom w:val="single" w:sz="8" w:space="0" w:color="152935"/>
              <w:right w:val="nil"/>
            </w:tcBorders>
            <w:shd w:val="clear" w:color="auto" w:fill="E0E0E0"/>
          </w:tcPr>
          <w:p w14:paraId="7B32BA08"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1</w:t>
            </w:r>
          </w:p>
        </w:tc>
        <w:tc>
          <w:tcPr>
            <w:tcW w:w="1291" w:type="dxa"/>
            <w:tcBorders>
              <w:top w:val="single" w:sz="8" w:space="0" w:color="152935"/>
              <w:left w:val="nil"/>
              <w:bottom w:val="single" w:sz="8" w:space="0" w:color="AEAEAE"/>
              <w:right w:val="nil"/>
            </w:tcBorders>
            <w:shd w:val="clear" w:color="auto" w:fill="E0E0E0"/>
          </w:tcPr>
          <w:p w14:paraId="6417C75B"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Regression</w:t>
            </w:r>
          </w:p>
        </w:tc>
        <w:tc>
          <w:tcPr>
            <w:tcW w:w="1475" w:type="dxa"/>
            <w:tcBorders>
              <w:top w:val="single" w:sz="8" w:space="0" w:color="152935"/>
              <w:left w:val="nil"/>
              <w:bottom w:val="single" w:sz="8" w:space="0" w:color="AEAEAE"/>
              <w:right w:val="single" w:sz="8" w:space="0" w:color="E0E0E0"/>
            </w:tcBorders>
            <w:shd w:val="clear" w:color="auto" w:fill="F9F9FB"/>
          </w:tcPr>
          <w:p w14:paraId="7F47D109"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2129.277</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14:paraId="012B4474"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4</w:t>
            </w:r>
          </w:p>
        </w:tc>
        <w:tc>
          <w:tcPr>
            <w:tcW w:w="1414" w:type="dxa"/>
            <w:tcBorders>
              <w:top w:val="single" w:sz="8" w:space="0" w:color="152935"/>
              <w:left w:val="single" w:sz="8" w:space="0" w:color="E0E0E0"/>
              <w:bottom w:val="single" w:sz="8" w:space="0" w:color="AEAEAE"/>
              <w:right w:val="single" w:sz="8" w:space="0" w:color="E0E0E0"/>
            </w:tcBorders>
            <w:shd w:val="clear" w:color="auto" w:fill="F9F9FB"/>
          </w:tcPr>
          <w:p w14:paraId="73EDC51E"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532.319</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14:paraId="03B00BD6"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34.400</w:t>
            </w:r>
          </w:p>
        </w:tc>
        <w:tc>
          <w:tcPr>
            <w:tcW w:w="1029" w:type="dxa"/>
            <w:tcBorders>
              <w:top w:val="single" w:sz="8" w:space="0" w:color="152935"/>
              <w:left w:val="single" w:sz="8" w:space="0" w:color="E0E0E0"/>
              <w:bottom w:val="single" w:sz="8" w:space="0" w:color="AEAEAE"/>
              <w:right w:val="nil"/>
            </w:tcBorders>
            <w:shd w:val="clear" w:color="auto" w:fill="F9F9FB"/>
          </w:tcPr>
          <w:p w14:paraId="13C2BA08"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.000</w:t>
            </w:r>
            <w:r w:rsidRPr="00B24DEB">
              <w:rPr>
                <w:rFonts w:ascii="Arial" w:hAnsi="Arial" w:cs="Arial"/>
                <w:color w:val="010205"/>
                <w:sz w:val="18"/>
                <w:szCs w:val="18"/>
                <w:vertAlign w:val="superscript"/>
              </w:rPr>
              <w:t>b</w:t>
            </w:r>
          </w:p>
        </w:tc>
      </w:tr>
      <w:tr w:rsidR="00B24DEB" w:rsidRPr="00B24DEB" w14:paraId="0649EAF0" w14:textId="77777777" w:rsidTr="00B24DEB">
        <w:trPr>
          <w:cantSplit/>
        </w:trPr>
        <w:tc>
          <w:tcPr>
            <w:tcW w:w="737" w:type="dxa"/>
            <w:vMerge/>
            <w:tcBorders>
              <w:top w:val="single" w:sz="8" w:space="0" w:color="152935"/>
              <w:left w:val="nil"/>
              <w:bottom w:val="single" w:sz="8" w:space="0" w:color="152935"/>
              <w:right w:val="nil"/>
            </w:tcBorders>
            <w:shd w:val="clear" w:color="auto" w:fill="E0E0E0"/>
          </w:tcPr>
          <w:p w14:paraId="0CFDB3B7" w14:textId="77777777" w:rsidR="00B24DEB" w:rsidRPr="00B24DEB" w:rsidRDefault="00B24DEB" w:rsidP="00B24DEB">
            <w:pPr>
              <w:autoSpaceDE w:val="0"/>
              <w:autoSpaceDN w:val="0"/>
              <w:adjustRightInd w:val="0"/>
              <w:spacing w:after="0" w:line="240" w:lineRule="auto"/>
              <w:rPr>
                <w:rFonts w:ascii="Arial" w:hAnsi="Arial" w:cs="Arial"/>
                <w:color w:val="010205"/>
                <w:sz w:val="18"/>
                <w:szCs w:val="18"/>
              </w:rPr>
            </w:pPr>
          </w:p>
        </w:tc>
        <w:tc>
          <w:tcPr>
            <w:tcW w:w="1291" w:type="dxa"/>
            <w:tcBorders>
              <w:top w:val="single" w:sz="8" w:space="0" w:color="AEAEAE"/>
              <w:left w:val="nil"/>
              <w:bottom w:val="single" w:sz="8" w:space="0" w:color="AEAEAE"/>
              <w:right w:val="nil"/>
            </w:tcBorders>
            <w:shd w:val="clear" w:color="auto" w:fill="E0E0E0"/>
          </w:tcPr>
          <w:p w14:paraId="7BE4351D"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Residual</w:t>
            </w:r>
          </w:p>
        </w:tc>
        <w:tc>
          <w:tcPr>
            <w:tcW w:w="1475" w:type="dxa"/>
            <w:tcBorders>
              <w:top w:val="single" w:sz="8" w:space="0" w:color="AEAEAE"/>
              <w:left w:val="nil"/>
              <w:bottom w:val="single" w:sz="8" w:space="0" w:color="AEAEAE"/>
              <w:right w:val="single" w:sz="8" w:space="0" w:color="E0E0E0"/>
            </w:tcBorders>
            <w:shd w:val="clear" w:color="auto" w:fill="F9F9FB"/>
          </w:tcPr>
          <w:p w14:paraId="7CD69E3B"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3976.876</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508131A6"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257</w:t>
            </w:r>
          </w:p>
        </w:tc>
        <w:tc>
          <w:tcPr>
            <w:tcW w:w="1414" w:type="dxa"/>
            <w:tcBorders>
              <w:top w:val="single" w:sz="8" w:space="0" w:color="AEAEAE"/>
              <w:left w:val="single" w:sz="8" w:space="0" w:color="E0E0E0"/>
              <w:bottom w:val="single" w:sz="8" w:space="0" w:color="AEAEAE"/>
              <w:right w:val="single" w:sz="8" w:space="0" w:color="E0E0E0"/>
            </w:tcBorders>
            <w:shd w:val="clear" w:color="auto" w:fill="F9F9FB"/>
          </w:tcPr>
          <w:p w14:paraId="075A7CA8"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15.474</w:t>
            </w:r>
          </w:p>
        </w:tc>
        <w:tc>
          <w:tcPr>
            <w:tcW w:w="1029"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356CFA38"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AEAEAE"/>
              <w:right w:val="nil"/>
            </w:tcBorders>
            <w:shd w:val="clear" w:color="auto" w:fill="F9F9FB"/>
            <w:vAlign w:val="center"/>
          </w:tcPr>
          <w:p w14:paraId="30C8113C"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r>
      <w:tr w:rsidR="00B24DEB" w:rsidRPr="00B24DEB" w14:paraId="0BB45249" w14:textId="77777777" w:rsidTr="00B24DEB">
        <w:trPr>
          <w:cantSplit/>
        </w:trPr>
        <w:tc>
          <w:tcPr>
            <w:tcW w:w="737" w:type="dxa"/>
            <w:vMerge/>
            <w:tcBorders>
              <w:top w:val="single" w:sz="8" w:space="0" w:color="152935"/>
              <w:left w:val="nil"/>
              <w:bottom w:val="single" w:sz="8" w:space="0" w:color="152935"/>
              <w:right w:val="nil"/>
            </w:tcBorders>
            <w:shd w:val="clear" w:color="auto" w:fill="E0E0E0"/>
          </w:tcPr>
          <w:p w14:paraId="5CC6BF3E"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c>
          <w:tcPr>
            <w:tcW w:w="1291" w:type="dxa"/>
            <w:tcBorders>
              <w:top w:val="single" w:sz="8" w:space="0" w:color="AEAEAE"/>
              <w:left w:val="nil"/>
              <w:bottom w:val="single" w:sz="8" w:space="0" w:color="152935"/>
              <w:right w:val="nil"/>
            </w:tcBorders>
            <w:shd w:val="clear" w:color="auto" w:fill="E0E0E0"/>
          </w:tcPr>
          <w:p w14:paraId="4FA3A75B"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Total</w:t>
            </w:r>
          </w:p>
        </w:tc>
        <w:tc>
          <w:tcPr>
            <w:tcW w:w="1475" w:type="dxa"/>
            <w:tcBorders>
              <w:top w:val="single" w:sz="8" w:space="0" w:color="AEAEAE"/>
              <w:left w:val="nil"/>
              <w:bottom w:val="single" w:sz="8" w:space="0" w:color="152935"/>
              <w:right w:val="single" w:sz="8" w:space="0" w:color="E0E0E0"/>
            </w:tcBorders>
            <w:shd w:val="clear" w:color="auto" w:fill="F9F9FB"/>
          </w:tcPr>
          <w:p w14:paraId="5458353C"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6106.153</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14:paraId="56FF1D35"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261</w:t>
            </w:r>
          </w:p>
        </w:tc>
        <w:tc>
          <w:tcPr>
            <w:tcW w:w="1414"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14104F00"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50B3772F"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152935"/>
              <w:right w:val="nil"/>
            </w:tcBorders>
            <w:shd w:val="clear" w:color="auto" w:fill="F9F9FB"/>
            <w:vAlign w:val="center"/>
          </w:tcPr>
          <w:p w14:paraId="0FF02B28"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r>
      <w:tr w:rsidR="00B24DEB" w:rsidRPr="00B24DEB" w14:paraId="7361A995" w14:textId="77777777" w:rsidTr="00B24DEB">
        <w:trPr>
          <w:cantSplit/>
        </w:trPr>
        <w:tc>
          <w:tcPr>
            <w:tcW w:w="8004" w:type="dxa"/>
            <w:gridSpan w:val="7"/>
            <w:tcBorders>
              <w:top w:val="nil"/>
              <w:left w:val="nil"/>
              <w:bottom w:val="nil"/>
              <w:right w:val="nil"/>
            </w:tcBorders>
            <w:shd w:val="clear" w:color="auto" w:fill="FFFFFF"/>
          </w:tcPr>
          <w:p w14:paraId="1FC56934"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a. Dependent Variable: Loneliness</w:t>
            </w:r>
          </w:p>
        </w:tc>
      </w:tr>
      <w:tr w:rsidR="00B24DEB" w:rsidRPr="00B24DEB" w14:paraId="7D108CAD" w14:textId="77777777" w:rsidTr="00B24DEB">
        <w:trPr>
          <w:cantSplit/>
        </w:trPr>
        <w:tc>
          <w:tcPr>
            <w:tcW w:w="8004" w:type="dxa"/>
            <w:gridSpan w:val="7"/>
            <w:tcBorders>
              <w:top w:val="nil"/>
              <w:left w:val="nil"/>
              <w:bottom w:val="nil"/>
              <w:right w:val="nil"/>
            </w:tcBorders>
            <w:shd w:val="clear" w:color="auto" w:fill="FFFFFF"/>
          </w:tcPr>
          <w:p w14:paraId="04B3B417"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b. Predictors: (Constant), Video-call use, Age, Resilience, Social-isolation</w:t>
            </w:r>
          </w:p>
        </w:tc>
      </w:tr>
    </w:tbl>
    <w:p w14:paraId="7EF1BD22" w14:textId="3C90C308" w:rsidR="00B24DEB" w:rsidRDefault="00B24DEB" w:rsidP="00B24DEB">
      <w:pPr>
        <w:autoSpaceDE w:val="0"/>
        <w:autoSpaceDN w:val="0"/>
        <w:adjustRightInd w:val="0"/>
        <w:spacing w:after="0" w:line="400" w:lineRule="atLeast"/>
        <w:rPr>
          <w:rFonts w:ascii="Times New Roman" w:hAnsi="Times New Roman" w:cs="Times New Roman"/>
          <w:sz w:val="24"/>
          <w:szCs w:val="24"/>
        </w:rPr>
      </w:pPr>
    </w:p>
    <w:p w14:paraId="1896EEB0" w14:textId="73E041CF" w:rsidR="00D10C2A" w:rsidRDefault="00D10C2A" w:rsidP="00B24DEB">
      <w:pPr>
        <w:autoSpaceDE w:val="0"/>
        <w:autoSpaceDN w:val="0"/>
        <w:adjustRightInd w:val="0"/>
        <w:spacing w:after="0" w:line="400" w:lineRule="atLeast"/>
        <w:rPr>
          <w:rFonts w:ascii="Times New Roman" w:hAnsi="Times New Roman" w:cs="Times New Roman"/>
          <w:sz w:val="24"/>
          <w:szCs w:val="24"/>
        </w:rPr>
      </w:pPr>
    </w:p>
    <w:p w14:paraId="7D498746" w14:textId="77777777" w:rsidR="004930E0" w:rsidRPr="00B24DEB" w:rsidRDefault="004930E0" w:rsidP="00B24DEB">
      <w:pPr>
        <w:autoSpaceDE w:val="0"/>
        <w:autoSpaceDN w:val="0"/>
        <w:adjustRightInd w:val="0"/>
        <w:spacing w:after="0" w:line="400" w:lineRule="atLeast"/>
        <w:rPr>
          <w:rFonts w:ascii="Times New Roman" w:hAnsi="Times New Roman" w:cs="Times New Roman"/>
          <w:sz w:val="24"/>
          <w:szCs w:val="24"/>
        </w:rPr>
      </w:pPr>
    </w:p>
    <w:p w14:paraId="1AF1BDF6"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bl>
      <w:tblPr>
        <w:tblW w:w="95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58"/>
        <w:gridCol w:w="1393"/>
        <w:gridCol w:w="650"/>
        <w:gridCol w:w="861"/>
        <w:gridCol w:w="1106"/>
        <w:gridCol w:w="736"/>
        <w:gridCol w:w="737"/>
        <w:gridCol w:w="1106"/>
        <w:gridCol w:w="2327"/>
        <w:gridCol w:w="10"/>
      </w:tblGrid>
      <w:tr w:rsidR="00B24DEB" w:rsidRPr="00B24DEB" w14:paraId="7B4C607B" w14:textId="77777777" w:rsidTr="00B24DEB">
        <w:trPr>
          <w:cantSplit/>
          <w:trHeight w:val="303"/>
        </w:trPr>
        <w:tc>
          <w:tcPr>
            <w:tcW w:w="9584" w:type="dxa"/>
            <w:gridSpan w:val="10"/>
            <w:tcBorders>
              <w:top w:val="nil"/>
              <w:left w:val="nil"/>
              <w:bottom w:val="nil"/>
              <w:right w:val="nil"/>
            </w:tcBorders>
            <w:shd w:val="clear" w:color="auto" w:fill="FFFFFF"/>
            <w:vAlign w:val="center"/>
          </w:tcPr>
          <w:p w14:paraId="47113C8A"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010205"/>
              </w:rPr>
            </w:pPr>
            <w:proofErr w:type="spellStart"/>
            <w:r w:rsidRPr="00B24DEB">
              <w:rPr>
                <w:rFonts w:ascii="Arial" w:hAnsi="Arial" w:cs="Arial"/>
                <w:b/>
                <w:bCs/>
                <w:color w:val="010205"/>
              </w:rPr>
              <w:lastRenderedPageBreak/>
              <w:t>Coefficients</w:t>
            </w:r>
            <w:r w:rsidRPr="00B24DEB">
              <w:rPr>
                <w:rFonts w:ascii="Arial" w:hAnsi="Arial" w:cs="Arial"/>
                <w:b/>
                <w:bCs/>
                <w:color w:val="010205"/>
                <w:vertAlign w:val="superscript"/>
              </w:rPr>
              <w:t>a</w:t>
            </w:r>
            <w:proofErr w:type="spellEnd"/>
          </w:p>
        </w:tc>
      </w:tr>
      <w:tr w:rsidR="00B24DEB" w:rsidRPr="00B24DEB" w14:paraId="223CF8E6" w14:textId="77777777" w:rsidTr="00B24DEB">
        <w:trPr>
          <w:gridAfter w:val="1"/>
          <w:wAfter w:w="7" w:type="dxa"/>
          <w:cantSplit/>
          <w:trHeight w:val="608"/>
        </w:trPr>
        <w:tc>
          <w:tcPr>
            <w:tcW w:w="2053" w:type="dxa"/>
            <w:gridSpan w:val="2"/>
            <w:vMerge w:val="restart"/>
            <w:tcBorders>
              <w:top w:val="nil"/>
              <w:left w:val="nil"/>
              <w:bottom w:val="nil"/>
              <w:right w:val="nil"/>
            </w:tcBorders>
            <w:shd w:val="clear" w:color="auto" w:fill="FFFFFF"/>
            <w:vAlign w:val="bottom"/>
          </w:tcPr>
          <w:p w14:paraId="3C1E5388"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Model</w:t>
            </w:r>
          </w:p>
        </w:tc>
        <w:tc>
          <w:tcPr>
            <w:tcW w:w="1511" w:type="dxa"/>
            <w:gridSpan w:val="2"/>
            <w:tcBorders>
              <w:top w:val="nil"/>
              <w:left w:val="nil"/>
              <w:bottom w:val="nil"/>
              <w:right w:val="single" w:sz="8" w:space="0" w:color="E0E0E0"/>
            </w:tcBorders>
            <w:shd w:val="clear" w:color="auto" w:fill="FFFFFF"/>
            <w:vAlign w:val="bottom"/>
          </w:tcPr>
          <w:p w14:paraId="72776431"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Unstandardized Coefficients</w:t>
            </w:r>
          </w:p>
        </w:tc>
        <w:tc>
          <w:tcPr>
            <w:tcW w:w="1106" w:type="dxa"/>
            <w:tcBorders>
              <w:top w:val="nil"/>
              <w:left w:val="single" w:sz="8" w:space="0" w:color="E0E0E0"/>
              <w:bottom w:val="nil"/>
              <w:right w:val="single" w:sz="8" w:space="0" w:color="E0E0E0"/>
            </w:tcBorders>
            <w:shd w:val="clear" w:color="auto" w:fill="FFFFFF"/>
            <w:vAlign w:val="bottom"/>
          </w:tcPr>
          <w:p w14:paraId="694B9932"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Standardized Coefficients</w:t>
            </w:r>
          </w:p>
        </w:tc>
        <w:tc>
          <w:tcPr>
            <w:tcW w:w="736" w:type="dxa"/>
            <w:vMerge w:val="restart"/>
            <w:tcBorders>
              <w:top w:val="nil"/>
              <w:left w:val="single" w:sz="8" w:space="0" w:color="E0E0E0"/>
              <w:bottom w:val="nil"/>
              <w:right w:val="single" w:sz="8" w:space="0" w:color="E0E0E0"/>
            </w:tcBorders>
            <w:shd w:val="clear" w:color="auto" w:fill="FFFFFF"/>
            <w:vAlign w:val="bottom"/>
          </w:tcPr>
          <w:p w14:paraId="1440F480" w14:textId="25C1AFAB" w:rsidR="00B24DEB" w:rsidRPr="00B24DEB" w:rsidRDefault="00C87543"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T</w:t>
            </w:r>
          </w:p>
        </w:tc>
        <w:tc>
          <w:tcPr>
            <w:tcW w:w="737" w:type="dxa"/>
            <w:vMerge w:val="restart"/>
            <w:tcBorders>
              <w:top w:val="nil"/>
              <w:left w:val="single" w:sz="8" w:space="0" w:color="E0E0E0"/>
              <w:bottom w:val="nil"/>
              <w:right w:val="single" w:sz="8" w:space="0" w:color="E0E0E0"/>
            </w:tcBorders>
            <w:shd w:val="clear" w:color="auto" w:fill="FFFFFF"/>
            <w:vAlign w:val="bottom"/>
          </w:tcPr>
          <w:p w14:paraId="1AF0841B"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Sig.</w:t>
            </w:r>
          </w:p>
        </w:tc>
        <w:tc>
          <w:tcPr>
            <w:tcW w:w="3434" w:type="dxa"/>
            <w:gridSpan w:val="2"/>
            <w:tcBorders>
              <w:top w:val="nil"/>
              <w:left w:val="single" w:sz="8" w:space="0" w:color="E0E0E0"/>
              <w:bottom w:val="nil"/>
              <w:right w:val="nil"/>
            </w:tcBorders>
            <w:shd w:val="clear" w:color="auto" w:fill="FFFFFF"/>
            <w:vAlign w:val="bottom"/>
          </w:tcPr>
          <w:p w14:paraId="1808BCBA"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Collinearity Statistics</w:t>
            </w:r>
          </w:p>
        </w:tc>
      </w:tr>
      <w:tr w:rsidR="00B24DEB" w:rsidRPr="00B24DEB" w14:paraId="1EAD9A5A" w14:textId="77777777" w:rsidTr="00B24DEB">
        <w:trPr>
          <w:gridAfter w:val="1"/>
          <w:wAfter w:w="9" w:type="dxa"/>
          <w:cantSplit/>
          <w:trHeight w:val="303"/>
        </w:trPr>
        <w:tc>
          <w:tcPr>
            <w:tcW w:w="2053" w:type="dxa"/>
            <w:gridSpan w:val="2"/>
            <w:vMerge/>
            <w:tcBorders>
              <w:top w:val="nil"/>
              <w:left w:val="nil"/>
              <w:bottom w:val="nil"/>
              <w:right w:val="nil"/>
            </w:tcBorders>
            <w:shd w:val="clear" w:color="auto" w:fill="FFFFFF"/>
            <w:vAlign w:val="bottom"/>
          </w:tcPr>
          <w:p w14:paraId="1825546B" w14:textId="77777777" w:rsidR="00B24DEB" w:rsidRPr="00B24DEB" w:rsidRDefault="00B24DEB" w:rsidP="00B24DEB">
            <w:pPr>
              <w:autoSpaceDE w:val="0"/>
              <w:autoSpaceDN w:val="0"/>
              <w:adjustRightInd w:val="0"/>
              <w:spacing w:after="0" w:line="240" w:lineRule="auto"/>
              <w:rPr>
                <w:rFonts w:ascii="Arial" w:hAnsi="Arial" w:cs="Arial"/>
                <w:color w:val="264A60"/>
                <w:sz w:val="18"/>
                <w:szCs w:val="18"/>
              </w:rPr>
            </w:pPr>
          </w:p>
        </w:tc>
        <w:tc>
          <w:tcPr>
            <w:tcW w:w="650" w:type="dxa"/>
            <w:tcBorders>
              <w:top w:val="nil"/>
              <w:left w:val="nil"/>
              <w:bottom w:val="single" w:sz="8" w:space="0" w:color="152935"/>
              <w:right w:val="single" w:sz="8" w:space="0" w:color="E0E0E0"/>
            </w:tcBorders>
            <w:shd w:val="clear" w:color="auto" w:fill="FFFFFF"/>
            <w:vAlign w:val="bottom"/>
          </w:tcPr>
          <w:p w14:paraId="6B243D92"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B</w:t>
            </w:r>
          </w:p>
        </w:tc>
        <w:tc>
          <w:tcPr>
            <w:tcW w:w="860" w:type="dxa"/>
            <w:tcBorders>
              <w:top w:val="nil"/>
              <w:left w:val="single" w:sz="8" w:space="0" w:color="E0E0E0"/>
              <w:bottom w:val="single" w:sz="8" w:space="0" w:color="152935"/>
              <w:right w:val="single" w:sz="8" w:space="0" w:color="E0E0E0"/>
            </w:tcBorders>
            <w:shd w:val="clear" w:color="auto" w:fill="FFFFFF"/>
            <w:vAlign w:val="bottom"/>
          </w:tcPr>
          <w:p w14:paraId="685B0CC9"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Std. Error</w:t>
            </w:r>
          </w:p>
        </w:tc>
        <w:tc>
          <w:tcPr>
            <w:tcW w:w="1106" w:type="dxa"/>
            <w:tcBorders>
              <w:top w:val="nil"/>
              <w:left w:val="single" w:sz="8" w:space="0" w:color="E0E0E0"/>
              <w:bottom w:val="single" w:sz="8" w:space="0" w:color="152935"/>
              <w:right w:val="single" w:sz="8" w:space="0" w:color="E0E0E0"/>
            </w:tcBorders>
            <w:shd w:val="clear" w:color="auto" w:fill="FFFFFF"/>
            <w:vAlign w:val="bottom"/>
          </w:tcPr>
          <w:p w14:paraId="080679E0"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Beta</w:t>
            </w:r>
          </w:p>
        </w:tc>
        <w:tc>
          <w:tcPr>
            <w:tcW w:w="736" w:type="dxa"/>
            <w:vMerge/>
            <w:tcBorders>
              <w:top w:val="nil"/>
              <w:left w:val="single" w:sz="8" w:space="0" w:color="E0E0E0"/>
              <w:bottom w:val="nil"/>
              <w:right w:val="single" w:sz="8" w:space="0" w:color="E0E0E0"/>
            </w:tcBorders>
            <w:shd w:val="clear" w:color="auto" w:fill="FFFFFF"/>
            <w:vAlign w:val="bottom"/>
          </w:tcPr>
          <w:p w14:paraId="7B7E4DB4" w14:textId="77777777" w:rsidR="00B24DEB" w:rsidRPr="00B24DEB" w:rsidRDefault="00B24DEB" w:rsidP="00B24DEB">
            <w:pPr>
              <w:autoSpaceDE w:val="0"/>
              <w:autoSpaceDN w:val="0"/>
              <w:adjustRightInd w:val="0"/>
              <w:spacing w:after="0" w:line="240" w:lineRule="auto"/>
              <w:rPr>
                <w:rFonts w:ascii="Arial" w:hAnsi="Arial" w:cs="Arial"/>
                <w:color w:val="264A60"/>
                <w:sz w:val="18"/>
                <w:szCs w:val="18"/>
              </w:rPr>
            </w:pPr>
          </w:p>
        </w:tc>
        <w:tc>
          <w:tcPr>
            <w:tcW w:w="737" w:type="dxa"/>
            <w:vMerge/>
            <w:tcBorders>
              <w:top w:val="nil"/>
              <w:left w:val="single" w:sz="8" w:space="0" w:color="E0E0E0"/>
              <w:bottom w:val="nil"/>
              <w:right w:val="single" w:sz="8" w:space="0" w:color="E0E0E0"/>
            </w:tcBorders>
            <w:shd w:val="clear" w:color="auto" w:fill="FFFFFF"/>
            <w:vAlign w:val="bottom"/>
          </w:tcPr>
          <w:p w14:paraId="3777EF99" w14:textId="77777777" w:rsidR="00B24DEB" w:rsidRPr="00B24DEB" w:rsidRDefault="00B24DEB" w:rsidP="00B24DEB">
            <w:pPr>
              <w:autoSpaceDE w:val="0"/>
              <w:autoSpaceDN w:val="0"/>
              <w:adjustRightInd w:val="0"/>
              <w:spacing w:after="0" w:line="240" w:lineRule="auto"/>
              <w:rPr>
                <w:rFonts w:ascii="Arial" w:hAnsi="Arial" w:cs="Arial"/>
                <w:color w:val="264A60"/>
                <w:sz w:val="18"/>
                <w:szCs w:val="18"/>
              </w:rPr>
            </w:pPr>
          </w:p>
        </w:tc>
        <w:tc>
          <w:tcPr>
            <w:tcW w:w="1106" w:type="dxa"/>
            <w:tcBorders>
              <w:top w:val="nil"/>
              <w:left w:val="single" w:sz="8" w:space="0" w:color="E0E0E0"/>
              <w:bottom w:val="single" w:sz="8" w:space="0" w:color="152935"/>
              <w:right w:val="single" w:sz="8" w:space="0" w:color="E0E0E0"/>
            </w:tcBorders>
            <w:shd w:val="clear" w:color="auto" w:fill="FFFFFF"/>
            <w:vAlign w:val="bottom"/>
          </w:tcPr>
          <w:p w14:paraId="0F2F8824"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Tolerance</w:t>
            </w:r>
          </w:p>
        </w:tc>
        <w:tc>
          <w:tcPr>
            <w:tcW w:w="2327" w:type="dxa"/>
            <w:tcBorders>
              <w:top w:val="nil"/>
              <w:left w:val="single" w:sz="8" w:space="0" w:color="E0E0E0"/>
              <w:bottom w:val="single" w:sz="8" w:space="0" w:color="152935"/>
              <w:right w:val="nil"/>
            </w:tcBorders>
            <w:shd w:val="clear" w:color="auto" w:fill="FFFFFF"/>
            <w:vAlign w:val="bottom"/>
          </w:tcPr>
          <w:p w14:paraId="2D869277"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VIF</w:t>
            </w:r>
          </w:p>
        </w:tc>
      </w:tr>
      <w:tr w:rsidR="00B24DEB" w:rsidRPr="00B24DEB" w14:paraId="472D3D03" w14:textId="77777777" w:rsidTr="00B24DEB">
        <w:trPr>
          <w:gridAfter w:val="1"/>
          <w:wAfter w:w="10" w:type="dxa"/>
          <w:cantSplit/>
          <w:trHeight w:val="293"/>
        </w:trPr>
        <w:tc>
          <w:tcPr>
            <w:tcW w:w="659" w:type="dxa"/>
            <w:vMerge w:val="restart"/>
            <w:tcBorders>
              <w:top w:val="single" w:sz="8" w:space="0" w:color="152935"/>
              <w:left w:val="nil"/>
              <w:bottom w:val="single" w:sz="8" w:space="0" w:color="152935"/>
              <w:right w:val="nil"/>
            </w:tcBorders>
            <w:shd w:val="clear" w:color="auto" w:fill="E0E0E0"/>
          </w:tcPr>
          <w:p w14:paraId="05072E3D"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1</w:t>
            </w:r>
          </w:p>
        </w:tc>
        <w:tc>
          <w:tcPr>
            <w:tcW w:w="1393" w:type="dxa"/>
            <w:tcBorders>
              <w:top w:val="single" w:sz="8" w:space="0" w:color="152935"/>
              <w:left w:val="nil"/>
              <w:bottom w:val="single" w:sz="8" w:space="0" w:color="AEAEAE"/>
              <w:right w:val="nil"/>
            </w:tcBorders>
            <w:shd w:val="clear" w:color="auto" w:fill="E0E0E0"/>
          </w:tcPr>
          <w:p w14:paraId="7F858ED5"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(Constant)</w:t>
            </w:r>
          </w:p>
        </w:tc>
        <w:tc>
          <w:tcPr>
            <w:tcW w:w="650" w:type="dxa"/>
            <w:tcBorders>
              <w:top w:val="single" w:sz="8" w:space="0" w:color="152935"/>
              <w:left w:val="nil"/>
              <w:bottom w:val="single" w:sz="8" w:space="0" w:color="AEAEAE"/>
              <w:right w:val="single" w:sz="8" w:space="0" w:color="E0E0E0"/>
            </w:tcBorders>
            <w:shd w:val="clear" w:color="auto" w:fill="F9F9FB"/>
          </w:tcPr>
          <w:p w14:paraId="41C575D1"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29.817</w:t>
            </w:r>
          </w:p>
        </w:tc>
        <w:tc>
          <w:tcPr>
            <w:tcW w:w="860" w:type="dxa"/>
            <w:tcBorders>
              <w:top w:val="single" w:sz="8" w:space="0" w:color="152935"/>
              <w:left w:val="single" w:sz="8" w:space="0" w:color="E0E0E0"/>
              <w:bottom w:val="single" w:sz="8" w:space="0" w:color="AEAEAE"/>
              <w:right w:val="single" w:sz="8" w:space="0" w:color="E0E0E0"/>
            </w:tcBorders>
            <w:shd w:val="clear" w:color="auto" w:fill="F9F9FB"/>
          </w:tcPr>
          <w:p w14:paraId="4F45B741"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1.247</w:t>
            </w:r>
          </w:p>
        </w:tc>
        <w:tc>
          <w:tcPr>
            <w:tcW w:w="1106"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40941AC5"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c>
          <w:tcPr>
            <w:tcW w:w="736" w:type="dxa"/>
            <w:tcBorders>
              <w:top w:val="single" w:sz="8" w:space="0" w:color="152935"/>
              <w:left w:val="single" w:sz="8" w:space="0" w:color="E0E0E0"/>
              <w:bottom w:val="single" w:sz="8" w:space="0" w:color="AEAEAE"/>
              <w:right w:val="single" w:sz="8" w:space="0" w:color="E0E0E0"/>
            </w:tcBorders>
            <w:shd w:val="clear" w:color="auto" w:fill="F9F9FB"/>
          </w:tcPr>
          <w:p w14:paraId="0CD3CF76"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23.907</w:t>
            </w:r>
          </w:p>
        </w:tc>
        <w:tc>
          <w:tcPr>
            <w:tcW w:w="737" w:type="dxa"/>
            <w:tcBorders>
              <w:top w:val="single" w:sz="8" w:space="0" w:color="152935"/>
              <w:left w:val="single" w:sz="8" w:space="0" w:color="E0E0E0"/>
              <w:bottom w:val="single" w:sz="8" w:space="0" w:color="AEAEAE"/>
              <w:right w:val="single" w:sz="8" w:space="0" w:color="E0E0E0"/>
            </w:tcBorders>
            <w:shd w:val="clear" w:color="auto" w:fill="F9F9FB"/>
          </w:tcPr>
          <w:p w14:paraId="34CA97D1"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.000</w:t>
            </w:r>
          </w:p>
        </w:tc>
        <w:tc>
          <w:tcPr>
            <w:tcW w:w="1106"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5B2EFE5F"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c>
          <w:tcPr>
            <w:tcW w:w="2327" w:type="dxa"/>
            <w:tcBorders>
              <w:top w:val="single" w:sz="8" w:space="0" w:color="152935"/>
              <w:left w:val="single" w:sz="8" w:space="0" w:color="E0E0E0"/>
              <w:bottom w:val="single" w:sz="8" w:space="0" w:color="AEAEAE"/>
              <w:right w:val="nil"/>
            </w:tcBorders>
            <w:shd w:val="clear" w:color="auto" w:fill="F9F9FB"/>
            <w:vAlign w:val="center"/>
          </w:tcPr>
          <w:p w14:paraId="34E16D5C"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r>
      <w:tr w:rsidR="00B24DEB" w:rsidRPr="00B24DEB" w14:paraId="6E484090" w14:textId="77777777" w:rsidTr="00B24DEB">
        <w:trPr>
          <w:gridAfter w:val="1"/>
          <w:wAfter w:w="10" w:type="dxa"/>
          <w:cantSplit/>
          <w:trHeight w:val="324"/>
        </w:trPr>
        <w:tc>
          <w:tcPr>
            <w:tcW w:w="659" w:type="dxa"/>
            <w:vMerge/>
            <w:tcBorders>
              <w:top w:val="single" w:sz="8" w:space="0" w:color="152935"/>
              <w:left w:val="nil"/>
              <w:bottom w:val="single" w:sz="8" w:space="0" w:color="152935"/>
              <w:right w:val="nil"/>
            </w:tcBorders>
            <w:shd w:val="clear" w:color="auto" w:fill="E0E0E0"/>
          </w:tcPr>
          <w:p w14:paraId="2D8A66B8"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c>
          <w:tcPr>
            <w:tcW w:w="1393" w:type="dxa"/>
            <w:tcBorders>
              <w:top w:val="single" w:sz="8" w:space="0" w:color="AEAEAE"/>
              <w:left w:val="nil"/>
              <w:bottom w:val="single" w:sz="8" w:space="0" w:color="AEAEAE"/>
              <w:right w:val="nil"/>
            </w:tcBorders>
            <w:shd w:val="clear" w:color="auto" w:fill="E0E0E0"/>
          </w:tcPr>
          <w:p w14:paraId="31937763"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Social-isolation</w:t>
            </w:r>
          </w:p>
        </w:tc>
        <w:tc>
          <w:tcPr>
            <w:tcW w:w="650" w:type="dxa"/>
            <w:tcBorders>
              <w:top w:val="single" w:sz="8" w:space="0" w:color="AEAEAE"/>
              <w:left w:val="nil"/>
              <w:bottom w:val="single" w:sz="8" w:space="0" w:color="AEAEAE"/>
              <w:right w:val="single" w:sz="8" w:space="0" w:color="E0E0E0"/>
            </w:tcBorders>
            <w:shd w:val="clear" w:color="auto" w:fill="F9F9FB"/>
          </w:tcPr>
          <w:p w14:paraId="0157E2F1"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-.258</w:t>
            </w:r>
          </w:p>
        </w:tc>
        <w:tc>
          <w:tcPr>
            <w:tcW w:w="860" w:type="dxa"/>
            <w:tcBorders>
              <w:top w:val="single" w:sz="8" w:space="0" w:color="AEAEAE"/>
              <w:left w:val="single" w:sz="8" w:space="0" w:color="E0E0E0"/>
              <w:bottom w:val="single" w:sz="8" w:space="0" w:color="AEAEAE"/>
              <w:right w:val="single" w:sz="8" w:space="0" w:color="E0E0E0"/>
            </w:tcBorders>
            <w:shd w:val="clear" w:color="auto" w:fill="F9F9FB"/>
          </w:tcPr>
          <w:p w14:paraId="23A9E017"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.051</w:t>
            </w:r>
          </w:p>
        </w:tc>
        <w:tc>
          <w:tcPr>
            <w:tcW w:w="1106" w:type="dxa"/>
            <w:tcBorders>
              <w:top w:val="single" w:sz="8" w:space="0" w:color="AEAEAE"/>
              <w:left w:val="single" w:sz="8" w:space="0" w:color="E0E0E0"/>
              <w:bottom w:val="single" w:sz="8" w:space="0" w:color="AEAEAE"/>
              <w:right w:val="single" w:sz="8" w:space="0" w:color="E0E0E0"/>
            </w:tcBorders>
            <w:shd w:val="clear" w:color="auto" w:fill="F9F9FB"/>
          </w:tcPr>
          <w:p w14:paraId="47069019"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-.286</w:t>
            </w:r>
          </w:p>
        </w:tc>
        <w:tc>
          <w:tcPr>
            <w:tcW w:w="736" w:type="dxa"/>
            <w:tcBorders>
              <w:top w:val="single" w:sz="8" w:space="0" w:color="AEAEAE"/>
              <w:left w:val="single" w:sz="8" w:space="0" w:color="E0E0E0"/>
              <w:bottom w:val="single" w:sz="8" w:space="0" w:color="AEAEAE"/>
              <w:right w:val="single" w:sz="8" w:space="0" w:color="E0E0E0"/>
            </w:tcBorders>
            <w:shd w:val="clear" w:color="auto" w:fill="F9F9FB"/>
          </w:tcPr>
          <w:p w14:paraId="61D2E7D5"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-5.088</w:t>
            </w:r>
          </w:p>
        </w:tc>
        <w:tc>
          <w:tcPr>
            <w:tcW w:w="737" w:type="dxa"/>
            <w:tcBorders>
              <w:top w:val="single" w:sz="8" w:space="0" w:color="AEAEAE"/>
              <w:left w:val="single" w:sz="8" w:space="0" w:color="E0E0E0"/>
              <w:bottom w:val="single" w:sz="8" w:space="0" w:color="AEAEAE"/>
              <w:right w:val="single" w:sz="8" w:space="0" w:color="E0E0E0"/>
            </w:tcBorders>
            <w:shd w:val="clear" w:color="auto" w:fill="F9F9FB"/>
          </w:tcPr>
          <w:p w14:paraId="7314C951"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.000</w:t>
            </w:r>
          </w:p>
        </w:tc>
        <w:tc>
          <w:tcPr>
            <w:tcW w:w="1106" w:type="dxa"/>
            <w:tcBorders>
              <w:top w:val="single" w:sz="8" w:space="0" w:color="AEAEAE"/>
              <w:left w:val="single" w:sz="8" w:space="0" w:color="E0E0E0"/>
              <w:bottom w:val="single" w:sz="8" w:space="0" w:color="AEAEAE"/>
              <w:right w:val="single" w:sz="8" w:space="0" w:color="E0E0E0"/>
            </w:tcBorders>
            <w:shd w:val="clear" w:color="auto" w:fill="F9F9FB"/>
          </w:tcPr>
          <w:p w14:paraId="7F7C1AB0"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.802</w:t>
            </w:r>
          </w:p>
        </w:tc>
        <w:tc>
          <w:tcPr>
            <w:tcW w:w="2327" w:type="dxa"/>
            <w:tcBorders>
              <w:top w:val="single" w:sz="8" w:space="0" w:color="AEAEAE"/>
              <w:left w:val="single" w:sz="8" w:space="0" w:color="E0E0E0"/>
              <w:bottom w:val="single" w:sz="8" w:space="0" w:color="AEAEAE"/>
              <w:right w:val="nil"/>
            </w:tcBorders>
            <w:shd w:val="clear" w:color="auto" w:fill="F9F9FB"/>
          </w:tcPr>
          <w:p w14:paraId="5718D24A"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1.247</w:t>
            </w:r>
          </w:p>
        </w:tc>
      </w:tr>
      <w:tr w:rsidR="00B24DEB" w:rsidRPr="00B24DEB" w14:paraId="7EEA1CEA" w14:textId="77777777" w:rsidTr="00B24DEB">
        <w:trPr>
          <w:gridAfter w:val="1"/>
          <w:wAfter w:w="10" w:type="dxa"/>
          <w:cantSplit/>
          <w:trHeight w:val="324"/>
        </w:trPr>
        <w:tc>
          <w:tcPr>
            <w:tcW w:w="659" w:type="dxa"/>
            <w:vMerge/>
            <w:tcBorders>
              <w:top w:val="single" w:sz="8" w:space="0" w:color="152935"/>
              <w:left w:val="nil"/>
              <w:bottom w:val="single" w:sz="8" w:space="0" w:color="152935"/>
              <w:right w:val="nil"/>
            </w:tcBorders>
            <w:shd w:val="clear" w:color="auto" w:fill="E0E0E0"/>
          </w:tcPr>
          <w:p w14:paraId="64E1D2CA" w14:textId="77777777" w:rsidR="00B24DEB" w:rsidRPr="00B24DEB" w:rsidRDefault="00B24DEB" w:rsidP="00B24DEB">
            <w:pPr>
              <w:autoSpaceDE w:val="0"/>
              <w:autoSpaceDN w:val="0"/>
              <w:adjustRightInd w:val="0"/>
              <w:spacing w:after="0" w:line="240" w:lineRule="auto"/>
              <w:rPr>
                <w:rFonts w:ascii="Arial" w:hAnsi="Arial" w:cs="Arial"/>
                <w:color w:val="010205"/>
                <w:sz w:val="18"/>
                <w:szCs w:val="18"/>
              </w:rPr>
            </w:pPr>
          </w:p>
        </w:tc>
        <w:tc>
          <w:tcPr>
            <w:tcW w:w="1393" w:type="dxa"/>
            <w:tcBorders>
              <w:top w:val="single" w:sz="8" w:space="0" w:color="AEAEAE"/>
              <w:left w:val="nil"/>
              <w:bottom w:val="single" w:sz="8" w:space="0" w:color="AEAEAE"/>
              <w:right w:val="nil"/>
            </w:tcBorders>
            <w:shd w:val="clear" w:color="auto" w:fill="E0E0E0"/>
          </w:tcPr>
          <w:p w14:paraId="46608099"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Resilience</w:t>
            </w:r>
          </w:p>
        </w:tc>
        <w:tc>
          <w:tcPr>
            <w:tcW w:w="650" w:type="dxa"/>
            <w:tcBorders>
              <w:top w:val="single" w:sz="8" w:space="0" w:color="AEAEAE"/>
              <w:left w:val="nil"/>
              <w:bottom w:val="single" w:sz="8" w:space="0" w:color="AEAEAE"/>
              <w:right w:val="single" w:sz="8" w:space="0" w:color="E0E0E0"/>
            </w:tcBorders>
            <w:shd w:val="clear" w:color="auto" w:fill="F9F9FB"/>
          </w:tcPr>
          <w:p w14:paraId="7F325907"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-.300</w:t>
            </w:r>
          </w:p>
        </w:tc>
        <w:tc>
          <w:tcPr>
            <w:tcW w:w="860" w:type="dxa"/>
            <w:tcBorders>
              <w:top w:val="single" w:sz="8" w:space="0" w:color="AEAEAE"/>
              <w:left w:val="single" w:sz="8" w:space="0" w:color="E0E0E0"/>
              <w:bottom w:val="single" w:sz="8" w:space="0" w:color="AEAEAE"/>
              <w:right w:val="single" w:sz="8" w:space="0" w:color="E0E0E0"/>
            </w:tcBorders>
            <w:shd w:val="clear" w:color="auto" w:fill="F9F9FB"/>
          </w:tcPr>
          <w:p w14:paraId="498E4D84"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.039</w:t>
            </w:r>
          </w:p>
        </w:tc>
        <w:tc>
          <w:tcPr>
            <w:tcW w:w="1106" w:type="dxa"/>
            <w:tcBorders>
              <w:top w:val="single" w:sz="8" w:space="0" w:color="AEAEAE"/>
              <w:left w:val="single" w:sz="8" w:space="0" w:color="E0E0E0"/>
              <w:bottom w:val="single" w:sz="8" w:space="0" w:color="AEAEAE"/>
              <w:right w:val="single" w:sz="8" w:space="0" w:color="E0E0E0"/>
            </w:tcBorders>
            <w:shd w:val="clear" w:color="auto" w:fill="F9F9FB"/>
          </w:tcPr>
          <w:p w14:paraId="7340910C"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-.423</w:t>
            </w:r>
          </w:p>
        </w:tc>
        <w:tc>
          <w:tcPr>
            <w:tcW w:w="736" w:type="dxa"/>
            <w:tcBorders>
              <w:top w:val="single" w:sz="8" w:space="0" w:color="AEAEAE"/>
              <w:left w:val="single" w:sz="8" w:space="0" w:color="E0E0E0"/>
              <w:bottom w:val="single" w:sz="8" w:space="0" w:color="AEAEAE"/>
              <w:right w:val="single" w:sz="8" w:space="0" w:color="E0E0E0"/>
            </w:tcBorders>
            <w:shd w:val="clear" w:color="auto" w:fill="F9F9FB"/>
          </w:tcPr>
          <w:p w14:paraId="0F09803C"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-7.607</w:t>
            </w:r>
          </w:p>
        </w:tc>
        <w:tc>
          <w:tcPr>
            <w:tcW w:w="737" w:type="dxa"/>
            <w:tcBorders>
              <w:top w:val="single" w:sz="8" w:space="0" w:color="AEAEAE"/>
              <w:left w:val="single" w:sz="8" w:space="0" w:color="E0E0E0"/>
              <w:bottom w:val="single" w:sz="8" w:space="0" w:color="AEAEAE"/>
              <w:right w:val="single" w:sz="8" w:space="0" w:color="E0E0E0"/>
            </w:tcBorders>
            <w:shd w:val="clear" w:color="auto" w:fill="F9F9FB"/>
          </w:tcPr>
          <w:p w14:paraId="7A892F79"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.000</w:t>
            </w:r>
          </w:p>
        </w:tc>
        <w:tc>
          <w:tcPr>
            <w:tcW w:w="1106" w:type="dxa"/>
            <w:tcBorders>
              <w:top w:val="single" w:sz="8" w:space="0" w:color="AEAEAE"/>
              <w:left w:val="single" w:sz="8" w:space="0" w:color="E0E0E0"/>
              <w:bottom w:val="single" w:sz="8" w:space="0" w:color="AEAEAE"/>
              <w:right w:val="single" w:sz="8" w:space="0" w:color="E0E0E0"/>
            </w:tcBorders>
            <w:shd w:val="clear" w:color="auto" w:fill="F9F9FB"/>
          </w:tcPr>
          <w:p w14:paraId="7BEF1F34"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.820</w:t>
            </w:r>
          </w:p>
        </w:tc>
        <w:tc>
          <w:tcPr>
            <w:tcW w:w="2327" w:type="dxa"/>
            <w:tcBorders>
              <w:top w:val="single" w:sz="8" w:space="0" w:color="AEAEAE"/>
              <w:left w:val="single" w:sz="8" w:space="0" w:color="E0E0E0"/>
              <w:bottom w:val="single" w:sz="8" w:space="0" w:color="AEAEAE"/>
              <w:right w:val="nil"/>
            </w:tcBorders>
            <w:shd w:val="clear" w:color="auto" w:fill="F9F9FB"/>
          </w:tcPr>
          <w:p w14:paraId="1F8CFD9C"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1.220</w:t>
            </w:r>
          </w:p>
        </w:tc>
      </w:tr>
      <w:tr w:rsidR="00B24DEB" w:rsidRPr="00B24DEB" w14:paraId="739ECF75" w14:textId="77777777" w:rsidTr="00B24DEB">
        <w:trPr>
          <w:gridAfter w:val="1"/>
          <w:wAfter w:w="10" w:type="dxa"/>
          <w:cantSplit/>
          <w:trHeight w:val="314"/>
        </w:trPr>
        <w:tc>
          <w:tcPr>
            <w:tcW w:w="659" w:type="dxa"/>
            <w:vMerge/>
            <w:tcBorders>
              <w:top w:val="single" w:sz="8" w:space="0" w:color="152935"/>
              <w:left w:val="nil"/>
              <w:bottom w:val="single" w:sz="8" w:space="0" w:color="152935"/>
              <w:right w:val="nil"/>
            </w:tcBorders>
            <w:shd w:val="clear" w:color="auto" w:fill="E0E0E0"/>
          </w:tcPr>
          <w:p w14:paraId="766435A4" w14:textId="77777777" w:rsidR="00B24DEB" w:rsidRPr="00B24DEB" w:rsidRDefault="00B24DEB" w:rsidP="00B24DEB">
            <w:pPr>
              <w:autoSpaceDE w:val="0"/>
              <w:autoSpaceDN w:val="0"/>
              <w:adjustRightInd w:val="0"/>
              <w:spacing w:after="0" w:line="240" w:lineRule="auto"/>
              <w:rPr>
                <w:rFonts w:ascii="Arial" w:hAnsi="Arial" w:cs="Arial"/>
                <w:color w:val="010205"/>
                <w:sz w:val="18"/>
                <w:szCs w:val="18"/>
              </w:rPr>
            </w:pPr>
          </w:p>
        </w:tc>
        <w:tc>
          <w:tcPr>
            <w:tcW w:w="1393" w:type="dxa"/>
            <w:tcBorders>
              <w:top w:val="single" w:sz="8" w:space="0" w:color="AEAEAE"/>
              <w:left w:val="nil"/>
              <w:bottom w:val="single" w:sz="8" w:space="0" w:color="AEAEAE"/>
              <w:right w:val="nil"/>
            </w:tcBorders>
            <w:shd w:val="clear" w:color="auto" w:fill="E0E0E0"/>
          </w:tcPr>
          <w:p w14:paraId="7D6ABF7F"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Age</w:t>
            </w:r>
          </w:p>
        </w:tc>
        <w:tc>
          <w:tcPr>
            <w:tcW w:w="650" w:type="dxa"/>
            <w:tcBorders>
              <w:top w:val="single" w:sz="8" w:space="0" w:color="AEAEAE"/>
              <w:left w:val="nil"/>
              <w:bottom w:val="single" w:sz="8" w:space="0" w:color="AEAEAE"/>
              <w:right w:val="single" w:sz="8" w:space="0" w:color="E0E0E0"/>
            </w:tcBorders>
            <w:shd w:val="clear" w:color="auto" w:fill="F9F9FB"/>
          </w:tcPr>
          <w:p w14:paraId="03417323"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-.007</w:t>
            </w:r>
          </w:p>
        </w:tc>
        <w:tc>
          <w:tcPr>
            <w:tcW w:w="860" w:type="dxa"/>
            <w:tcBorders>
              <w:top w:val="single" w:sz="8" w:space="0" w:color="AEAEAE"/>
              <w:left w:val="single" w:sz="8" w:space="0" w:color="E0E0E0"/>
              <w:bottom w:val="single" w:sz="8" w:space="0" w:color="AEAEAE"/>
              <w:right w:val="single" w:sz="8" w:space="0" w:color="E0E0E0"/>
            </w:tcBorders>
            <w:shd w:val="clear" w:color="auto" w:fill="F9F9FB"/>
          </w:tcPr>
          <w:p w14:paraId="00EAACE8"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.019</w:t>
            </w:r>
          </w:p>
        </w:tc>
        <w:tc>
          <w:tcPr>
            <w:tcW w:w="1106" w:type="dxa"/>
            <w:tcBorders>
              <w:top w:val="single" w:sz="8" w:space="0" w:color="AEAEAE"/>
              <w:left w:val="single" w:sz="8" w:space="0" w:color="E0E0E0"/>
              <w:bottom w:val="single" w:sz="8" w:space="0" w:color="AEAEAE"/>
              <w:right w:val="single" w:sz="8" w:space="0" w:color="E0E0E0"/>
            </w:tcBorders>
            <w:shd w:val="clear" w:color="auto" w:fill="F9F9FB"/>
          </w:tcPr>
          <w:p w14:paraId="45F7F3AF"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-.018</w:t>
            </w:r>
          </w:p>
        </w:tc>
        <w:tc>
          <w:tcPr>
            <w:tcW w:w="736" w:type="dxa"/>
            <w:tcBorders>
              <w:top w:val="single" w:sz="8" w:space="0" w:color="AEAEAE"/>
              <w:left w:val="single" w:sz="8" w:space="0" w:color="E0E0E0"/>
              <w:bottom w:val="single" w:sz="8" w:space="0" w:color="AEAEAE"/>
              <w:right w:val="single" w:sz="8" w:space="0" w:color="E0E0E0"/>
            </w:tcBorders>
            <w:shd w:val="clear" w:color="auto" w:fill="F9F9FB"/>
          </w:tcPr>
          <w:p w14:paraId="544C6246"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-.358</w:t>
            </w:r>
          </w:p>
        </w:tc>
        <w:tc>
          <w:tcPr>
            <w:tcW w:w="737" w:type="dxa"/>
            <w:tcBorders>
              <w:top w:val="single" w:sz="8" w:space="0" w:color="AEAEAE"/>
              <w:left w:val="single" w:sz="8" w:space="0" w:color="E0E0E0"/>
              <w:bottom w:val="single" w:sz="8" w:space="0" w:color="AEAEAE"/>
              <w:right w:val="single" w:sz="8" w:space="0" w:color="E0E0E0"/>
            </w:tcBorders>
            <w:shd w:val="clear" w:color="auto" w:fill="F9F9FB"/>
          </w:tcPr>
          <w:p w14:paraId="1162FF22"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.721</w:t>
            </w:r>
          </w:p>
        </w:tc>
        <w:tc>
          <w:tcPr>
            <w:tcW w:w="1106" w:type="dxa"/>
            <w:tcBorders>
              <w:top w:val="single" w:sz="8" w:space="0" w:color="AEAEAE"/>
              <w:left w:val="single" w:sz="8" w:space="0" w:color="E0E0E0"/>
              <w:bottom w:val="single" w:sz="8" w:space="0" w:color="AEAEAE"/>
              <w:right w:val="single" w:sz="8" w:space="0" w:color="E0E0E0"/>
            </w:tcBorders>
            <w:shd w:val="clear" w:color="auto" w:fill="F9F9FB"/>
          </w:tcPr>
          <w:p w14:paraId="1DE27DD1"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.961</w:t>
            </w:r>
          </w:p>
        </w:tc>
        <w:tc>
          <w:tcPr>
            <w:tcW w:w="2327" w:type="dxa"/>
            <w:tcBorders>
              <w:top w:val="single" w:sz="8" w:space="0" w:color="AEAEAE"/>
              <w:left w:val="single" w:sz="8" w:space="0" w:color="E0E0E0"/>
              <w:bottom w:val="single" w:sz="8" w:space="0" w:color="AEAEAE"/>
              <w:right w:val="nil"/>
            </w:tcBorders>
            <w:shd w:val="clear" w:color="auto" w:fill="F9F9FB"/>
          </w:tcPr>
          <w:p w14:paraId="150172D3"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1.041</w:t>
            </w:r>
          </w:p>
        </w:tc>
      </w:tr>
      <w:tr w:rsidR="00B24DEB" w:rsidRPr="00B24DEB" w14:paraId="37D2FB44" w14:textId="77777777" w:rsidTr="00B24DEB">
        <w:trPr>
          <w:gridAfter w:val="1"/>
          <w:wAfter w:w="10" w:type="dxa"/>
          <w:cantSplit/>
          <w:trHeight w:val="324"/>
        </w:trPr>
        <w:tc>
          <w:tcPr>
            <w:tcW w:w="659" w:type="dxa"/>
            <w:vMerge/>
            <w:tcBorders>
              <w:top w:val="single" w:sz="8" w:space="0" w:color="152935"/>
              <w:left w:val="nil"/>
              <w:bottom w:val="single" w:sz="8" w:space="0" w:color="152935"/>
              <w:right w:val="nil"/>
            </w:tcBorders>
            <w:shd w:val="clear" w:color="auto" w:fill="E0E0E0"/>
          </w:tcPr>
          <w:p w14:paraId="2E89AE4C" w14:textId="77777777" w:rsidR="00B24DEB" w:rsidRPr="00B24DEB" w:rsidRDefault="00B24DEB" w:rsidP="00B24DEB">
            <w:pPr>
              <w:autoSpaceDE w:val="0"/>
              <w:autoSpaceDN w:val="0"/>
              <w:adjustRightInd w:val="0"/>
              <w:spacing w:after="0" w:line="240" w:lineRule="auto"/>
              <w:rPr>
                <w:rFonts w:ascii="Arial" w:hAnsi="Arial" w:cs="Arial"/>
                <w:color w:val="010205"/>
                <w:sz w:val="18"/>
                <w:szCs w:val="18"/>
              </w:rPr>
            </w:pPr>
          </w:p>
        </w:tc>
        <w:tc>
          <w:tcPr>
            <w:tcW w:w="1393" w:type="dxa"/>
            <w:tcBorders>
              <w:top w:val="single" w:sz="8" w:space="0" w:color="AEAEAE"/>
              <w:left w:val="nil"/>
              <w:bottom w:val="single" w:sz="8" w:space="0" w:color="152935"/>
              <w:right w:val="nil"/>
            </w:tcBorders>
            <w:shd w:val="clear" w:color="auto" w:fill="E0E0E0"/>
          </w:tcPr>
          <w:p w14:paraId="72F05793"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Video-call use</w:t>
            </w:r>
          </w:p>
        </w:tc>
        <w:tc>
          <w:tcPr>
            <w:tcW w:w="650" w:type="dxa"/>
            <w:tcBorders>
              <w:top w:val="single" w:sz="8" w:space="0" w:color="AEAEAE"/>
              <w:left w:val="nil"/>
              <w:bottom w:val="single" w:sz="8" w:space="0" w:color="152935"/>
              <w:right w:val="single" w:sz="8" w:space="0" w:color="E0E0E0"/>
            </w:tcBorders>
            <w:shd w:val="clear" w:color="auto" w:fill="F9F9FB"/>
          </w:tcPr>
          <w:p w14:paraId="095C8490"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.081</w:t>
            </w:r>
          </w:p>
        </w:tc>
        <w:tc>
          <w:tcPr>
            <w:tcW w:w="860" w:type="dxa"/>
            <w:tcBorders>
              <w:top w:val="single" w:sz="8" w:space="0" w:color="AEAEAE"/>
              <w:left w:val="single" w:sz="8" w:space="0" w:color="E0E0E0"/>
              <w:bottom w:val="single" w:sz="8" w:space="0" w:color="152935"/>
              <w:right w:val="single" w:sz="8" w:space="0" w:color="E0E0E0"/>
            </w:tcBorders>
            <w:shd w:val="clear" w:color="auto" w:fill="F9F9FB"/>
          </w:tcPr>
          <w:p w14:paraId="3D5639FE"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.062</w:t>
            </w:r>
          </w:p>
        </w:tc>
        <w:tc>
          <w:tcPr>
            <w:tcW w:w="1106" w:type="dxa"/>
            <w:tcBorders>
              <w:top w:val="single" w:sz="8" w:space="0" w:color="AEAEAE"/>
              <w:left w:val="single" w:sz="8" w:space="0" w:color="E0E0E0"/>
              <w:bottom w:val="single" w:sz="8" w:space="0" w:color="152935"/>
              <w:right w:val="single" w:sz="8" w:space="0" w:color="E0E0E0"/>
            </w:tcBorders>
            <w:shd w:val="clear" w:color="auto" w:fill="F9F9FB"/>
          </w:tcPr>
          <w:p w14:paraId="2FFB8929"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.067</w:t>
            </w:r>
          </w:p>
        </w:tc>
        <w:tc>
          <w:tcPr>
            <w:tcW w:w="736" w:type="dxa"/>
            <w:tcBorders>
              <w:top w:val="single" w:sz="8" w:space="0" w:color="AEAEAE"/>
              <w:left w:val="single" w:sz="8" w:space="0" w:color="E0E0E0"/>
              <w:bottom w:val="single" w:sz="8" w:space="0" w:color="152935"/>
              <w:right w:val="single" w:sz="8" w:space="0" w:color="E0E0E0"/>
            </w:tcBorders>
            <w:shd w:val="clear" w:color="auto" w:fill="F9F9FB"/>
          </w:tcPr>
          <w:p w14:paraId="5FC9B319"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1.315</w:t>
            </w:r>
          </w:p>
        </w:tc>
        <w:tc>
          <w:tcPr>
            <w:tcW w:w="737" w:type="dxa"/>
            <w:tcBorders>
              <w:top w:val="single" w:sz="8" w:space="0" w:color="AEAEAE"/>
              <w:left w:val="single" w:sz="8" w:space="0" w:color="E0E0E0"/>
              <w:bottom w:val="single" w:sz="8" w:space="0" w:color="152935"/>
              <w:right w:val="single" w:sz="8" w:space="0" w:color="E0E0E0"/>
            </w:tcBorders>
            <w:shd w:val="clear" w:color="auto" w:fill="F9F9FB"/>
          </w:tcPr>
          <w:p w14:paraId="57E8B1AE"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.190</w:t>
            </w:r>
          </w:p>
        </w:tc>
        <w:tc>
          <w:tcPr>
            <w:tcW w:w="1106" w:type="dxa"/>
            <w:tcBorders>
              <w:top w:val="single" w:sz="8" w:space="0" w:color="AEAEAE"/>
              <w:left w:val="single" w:sz="8" w:space="0" w:color="E0E0E0"/>
              <w:bottom w:val="single" w:sz="8" w:space="0" w:color="152935"/>
              <w:right w:val="single" w:sz="8" w:space="0" w:color="E0E0E0"/>
            </w:tcBorders>
            <w:shd w:val="clear" w:color="auto" w:fill="F9F9FB"/>
          </w:tcPr>
          <w:p w14:paraId="14F533C2"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.967</w:t>
            </w:r>
          </w:p>
        </w:tc>
        <w:tc>
          <w:tcPr>
            <w:tcW w:w="2327" w:type="dxa"/>
            <w:tcBorders>
              <w:top w:val="single" w:sz="8" w:space="0" w:color="AEAEAE"/>
              <w:left w:val="single" w:sz="8" w:space="0" w:color="E0E0E0"/>
              <w:bottom w:val="single" w:sz="8" w:space="0" w:color="152935"/>
              <w:right w:val="nil"/>
            </w:tcBorders>
            <w:shd w:val="clear" w:color="auto" w:fill="F9F9FB"/>
          </w:tcPr>
          <w:p w14:paraId="1DCF6143"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1.034</w:t>
            </w:r>
          </w:p>
        </w:tc>
      </w:tr>
      <w:tr w:rsidR="00B24DEB" w:rsidRPr="00B24DEB" w14:paraId="3A3D4351" w14:textId="77777777" w:rsidTr="00B24DEB">
        <w:trPr>
          <w:cantSplit/>
          <w:trHeight w:val="303"/>
        </w:trPr>
        <w:tc>
          <w:tcPr>
            <w:tcW w:w="9584" w:type="dxa"/>
            <w:gridSpan w:val="10"/>
            <w:tcBorders>
              <w:top w:val="nil"/>
              <w:left w:val="nil"/>
              <w:bottom w:val="nil"/>
              <w:right w:val="nil"/>
            </w:tcBorders>
            <w:shd w:val="clear" w:color="auto" w:fill="FFFFFF"/>
          </w:tcPr>
          <w:p w14:paraId="33FE34D3"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a. Dependent Variable: Loneliness</w:t>
            </w:r>
          </w:p>
        </w:tc>
      </w:tr>
    </w:tbl>
    <w:p w14:paraId="5B4C4AE6" w14:textId="77777777" w:rsidR="00B24DEB" w:rsidRPr="00B24DEB" w:rsidRDefault="00B24DEB" w:rsidP="00B24DEB">
      <w:pPr>
        <w:autoSpaceDE w:val="0"/>
        <w:autoSpaceDN w:val="0"/>
        <w:adjustRightInd w:val="0"/>
        <w:spacing w:after="0" w:line="400" w:lineRule="atLeast"/>
        <w:rPr>
          <w:rFonts w:ascii="Times New Roman" w:hAnsi="Times New Roman" w:cs="Times New Roman"/>
          <w:sz w:val="24"/>
          <w:szCs w:val="24"/>
        </w:rPr>
      </w:pPr>
    </w:p>
    <w:p w14:paraId="18E2368B" w14:textId="77777777" w:rsidR="00B24DEB" w:rsidRPr="00B24DEB" w:rsidRDefault="00B24DEB" w:rsidP="00B24DEB">
      <w:pPr>
        <w:autoSpaceDE w:val="0"/>
        <w:autoSpaceDN w:val="0"/>
        <w:adjustRightInd w:val="0"/>
        <w:spacing w:after="0" w:line="400" w:lineRule="atLeast"/>
        <w:rPr>
          <w:rFonts w:ascii="Times New Roman" w:hAnsi="Times New Roman" w:cs="Times New Roman"/>
          <w:sz w:val="24"/>
          <w:szCs w:val="24"/>
        </w:rPr>
      </w:pPr>
    </w:p>
    <w:p w14:paraId="395335EF" w14:textId="77777777" w:rsidR="00B24DEB" w:rsidRPr="00B24DEB" w:rsidRDefault="00B24DEB" w:rsidP="00B24DEB">
      <w:pPr>
        <w:autoSpaceDE w:val="0"/>
        <w:autoSpaceDN w:val="0"/>
        <w:adjustRightInd w:val="0"/>
        <w:spacing w:after="0" w:line="400" w:lineRule="atLeast"/>
        <w:rPr>
          <w:rFonts w:ascii="Times New Roman" w:hAnsi="Times New Roman" w:cs="Times New Roman"/>
          <w:sz w:val="24"/>
          <w:szCs w:val="24"/>
        </w:rPr>
      </w:pPr>
    </w:p>
    <w:p w14:paraId="4848D795"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bl>
      <w:tblPr>
        <w:tblW w:w="92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553"/>
        <w:gridCol w:w="1029"/>
        <w:gridCol w:w="1060"/>
        <w:gridCol w:w="1076"/>
        <w:gridCol w:w="1415"/>
        <w:gridCol w:w="1169"/>
        <w:gridCol w:w="1169"/>
      </w:tblGrid>
      <w:tr w:rsidR="00B24DEB" w:rsidRPr="00B24DEB" w14:paraId="21313CA8" w14:textId="77777777" w:rsidTr="00B24DEB">
        <w:trPr>
          <w:cantSplit/>
        </w:trPr>
        <w:tc>
          <w:tcPr>
            <w:tcW w:w="9204" w:type="dxa"/>
            <w:gridSpan w:val="8"/>
            <w:tcBorders>
              <w:top w:val="nil"/>
              <w:left w:val="nil"/>
              <w:bottom w:val="nil"/>
              <w:right w:val="nil"/>
            </w:tcBorders>
            <w:shd w:val="clear" w:color="auto" w:fill="FFFFFF"/>
            <w:vAlign w:val="center"/>
          </w:tcPr>
          <w:p w14:paraId="2D834D17"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010205"/>
              </w:rPr>
            </w:pPr>
            <w:r w:rsidRPr="00B24DEB">
              <w:rPr>
                <w:rFonts w:ascii="Arial" w:hAnsi="Arial" w:cs="Arial"/>
                <w:b/>
                <w:bCs/>
                <w:color w:val="010205"/>
              </w:rPr>
              <w:t>Bootstrap for Coefficients</w:t>
            </w:r>
          </w:p>
        </w:tc>
      </w:tr>
      <w:tr w:rsidR="00B24DEB" w:rsidRPr="00B24DEB" w14:paraId="0807E254" w14:textId="77777777" w:rsidTr="00B24DEB">
        <w:trPr>
          <w:cantSplit/>
        </w:trPr>
        <w:tc>
          <w:tcPr>
            <w:tcW w:w="2289" w:type="dxa"/>
            <w:gridSpan w:val="2"/>
            <w:vMerge w:val="restart"/>
            <w:tcBorders>
              <w:top w:val="nil"/>
              <w:left w:val="nil"/>
              <w:bottom w:val="nil"/>
              <w:right w:val="nil"/>
            </w:tcBorders>
            <w:shd w:val="clear" w:color="auto" w:fill="FFFFFF"/>
            <w:vAlign w:val="bottom"/>
          </w:tcPr>
          <w:p w14:paraId="78F0AF93"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Model</w:t>
            </w:r>
          </w:p>
        </w:tc>
        <w:tc>
          <w:tcPr>
            <w:tcW w:w="1029" w:type="dxa"/>
            <w:vMerge w:val="restart"/>
            <w:tcBorders>
              <w:top w:val="nil"/>
              <w:left w:val="nil"/>
              <w:bottom w:val="nil"/>
              <w:right w:val="single" w:sz="8" w:space="0" w:color="E0E0E0"/>
            </w:tcBorders>
            <w:shd w:val="clear" w:color="auto" w:fill="FFFFFF"/>
            <w:vAlign w:val="bottom"/>
          </w:tcPr>
          <w:p w14:paraId="448CA399"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B</w:t>
            </w:r>
          </w:p>
        </w:tc>
        <w:tc>
          <w:tcPr>
            <w:tcW w:w="5886" w:type="dxa"/>
            <w:gridSpan w:val="5"/>
            <w:tcBorders>
              <w:top w:val="nil"/>
              <w:left w:val="single" w:sz="8" w:space="0" w:color="E0E0E0"/>
              <w:bottom w:val="nil"/>
              <w:right w:val="nil"/>
            </w:tcBorders>
            <w:shd w:val="clear" w:color="auto" w:fill="FFFFFF"/>
            <w:vAlign w:val="bottom"/>
          </w:tcPr>
          <w:p w14:paraId="626CEE89"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proofErr w:type="spellStart"/>
            <w:r w:rsidRPr="00B24DEB">
              <w:rPr>
                <w:rFonts w:ascii="Arial" w:hAnsi="Arial" w:cs="Arial"/>
                <w:color w:val="264A60"/>
                <w:sz w:val="18"/>
                <w:szCs w:val="18"/>
              </w:rPr>
              <w:t>Bootstrap</w:t>
            </w:r>
            <w:r w:rsidRPr="00B24DEB">
              <w:rPr>
                <w:rFonts w:ascii="Arial" w:hAnsi="Arial" w:cs="Arial"/>
                <w:color w:val="264A60"/>
                <w:sz w:val="18"/>
                <w:szCs w:val="18"/>
                <w:vertAlign w:val="superscript"/>
              </w:rPr>
              <w:t>a</w:t>
            </w:r>
            <w:proofErr w:type="spellEnd"/>
          </w:p>
        </w:tc>
      </w:tr>
      <w:tr w:rsidR="00B24DEB" w:rsidRPr="00B24DEB" w14:paraId="1775332C" w14:textId="77777777" w:rsidTr="00B24DEB">
        <w:trPr>
          <w:cantSplit/>
        </w:trPr>
        <w:tc>
          <w:tcPr>
            <w:tcW w:w="2289" w:type="dxa"/>
            <w:gridSpan w:val="2"/>
            <w:vMerge/>
            <w:tcBorders>
              <w:top w:val="nil"/>
              <w:left w:val="nil"/>
              <w:bottom w:val="nil"/>
              <w:right w:val="nil"/>
            </w:tcBorders>
            <w:shd w:val="clear" w:color="auto" w:fill="FFFFFF"/>
            <w:vAlign w:val="bottom"/>
          </w:tcPr>
          <w:p w14:paraId="31825ADA" w14:textId="77777777" w:rsidR="00B24DEB" w:rsidRPr="00B24DEB" w:rsidRDefault="00B24DEB" w:rsidP="00B24DEB">
            <w:pPr>
              <w:autoSpaceDE w:val="0"/>
              <w:autoSpaceDN w:val="0"/>
              <w:adjustRightInd w:val="0"/>
              <w:spacing w:after="0" w:line="240" w:lineRule="auto"/>
              <w:rPr>
                <w:rFonts w:ascii="Arial" w:hAnsi="Arial" w:cs="Arial"/>
                <w:color w:val="264A60"/>
                <w:sz w:val="18"/>
                <w:szCs w:val="18"/>
              </w:rPr>
            </w:pPr>
          </w:p>
        </w:tc>
        <w:tc>
          <w:tcPr>
            <w:tcW w:w="1029" w:type="dxa"/>
            <w:vMerge/>
            <w:tcBorders>
              <w:top w:val="nil"/>
              <w:left w:val="nil"/>
              <w:bottom w:val="nil"/>
              <w:right w:val="single" w:sz="8" w:space="0" w:color="E0E0E0"/>
            </w:tcBorders>
            <w:shd w:val="clear" w:color="auto" w:fill="FFFFFF"/>
            <w:vAlign w:val="bottom"/>
          </w:tcPr>
          <w:p w14:paraId="70E428B8" w14:textId="77777777" w:rsidR="00B24DEB" w:rsidRPr="00B24DEB" w:rsidRDefault="00B24DEB" w:rsidP="00B24DEB">
            <w:pPr>
              <w:autoSpaceDE w:val="0"/>
              <w:autoSpaceDN w:val="0"/>
              <w:adjustRightInd w:val="0"/>
              <w:spacing w:after="0" w:line="240" w:lineRule="auto"/>
              <w:rPr>
                <w:rFonts w:ascii="Arial" w:hAnsi="Arial" w:cs="Arial"/>
                <w:color w:val="264A60"/>
                <w:sz w:val="18"/>
                <w:szCs w:val="18"/>
              </w:rPr>
            </w:pPr>
          </w:p>
        </w:tc>
        <w:tc>
          <w:tcPr>
            <w:tcW w:w="1060" w:type="dxa"/>
            <w:vMerge w:val="restart"/>
            <w:tcBorders>
              <w:top w:val="nil"/>
              <w:left w:val="single" w:sz="8" w:space="0" w:color="E0E0E0"/>
              <w:bottom w:val="nil"/>
              <w:right w:val="single" w:sz="8" w:space="0" w:color="E0E0E0"/>
            </w:tcBorders>
            <w:shd w:val="clear" w:color="auto" w:fill="FFFFFF"/>
            <w:vAlign w:val="bottom"/>
          </w:tcPr>
          <w:p w14:paraId="7BFB1EA4"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Bias</w:t>
            </w:r>
          </w:p>
        </w:tc>
        <w:tc>
          <w:tcPr>
            <w:tcW w:w="1076" w:type="dxa"/>
            <w:vMerge w:val="restart"/>
            <w:tcBorders>
              <w:top w:val="nil"/>
              <w:left w:val="single" w:sz="8" w:space="0" w:color="E0E0E0"/>
              <w:bottom w:val="nil"/>
              <w:right w:val="single" w:sz="8" w:space="0" w:color="E0E0E0"/>
            </w:tcBorders>
            <w:shd w:val="clear" w:color="auto" w:fill="FFFFFF"/>
            <w:vAlign w:val="bottom"/>
          </w:tcPr>
          <w:p w14:paraId="6BD366E5"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Std. Error</w:t>
            </w:r>
          </w:p>
        </w:tc>
        <w:tc>
          <w:tcPr>
            <w:tcW w:w="1414" w:type="dxa"/>
            <w:vMerge w:val="restart"/>
            <w:tcBorders>
              <w:top w:val="nil"/>
              <w:left w:val="single" w:sz="8" w:space="0" w:color="E0E0E0"/>
              <w:bottom w:val="nil"/>
              <w:right w:val="single" w:sz="8" w:space="0" w:color="E0E0E0"/>
            </w:tcBorders>
            <w:shd w:val="clear" w:color="auto" w:fill="FFFFFF"/>
            <w:vAlign w:val="bottom"/>
          </w:tcPr>
          <w:p w14:paraId="281F5FFF"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Sig. (2-tailed)</w:t>
            </w:r>
          </w:p>
        </w:tc>
        <w:tc>
          <w:tcPr>
            <w:tcW w:w="2336" w:type="dxa"/>
            <w:gridSpan w:val="2"/>
            <w:tcBorders>
              <w:top w:val="nil"/>
              <w:left w:val="single" w:sz="8" w:space="0" w:color="E0E0E0"/>
              <w:bottom w:val="nil"/>
              <w:right w:val="nil"/>
            </w:tcBorders>
            <w:shd w:val="clear" w:color="auto" w:fill="FFFFFF"/>
            <w:vAlign w:val="bottom"/>
          </w:tcPr>
          <w:p w14:paraId="56B27667"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95% Confidence Interval</w:t>
            </w:r>
          </w:p>
        </w:tc>
      </w:tr>
      <w:tr w:rsidR="00B24DEB" w:rsidRPr="00B24DEB" w14:paraId="4D7CDEC9" w14:textId="77777777" w:rsidTr="00B24DEB">
        <w:trPr>
          <w:cantSplit/>
        </w:trPr>
        <w:tc>
          <w:tcPr>
            <w:tcW w:w="2289" w:type="dxa"/>
            <w:gridSpan w:val="2"/>
            <w:vMerge/>
            <w:tcBorders>
              <w:top w:val="nil"/>
              <w:left w:val="nil"/>
              <w:bottom w:val="nil"/>
              <w:right w:val="nil"/>
            </w:tcBorders>
            <w:shd w:val="clear" w:color="auto" w:fill="FFFFFF"/>
            <w:vAlign w:val="bottom"/>
          </w:tcPr>
          <w:p w14:paraId="0638EC17" w14:textId="77777777" w:rsidR="00B24DEB" w:rsidRPr="00B24DEB" w:rsidRDefault="00B24DEB" w:rsidP="00B24DEB">
            <w:pPr>
              <w:autoSpaceDE w:val="0"/>
              <w:autoSpaceDN w:val="0"/>
              <w:adjustRightInd w:val="0"/>
              <w:spacing w:after="0" w:line="240" w:lineRule="auto"/>
              <w:rPr>
                <w:rFonts w:ascii="Arial" w:hAnsi="Arial" w:cs="Arial"/>
                <w:color w:val="264A60"/>
                <w:sz w:val="18"/>
                <w:szCs w:val="18"/>
              </w:rPr>
            </w:pPr>
          </w:p>
        </w:tc>
        <w:tc>
          <w:tcPr>
            <w:tcW w:w="1029" w:type="dxa"/>
            <w:vMerge/>
            <w:tcBorders>
              <w:top w:val="nil"/>
              <w:left w:val="nil"/>
              <w:bottom w:val="nil"/>
              <w:right w:val="single" w:sz="8" w:space="0" w:color="E0E0E0"/>
            </w:tcBorders>
            <w:shd w:val="clear" w:color="auto" w:fill="FFFFFF"/>
            <w:vAlign w:val="bottom"/>
          </w:tcPr>
          <w:p w14:paraId="50C5DE4F" w14:textId="77777777" w:rsidR="00B24DEB" w:rsidRPr="00B24DEB" w:rsidRDefault="00B24DEB" w:rsidP="00B24DEB">
            <w:pPr>
              <w:autoSpaceDE w:val="0"/>
              <w:autoSpaceDN w:val="0"/>
              <w:adjustRightInd w:val="0"/>
              <w:spacing w:after="0" w:line="240" w:lineRule="auto"/>
              <w:rPr>
                <w:rFonts w:ascii="Arial" w:hAnsi="Arial" w:cs="Arial"/>
                <w:color w:val="264A60"/>
                <w:sz w:val="18"/>
                <w:szCs w:val="18"/>
              </w:rPr>
            </w:pPr>
          </w:p>
        </w:tc>
        <w:tc>
          <w:tcPr>
            <w:tcW w:w="1060" w:type="dxa"/>
            <w:vMerge/>
            <w:tcBorders>
              <w:top w:val="nil"/>
              <w:left w:val="single" w:sz="8" w:space="0" w:color="E0E0E0"/>
              <w:bottom w:val="nil"/>
              <w:right w:val="single" w:sz="8" w:space="0" w:color="E0E0E0"/>
            </w:tcBorders>
            <w:shd w:val="clear" w:color="auto" w:fill="FFFFFF"/>
            <w:vAlign w:val="bottom"/>
          </w:tcPr>
          <w:p w14:paraId="51EE6021" w14:textId="77777777" w:rsidR="00B24DEB" w:rsidRPr="00B24DEB" w:rsidRDefault="00B24DEB" w:rsidP="00B24DEB">
            <w:pPr>
              <w:autoSpaceDE w:val="0"/>
              <w:autoSpaceDN w:val="0"/>
              <w:adjustRightInd w:val="0"/>
              <w:spacing w:after="0" w:line="240" w:lineRule="auto"/>
              <w:rPr>
                <w:rFonts w:ascii="Arial" w:hAnsi="Arial" w:cs="Arial"/>
                <w:color w:val="264A60"/>
                <w:sz w:val="18"/>
                <w:szCs w:val="18"/>
              </w:rPr>
            </w:pPr>
          </w:p>
        </w:tc>
        <w:tc>
          <w:tcPr>
            <w:tcW w:w="1076" w:type="dxa"/>
            <w:vMerge/>
            <w:tcBorders>
              <w:top w:val="nil"/>
              <w:left w:val="single" w:sz="8" w:space="0" w:color="E0E0E0"/>
              <w:bottom w:val="nil"/>
              <w:right w:val="single" w:sz="8" w:space="0" w:color="E0E0E0"/>
            </w:tcBorders>
            <w:shd w:val="clear" w:color="auto" w:fill="FFFFFF"/>
            <w:vAlign w:val="bottom"/>
          </w:tcPr>
          <w:p w14:paraId="40EAAD40" w14:textId="77777777" w:rsidR="00B24DEB" w:rsidRPr="00B24DEB" w:rsidRDefault="00B24DEB" w:rsidP="00B24DEB">
            <w:pPr>
              <w:autoSpaceDE w:val="0"/>
              <w:autoSpaceDN w:val="0"/>
              <w:adjustRightInd w:val="0"/>
              <w:spacing w:after="0" w:line="240" w:lineRule="auto"/>
              <w:rPr>
                <w:rFonts w:ascii="Arial" w:hAnsi="Arial" w:cs="Arial"/>
                <w:color w:val="264A60"/>
                <w:sz w:val="18"/>
                <w:szCs w:val="18"/>
              </w:rPr>
            </w:pPr>
          </w:p>
        </w:tc>
        <w:tc>
          <w:tcPr>
            <w:tcW w:w="1414" w:type="dxa"/>
            <w:vMerge/>
            <w:tcBorders>
              <w:top w:val="nil"/>
              <w:left w:val="single" w:sz="8" w:space="0" w:color="E0E0E0"/>
              <w:bottom w:val="nil"/>
              <w:right w:val="single" w:sz="8" w:space="0" w:color="E0E0E0"/>
            </w:tcBorders>
            <w:shd w:val="clear" w:color="auto" w:fill="FFFFFF"/>
            <w:vAlign w:val="bottom"/>
          </w:tcPr>
          <w:p w14:paraId="0605533C" w14:textId="77777777" w:rsidR="00B24DEB" w:rsidRPr="00B24DEB" w:rsidRDefault="00B24DEB" w:rsidP="00B24DEB">
            <w:pPr>
              <w:autoSpaceDE w:val="0"/>
              <w:autoSpaceDN w:val="0"/>
              <w:adjustRightInd w:val="0"/>
              <w:spacing w:after="0" w:line="240" w:lineRule="auto"/>
              <w:rPr>
                <w:rFonts w:ascii="Arial" w:hAnsi="Arial" w:cs="Arial"/>
                <w:color w:val="264A60"/>
                <w:sz w:val="18"/>
                <w:szCs w:val="18"/>
              </w:rPr>
            </w:pPr>
          </w:p>
        </w:tc>
        <w:tc>
          <w:tcPr>
            <w:tcW w:w="1168" w:type="dxa"/>
            <w:tcBorders>
              <w:top w:val="nil"/>
              <w:left w:val="single" w:sz="8" w:space="0" w:color="E0E0E0"/>
              <w:bottom w:val="single" w:sz="8" w:space="0" w:color="152935"/>
              <w:right w:val="single" w:sz="8" w:space="0" w:color="E0E0E0"/>
            </w:tcBorders>
            <w:shd w:val="clear" w:color="auto" w:fill="FFFFFF"/>
            <w:vAlign w:val="bottom"/>
          </w:tcPr>
          <w:p w14:paraId="1556D641"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Lower</w:t>
            </w:r>
          </w:p>
        </w:tc>
        <w:tc>
          <w:tcPr>
            <w:tcW w:w="1168" w:type="dxa"/>
            <w:tcBorders>
              <w:top w:val="nil"/>
              <w:left w:val="single" w:sz="8" w:space="0" w:color="E0E0E0"/>
              <w:bottom w:val="single" w:sz="8" w:space="0" w:color="152935"/>
              <w:right w:val="nil"/>
            </w:tcBorders>
            <w:shd w:val="clear" w:color="auto" w:fill="FFFFFF"/>
            <w:vAlign w:val="bottom"/>
          </w:tcPr>
          <w:p w14:paraId="3F662A98"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Upper</w:t>
            </w:r>
          </w:p>
        </w:tc>
      </w:tr>
      <w:tr w:rsidR="00B24DEB" w:rsidRPr="00B24DEB" w14:paraId="162AE42F" w14:textId="77777777" w:rsidTr="00B24DEB">
        <w:trPr>
          <w:cantSplit/>
        </w:trPr>
        <w:tc>
          <w:tcPr>
            <w:tcW w:w="737" w:type="dxa"/>
            <w:vMerge w:val="restart"/>
            <w:tcBorders>
              <w:top w:val="single" w:sz="8" w:space="0" w:color="152935"/>
              <w:left w:val="nil"/>
              <w:bottom w:val="single" w:sz="8" w:space="0" w:color="152935"/>
              <w:right w:val="nil"/>
            </w:tcBorders>
            <w:shd w:val="clear" w:color="auto" w:fill="E0E0E0"/>
          </w:tcPr>
          <w:p w14:paraId="4A7BAF7E"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1</w:t>
            </w:r>
          </w:p>
        </w:tc>
        <w:tc>
          <w:tcPr>
            <w:tcW w:w="1552" w:type="dxa"/>
            <w:tcBorders>
              <w:top w:val="single" w:sz="8" w:space="0" w:color="152935"/>
              <w:left w:val="nil"/>
              <w:bottom w:val="single" w:sz="8" w:space="0" w:color="AEAEAE"/>
              <w:right w:val="nil"/>
            </w:tcBorders>
            <w:shd w:val="clear" w:color="auto" w:fill="E0E0E0"/>
          </w:tcPr>
          <w:p w14:paraId="060852E3"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(Constant)</w:t>
            </w:r>
          </w:p>
        </w:tc>
        <w:tc>
          <w:tcPr>
            <w:tcW w:w="1029" w:type="dxa"/>
            <w:tcBorders>
              <w:top w:val="single" w:sz="8" w:space="0" w:color="152935"/>
              <w:left w:val="nil"/>
              <w:bottom w:val="single" w:sz="8" w:space="0" w:color="AEAEAE"/>
              <w:right w:val="single" w:sz="8" w:space="0" w:color="E0E0E0"/>
            </w:tcBorders>
            <w:shd w:val="clear" w:color="auto" w:fill="F9F9FB"/>
          </w:tcPr>
          <w:p w14:paraId="08608757"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29.817</w:t>
            </w:r>
          </w:p>
        </w:tc>
        <w:tc>
          <w:tcPr>
            <w:tcW w:w="1060" w:type="dxa"/>
            <w:tcBorders>
              <w:top w:val="single" w:sz="8" w:space="0" w:color="152935"/>
              <w:left w:val="single" w:sz="8" w:space="0" w:color="E0E0E0"/>
              <w:bottom w:val="single" w:sz="8" w:space="0" w:color="AEAEAE"/>
              <w:right w:val="single" w:sz="8" w:space="0" w:color="E0E0E0"/>
            </w:tcBorders>
            <w:shd w:val="clear" w:color="auto" w:fill="F9F9FB"/>
          </w:tcPr>
          <w:p w14:paraId="7A34C2E8"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-.022</w:t>
            </w:r>
          </w:p>
        </w:tc>
        <w:tc>
          <w:tcPr>
            <w:tcW w:w="1076" w:type="dxa"/>
            <w:tcBorders>
              <w:top w:val="single" w:sz="8" w:space="0" w:color="152935"/>
              <w:left w:val="single" w:sz="8" w:space="0" w:color="E0E0E0"/>
              <w:bottom w:val="single" w:sz="8" w:space="0" w:color="AEAEAE"/>
              <w:right w:val="single" w:sz="8" w:space="0" w:color="E0E0E0"/>
            </w:tcBorders>
            <w:shd w:val="clear" w:color="auto" w:fill="F9F9FB"/>
          </w:tcPr>
          <w:p w14:paraId="55264839"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1.250</w:t>
            </w:r>
          </w:p>
        </w:tc>
        <w:tc>
          <w:tcPr>
            <w:tcW w:w="1414" w:type="dxa"/>
            <w:tcBorders>
              <w:top w:val="single" w:sz="8" w:space="0" w:color="152935"/>
              <w:left w:val="single" w:sz="8" w:space="0" w:color="E0E0E0"/>
              <w:bottom w:val="single" w:sz="8" w:space="0" w:color="AEAEAE"/>
              <w:right w:val="single" w:sz="8" w:space="0" w:color="E0E0E0"/>
            </w:tcBorders>
            <w:shd w:val="clear" w:color="auto" w:fill="F9F9FB"/>
          </w:tcPr>
          <w:p w14:paraId="38AD9BFB"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.000</w:t>
            </w:r>
          </w:p>
        </w:tc>
        <w:tc>
          <w:tcPr>
            <w:tcW w:w="1168" w:type="dxa"/>
            <w:tcBorders>
              <w:top w:val="single" w:sz="8" w:space="0" w:color="152935"/>
              <w:left w:val="single" w:sz="8" w:space="0" w:color="E0E0E0"/>
              <w:bottom w:val="single" w:sz="8" w:space="0" w:color="AEAEAE"/>
              <w:right w:val="single" w:sz="8" w:space="0" w:color="E0E0E0"/>
            </w:tcBorders>
            <w:shd w:val="clear" w:color="auto" w:fill="F9F9FB"/>
          </w:tcPr>
          <w:p w14:paraId="7745CDE3"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27.284</w:t>
            </w:r>
          </w:p>
        </w:tc>
        <w:tc>
          <w:tcPr>
            <w:tcW w:w="1168" w:type="dxa"/>
            <w:tcBorders>
              <w:top w:val="single" w:sz="8" w:space="0" w:color="152935"/>
              <w:left w:val="single" w:sz="8" w:space="0" w:color="E0E0E0"/>
              <w:bottom w:val="single" w:sz="8" w:space="0" w:color="AEAEAE"/>
              <w:right w:val="nil"/>
            </w:tcBorders>
            <w:shd w:val="clear" w:color="auto" w:fill="F9F9FB"/>
          </w:tcPr>
          <w:p w14:paraId="4BF87846"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32.220</w:t>
            </w:r>
          </w:p>
        </w:tc>
      </w:tr>
      <w:tr w:rsidR="00B24DEB" w:rsidRPr="00B24DEB" w14:paraId="5CCAEB01" w14:textId="77777777" w:rsidTr="00B24DEB">
        <w:trPr>
          <w:cantSplit/>
        </w:trPr>
        <w:tc>
          <w:tcPr>
            <w:tcW w:w="737" w:type="dxa"/>
            <w:vMerge/>
            <w:tcBorders>
              <w:top w:val="single" w:sz="8" w:space="0" w:color="152935"/>
              <w:left w:val="nil"/>
              <w:bottom w:val="single" w:sz="8" w:space="0" w:color="152935"/>
              <w:right w:val="nil"/>
            </w:tcBorders>
            <w:shd w:val="clear" w:color="auto" w:fill="E0E0E0"/>
          </w:tcPr>
          <w:p w14:paraId="06808EE2" w14:textId="77777777" w:rsidR="00B24DEB" w:rsidRPr="00B24DEB" w:rsidRDefault="00B24DEB" w:rsidP="00B24DEB">
            <w:pPr>
              <w:autoSpaceDE w:val="0"/>
              <w:autoSpaceDN w:val="0"/>
              <w:adjustRightInd w:val="0"/>
              <w:spacing w:after="0" w:line="240" w:lineRule="auto"/>
              <w:rPr>
                <w:rFonts w:ascii="Arial" w:hAnsi="Arial" w:cs="Arial"/>
                <w:color w:val="010205"/>
                <w:sz w:val="18"/>
                <w:szCs w:val="18"/>
              </w:rPr>
            </w:pPr>
          </w:p>
        </w:tc>
        <w:tc>
          <w:tcPr>
            <w:tcW w:w="1552" w:type="dxa"/>
            <w:tcBorders>
              <w:top w:val="single" w:sz="8" w:space="0" w:color="AEAEAE"/>
              <w:left w:val="nil"/>
              <w:bottom w:val="single" w:sz="8" w:space="0" w:color="AEAEAE"/>
              <w:right w:val="nil"/>
            </w:tcBorders>
            <w:shd w:val="clear" w:color="auto" w:fill="E0E0E0"/>
          </w:tcPr>
          <w:p w14:paraId="0CF6233C"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Social-isolation</w:t>
            </w:r>
          </w:p>
        </w:tc>
        <w:tc>
          <w:tcPr>
            <w:tcW w:w="1029" w:type="dxa"/>
            <w:tcBorders>
              <w:top w:val="single" w:sz="8" w:space="0" w:color="AEAEAE"/>
              <w:left w:val="nil"/>
              <w:bottom w:val="single" w:sz="8" w:space="0" w:color="AEAEAE"/>
              <w:right w:val="single" w:sz="8" w:space="0" w:color="E0E0E0"/>
            </w:tcBorders>
            <w:shd w:val="clear" w:color="auto" w:fill="F9F9FB"/>
          </w:tcPr>
          <w:p w14:paraId="59B271F0"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-.258</w:t>
            </w:r>
          </w:p>
        </w:tc>
        <w:tc>
          <w:tcPr>
            <w:tcW w:w="1060" w:type="dxa"/>
            <w:tcBorders>
              <w:top w:val="single" w:sz="8" w:space="0" w:color="AEAEAE"/>
              <w:left w:val="single" w:sz="8" w:space="0" w:color="E0E0E0"/>
              <w:bottom w:val="single" w:sz="8" w:space="0" w:color="AEAEAE"/>
              <w:right w:val="single" w:sz="8" w:space="0" w:color="E0E0E0"/>
            </w:tcBorders>
            <w:shd w:val="clear" w:color="auto" w:fill="F9F9FB"/>
          </w:tcPr>
          <w:p w14:paraId="2DC9E66C"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-.001</w:t>
            </w:r>
          </w:p>
        </w:tc>
        <w:tc>
          <w:tcPr>
            <w:tcW w:w="1076" w:type="dxa"/>
            <w:tcBorders>
              <w:top w:val="single" w:sz="8" w:space="0" w:color="AEAEAE"/>
              <w:left w:val="single" w:sz="8" w:space="0" w:color="E0E0E0"/>
              <w:bottom w:val="single" w:sz="8" w:space="0" w:color="AEAEAE"/>
              <w:right w:val="single" w:sz="8" w:space="0" w:color="E0E0E0"/>
            </w:tcBorders>
            <w:shd w:val="clear" w:color="auto" w:fill="F9F9FB"/>
          </w:tcPr>
          <w:p w14:paraId="359975BB"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.048</w:t>
            </w:r>
          </w:p>
        </w:tc>
        <w:tc>
          <w:tcPr>
            <w:tcW w:w="1414" w:type="dxa"/>
            <w:tcBorders>
              <w:top w:val="single" w:sz="8" w:space="0" w:color="AEAEAE"/>
              <w:left w:val="single" w:sz="8" w:space="0" w:color="E0E0E0"/>
              <w:bottom w:val="single" w:sz="8" w:space="0" w:color="AEAEAE"/>
              <w:right w:val="single" w:sz="8" w:space="0" w:color="E0E0E0"/>
            </w:tcBorders>
            <w:shd w:val="clear" w:color="auto" w:fill="F9F9FB"/>
          </w:tcPr>
          <w:p w14:paraId="5B465F1F"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.000</w:t>
            </w:r>
          </w:p>
        </w:tc>
        <w:tc>
          <w:tcPr>
            <w:tcW w:w="1168" w:type="dxa"/>
            <w:tcBorders>
              <w:top w:val="single" w:sz="8" w:space="0" w:color="AEAEAE"/>
              <w:left w:val="single" w:sz="8" w:space="0" w:color="E0E0E0"/>
              <w:bottom w:val="single" w:sz="8" w:space="0" w:color="AEAEAE"/>
              <w:right w:val="single" w:sz="8" w:space="0" w:color="E0E0E0"/>
            </w:tcBorders>
            <w:shd w:val="clear" w:color="auto" w:fill="F9F9FB"/>
          </w:tcPr>
          <w:p w14:paraId="35BC2073"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-.354</w:t>
            </w:r>
          </w:p>
        </w:tc>
        <w:tc>
          <w:tcPr>
            <w:tcW w:w="1168" w:type="dxa"/>
            <w:tcBorders>
              <w:top w:val="single" w:sz="8" w:space="0" w:color="AEAEAE"/>
              <w:left w:val="single" w:sz="8" w:space="0" w:color="E0E0E0"/>
              <w:bottom w:val="single" w:sz="8" w:space="0" w:color="AEAEAE"/>
              <w:right w:val="nil"/>
            </w:tcBorders>
            <w:shd w:val="clear" w:color="auto" w:fill="F9F9FB"/>
          </w:tcPr>
          <w:p w14:paraId="0D359CBE"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-.164</w:t>
            </w:r>
          </w:p>
        </w:tc>
      </w:tr>
      <w:tr w:rsidR="00B24DEB" w:rsidRPr="00B24DEB" w14:paraId="3448549A" w14:textId="77777777" w:rsidTr="00B24DEB">
        <w:trPr>
          <w:cantSplit/>
        </w:trPr>
        <w:tc>
          <w:tcPr>
            <w:tcW w:w="737" w:type="dxa"/>
            <w:vMerge/>
            <w:tcBorders>
              <w:top w:val="single" w:sz="8" w:space="0" w:color="152935"/>
              <w:left w:val="nil"/>
              <w:bottom w:val="single" w:sz="8" w:space="0" w:color="152935"/>
              <w:right w:val="nil"/>
            </w:tcBorders>
            <w:shd w:val="clear" w:color="auto" w:fill="E0E0E0"/>
          </w:tcPr>
          <w:p w14:paraId="6FA6783A" w14:textId="77777777" w:rsidR="00B24DEB" w:rsidRPr="00B24DEB" w:rsidRDefault="00B24DEB" w:rsidP="00B24DEB">
            <w:pPr>
              <w:autoSpaceDE w:val="0"/>
              <w:autoSpaceDN w:val="0"/>
              <w:adjustRightInd w:val="0"/>
              <w:spacing w:after="0" w:line="240" w:lineRule="auto"/>
              <w:rPr>
                <w:rFonts w:ascii="Arial" w:hAnsi="Arial" w:cs="Arial"/>
                <w:color w:val="010205"/>
                <w:sz w:val="18"/>
                <w:szCs w:val="18"/>
              </w:rPr>
            </w:pPr>
          </w:p>
        </w:tc>
        <w:tc>
          <w:tcPr>
            <w:tcW w:w="1552" w:type="dxa"/>
            <w:tcBorders>
              <w:top w:val="single" w:sz="8" w:space="0" w:color="AEAEAE"/>
              <w:left w:val="nil"/>
              <w:bottom w:val="single" w:sz="8" w:space="0" w:color="AEAEAE"/>
              <w:right w:val="nil"/>
            </w:tcBorders>
            <w:shd w:val="clear" w:color="auto" w:fill="E0E0E0"/>
          </w:tcPr>
          <w:p w14:paraId="605F345E"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Resilience</w:t>
            </w:r>
          </w:p>
        </w:tc>
        <w:tc>
          <w:tcPr>
            <w:tcW w:w="1029" w:type="dxa"/>
            <w:tcBorders>
              <w:top w:val="single" w:sz="8" w:space="0" w:color="AEAEAE"/>
              <w:left w:val="nil"/>
              <w:bottom w:val="single" w:sz="8" w:space="0" w:color="AEAEAE"/>
              <w:right w:val="single" w:sz="8" w:space="0" w:color="E0E0E0"/>
            </w:tcBorders>
            <w:shd w:val="clear" w:color="auto" w:fill="F9F9FB"/>
          </w:tcPr>
          <w:p w14:paraId="3F68D82F"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-.300</w:t>
            </w:r>
          </w:p>
        </w:tc>
        <w:tc>
          <w:tcPr>
            <w:tcW w:w="1060" w:type="dxa"/>
            <w:tcBorders>
              <w:top w:val="single" w:sz="8" w:space="0" w:color="AEAEAE"/>
              <w:left w:val="single" w:sz="8" w:space="0" w:color="E0E0E0"/>
              <w:bottom w:val="single" w:sz="8" w:space="0" w:color="AEAEAE"/>
              <w:right w:val="single" w:sz="8" w:space="0" w:color="E0E0E0"/>
            </w:tcBorders>
            <w:shd w:val="clear" w:color="auto" w:fill="F9F9FB"/>
          </w:tcPr>
          <w:p w14:paraId="343A5B57"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.002</w:t>
            </w:r>
          </w:p>
        </w:tc>
        <w:tc>
          <w:tcPr>
            <w:tcW w:w="1076" w:type="dxa"/>
            <w:tcBorders>
              <w:top w:val="single" w:sz="8" w:space="0" w:color="AEAEAE"/>
              <w:left w:val="single" w:sz="8" w:space="0" w:color="E0E0E0"/>
              <w:bottom w:val="single" w:sz="8" w:space="0" w:color="AEAEAE"/>
              <w:right w:val="single" w:sz="8" w:space="0" w:color="E0E0E0"/>
            </w:tcBorders>
            <w:shd w:val="clear" w:color="auto" w:fill="F9F9FB"/>
          </w:tcPr>
          <w:p w14:paraId="3DCEF165"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.044</w:t>
            </w:r>
          </w:p>
        </w:tc>
        <w:tc>
          <w:tcPr>
            <w:tcW w:w="1414" w:type="dxa"/>
            <w:tcBorders>
              <w:top w:val="single" w:sz="8" w:space="0" w:color="AEAEAE"/>
              <w:left w:val="single" w:sz="8" w:space="0" w:color="E0E0E0"/>
              <w:bottom w:val="single" w:sz="8" w:space="0" w:color="AEAEAE"/>
              <w:right w:val="single" w:sz="8" w:space="0" w:color="E0E0E0"/>
            </w:tcBorders>
            <w:shd w:val="clear" w:color="auto" w:fill="F9F9FB"/>
          </w:tcPr>
          <w:p w14:paraId="470F92E5"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.000</w:t>
            </w:r>
          </w:p>
        </w:tc>
        <w:tc>
          <w:tcPr>
            <w:tcW w:w="1168" w:type="dxa"/>
            <w:tcBorders>
              <w:top w:val="single" w:sz="8" w:space="0" w:color="AEAEAE"/>
              <w:left w:val="single" w:sz="8" w:space="0" w:color="E0E0E0"/>
              <w:bottom w:val="single" w:sz="8" w:space="0" w:color="AEAEAE"/>
              <w:right w:val="single" w:sz="8" w:space="0" w:color="E0E0E0"/>
            </w:tcBorders>
            <w:shd w:val="clear" w:color="auto" w:fill="F9F9FB"/>
          </w:tcPr>
          <w:p w14:paraId="3B8347EA"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-.386</w:t>
            </w:r>
          </w:p>
        </w:tc>
        <w:tc>
          <w:tcPr>
            <w:tcW w:w="1168" w:type="dxa"/>
            <w:tcBorders>
              <w:top w:val="single" w:sz="8" w:space="0" w:color="AEAEAE"/>
              <w:left w:val="single" w:sz="8" w:space="0" w:color="E0E0E0"/>
              <w:bottom w:val="single" w:sz="8" w:space="0" w:color="AEAEAE"/>
              <w:right w:val="nil"/>
            </w:tcBorders>
            <w:shd w:val="clear" w:color="auto" w:fill="F9F9FB"/>
          </w:tcPr>
          <w:p w14:paraId="366AA4FD"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-.209</w:t>
            </w:r>
          </w:p>
        </w:tc>
      </w:tr>
      <w:tr w:rsidR="00B24DEB" w:rsidRPr="00B24DEB" w14:paraId="2D882746" w14:textId="77777777" w:rsidTr="00B24DEB">
        <w:trPr>
          <w:cantSplit/>
        </w:trPr>
        <w:tc>
          <w:tcPr>
            <w:tcW w:w="737" w:type="dxa"/>
            <w:vMerge/>
            <w:tcBorders>
              <w:top w:val="single" w:sz="8" w:space="0" w:color="152935"/>
              <w:left w:val="nil"/>
              <w:bottom w:val="single" w:sz="8" w:space="0" w:color="152935"/>
              <w:right w:val="nil"/>
            </w:tcBorders>
            <w:shd w:val="clear" w:color="auto" w:fill="E0E0E0"/>
          </w:tcPr>
          <w:p w14:paraId="55E277DA" w14:textId="77777777" w:rsidR="00B24DEB" w:rsidRPr="00B24DEB" w:rsidRDefault="00B24DEB" w:rsidP="00B24DEB">
            <w:pPr>
              <w:autoSpaceDE w:val="0"/>
              <w:autoSpaceDN w:val="0"/>
              <w:adjustRightInd w:val="0"/>
              <w:spacing w:after="0" w:line="240" w:lineRule="auto"/>
              <w:rPr>
                <w:rFonts w:ascii="Arial" w:hAnsi="Arial" w:cs="Arial"/>
                <w:color w:val="010205"/>
                <w:sz w:val="18"/>
                <w:szCs w:val="18"/>
              </w:rPr>
            </w:pPr>
          </w:p>
        </w:tc>
        <w:tc>
          <w:tcPr>
            <w:tcW w:w="1552" w:type="dxa"/>
            <w:tcBorders>
              <w:top w:val="single" w:sz="8" w:space="0" w:color="AEAEAE"/>
              <w:left w:val="nil"/>
              <w:bottom w:val="single" w:sz="8" w:space="0" w:color="AEAEAE"/>
              <w:right w:val="nil"/>
            </w:tcBorders>
            <w:shd w:val="clear" w:color="auto" w:fill="E0E0E0"/>
          </w:tcPr>
          <w:p w14:paraId="6C1CD337"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Age</w:t>
            </w:r>
          </w:p>
        </w:tc>
        <w:tc>
          <w:tcPr>
            <w:tcW w:w="1029" w:type="dxa"/>
            <w:tcBorders>
              <w:top w:val="single" w:sz="8" w:space="0" w:color="AEAEAE"/>
              <w:left w:val="nil"/>
              <w:bottom w:val="single" w:sz="8" w:space="0" w:color="AEAEAE"/>
              <w:right w:val="single" w:sz="8" w:space="0" w:color="E0E0E0"/>
            </w:tcBorders>
            <w:shd w:val="clear" w:color="auto" w:fill="F9F9FB"/>
          </w:tcPr>
          <w:p w14:paraId="28DFC9D6"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-.007</w:t>
            </w:r>
          </w:p>
        </w:tc>
        <w:tc>
          <w:tcPr>
            <w:tcW w:w="1060" w:type="dxa"/>
            <w:tcBorders>
              <w:top w:val="single" w:sz="8" w:space="0" w:color="AEAEAE"/>
              <w:left w:val="single" w:sz="8" w:space="0" w:color="E0E0E0"/>
              <w:bottom w:val="single" w:sz="8" w:space="0" w:color="AEAEAE"/>
              <w:right w:val="single" w:sz="8" w:space="0" w:color="E0E0E0"/>
            </w:tcBorders>
            <w:shd w:val="clear" w:color="auto" w:fill="F9F9FB"/>
          </w:tcPr>
          <w:p w14:paraId="2C4EDD1A"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7.320</w:t>
            </w:r>
          </w:p>
        </w:tc>
        <w:tc>
          <w:tcPr>
            <w:tcW w:w="1076" w:type="dxa"/>
            <w:tcBorders>
              <w:top w:val="single" w:sz="8" w:space="0" w:color="AEAEAE"/>
              <w:left w:val="single" w:sz="8" w:space="0" w:color="E0E0E0"/>
              <w:bottom w:val="single" w:sz="8" w:space="0" w:color="AEAEAE"/>
              <w:right w:val="single" w:sz="8" w:space="0" w:color="E0E0E0"/>
            </w:tcBorders>
            <w:shd w:val="clear" w:color="auto" w:fill="F9F9FB"/>
          </w:tcPr>
          <w:p w14:paraId="6884F76C"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.018</w:t>
            </w:r>
          </w:p>
        </w:tc>
        <w:tc>
          <w:tcPr>
            <w:tcW w:w="1414" w:type="dxa"/>
            <w:tcBorders>
              <w:top w:val="single" w:sz="8" w:space="0" w:color="AEAEAE"/>
              <w:left w:val="single" w:sz="8" w:space="0" w:color="E0E0E0"/>
              <w:bottom w:val="single" w:sz="8" w:space="0" w:color="AEAEAE"/>
              <w:right w:val="single" w:sz="8" w:space="0" w:color="E0E0E0"/>
            </w:tcBorders>
            <w:shd w:val="clear" w:color="auto" w:fill="F9F9FB"/>
          </w:tcPr>
          <w:p w14:paraId="5014E74A"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.700</w:t>
            </w:r>
          </w:p>
        </w:tc>
        <w:tc>
          <w:tcPr>
            <w:tcW w:w="1168" w:type="dxa"/>
            <w:tcBorders>
              <w:top w:val="single" w:sz="8" w:space="0" w:color="AEAEAE"/>
              <w:left w:val="single" w:sz="8" w:space="0" w:color="E0E0E0"/>
              <w:bottom w:val="single" w:sz="8" w:space="0" w:color="AEAEAE"/>
              <w:right w:val="single" w:sz="8" w:space="0" w:color="E0E0E0"/>
            </w:tcBorders>
            <w:shd w:val="clear" w:color="auto" w:fill="F9F9FB"/>
          </w:tcPr>
          <w:p w14:paraId="4CF9E1CA"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-.043</w:t>
            </w:r>
          </w:p>
        </w:tc>
        <w:tc>
          <w:tcPr>
            <w:tcW w:w="1168" w:type="dxa"/>
            <w:tcBorders>
              <w:top w:val="single" w:sz="8" w:space="0" w:color="AEAEAE"/>
              <w:left w:val="single" w:sz="8" w:space="0" w:color="E0E0E0"/>
              <w:bottom w:val="single" w:sz="8" w:space="0" w:color="AEAEAE"/>
              <w:right w:val="nil"/>
            </w:tcBorders>
            <w:shd w:val="clear" w:color="auto" w:fill="F9F9FB"/>
          </w:tcPr>
          <w:p w14:paraId="2957EF68"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.029</w:t>
            </w:r>
          </w:p>
        </w:tc>
      </w:tr>
      <w:tr w:rsidR="00B24DEB" w:rsidRPr="00B24DEB" w14:paraId="6F5A3315" w14:textId="77777777" w:rsidTr="00B24DEB">
        <w:trPr>
          <w:cantSplit/>
        </w:trPr>
        <w:tc>
          <w:tcPr>
            <w:tcW w:w="737" w:type="dxa"/>
            <w:vMerge/>
            <w:tcBorders>
              <w:top w:val="single" w:sz="8" w:space="0" w:color="152935"/>
              <w:left w:val="nil"/>
              <w:bottom w:val="single" w:sz="8" w:space="0" w:color="152935"/>
              <w:right w:val="nil"/>
            </w:tcBorders>
            <w:shd w:val="clear" w:color="auto" w:fill="E0E0E0"/>
          </w:tcPr>
          <w:p w14:paraId="5B576EA3" w14:textId="77777777" w:rsidR="00B24DEB" w:rsidRPr="00B24DEB" w:rsidRDefault="00B24DEB" w:rsidP="00B24DEB">
            <w:pPr>
              <w:autoSpaceDE w:val="0"/>
              <w:autoSpaceDN w:val="0"/>
              <w:adjustRightInd w:val="0"/>
              <w:spacing w:after="0" w:line="240" w:lineRule="auto"/>
              <w:rPr>
                <w:rFonts w:ascii="Arial" w:hAnsi="Arial" w:cs="Arial"/>
                <w:color w:val="010205"/>
                <w:sz w:val="18"/>
                <w:szCs w:val="18"/>
              </w:rPr>
            </w:pPr>
          </w:p>
        </w:tc>
        <w:tc>
          <w:tcPr>
            <w:tcW w:w="1552" w:type="dxa"/>
            <w:tcBorders>
              <w:top w:val="single" w:sz="8" w:space="0" w:color="AEAEAE"/>
              <w:left w:val="nil"/>
              <w:bottom w:val="single" w:sz="8" w:space="0" w:color="152935"/>
              <w:right w:val="nil"/>
            </w:tcBorders>
            <w:shd w:val="clear" w:color="auto" w:fill="E0E0E0"/>
          </w:tcPr>
          <w:p w14:paraId="443C449F"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Video-call use</w:t>
            </w:r>
          </w:p>
        </w:tc>
        <w:tc>
          <w:tcPr>
            <w:tcW w:w="1029" w:type="dxa"/>
            <w:tcBorders>
              <w:top w:val="single" w:sz="8" w:space="0" w:color="AEAEAE"/>
              <w:left w:val="nil"/>
              <w:bottom w:val="single" w:sz="8" w:space="0" w:color="152935"/>
              <w:right w:val="single" w:sz="8" w:space="0" w:color="E0E0E0"/>
            </w:tcBorders>
            <w:shd w:val="clear" w:color="auto" w:fill="F9F9FB"/>
          </w:tcPr>
          <w:p w14:paraId="572166B2"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.081</w:t>
            </w:r>
          </w:p>
        </w:tc>
        <w:tc>
          <w:tcPr>
            <w:tcW w:w="1060" w:type="dxa"/>
            <w:tcBorders>
              <w:top w:val="single" w:sz="8" w:space="0" w:color="AEAEAE"/>
              <w:left w:val="single" w:sz="8" w:space="0" w:color="E0E0E0"/>
              <w:bottom w:val="single" w:sz="8" w:space="0" w:color="152935"/>
              <w:right w:val="single" w:sz="8" w:space="0" w:color="E0E0E0"/>
            </w:tcBorders>
            <w:shd w:val="clear" w:color="auto" w:fill="F9F9FB"/>
          </w:tcPr>
          <w:p w14:paraId="376D99D3"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-.004</w:t>
            </w:r>
          </w:p>
        </w:tc>
        <w:tc>
          <w:tcPr>
            <w:tcW w:w="1076" w:type="dxa"/>
            <w:tcBorders>
              <w:top w:val="single" w:sz="8" w:space="0" w:color="AEAEAE"/>
              <w:left w:val="single" w:sz="8" w:space="0" w:color="E0E0E0"/>
              <w:bottom w:val="single" w:sz="8" w:space="0" w:color="152935"/>
              <w:right w:val="single" w:sz="8" w:space="0" w:color="E0E0E0"/>
            </w:tcBorders>
            <w:shd w:val="clear" w:color="auto" w:fill="F9F9FB"/>
          </w:tcPr>
          <w:p w14:paraId="02B3015B"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.055</w:t>
            </w:r>
          </w:p>
        </w:tc>
        <w:tc>
          <w:tcPr>
            <w:tcW w:w="1414" w:type="dxa"/>
            <w:tcBorders>
              <w:top w:val="single" w:sz="8" w:space="0" w:color="AEAEAE"/>
              <w:left w:val="single" w:sz="8" w:space="0" w:color="E0E0E0"/>
              <w:bottom w:val="single" w:sz="8" w:space="0" w:color="152935"/>
              <w:right w:val="single" w:sz="8" w:space="0" w:color="E0E0E0"/>
            </w:tcBorders>
            <w:shd w:val="clear" w:color="auto" w:fill="F9F9FB"/>
          </w:tcPr>
          <w:p w14:paraId="2847C166"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.116</w:t>
            </w:r>
          </w:p>
        </w:tc>
        <w:tc>
          <w:tcPr>
            <w:tcW w:w="1168" w:type="dxa"/>
            <w:tcBorders>
              <w:top w:val="single" w:sz="8" w:space="0" w:color="AEAEAE"/>
              <w:left w:val="single" w:sz="8" w:space="0" w:color="E0E0E0"/>
              <w:bottom w:val="single" w:sz="8" w:space="0" w:color="152935"/>
              <w:right w:val="single" w:sz="8" w:space="0" w:color="E0E0E0"/>
            </w:tcBorders>
            <w:shd w:val="clear" w:color="auto" w:fill="F9F9FB"/>
          </w:tcPr>
          <w:p w14:paraId="63D32884"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-.042</w:t>
            </w:r>
          </w:p>
        </w:tc>
        <w:tc>
          <w:tcPr>
            <w:tcW w:w="1168" w:type="dxa"/>
            <w:tcBorders>
              <w:top w:val="single" w:sz="8" w:space="0" w:color="AEAEAE"/>
              <w:left w:val="single" w:sz="8" w:space="0" w:color="E0E0E0"/>
              <w:bottom w:val="single" w:sz="8" w:space="0" w:color="152935"/>
              <w:right w:val="nil"/>
            </w:tcBorders>
            <w:shd w:val="clear" w:color="auto" w:fill="F9F9FB"/>
          </w:tcPr>
          <w:p w14:paraId="36C64537"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.180</w:t>
            </w:r>
          </w:p>
        </w:tc>
      </w:tr>
      <w:tr w:rsidR="00B24DEB" w:rsidRPr="00B24DEB" w14:paraId="661E4EDA" w14:textId="77777777" w:rsidTr="00B24DEB">
        <w:trPr>
          <w:cantSplit/>
        </w:trPr>
        <w:tc>
          <w:tcPr>
            <w:tcW w:w="9204" w:type="dxa"/>
            <w:gridSpan w:val="8"/>
            <w:tcBorders>
              <w:top w:val="nil"/>
              <w:left w:val="nil"/>
              <w:bottom w:val="nil"/>
              <w:right w:val="nil"/>
            </w:tcBorders>
            <w:shd w:val="clear" w:color="auto" w:fill="FFFFFF"/>
          </w:tcPr>
          <w:p w14:paraId="7266A03E"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a. Unless otherwise noted, bootstrap results are based on 2000 bootstrap samples</w:t>
            </w:r>
          </w:p>
        </w:tc>
      </w:tr>
    </w:tbl>
    <w:p w14:paraId="33C3E36D" w14:textId="77777777" w:rsidR="00B24DEB" w:rsidRPr="00B24DEB" w:rsidRDefault="00B24DEB" w:rsidP="00B24DEB">
      <w:pPr>
        <w:autoSpaceDE w:val="0"/>
        <w:autoSpaceDN w:val="0"/>
        <w:adjustRightInd w:val="0"/>
        <w:spacing w:after="0" w:line="240" w:lineRule="auto"/>
        <w:rPr>
          <w:rFonts w:ascii="Arial" w:hAnsi="Arial" w:cs="Arial"/>
          <w:b/>
          <w:bCs/>
        </w:rPr>
      </w:pPr>
    </w:p>
    <w:p w14:paraId="7CF8AB74" w14:textId="77777777" w:rsidR="00B24DEB" w:rsidRPr="00B24DEB" w:rsidRDefault="00B24DEB" w:rsidP="00B24DEB">
      <w:pPr>
        <w:autoSpaceDE w:val="0"/>
        <w:autoSpaceDN w:val="0"/>
        <w:adjustRightInd w:val="0"/>
        <w:spacing w:after="0" w:line="240" w:lineRule="auto"/>
        <w:rPr>
          <w:rFonts w:ascii="Arial" w:hAnsi="Arial" w:cs="Arial"/>
          <w:b/>
          <w:bCs/>
        </w:rPr>
      </w:pPr>
    </w:p>
    <w:p w14:paraId="6AD67FB1" w14:textId="77777777" w:rsidR="00B24DEB" w:rsidRPr="00B24DEB" w:rsidRDefault="00B24DEB" w:rsidP="00B24DEB">
      <w:pPr>
        <w:autoSpaceDE w:val="0"/>
        <w:autoSpaceDN w:val="0"/>
        <w:adjustRightInd w:val="0"/>
        <w:spacing w:after="0" w:line="240" w:lineRule="auto"/>
        <w:rPr>
          <w:rFonts w:ascii="Arial" w:hAnsi="Arial" w:cs="Arial"/>
          <w:b/>
          <w:bCs/>
        </w:rPr>
      </w:pPr>
    </w:p>
    <w:p w14:paraId="3444274A" w14:textId="77777777" w:rsidR="00B24DEB" w:rsidRDefault="00B24DEB" w:rsidP="00B24DEB">
      <w:pPr>
        <w:autoSpaceDE w:val="0"/>
        <w:autoSpaceDN w:val="0"/>
        <w:adjustRightInd w:val="0"/>
        <w:spacing w:after="0" w:line="240" w:lineRule="auto"/>
        <w:rPr>
          <w:rFonts w:ascii="Arial" w:hAnsi="Arial" w:cs="Arial"/>
          <w:b/>
          <w:bCs/>
        </w:rPr>
      </w:pPr>
    </w:p>
    <w:p w14:paraId="47E3171D" w14:textId="77777777" w:rsidR="00B24DEB" w:rsidRDefault="00B24DEB" w:rsidP="00B24DEB">
      <w:pPr>
        <w:autoSpaceDE w:val="0"/>
        <w:autoSpaceDN w:val="0"/>
        <w:adjustRightInd w:val="0"/>
        <w:spacing w:after="0" w:line="240" w:lineRule="auto"/>
        <w:rPr>
          <w:rFonts w:ascii="Arial" w:hAnsi="Arial" w:cs="Arial"/>
          <w:b/>
          <w:bCs/>
        </w:rPr>
      </w:pPr>
    </w:p>
    <w:p w14:paraId="5F11201C" w14:textId="77777777" w:rsidR="00B24DEB" w:rsidRDefault="00B24DEB" w:rsidP="00B24DEB">
      <w:pPr>
        <w:autoSpaceDE w:val="0"/>
        <w:autoSpaceDN w:val="0"/>
        <w:adjustRightInd w:val="0"/>
        <w:spacing w:after="0" w:line="240" w:lineRule="auto"/>
        <w:rPr>
          <w:rFonts w:ascii="Arial" w:hAnsi="Arial" w:cs="Arial"/>
          <w:b/>
          <w:bCs/>
        </w:rPr>
      </w:pPr>
    </w:p>
    <w:p w14:paraId="46BD3DD6" w14:textId="77777777" w:rsidR="00B24DEB" w:rsidRDefault="00B24DEB" w:rsidP="00B24DEB">
      <w:pPr>
        <w:autoSpaceDE w:val="0"/>
        <w:autoSpaceDN w:val="0"/>
        <w:adjustRightInd w:val="0"/>
        <w:spacing w:after="0" w:line="240" w:lineRule="auto"/>
        <w:rPr>
          <w:rFonts w:ascii="Arial" w:hAnsi="Arial" w:cs="Arial"/>
          <w:b/>
          <w:bCs/>
        </w:rPr>
      </w:pPr>
    </w:p>
    <w:p w14:paraId="43B34BF8" w14:textId="77777777" w:rsidR="00B24DEB" w:rsidRDefault="00B24DEB" w:rsidP="00B24DEB">
      <w:pPr>
        <w:autoSpaceDE w:val="0"/>
        <w:autoSpaceDN w:val="0"/>
        <w:adjustRightInd w:val="0"/>
        <w:spacing w:after="0" w:line="240" w:lineRule="auto"/>
        <w:rPr>
          <w:rFonts w:ascii="Arial" w:hAnsi="Arial" w:cs="Arial"/>
          <w:b/>
          <w:bCs/>
        </w:rPr>
      </w:pPr>
    </w:p>
    <w:p w14:paraId="504E750E" w14:textId="77777777" w:rsidR="00B24DEB" w:rsidRDefault="00B24DEB" w:rsidP="00B24DEB">
      <w:pPr>
        <w:autoSpaceDE w:val="0"/>
        <w:autoSpaceDN w:val="0"/>
        <w:adjustRightInd w:val="0"/>
        <w:spacing w:after="0" w:line="240" w:lineRule="auto"/>
        <w:rPr>
          <w:rFonts w:ascii="Arial" w:hAnsi="Arial" w:cs="Arial"/>
          <w:b/>
          <w:bCs/>
        </w:rPr>
      </w:pPr>
    </w:p>
    <w:p w14:paraId="154F332D" w14:textId="77777777" w:rsidR="00B24DEB" w:rsidRDefault="00B24DEB" w:rsidP="00B24DEB">
      <w:pPr>
        <w:autoSpaceDE w:val="0"/>
        <w:autoSpaceDN w:val="0"/>
        <w:adjustRightInd w:val="0"/>
        <w:spacing w:after="0" w:line="240" w:lineRule="auto"/>
        <w:rPr>
          <w:rFonts w:ascii="Arial" w:hAnsi="Arial" w:cs="Arial"/>
          <w:b/>
          <w:bCs/>
        </w:rPr>
      </w:pPr>
    </w:p>
    <w:p w14:paraId="4DCAC975" w14:textId="77777777" w:rsidR="00B24DEB" w:rsidRDefault="00B24DEB" w:rsidP="00B24DEB">
      <w:pPr>
        <w:autoSpaceDE w:val="0"/>
        <w:autoSpaceDN w:val="0"/>
        <w:adjustRightInd w:val="0"/>
        <w:spacing w:after="0" w:line="240" w:lineRule="auto"/>
        <w:rPr>
          <w:rFonts w:ascii="Arial" w:hAnsi="Arial" w:cs="Arial"/>
          <w:b/>
          <w:bCs/>
        </w:rPr>
      </w:pPr>
    </w:p>
    <w:p w14:paraId="2B62E1A6" w14:textId="77777777" w:rsidR="00B24DEB" w:rsidRDefault="00B24DEB" w:rsidP="00B24DEB">
      <w:pPr>
        <w:autoSpaceDE w:val="0"/>
        <w:autoSpaceDN w:val="0"/>
        <w:adjustRightInd w:val="0"/>
        <w:spacing w:after="0" w:line="240" w:lineRule="auto"/>
        <w:rPr>
          <w:rFonts w:ascii="Arial" w:hAnsi="Arial" w:cs="Arial"/>
          <w:b/>
          <w:bCs/>
        </w:rPr>
      </w:pPr>
    </w:p>
    <w:p w14:paraId="5F98C5EE" w14:textId="77777777" w:rsidR="00B24DEB" w:rsidRDefault="00B24DEB" w:rsidP="00B24DEB">
      <w:pPr>
        <w:autoSpaceDE w:val="0"/>
        <w:autoSpaceDN w:val="0"/>
        <w:adjustRightInd w:val="0"/>
        <w:spacing w:after="0" w:line="240" w:lineRule="auto"/>
        <w:rPr>
          <w:rFonts w:ascii="Arial" w:hAnsi="Arial" w:cs="Arial"/>
          <w:b/>
          <w:bCs/>
        </w:rPr>
      </w:pPr>
    </w:p>
    <w:p w14:paraId="4AB54DE8" w14:textId="77777777" w:rsidR="00B24DEB" w:rsidRDefault="00B24DEB" w:rsidP="00B24DEB">
      <w:pPr>
        <w:autoSpaceDE w:val="0"/>
        <w:autoSpaceDN w:val="0"/>
        <w:adjustRightInd w:val="0"/>
        <w:spacing w:after="0" w:line="240" w:lineRule="auto"/>
        <w:rPr>
          <w:rFonts w:ascii="Arial" w:hAnsi="Arial" w:cs="Arial"/>
          <w:b/>
          <w:bCs/>
        </w:rPr>
      </w:pPr>
    </w:p>
    <w:p w14:paraId="19270D25" w14:textId="77777777" w:rsidR="00B24DEB" w:rsidRDefault="00B24DEB" w:rsidP="00B24DEB">
      <w:pPr>
        <w:autoSpaceDE w:val="0"/>
        <w:autoSpaceDN w:val="0"/>
        <w:adjustRightInd w:val="0"/>
        <w:spacing w:after="0" w:line="240" w:lineRule="auto"/>
        <w:rPr>
          <w:rFonts w:ascii="Arial" w:hAnsi="Arial" w:cs="Arial"/>
          <w:b/>
          <w:bCs/>
        </w:rPr>
      </w:pPr>
    </w:p>
    <w:p w14:paraId="6C0FE051" w14:textId="38BB0FB8" w:rsidR="00B24DEB" w:rsidRDefault="00B24DEB" w:rsidP="00B24DEB">
      <w:pPr>
        <w:autoSpaceDE w:val="0"/>
        <w:autoSpaceDN w:val="0"/>
        <w:adjustRightInd w:val="0"/>
        <w:spacing w:after="0" w:line="240" w:lineRule="auto"/>
        <w:rPr>
          <w:rFonts w:ascii="Arial" w:hAnsi="Arial" w:cs="Arial"/>
          <w:b/>
          <w:bCs/>
        </w:rPr>
      </w:pPr>
    </w:p>
    <w:p w14:paraId="7B56D56A" w14:textId="77777777" w:rsidR="00BC6980" w:rsidRDefault="00BC6980" w:rsidP="00B24DEB">
      <w:pPr>
        <w:autoSpaceDE w:val="0"/>
        <w:autoSpaceDN w:val="0"/>
        <w:adjustRightInd w:val="0"/>
        <w:spacing w:after="0" w:line="240" w:lineRule="auto"/>
        <w:rPr>
          <w:rFonts w:ascii="Arial" w:hAnsi="Arial" w:cs="Arial"/>
          <w:b/>
          <w:bCs/>
        </w:rPr>
      </w:pPr>
    </w:p>
    <w:p w14:paraId="6D4503FA" w14:textId="77777777" w:rsidR="00B24DEB" w:rsidRDefault="00B24DEB" w:rsidP="00B24DEB">
      <w:pPr>
        <w:autoSpaceDE w:val="0"/>
        <w:autoSpaceDN w:val="0"/>
        <w:adjustRightInd w:val="0"/>
        <w:spacing w:after="0" w:line="240" w:lineRule="auto"/>
        <w:rPr>
          <w:rFonts w:ascii="Arial" w:hAnsi="Arial" w:cs="Arial"/>
          <w:b/>
          <w:bCs/>
        </w:rPr>
      </w:pPr>
    </w:p>
    <w:p w14:paraId="22E63B08" w14:textId="77777777" w:rsidR="00B24DEB" w:rsidRDefault="00B24DEB" w:rsidP="00B24DEB">
      <w:pPr>
        <w:autoSpaceDE w:val="0"/>
        <w:autoSpaceDN w:val="0"/>
        <w:adjustRightInd w:val="0"/>
        <w:spacing w:after="0" w:line="240" w:lineRule="auto"/>
        <w:rPr>
          <w:rFonts w:ascii="Arial" w:hAnsi="Arial" w:cs="Arial"/>
          <w:b/>
          <w:bCs/>
        </w:rPr>
      </w:pPr>
    </w:p>
    <w:p w14:paraId="41EDA190" w14:textId="43F8A205" w:rsidR="00B24DEB" w:rsidRPr="00D10C2A" w:rsidRDefault="00B24DEB" w:rsidP="00200661">
      <w:pPr>
        <w:pStyle w:val="Heading2"/>
        <w:rPr>
          <w:rFonts w:ascii="Times New Roman" w:hAnsi="Times New Roman" w:cs="Times New Roman"/>
          <w:sz w:val="24"/>
          <w:szCs w:val="24"/>
        </w:rPr>
      </w:pPr>
      <w:bookmarkStart w:id="140" w:name="_Toc111486233"/>
      <w:r w:rsidRPr="00D10C2A">
        <w:rPr>
          <w:rFonts w:ascii="Times New Roman" w:hAnsi="Times New Roman" w:cs="Times New Roman"/>
          <w:sz w:val="24"/>
          <w:szCs w:val="24"/>
        </w:rPr>
        <w:lastRenderedPageBreak/>
        <w:t>Appendix N: Regression output for the regression model with the predictors social isolation, resilience, age and video-call use (with outliers for video-call use removed)</w:t>
      </w:r>
      <w:bookmarkEnd w:id="140"/>
    </w:p>
    <w:p w14:paraId="545BD951" w14:textId="77777777" w:rsidR="00B24DEB" w:rsidRPr="00200661" w:rsidRDefault="00B24DEB" w:rsidP="00200661">
      <w:pPr>
        <w:pStyle w:val="Heading2"/>
        <w:rPr>
          <w:rFonts w:ascii="Times New Roman" w:hAnsi="Times New Roman" w:cs="Times New Roman"/>
          <w:b w:val="0"/>
          <w:sz w:val="24"/>
          <w:szCs w:val="24"/>
        </w:rPr>
      </w:pPr>
    </w:p>
    <w:p w14:paraId="62ACE79E"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bl>
      <w:tblPr>
        <w:tblW w:w="4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476"/>
        <w:gridCol w:w="1476"/>
        <w:gridCol w:w="1029"/>
      </w:tblGrid>
      <w:tr w:rsidR="00B24DEB" w:rsidRPr="00B24DEB" w14:paraId="5FE1BB1A" w14:textId="77777777" w:rsidTr="00B24DEB">
        <w:trPr>
          <w:cantSplit/>
        </w:trPr>
        <w:tc>
          <w:tcPr>
            <w:tcW w:w="4778" w:type="dxa"/>
            <w:gridSpan w:val="4"/>
            <w:tcBorders>
              <w:top w:val="nil"/>
              <w:left w:val="nil"/>
              <w:bottom w:val="nil"/>
              <w:right w:val="nil"/>
            </w:tcBorders>
            <w:shd w:val="clear" w:color="auto" w:fill="FFFFFF"/>
            <w:vAlign w:val="center"/>
          </w:tcPr>
          <w:p w14:paraId="1E3E8785"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010205"/>
              </w:rPr>
            </w:pPr>
            <w:r w:rsidRPr="00B24DEB">
              <w:rPr>
                <w:rFonts w:ascii="Arial" w:hAnsi="Arial" w:cs="Arial"/>
                <w:b/>
                <w:bCs/>
                <w:color w:val="010205"/>
              </w:rPr>
              <w:t>Variables Entered/</w:t>
            </w:r>
            <w:proofErr w:type="spellStart"/>
            <w:r w:rsidRPr="00B24DEB">
              <w:rPr>
                <w:rFonts w:ascii="Arial" w:hAnsi="Arial" w:cs="Arial"/>
                <w:b/>
                <w:bCs/>
                <w:color w:val="010205"/>
              </w:rPr>
              <w:t>Removed</w:t>
            </w:r>
            <w:r w:rsidRPr="00B24DEB">
              <w:rPr>
                <w:rFonts w:ascii="Arial" w:hAnsi="Arial" w:cs="Arial"/>
                <w:b/>
                <w:bCs/>
                <w:color w:val="010205"/>
                <w:vertAlign w:val="superscript"/>
              </w:rPr>
              <w:t>a</w:t>
            </w:r>
            <w:proofErr w:type="spellEnd"/>
          </w:p>
        </w:tc>
      </w:tr>
      <w:tr w:rsidR="00B24DEB" w:rsidRPr="00B24DEB" w14:paraId="5D73EC11" w14:textId="77777777" w:rsidTr="00B24DEB">
        <w:trPr>
          <w:cantSplit/>
        </w:trPr>
        <w:tc>
          <w:tcPr>
            <w:tcW w:w="799" w:type="dxa"/>
            <w:tcBorders>
              <w:top w:val="nil"/>
              <w:left w:val="nil"/>
              <w:bottom w:val="single" w:sz="8" w:space="0" w:color="152935"/>
              <w:right w:val="nil"/>
            </w:tcBorders>
            <w:shd w:val="clear" w:color="auto" w:fill="FFFFFF"/>
            <w:vAlign w:val="bottom"/>
          </w:tcPr>
          <w:p w14:paraId="71D3C0B7"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Model</w:t>
            </w:r>
          </w:p>
        </w:tc>
        <w:tc>
          <w:tcPr>
            <w:tcW w:w="1475" w:type="dxa"/>
            <w:tcBorders>
              <w:top w:val="nil"/>
              <w:left w:val="nil"/>
              <w:bottom w:val="single" w:sz="8" w:space="0" w:color="152935"/>
              <w:right w:val="single" w:sz="8" w:space="0" w:color="E0E0E0"/>
            </w:tcBorders>
            <w:shd w:val="clear" w:color="auto" w:fill="FFFFFF"/>
            <w:vAlign w:val="bottom"/>
          </w:tcPr>
          <w:p w14:paraId="63951860"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Variables Entered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69D50A4B"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Variables Removed</w:t>
            </w:r>
          </w:p>
        </w:tc>
        <w:tc>
          <w:tcPr>
            <w:tcW w:w="1029" w:type="dxa"/>
            <w:tcBorders>
              <w:top w:val="nil"/>
              <w:left w:val="single" w:sz="8" w:space="0" w:color="E0E0E0"/>
              <w:bottom w:val="single" w:sz="8" w:space="0" w:color="152935"/>
              <w:right w:val="nil"/>
            </w:tcBorders>
            <w:shd w:val="clear" w:color="auto" w:fill="FFFFFF"/>
            <w:vAlign w:val="bottom"/>
          </w:tcPr>
          <w:p w14:paraId="2CF8BCE8"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Method</w:t>
            </w:r>
          </w:p>
        </w:tc>
      </w:tr>
      <w:tr w:rsidR="00B24DEB" w:rsidRPr="00B24DEB" w14:paraId="5C0F4358" w14:textId="77777777" w:rsidTr="00B24DEB">
        <w:trPr>
          <w:cantSplit/>
        </w:trPr>
        <w:tc>
          <w:tcPr>
            <w:tcW w:w="799" w:type="dxa"/>
            <w:tcBorders>
              <w:top w:val="single" w:sz="8" w:space="0" w:color="152935"/>
              <w:left w:val="nil"/>
              <w:bottom w:val="single" w:sz="8" w:space="0" w:color="152935"/>
              <w:right w:val="nil"/>
            </w:tcBorders>
            <w:shd w:val="clear" w:color="auto" w:fill="E0E0E0"/>
          </w:tcPr>
          <w:p w14:paraId="43343592"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1</w:t>
            </w:r>
          </w:p>
        </w:tc>
        <w:tc>
          <w:tcPr>
            <w:tcW w:w="1475" w:type="dxa"/>
            <w:tcBorders>
              <w:top w:val="single" w:sz="8" w:space="0" w:color="152935"/>
              <w:left w:val="nil"/>
              <w:bottom w:val="single" w:sz="8" w:space="0" w:color="152935"/>
              <w:right w:val="single" w:sz="8" w:space="0" w:color="E0E0E0"/>
            </w:tcBorders>
            <w:shd w:val="clear" w:color="auto" w:fill="F9F9FB"/>
          </w:tcPr>
          <w:p w14:paraId="44F8035F"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Video-call use,  Age, Social isolation, resilience</w:t>
            </w:r>
          </w:p>
        </w:tc>
        <w:tc>
          <w:tcPr>
            <w:tcW w:w="1475" w:type="dxa"/>
            <w:tcBorders>
              <w:top w:val="single" w:sz="8" w:space="0" w:color="152935"/>
              <w:left w:val="single" w:sz="8" w:space="0" w:color="E0E0E0"/>
              <w:bottom w:val="single" w:sz="8" w:space="0" w:color="152935"/>
              <w:right w:val="single" w:sz="8" w:space="0" w:color="E0E0E0"/>
            </w:tcBorders>
            <w:shd w:val="clear" w:color="auto" w:fill="F9F9FB"/>
          </w:tcPr>
          <w:p w14:paraId="79A62B79"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w:t>
            </w:r>
          </w:p>
        </w:tc>
        <w:tc>
          <w:tcPr>
            <w:tcW w:w="1029" w:type="dxa"/>
            <w:tcBorders>
              <w:top w:val="single" w:sz="8" w:space="0" w:color="152935"/>
              <w:left w:val="single" w:sz="8" w:space="0" w:color="E0E0E0"/>
              <w:bottom w:val="single" w:sz="8" w:space="0" w:color="152935"/>
              <w:right w:val="nil"/>
            </w:tcBorders>
            <w:shd w:val="clear" w:color="auto" w:fill="F9F9FB"/>
          </w:tcPr>
          <w:p w14:paraId="76DECA99"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Enter</w:t>
            </w:r>
          </w:p>
        </w:tc>
      </w:tr>
      <w:tr w:rsidR="00B24DEB" w:rsidRPr="00B24DEB" w14:paraId="5E12CCB6" w14:textId="77777777" w:rsidTr="00B24DEB">
        <w:trPr>
          <w:cantSplit/>
        </w:trPr>
        <w:tc>
          <w:tcPr>
            <w:tcW w:w="4778" w:type="dxa"/>
            <w:gridSpan w:val="4"/>
            <w:tcBorders>
              <w:top w:val="nil"/>
              <w:left w:val="nil"/>
              <w:bottom w:val="nil"/>
              <w:right w:val="nil"/>
            </w:tcBorders>
            <w:shd w:val="clear" w:color="auto" w:fill="FFFFFF"/>
          </w:tcPr>
          <w:p w14:paraId="5097793C"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a. Dependent Variable: Loneliness</w:t>
            </w:r>
          </w:p>
        </w:tc>
      </w:tr>
      <w:tr w:rsidR="00B24DEB" w:rsidRPr="00B24DEB" w14:paraId="5E8EF9BE" w14:textId="77777777" w:rsidTr="00B24DEB">
        <w:trPr>
          <w:cantSplit/>
        </w:trPr>
        <w:tc>
          <w:tcPr>
            <w:tcW w:w="4778" w:type="dxa"/>
            <w:gridSpan w:val="4"/>
            <w:tcBorders>
              <w:top w:val="nil"/>
              <w:left w:val="nil"/>
              <w:bottom w:val="nil"/>
              <w:right w:val="nil"/>
            </w:tcBorders>
            <w:shd w:val="clear" w:color="auto" w:fill="FFFFFF"/>
          </w:tcPr>
          <w:p w14:paraId="12443AC3"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b. All requested variables entered.</w:t>
            </w:r>
          </w:p>
        </w:tc>
      </w:tr>
    </w:tbl>
    <w:p w14:paraId="2E0FE2FD" w14:textId="77777777" w:rsidR="00B24DEB" w:rsidRPr="00B24DEB" w:rsidRDefault="00B24DEB" w:rsidP="00B24DEB">
      <w:pPr>
        <w:autoSpaceDE w:val="0"/>
        <w:autoSpaceDN w:val="0"/>
        <w:adjustRightInd w:val="0"/>
        <w:spacing w:after="0" w:line="400" w:lineRule="atLeast"/>
        <w:rPr>
          <w:rFonts w:ascii="Times New Roman" w:hAnsi="Times New Roman" w:cs="Times New Roman"/>
          <w:sz w:val="24"/>
          <w:szCs w:val="24"/>
        </w:rPr>
      </w:pPr>
    </w:p>
    <w:p w14:paraId="3283CC24"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bl>
      <w:tblPr>
        <w:tblW w:w="5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B24DEB" w:rsidRPr="00B24DEB" w14:paraId="51B13451" w14:textId="77777777" w:rsidTr="00B24DEB">
        <w:trPr>
          <w:cantSplit/>
        </w:trPr>
        <w:tc>
          <w:tcPr>
            <w:tcW w:w="5869" w:type="dxa"/>
            <w:gridSpan w:val="5"/>
            <w:tcBorders>
              <w:top w:val="nil"/>
              <w:left w:val="nil"/>
              <w:bottom w:val="nil"/>
              <w:right w:val="nil"/>
            </w:tcBorders>
            <w:shd w:val="clear" w:color="auto" w:fill="FFFFFF"/>
            <w:vAlign w:val="center"/>
          </w:tcPr>
          <w:p w14:paraId="053B5ED1"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010205"/>
              </w:rPr>
            </w:pPr>
            <w:r w:rsidRPr="00B24DEB">
              <w:rPr>
                <w:rFonts w:ascii="Arial" w:hAnsi="Arial" w:cs="Arial"/>
                <w:b/>
                <w:bCs/>
                <w:color w:val="010205"/>
              </w:rPr>
              <w:t>Model Summary</w:t>
            </w:r>
          </w:p>
        </w:tc>
      </w:tr>
      <w:tr w:rsidR="00B24DEB" w:rsidRPr="00B24DEB" w14:paraId="5ED59185" w14:textId="77777777" w:rsidTr="00B24DEB">
        <w:trPr>
          <w:cantSplit/>
        </w:trPr>
        <w:tc>
          <w:tcPr>
            <w:tcW w:w="799" w:type="dxa"/>
            <w:tcBorders>
              <w:top w:val="nil"/>
              <w:left w:val="nil"/>
              <w:bottom w:val="single" w:sz="8" w:space="0" w:color="152935"/>
              <w:right w:val="nil"/>
            </w:tcBorders>
            <w:shd w:val="clear" w:color="auto" w:fill="FFFFFF"/>
            <w:vAlign w:val="bottom"/>
          </w:tcPr>
          <w:p w14:paraId="1630F0B4"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Model</w:t>
            </w:r>
          </w:p>
        </w:tc>
        <w:tc>
          <w:tcPr>
            <w:tcW w:w="1029" w:type="dxa"/>
            <w:tcBorders>
              <w:top w:val="nil"/>
              <w:left w:val="nil"/>
              <w:bottom w:val="single" w:sz="8" w:space="0" w:color="152935"/>
              <w:right w:val="single" w:sz="8" w:space="0" w:color="E0E0E0"/>
            </w:tcBorders>
            <w:shd w:val="clear" w:color="auto" w:fill="FFFFFF"/>
            <w:vAlign w:val="bottom"/>
          </w:tcPr>
          <w:p w14:paraId="6E8EE4BB"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R</w:t>
            </w:r>
          </w:p>
        </w:tc>
        <w:tc>
          <w:tcPr>
            <w:tcW w:w="1091" w:type="dxa"/>
            <w:tcBorders>
              <w:top w:val="nil"/>
              <w:left w:val="single" w:sz="8" w:space="0" w:color="E0E0E0"/>
              <w:bottom w:val="single" w:sz="8" w:space="0" w:color="152935"/>
              <w:right w:val="single" w:sz="8" w:space="0" w:color="E0E0E0"/>
            </w:tcBorders>
            <w:shd w:val="clear" w:color="auto" w:fill="FFFFFF"/>
            <w:vAlign w:val="bottom"/>
          </w:tcPr>
          <w:p w14:paraId="7AE9D4BD"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R Square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77934BC5"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Adjusted R Square</w:t>
            </w:r>
          </w:p>
        </w:tc>
        <w:tc>
          <w:tcPr>
            <w:tcW w:w="1475" w:type="dxa"/>
            <w:tcBorders>
              <w:top w:val="nil"/>
              <w:left w:val="single" w:sz="8" w:space="0" w:color="E0E0E0"/>
              <w:bottom w:val="single" w:sz="8" w:space="0" w:color="152935"/>
              <w:right w:val="nil"/>
            </w:tcBorders>
            <w:shd w:val="clear" w:color="auto" w:fill="FFFFFF"/>
            <w:vAlign w:val="bottom"/>
          </w:tcPr>
          <w:p w14:paraId="68CEC12C"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Std. Error of the Estimate</w:t>
            </w:r>
          </w:p>
        </w:tc>
      </w:tr>
      <w:tr w:rsidR="00B24DEB" w:rsidRPr="00B24DEB" w14:paraId="19437090" w14:textId="77777777" w:rsidTr="00B24DEB">
        <w:trPr>
          <w:cantSplit/>
        </w:trPr>
        <w:tc>
          <w:tcPr>
            <w:tcW w:w="799" w:type="dxa"/>
            <w:tcBorders>
              <w:top w:val="single" w:sz="8" w:space="0" w:color="152935"/>
              <w:left w:val="nil"/>
              <w:bottom w:val="single" w:sz="8" w:space="0" w:color="152935"/>
              <w:right w:val="nil"/>
            </w:tcBorders>
            <w:shd w:val="clear" w:color="auto" w:fill="E0E0E0"/>
          </w:tcPr>
          <w:p w14:paraId="423C81AB"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1</w:t>
            </w:r>
          </w:p>
        </w:tc>
        <w:tc>
          <w:tcPr>
            <w:tcW w:w="1029" w:type="dxa"/>
            <w:tcBorders>
              <w:top w:val="single" w:sz="8" w:space="0" w:color="152935"/>
              <w:left w:val="nil"/>
              <w:bottom w:val="single" w:sz="8" w:space="0" w:color="152935"/>
              <w:right w:val="single" w:sz="8" w:space="0" w:color="E0E0E0"/>
            </w:tcBorders>
            <w:shd w:val="clear" w:color="auto" w:fill="F9F9FB"/>
          </w:tcPr>
          <w:p w14:paraId="26475B9C"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.589</w:t>
            </w:r>
            <w:r w:rsidRPr="00B24DEB">
              <w:rPr>
                <w:rFonts w:ascii="Arial" w:hAnsi="Arial" w:cs="Arial"/>
                <w:color w:val="010205"/>
                <w:sz w:val="18"/>
                <w:szCs w:val="18"/>
                <w:vertAlign w:val="superscript"/>
              </w:rPr>
              <w:t>a</w:t>
            </w:r>
          </w:p>
        </w:tc>
        <w:tc>
          <w:tcPr>
            <w:tcW w:w="1091" w:type="dxa"/>
            <w:tcBorders>
              <w:top w:val="single" w:sz="8" w:space="0" w:color="152935"/>
              <w:left w:val="single" w:sz="8" w:space="0" w:color="E0E0E0"/>
              <w:bottom w:val="single" w:sz="8" w:space="0" w:color="152935"/>
              <w:right w:val="single" w:sz="8" w:space="0" w:color="E0E0E0"/>
            </w:tcBorders>
            <w:shd w:val="clear" w:color="auto" w:fill="F9F9FB"/>
          </w:tcPr>
          <w:p w14:paraId="1A922506"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.347</w:t>
            </w:r>
          </w:p>
        </w:tc>
        <w:tc>
          <w:tcPr>
            <w:tcW w:w="1475" w:type="dxa"/>
            <w:tcBorders>
              <w:top w:val="single" w:sz="8" w:space="0" w:color="152935"/>
              <w:left w:val="single" w:sz="8" w:space="0" w:color="E0E0E0"/>
              <w:bottom w:val="single" w:sz="8" w:space="0" w:color="152935"/>
              <w:right w:val="single" w:sz="8" w:space="0" w:color="E0E0E0"/>
            </w:tcBorders>
            <w:shd w:val="clear" w:color="auto" w:fill="F9F9FB"/>
          </w:tcPr>
          <w:p w14:paraId="73A3173E"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.335</w:t>
            </w:r>
          </w:p>
        </w:tc>
        <w:tc>
          <w:tcPr>
            <w:tcW w:w="1475" w:type="dxa"/>
            <w:tcBorders>
              <w:top w:val="single" w:sz="8" w:space="0" w:color="152935"/>
              <w:left w:val="single" w:sz="8" w:space="0" w:color="E0E0E0"/>
              <w:bottom w:val="single" w:sz="8" w:space="0" w:color="152935"/>
              <w:right w:val="nil"/>
            </w:tcBorders>
            <w:shd w:val="clear" w:color="auto" w:fill="F9F9FB"/>
          </w:tcPr>
          <w:p w14:paraId="52BF8AFA"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3.99117</w:t>
            </w:r>
          </w:p>
        </w:tc>
      </w:tr>
      <w:tr w:rsidR="00B24DEB" w:rsidRPr="00B24DEB" w14:paraId="40D3C3A0" w14:textId="77777777" w:rsidTr="00B24DEB">
        <w:trPr>
          <w:cantSplit/>
        </w:trPr>
        <w:tc>
          <w:tcPr>
            <w:tcW w:w="5869" w:type="dxa"/>
            <w:gridSpan w:val="5"/>
            <w:tcBorders>
              <w:top w:val="nil"/>
              <w:left w:val="nil"/>
              <w:bottom w:val="nil"/>
              <w:right w:val="nil"/>
            </w:tcBorders>
            <w:shd w:val="clear" w:color="auto" w:fill="FFFFFF"/>
          </w:tcPr>
          <w:p w14:paraId="4B4212B0"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 xml:space="preserve">a. Predictors: (Constant), Videouse_1, Age, </w:t>
            </w:r>
            <w:proofErr w:type="spellStart"/>
            <w:r w:rsidRPr="00B24DEB">
              <w:rPr>
                <w:rFonts w:ascii="Arial" w:hAnsi="Arial" w:cs="Arial"/>
                <w:color w:val="010205"/>
                <w:sz w:val="18"/>
                <w:szCs w:val="18"/>
              </w:rPr>
              <w:t>Totalcdrisc</w:t>
            </w:r>
            <w:proofErr w:type="spellEnd"/>
            <w:r w:rsidRPr="00B24DEB">
              <w:rPr>
                <w:rFonts w:ascii="Arial" w:hAnsi="Arial" w:cs="Arial"/>
                <w:color w:val="010205"/>
                <w:sz w:val="18"/>
                <w:szCs w:val="18"/>
              </w:rPr>
              <w:t xml:space="preserve">, </w:t>
            </w:r>
            <w:proofErr w:type="spellStart"/>
            <w:r w:rsidRPr="00B24DEB">
              <w:rPr>
                <w:rFonts w:ascii="Arial" w:hAnsi="Arial" w:cs="Arial"/>
                <w:color w:val="010205"/>
                <w:sz w:val="18"/>
                <w:szCs w:val="18"/>
              </w:rPr>
              <w:t>TotalallLubben</w:t>
            </w:r>
            <w:proofErr w:type="spellEnd"/>
          </w:p>
        </w:tc>
      </w:tr>
    </w:tbl>
    <w:p w14:paraId="35AFE615" w14:textId="21F4BE3E"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p w14:paraId="381A866D"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p w14:paraId="6CA3D26B" w14:textId="77777777" w:rsidR="00B24DEB" w:rsidRPr="00B24DEB" w:rsidRDefault="00B24DEB" w:rsidP="00B24DEB">
      <w:pPr>
        <w:autoSpaceDE w:val="0"/>
        <w:autoSpaceDN w:val="0"/>
        <w:adjustRightInd w:val="0"/>
        <w:spacing w:after="0" w:line="400" w:lineRule="atLeast"/>
        <w:rPr>
          <w:rFonts w:ascii="Times New Roman" w:hAnsi="Times New Roman" w:cs="Times New Roman"/>
          <w:sz w:val="24"/>
          <w:szCs w:val="24"/>
        </w:rPr>
      </w:pPr>
    </w:p>
    <w:p w14:paraId="63CC565E"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bl>
      <w:tblPr>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B24DEB" w:rsidRPr="00B24DEB" w14:paraId="58E0E0DA" w14:textId="77777777" w:rsidTr="00B24DEB">
        <w:trPr>
          <w:cantSplit/>
        </w:trPr>
        <w:tc>
          <w:tcPr>
            <w:tcW w:w="8004" w:type="dxa"/>
            <w:gridSpan w:val="7"/>
            <w:tcBorders>
              <w:top w:val="nil"/>
              <w:left w:val="nil"/>
              <w:bottom w:val="nil"/>
              <w:right w:val="nil"/>
            </w:tcBorders>
            <w:shd w:val="clear" w:color="auto" w:fill="FFFFFF"/>
            <w:vAlign w:val="center"/>
          </w:tcPr>
          <w:p w14:paraId="311A4BF6"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010205"/>
              </w:rPr>
            </w:pPr>
            <w:proofErr w:type="spellStart"/>
            <w:r w:rsidRPr="00B24DEB">
              <w:rPr>
                <w:rFonts w:ascii="Arial" w:hAnsi="Arial" w:cs="Arial"/>
                <w:b/>
                <w:bCs/>
                <w:color w:val="010205"/>
              </w:rPr>
              <w:t>ANOVA</w:t>
            </w:r>
            <w:r w:rsidRPr="00B24DEB">
              <w:rPr>
                <w:rFonts w:ascii="Arial" w:hAnsi="Arial" w:cs="Arial"/>
                <w:b/>
                <w:bCs/>
                <w:color w:val="010205"/>
                <w:vertAlign w:val="superscript"/>
              </w:rPr>
              <w:t>a</w:t>
            </w:r>
            <w:proofErr w:type="spellEnd"/>
          </w:p>
        </w:tc>
      </w:tr>
      <w:tr w:rsidR="00B24DEB" w:rsidRPr="00B24DEB" w14:paraId="176B37AC" w14:textId="77777777" w:rsidTr="00B24DEB">
        <w:trPr>
          <w:cantSplit/>
        </w:trPr>
        <w:tc>
          <w:tcPr>
            <w:tcW w:w="2028" w:type="dxa"/>
            <w:gridSpan w:val="2"/>
            <w:tcBorders>
              <w:top w:val="nil"/>
              <w:left w:val="nil"/>
              <w:bottom w:val="single" w:sz="8" w:space="0" w:color="152935"/>
              <w:right w:val="nil"/>
            </w:tcBorders>
            <w:shd w:val="clear" w:color="auto" w:fill="FFFFFF"/>
            <w:vAlign w:val="bottom"/>
          </w:tcPr>
          <w:p w14:paraId="461EE5C9"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Model</w:t>
            </w:r>
          </w:p>
        </w:tc>
        <w:tc>
          <w:tcPr>
            <w:tcW w:w="1475" w:type="dxa"/>
            <w:tcBorders>
              <w:top w:val="nil"/>
              <w:left w:val="nil"/>
              <w:bottom w:val="single" w:sz="8" w:space="0" w:color="152935"/>
              <w:right w:val="single" w:sz="8" w:space="0" w:color="E0E0E0"/>
            </w:tcBorders>
            <w:shd w:val="clear" w:color="auto" w:fill="FFFFFF"/>
            <w:vAlign w:val="bottom"/>
          </w:tcPr>
          <w:p w14:paraId="2A621AA6"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0A528DA"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proofErr w:type="spellStart"/>
            <w:r w:rsidRPr="00B24DEB">
              <w:rPr>
                <w:rFonts w:ascii="Arial" w:hAnsi="Arial" w:cs="Arial"/>
                <w:color w:val="264A60"/>
                <w:sz w:val="18"/>
                <w:szCs w:val="18"/>
              </w:rPr>
              <w:t>df</w:t>
            </w:r>
            <w:proofErr w:type="spellEnd"/>
          </w:p>
        </w:tc>
        <w:tc>
          <w:tcPr>
            <w:tcW w:w="1414" w:type="dxa"/>
            <w:tcBorders>
              <w:top w:val="nil"/>
              <w:left w:val="single" w:sz="8" w:space="0" w:color="E0E0E0"/>
              <w:bottom w:val="single" w:sz="8" w:space="0" w:color="152935"/>
              <w:right w:val="single" w:sz="8" w:space="0" w:color="E0E0E0"/>
            </w:tcBorders>
            <w:shd w:val="clear" w:color="auto" w:fill="FFFFFF"/>
            <w:vAlign w:val="bottom"/>
          </w:tcPr>
          <w:p w14:paraId="2B1CDECE"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D9C53BD"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F</w:t>
            </w:r>
          </w:p>
        </w:tc>
        <w:tc>
          <w:tcPr>
            <w:tcW w:w="1029" w:type="dxa"/>
            <w:tcBorders>
              <w:top w:val="nil"/>
              <w:left w:val="single" w:sz="8" w:space="0" w:color="E0E0E0"/>
              <w:bottom w:val="single" w:sz="8" w:space="0" w:color="152935"/>
              <w:right w:val="nil"/>
            </w:tcBorders>
            <w:shd w:val="clear" w:color="auto" w:fill="FFFFFF"/>
            <w:vAlign w:val="bottom"/>
          </w:tcPr>
          <w:p w14:paraId="41453767"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Sig.</w:t>
            </w:r>
          </w:p>
        </w:tc>
      </w:tr>
      <w:tr w:rsidR="00B24DEB" w:rsidRPr="00B24DEB" w14:paraId="661673C4" w14:textId="77777777" w:rsidTr="00B24DEB">
        <w:trPr>
          <w:cantSplit/>
        </w:trPr>
        <w:tc>
          <w:tcPr>
            <w:tcW w:w="737" w:type="dxa"/>
            <w:vMerge w:val="restart"/>
            <w:tcBorders>
              <w:top w:val="single" w:sz="8" w:space="0" w:color="152935"/>
              <w:left w:val="nil"/>
              <w:bottom w:val="single" w:sz="8" w:space="0" w:color="152935"/>
              <w:right w:val="nil"/>
            </w:tcBorders>
            <w:shd w:val="clear" w:color="auto" w:fill="E0E0E0"/>
          </w:tcPr>
          <w:p w14:paraId="07437F61"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1</w:t>
            </w:r>
          </w:p>
        </w:tc>
        <w:tc>
          <w:tcPr>
            <w:tcW w:w="1291" w:type="dxa"/>
            <w:tcBorders>
              <w:top w:val="single" w:sz="8" w:space="0" w:color="152935"/>
              <w:left w:val="nil"/>
              <w:bottom w:val="single" w:sz="8" w:space="0" w:color="AEAEAE"/>
              <w:right w:val="nil"/>
            </w:tcBorders>
            <w:shd w:val="clear" w:color="auto" w:fill="E0E0E0"/>
          </w:tcPr>
          <w:p w14:paraId="437A6110"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Regression</w:t>
            </w:r>
          </w:p>
        </w:tc>
        <w:tc>
          <w:tcPr>
            <w:tcW w:w="1475" w:type="dxa"/>
            <w:tcBorders>
              <w:top w:val="single" w:sz="8" w:space="0" w:color="152935"/>
              <w:left w:val="nil"/>
              <w:bottom w:val="single" w:sz="8" w:space="0" w:color="AEAEAE"/>
              <w:right w:val="single" w:sz="8" w:space="0" w:color="E0E0E0"/>
            </w:tcBorders>
            <w:shd w:val="clear" w:color="auto" w:fill="F9F9FB"/>
          </w:tcPr>
          <w:p w14:paraId="48EA7ED3"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1936.312</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14:paraId="67104096"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4</w:t>
            </w:r>
          </w:p>
        </w:tc>
        <w:tc>
          <w:tcPr>
            <w:tcW w:w="1414" w:type="dxa"/>
            <w:tcBorders>
              <w:top w:val="single" w:sz="8" w:space="0" w:color="152935"/>
              <w:left w:val="single" w:sz="8" w:space="0" w:color="E0E0E0"/>
              <w:bottom w:val="single" w:sz="8" w:space="0" w:color="AEAEAE"/>
              <w:right w:val="single" w:sz="8" w:space="0" w:color="E0E0E0"/>
            </w:tcBorders>
            <w:shd w:val="clear" w:color="auto" w:fill="F9F9FB"/>
          </w:tcPr>
          <w:p w14:paraId="758AB5D2"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484.078</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14:paraId="656E38BD"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30.389</w:t>
            </w:r>
          </w:p>
        </w:tc>
        <w:tc>
          <w:tcPr>
            <w:tcW w:w="1029" w:type="dxa"/>
            <w:tcBorders>
              <w:top w:val="single" w:sz="8" w:space="0" w:color="152935"/>
              <w:left w:val="single" w:sz="8" w:space="0" w:color="E0E0E0"/>
              <w:bottom w:val="single" w:sz="8" w:space="0" w:color="AEAEAE"/>
              <w:right w:val="nil"/>
            </w:tcBorders>
            <w:shd w:val="clear" w:color="auto" w:fill="F9F9FB"/>
          </w:tcPr>
          <w:p w14:paraId="5083A9D0"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.000</w:t>
            </w:r>
            <w:r w:rsidRPr="00B24DEB">
              <w:rPr>
                <w:rFonts w:ascii="Arial" w:hAnsi="Arial" w:cs="Arial"/>
                <w:color w:val="010205"/>
                <w:sz w:val="18"/>
                <w:szCs w:val="18"/>
                <w:vertAlign w:val="superscript"/>
              </w:rPr>
              <w:t>b</w:t>
            </w:r>
          </w:p>
        </w:tc>
      </w:tr>
      <w:tr w:rsidR="00B24DEB" w:rsidRPr="00B24DEB" w14:paraId="6815CBEE" w14:textId="77777777" w:rsidTr="00B24DEB">
        <w:trPr>
          <w:cantSplit/>
        </w:trPr>
        <w:tc>
          <w:tcPr>
            <w:tcW w:w="737" w:type="dxa"/>
            <w:vMerge/>
            <w:tcBorders>
              <w:top w:val="single" w:sz="8" w:space="0" w:color="152935"/>
              <w:left w:val="nil"/>
              <w:bottom w:val="single" w:sz="8" w:space="0" w:color="152935"/>
              <w:right w:val="nil"/>
            </w:tcBorders>
            <w:shd w:val="clear" w:color="auto" w:fill="E0E0E0"/>
          </w:tcPr>
          <w:p w14:paraId="066412EE" w14:textId="77777777" w:rsidR="00B24DEB" w:rsidRPr="00B24DEB" w:rsidRDefault="00B24DEB" w:rsidP="00B24DEB">
            <w:pPr>
              <w:autoSpaceDE w:val="0"/>
              <w:autoSpaceDN w:val="0"/>
              <w:adjustRightInd w:val="0"/>
              <w:spacing w:after="0" w:line="240" w:lineRule="auto"/>
              <w:rPr>
                <w:rFonts w:ascii="Arial" w:hAnsi="Arial" w:cs="Arial"/>
                <w:color w:val="010205"/>
                <w:sz w:val="18"/>
                <w:szCs w:val="18"/>
              </w:rPr>
            </w:pPr>
          </w:p>
        </w:tc>
        <w:tc>
          <w:tcPr>
            <w:tcW w:w="1291" w:type="dxa"/>
            <w:tcBorders>
              <w:top w:val="single" w:sz="8" w:space="0" w:color="AEAEAE"/>
              <w:left w:val="nil"/>
              <w:bottom w:val="single" w:sz="8" w:space="0" w:color="AEAEAE"/>
              <w:right w:val="nil"/>
            </w:tcBorders>
            <w:shd w:val="clear" w:color="auto" w:fill="E0E0E0"/>
          </w:tcPr>
          <w:p w14:paraId="4836D714"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Residual</w:t>
            </w:r>
          </w:p>
        </w:tc>
        <w:tc>
          <w:tcPr>
            <w:tcW w:w="1475" w:type="dxa"/>
            <w:tcBorders>
              <w:top w:val="single" w:sz="8" w:space="0" w:color="AEAEAE"/>
              <w:left w:val="nil"/>
              <w:bottom w:val="single" w:sz="8" w:space="0" w:color="AEAEAE"/>
              <w:right w:val="single" w:sz="8" w:space="0" w:color="E0E0E0"/>
            </w:tcBorders>
            <w:shd w:val="clear" w:color="auto" w:fill="F9F9FB"/>
          </w:tcPr>
          <w:p w14:paraId="7AE5F0F4"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3647.842</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6259C6E9"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229</w:t>
            </w:r>
          </w:p>
        </w:tc>
        <w:tc>
          <w:tcPr>
            <w:tcW w:w="1414" w:type="dxa"/>
            <w:tcBorders>
              <w:top w:val="single" w:sz="8" w:space="0" w:color="AEAEAE"/>
              <w:left w:val="single" w:sz="8" w:space="0" w:color="E0E0E0"/>
              <w:bottom w:val="single" w:sz="8" w:space="0" w:color="AEAEAE"/>
              <w:right w:val="single" w:sz="8" w:space="0" w:color="E0E0E0"/>
            </w:tcBorders>
            <w:shd w:val="clear" w:color="auto" w:fill="F9F9FB"/>
          </w:tcPr>
          <w:p w14:paraId="2930C5AB"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15.929</w:t>
            </w:r>
          </w:p>
        </w:tc>
        <w:tc>
          <w:tcPr>
            <w:tcW w:w="1029"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4F1BEF9C"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AEAEAE"/>
              <w:right w:val="nil"/>
            </w:tcBorders>
            <w:shd w:val="clear" w:color="auto" w:fill="F9F9FB"/>
            <w:vAlign w:val="center"/>
          </w:tcPr>
          <w:p w14:paraId="7DC4203D"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r>
      <w:tr w:rsidR="00B24DEB" w:rsidRPr="00B24DEB" w14:paraId="6C063BDC" w14:textId="77777777" w:rsidTr="00B24DEB">
        <w:trPr>
          <w:cantSplit/>
        </w:trPr>
        <w:tc>
          <w:tcPr>
            <w:tcW w:w="737" w:type="dxa"/>
            <w:vMerge/>
            <w:tcBorders>
              <w:top w:val="single" w:sz="8" w:space="0" w:color="152935"/>
              <w:left w:val="nil"/>
              <w:bottom w:val="single" w:sz="8" w:space="0" w:color="152935"/>
              <w:right w:val="nil"/>
            </w:tcBorders>
            <w:shd w:val="clear" w:color="auto" w:fill="E0E0E0"/>
          </w:tcPr>
          <w:p w14:paraId="273D4866"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c>
          <w:tcPr>
            <w:tcW w:w="1291" w:type="dxa"/>
            <w:tcBorders>
              <w:top w:val="single" w:sz="8" w:space="0" w:color="AEAEAE"/>
              <w:left w:val="nil"/>
              <w:bottom w:val="single" w:sz="8" w:space="0" w:color="152935"/>
              <w:right w:val="nil"/>
            </w:tcBorders>
            <w:shd w:val="clear" w:color="auto" w:fill="E0E0E0"/>
          </w:tcPr>
          <w:p w14:paraId="750F29D9"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Total</w:t>
            </w:r>
          </w:p>
        </w:tc>
        <w:tc>
          <w:tcPr>
            <w:tcW w:w="1475" w:type="dxa"/>
            <w:tcBorders>
              <w:top w:val="single" w:sz="8" w:space="0" w:color="AEAEAE"/>
              <w:left w:val="nil"/>
              <w:bottom w:val="single" w:sz="8" w:space="0" w:color="152935"/>
              <w:right w:val="single" w:sz="8" w:space="0" w:color="E0E0E0"/>
            </w:tcBorders>
            <w:shd w:val="clear" w:color="auto" w:fill="F9F9FB"/>
          </w:tcPr>
          <w:p w14:paraId="61C55DE5"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5584.154</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14:paraId="6BB001F7"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233</w:t>
            </w:r>
          </w:p>
        </w:tc>
        <w:tc>
          <w:tcPr>
            <w:tcW w:w="1414"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5A485086"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2345FED2"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152935"/>
              <w:right w:val="nil"/>
            </w:tcBorders>
            <w:shd w:val="clear" w:color="auto" w:fill="F9F9FB"/>
            <w:vAlign w:val="center"/>
          </w:tcPr>
          <w:p w14:paraId="4F4D8578"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r>
      <w:tr w:rsidR="00B24DEB" w:rsidRPr="00B24DEB" w14:paraId="3B83F9C2" w14:textId="77777777" w:rsidTr="00B24DEB">
        <w:trPr>
          <w:cantSplit/>
        </w:trPr>
        <w:tc>
          <w:tcPr>
            <w:tcW w:w="8004" w:type="dxa"/>
            <w:gridSpan w:val="7"/>
            <w:tcBorders>
              <w:top w:val="nil"/>
              <w:left w:val="nil"/>
              <w:bottom w:val="nil"/>
              <w:right w:val="nil"/>
            </w:tcBorders>
            <w:shd w:val="clear" w:color="auto" w:fill="FFFFFF"/>
          </w:tcPr>
          <w:p w14:paraId="46335D02"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a. Dependent Variable: Loneliness</w:t>
            </w:r>
          </w:p>
        </w:tc>
      </w:tr>
      <w:tr w:rsidR="00B24DEB" w:rsidRPr="00B24DEB" w14:paraId="1FE0F3DB" w14:textId="77777777" w:rsidTr="00B24DEB">
        <w:trPr>
          <w:cantSplit/>
        </w:trPr>
        <w:tc>
          <w:tcPr>
            <w:tcW w:w="8004" w:type="dxa"/>
            <w:gridSpan w:val="7"/>
            <w:tcBorders>
              <w:top w:val="nil"/>
              <w:left w:val="nil"/>
              <w:bottom w:val="nil"/>
              <w:right w:val="nil"/>
            </w:tcBorders>
            <w:shd w:val="clear" w:color="auto" w:fill="FFFFFF"/>
          </w:tcPr>
          <w:p w14:paraId="51114DC2"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b. Predictors: (Constant), Video-call use, Age, Resilience, Social-isolation</w:t>
            </w:r>
            <w:r w:rsidRPr="00B24DEB" w:rsidDel="000F2EC9">
              <w:rPr>
                <w:rFonts w:ascii="Arial" w:hAnsi="Arial" w:cs="Arial"/>
                <w:color w:val="010205"/>
                <w:sz w:val="18"/>
                <w:szCs w:val="18"/>
              </w:rPr>
              <w:t xml:space="preserve"> </w:t>
            </w:r>
          </w:p>
        </w:tc>
      </w:tr>
    </w:tbl>
    <w:p w14:paraId="13F7CD03" w14:textId="77777777" w:rsidR="00B24DEB" w:rsidRPr="00B24DEB" w:rsidRDefault="00B24DEB" w:rsidP="00B24DEB">
      <w:pPr>
        <w:autoSpaceDE w:val="0"/>
        <w:autoSpaceDN w:val="0"/>
        <w:adjustRightInd w:val="0"/>
        <w:spacing w:after="0" w:line="400" w:lineRule="atLeast"/>
        <w:rPr>
          <w:rFonts w:ascii="Times New Roman" w:hAnsi="Times New Roman" w:cs="Times New Roman"/>
          <w:sz w:val="24"/>
          <w:szCs w:val="24"/>
        </w:rPr>
      </w:pPr>
    </w:p>
    <w:p w14:paraId="2480A543" w14:textId="77777777" w:rsidR="00B24DEB" w:rsidRPr="00B24DEB" w:rsidRDefault="00B24DEB" w:rsidP="00B24DEB">
      <w:pPr>
        <w:autoSpaceDE w:val="0"/>
        <w:autoSpaceDN w:val="0"/>
        <w:adjustRightInd w:val="0"/>
        <w:spacing w:after="0" w:line="240" w:lineRule="auto"/>
        <w:rPr>
          <w:rFonts w:ascii="Arial" w:hAnsi="Arial" w:cs="Arial"/>
          <w:b/>
          <w:bCs/>
        </w:rPr>
      </w:pPr>
    </w:p>
    <w:tbl>
      <w:tblPr>
        <w:tblpPr w:leftFromText="180" w:rightFromText="180" w:vertAnchor="text" w:horzAnchor="margin" w:tblpY="13"/>
        <w:tblW w:w="8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553"/>
        <w:gridCol w:w="1338"/>
        <w:gridCol w:w="1338"/>
        <w:gridCol w:w="1476"/>
        <w:gridCol w:w="1030"/>
        <w:gridCol w:w="1030"/>
      </w:tblGrid>
      <w:tr w:rsidR="00B24DEB" w:rsidRPr="00B24DEB" w14:paraId="13B6526A" w14:textId="77777777" w:rsidTr="00B24DEB">
        <w:trPr>
          <w:cantSplit/>
        </w:trPr>
        <w:tc>
          <w:tcPr>
            <w:tcW w:w="8501" w:type="dxa"/>
            <w:gridSpan w:val="7"/>
            <w:tcBorders>
              <w:top w:val="nil"/>
              <w:left w:val="nil"/>
              <w:bottom w:val="nil"/>
              <w:right w:val="nil"/>
            </w:tcBorders>
            <w:shd w:val="clear" w:color="auto" w:fill="FFFFFF"/>
            <w:vAlign w:val="center"/>
          </w:tcPr>
          <w:p w14:paraId="7650C584"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010205"/>
              </w:rPr>
            </w:pPr>
            <w:proofErr w:type="spellStart"/>
            <w:r w:rsidRPr="00B24DEB">
              <w:rPr>
                <w:rFonts w:ascii="Arial" w:hAnsi="Arial" w:cs="Arial"/>
                <w:b/>
                <w:bCs/>
                <w:color w:val="010205"/>
              </w:rPr>
              <w:t>Coefficients</w:t>
            </w:r>
            <w:r w:rsidRPr="00B24DEB">
              <w:rPr>
                <w:rFonts w:ascii="Arial" w:hAnsi="Arial" w:cs="Arial"/>
                <w:b/>
                <w:bCs/>
                <w:color w:val="010205"/>
                <w:vertAlign w:val="superscript"/>
              </w:rPr>
              <w:t>a</w:t>
            </w:r>
            <w:proofErr w:type="spellEnd"/>
          </w:p>
        </w:tc>
      </w:tr>
      <w:tr w:rsidR="00B24DEB" w:rsidRPr="00B24DEB" w14:paraId="643B5C0C" w14:textId="77777777" w:rsidTr="00B24DEB">
        <w:trPr>
          <w:cantSplit/>
        </w:trPr>
        <w:tc>
          <w:tcPr>
            <w:tcW w:w="2289" w:type="dxa"/>
            <w:gridSpan w:val="2"/>
            <w:vMerge w:val="restart"/>
            <w:tcBorders>
              <w:top w:val="nil"/>
              <w:left w:val="nil"/>
              <w:bottom w:val="nil"/>
              <w:right w:val="nil"/>
            </w:tcBorders>
            <w:shd w:val="clear" w:color="auto" w:fill="FFFFFF"/>
            <w:vAlign w:val="bottom"/>
          </w:tcPr>
          <w:p w14:paraId="548470EB"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Model</w:t>
            </w:r>
          </w:p>
        </w:tc>
        <w:tc>
          <w:tcPr>
            <w:tcW w:w="2676" w:type="dxa"/>
            <w:gridSpan w:val="2"/>
            <w:tcBorders>
              <w:top w:val="nil"/>
              <w:left w:val="nil"/>
              <w:bottom w:val="nil"/>
              <w:right w:val="single" w:sz="8" w:space="0" w:color="E0E0E0"/>
            </w:tcBorders>
            <w:shd w:val="clear" w:color="auto" w:fill="FFFFFF"/>
            <w:vAlign w:val="bottom"/>
          </w:tcPr>
          <w:p w14:paraId="77ECBAFD"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Unstandardized Coefficients</w:t>
            </w:r>
          </w:p>
        </w:tc>
        <w:tc>
          <w:tcPr>
            <w:tcW w:w="1476" w:type="dxa"/>
            <w:tcBorders>
              <w:top w:val="nil"/>
              <w:left w:val="single" w:sz="8" w:space="0" w:color="E0E0E0"/>
              <w:bottom w:val="nil"/>
              <w:right w:val="single" w:sz="8" w:space="0" w:color="E0E0E0"/>
            </w:tcBorders>
            <w:shd w:val="clear" w:color="auto" w:fill="FFFFFF"/>
            <w:vAlign w:val="bottom"/>
          </w:tcPr>
          <w:p w14:paraId="4FCE7106"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Standardized Coefficients</w:t>
            </w:r>
          </w:p>
        </w:tc>
        <w:tc>
          <w:tcPr>
            <w:tcW w:w="1030" w:type="dxa"/>
            <w:vMerge w:val="restart"/>
            <w:tcBorders>
              <w:top w:val="nil"/>
              <w:left w:val="single" w:sz="8" w:space="0" w:color="E0E0E0"/>
              <w:bottom w:val="nil"/>
              <w:right w:val="single" w:sz="8" w:space="0" w:color="E0E0E0"/>
            </w:tcBorders>
            <w:shd w:val="clear" w:color="auto" w:fill="FFFFFF"/>
            <w:vAlign w:val="bottom"/>
          </w:tcPr>
          <w:p w14:paraId="3DD2C96C"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t</w:t>
            </w:r>
          </w:p>
        </w:tc>
        <w:tc>
          <w:tcPr>
            <w:tcW w:w="1030" w:type="dxa"/>
            <w:vMerge w:val="restart"/>
            <w:tcBorders>
              <w:top w:val="nil"/>
              <w:left w:val="single" w:sz="8" w:space="0" w:color="E0E0E0"/>
              <w:bottom w:val="nil"/>
              <w:right w:val="nil"/>
            </w:tcBorders>
            <w:shd w:val="clear" w:color="auto" w:fill="FFFFFF"/>
            <w:vAlign w:val="bottom"/>
          </w:tcPr>
          <w:p w14:paraId="5A8610B2"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Sig.</w:t>
            </w:r>
          </w:p>
        </w:tc>
      </w:tr>
      <w:tr w:rsidR="00B24DEB" w:rsidRPr="00B24DEB" w14:paraId="6CCE7B30" w14:textId="77777777" w:rsidTr="00B24DEB">
        <w:trPr>
          <w:cantSplit/>
        </w:trPr>
        <w:tc>
          <w:tcPr>
            <w:tcW w:w="2289" w:type="dxa"/>
            <w:gridSpan w:val="2"/>
            <w:vMerge/>
            <w:tcBorders>
              <w:top w:val="nil"/>
              <w:left w:val="nil"/>
              <w:bottom w:val="nil"/>
              <w:right w:val="nil"/>
            </w:tcBorders>
            <w:shd w:val="clear" w:color="auto" w:fill="FFFFFF"/>
            <w:vAlign w:val="bottom"/>
          </w:tcPr>
          <w:p w14:paraId="54471AF7" w14:textId="77777777" w:rsidR="00B24DEB" w:rsidRPr="00B24DEB" w:rsidRDefault="00B24DEB" w:rsidP="00B24DEB">
            <w:pPr>
              <w:autoSpaceDE w:val="0"/>
              <w:autoSpaceDN w:val="0"/>
              <w:adjustRightInd w:val="0"/>
              <w:spacing w:after="0" w:line="240" w:lineRule="auto"/>
              <w:rPr>
                <w:rFonts w:ascii="Arial" w:hAnsi="Arial" w:cs="Arial"/>
                <w:color w:val="264A60"/>
                <w:sz w:val="18"/>
                <w:szCs w:val="18"/>
              </w:rPr>
            </w:pPr>
          </w:p>
        </w:tc>
        <w:tc>
          <w:tcPr>
            <w:tcW w:w="1338" w:type="dxa"/>
            <w:tcBorders>
              <w:top w:val="nil"/>
              <w:left w:val="nil"/>
              <w:bottom w:val="single" w:sz="8" w:space="0" w:color="152935"/>
              <w:right w:val="single" w:sz="8" w:space="0" w:color="E0E0E0"/>
            </w:tcBorders>
            <w:shd w:val="clear" w:color="auto" w:fill="FFFFFF"/>
            <w:vAlign w:val="bottom"/>
          </w:tcPr>
          <w:p w14:paraId="46E25111"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B</w:t>
            </w:r>
          </w:p>
        </w:tc>
        <w:tc>
          <w:tcPr>
            <w:tcW w:w="1338" w:type="dxa"/>
            <w:tcBorders>
              <w:top w:val="nil"/>
              <w:left w:val="single" w:sz="8" w:space="0" w:color="E0E0E0"/>
              <w:bottom w:val="single" w:sz="8" w:space="0" w:color="152935"/>
              <w:right w:val="single" w:sz="8" w:space="0" w:color="E0E0E0"/>
            </w:tcBorders>
            <w:shd w:val="clear" w:color="auto" w:fill="FFFFFF"/>
            <w:vAlign w:val="bottom"/>
          </w:tcPr>
          <w:p w14:paraId="734CE31F"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Std. Error</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67B21651"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Beta</w:t>
            </w:r>
          </w:p>
        </w:tc>
        <w:tc>
          <w:tcPr>
            <w:tcW w:w="1030" w:type="dxa"/>
            <w:vMerge/>
            <w:tcBorders>
              <w:top w:val="nil"/>
              <w:left w:val="single" w:sz="8" w:space="0" w:color="E0E0E0"/>
              <w:bottom w:val="nil"/>
              <w:right w:val="single" w:sz="8" w:space="0" w:color="E0E0E0"/>
            </w:tcBorders>
            <w:shd w:val="clear" w:color="auto" w:fill="FFFFFF"/>
            <w:vAlign w:val="bottom"/>
          </w:tcPr>
          <w:p w14:paraId="360F1D95" w14:textId="77777777" w:rsidR="00B24DEB" w:rsidRPr="00B24DEB" w:rsidRDefault="00B24DEB" w:rsidP="00B24DEB">
            <w:pPr>
              <w:autoSpaceDE w:val="0"/>
              <w:autoSpaceDN w:val="0"/>
              <w:adjustRightInd w:val="0"/>
              <w:spacing w:after="0" w:line="240" w:lineRule="auto"/>
              <w:rPr>
                <w:rFonts w:ascii="Arial" w:hAnsi="Arial" w:cs="Arial"/>
                <w:color w:val="264A60"/>
                <w:sz w:val="18"/>
                <w:szCs w:val="18"/>
              </w:rPr>
            </w:pPr>
          </w:p>
        </w:tc>
        <w:tc>
          <w:tcPr>
            <w:tcW w:w="1030" w:type="dxa"/>
            <w:vMerge/>
            <w:tcBorders>
              <w:top w:val="nil"/>
              <w:left w:val="single" w:sz="8" w:space="0" w:color="E0E0E0"/>
              <w:bottom w:val="nil"/>
              <w:right w:val="nil"/>
            </w:tcBorders>
            <w:shd w:val="clear" w:color="auto" w:fill="FFFFFF"/>
            <w:vAlign w:val="bottom"/>
          </w:tcPr>
          <w:p w14:paraId="7CEEB624" w14:textId="77777777" w:rsidR="00B24DEB" w:rsidRPr="00B24DEB" w:rsidRDefault="00B24DEB" w:rsidP="00B24DEB">
            <w:pPr>
              <w:autoSpaceDE w:val="0"/>
              <w:autoSpaceDN w:val="0"/>
              <w:adjustRightInd w:val="0"/>
              <w:spacing w:after="0" w:line="240" w:lineRule="auto"/>
              <w:rPr>
                <w:rFonts w:ascii="Arial" w:hAnsi="Arial" w:cs="Arial"/>
                <w:color w:val="264A60"/>
                <w:sz w:val="18"/>
                <w:szCs w:val="18"/>
              </w:rPr>
            </w:pPr>
          </w:p>
        </w:tc>
      </w:tr>
      <w:tr w:rsidR="00B24DEB" w:rsidRPr="00B24DEB" w14:paraId="673E49B5" w14:textId="77777777" w:rsidTr="00B24DEB">
        <w:trPr>
          <w:cantSplit/>
        </w:trPr>
        <w:tc>
          <w:tcPr>
            <w:tcW w:w="736" w:type="dxa"/>
            <w:vMerge w:val="restart"/>
            <w:tcBorders>
              <w:top w:val="single" w:sz="8" w:space="0" w:color="152935"/>
              <w:left w:val="nil"/>
              <w:bottom w:val="single" w:sz="8" w:space="0" w:color="152935"/>
              <w:right w:val="nil"/>
            </w:tcBorders>
            <w:shd w:val="clear" w:color="auto" w:fill="E0E0E0"/>
          </w:tcPr>
          <w:p w14:paraId="4858C0DF"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1</w:t>
            </w:r>
          </w:p>
        </w:tc>
        <w:tc>
          <w:tcPr>
            <w:tcW w:w="1553" w:type="dxa"/>
            <w:tcBorders>
              <w:top w:val="single" w:sz="8" w:space="0" w:color="152935"/>
              <w:left w:val="nil"/>
              <w:bottom w:val="single" w:sz="8" w:space="0" w:color="AEAEAE"/>
              <w:right w:val="nil"/>
            </w:tcBorders>
            <w:shd w:val="clear" w:color="auto" w:fill="E0E0E0"/>
          </w:tcPr>
          <w:p w14:paraId="0FEBFC2A"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(Constant)</w:t>
            </w:r>
          </w:p>
        </w:tc>
        <w:tc>
          <w:tcPr>
            <w:tcW w:w="1338" w:type="dxa"/>
            <w:tcBorders>
              <w:top w:val="single" w:sz="8" w:space="0" w:color="152935"/>
              <w:left w:val="nil"/>
              <w:bottom w:val="single" w:sz="8" w:space="0" w:color="AEAEAE"/>
              <w:right w:val="single" w:sz="8" w:space="0" w:color="E0E0E0"/>
            </w:tcBorders>
            <w:shd w:val="clear" w:color="auto" w:fill="F9F9FB"/>
          </w:tcPr>
          <w:p w14:paraId="6B357FDE"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30.396</w:t>
            </w:r>
          </w:p>
        </w:tc>
        <w:tc>
          <w:tcPr>
            <w:tcW w:w="1338" w:type="dxa"/>
            <w:tcBorders>
              <w:top w:val="single" w:sz="8" w:space="0" w:color="152935"/>
              <w:left w:val="single" w:sz="8" w:space="0" w:color="E0E0E0"/>
              <w:bottom w:val="single" w:sz="8" w:space="0" w:color="AEAEAE"/>
              <w:right w:val="single" w:sz="8" w:space="0" w:color="E0E0E0"/>
            </w:tcBorders>
            <w:shd w:val="clear" w:color="auto" w:fill="F9F9FB"/>
          </w:tcPr>
          <w:p w14:paraId="7E7752B8"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1.362</w:t>
            </w:r>
          </w:p>
        </w:tc>
        <w:tc>
          <w:tcPr>
            <w:tcW w:w="1476"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42AD4C6A"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8" w:space="0" w:color="152935"/>
              <w:left w:val="single" w:sz="8" w:space="0" w:color="E0E0E0"/>
              <w:bottom w:val="single" w:sz="8" w:space="0" w:color="AEAEAE"/>
              <w:right w:val="single" w:sz="8" w:space="0" w:color="E0E0E0"/>
            </w:tcBorders>
            <w:shd w:val="clear" w:color="auto" w:fill="F9F9FB"/>
          </w:tcPr>
          <w:p w14:paraId="0D5943D2"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22.316</w:t>
            </w:r>
          </w:p>
        </w:tc>
        <w:tc>
          <w:tcPr>
            <w:tcW w:w="1030" w:type="dxa"/>
            <w:tcBorders>
              <w:top w:val="single" w:sz="8" w:space="0" w:color="152935"/>
              <w:left w:val="single" w:sz="8" w:space="0" w:color="E0E0E0"/>
              <w:bottom w:val="single" w:sz="8" w:space="0" w:color="AEAEAE"/>
              <w:right w:val="nil"/>
            </w:tcBorders>
            <w:shd w:val="clear" w:color="auto" w:fill="F9F9FB"/>
          </w:tcPr>
          <w:p w14:paraId="348B8371"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.000</w:t>
            </w:r>
          </w:p>
        </w:tc>
      </w:tr>
      <w:tr w:rsidR="00B24DEB" w:rsidRPr="00B24DEB" w14:paraId="47540EDC" w14:textId="77777777" w:rsidTr="00B24DEB">
        <w:trPr>
          <w:cantSplit/>
        </w:trPr>
        <w:tc>
          <w:tcPr>
            <w:tcW w:w="736" w:type="dxa"/>
            <w:vMerge/>
            <w:tcBorders>
              <w:top w:val="single" w:sz="8" w:space="0" w:color="152935"/>
              <w:left w:val="nil"/>
              <w:bottom w:val="single" w:sz="8" w:space="0" w:color="152935"/>
              <w:right w:val="nil"/>
            </w:tcBorders>
            <w:shd w:val="clear" w:color="auto" w:fill="E0E0E0"/>
          </w:tcPr>
          <w:p w14:paraId="5B9EA5C7" w14:textId="77777777" w:rsidR="00B24DEB" w:rsidRPr="00B24DEB" w:rsidRDefault="00B24DEB" w:rsidP="00B24DEB">
            <w:pPr>
              <w:autoSpaceDE w:val="0"/>
              <w:autoSpaceDN w:val="0"/>
              <w:adjustRightInd w:val="0"/>
              <w:spacing w:after="0" w:line="240" w:lineRule="auto"/>
              <w:rPr>
                <w:rFonts w:ascii="Arial" w:hAnsi="Arial" w:cs="Arial"/>
                <w:color w:val="010205"/>
                <w:sz w:val="18"/>
                <w:szCs w:val="18"/>
              </w:rPr>
            </w:pPr>
          </w:p>
        </w:tc>
        <w:tc>
          <w:tcPr>
            <w:tcW w:w="1553" w:type="dxa"/>
            <w:tcBorders>
              <w:top w:val="single" w:sz="8" w:space="0" w:color="AEAEAE"/>
              <w:left w:val="nil"/>
              <w:bottom w:val="single" w:sz="8" w:space="0" w:color="AEAEAE"/>
              <w:right w:val="nil"/>
            </w:tcBorders>
            <w:shd w:val="clear" w:color="auto" w:fill="E0E0E0"/>
          </w:tcPr>
          <w:p w14:paraId="704ABB40"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Resilience</w:t>
            </w:r>
          </w:p>
        </w:tc>
        <w:tc>
          <w:tcPr>
            <w:tcW w:w="1338" w:type="dxa"/>
            <w:tcBorders>
              <w:top w:val="single" w:sz="8" w:space="0" w:color="AEAEAE"/>
              <w:left w:val="nil"/>
              <w:bottom w:val="single" w:sz="8" w:space="0" w:color="AEAEAE"/>
              <w:right w:val="single" w:sz="8" w:space="0" w:color="E0E0E0"/>
            </w:tcBorders>
            <w:shd w:val="clear" w:color="auto" w:fill="F9F9FB"/>
          </w:tcPr>
          <w:p w14:paraId="7DFE7F08"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-.300</w:t>
            </w:r>
          </w:p>
        </w:tc>
        <w:tc>
          <w:tcPr>
            <w:tcW w:w="1338" w:type="dxa"/>
            <w:tcBorders>
              <w:top w:val="single" w:sz="8" w:space="0" w:color="AEAEAE"/>
              <w:left w:val="single" w:sz="8" w:space="0" w:color="E0E0E0"/>
              <w:bottom w:val="single" w:sz="8" w:space="0" w:color="AEAEAE"/>
              <w:right w:val="single" w:sz="8" w:space="0" w:color="E0E0E0"/>
            </w:tcBorders>
            <w:shd w:val="clear" w:color="auto" w:fill="F9F9FB"/>
          </w:tcPr>
          <w:p w14:paraId="275C4E9E"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.042</w:t>
            </w:r>
          </w:p>
        </w:tc>
        <w:tc>
          <w:tcPr>
            <w:tcW w:w="1476" w:type="dxa"/>
            <w:tcBorders>
              <w:top w:val="single" w:sz="8" w:space="0" w:color="AEAEAE"/>
              <w:left w:val="single" w:sz="8" w:space="0" w:color="E0E0E0"/>
              <w:bottom w:val="single" w:sz="8" w:space="0" w:color="AEAEAE"/>
              <w:right w:val="single" w:sz="8" w:space="0" w:color="E0E0E0"/>
            </w:tcBorders>
            <w:shd w:val="clear" w:color="auto" w:fill="F9F9FB"/>
          </w:tcPr>
          <w:p w14:paraId="1B40CEDB"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-.416</w:t>
            </w:r>
          </w:p>
        </w:tc>
        <w:tc>
          <w:tcPr>
            <w:tcW w:w="1030" w:type="dxa"/>
            <w:tcBorders>
              <w:top w:val="single" w:sz="8" w:space="0" w:color="AEAEAE"/>
              <w:left w:val="single" w:sz="8" w:space="0" w:color="E0E0E0"/>
              <w:bottom w:val="single" w:sz="8" w:space="0" w:color="AEAEAE"/>
              <w:right w:val="single" w:sz="8" w:space="0" w:color="E0E0E0"/>
            </w:tcBorders>
            <w:shd w:val="clear" w:color="auto" w:fill="F9F9FB"/>
          </w:tcPr>
          <w:p w14:paraId="204C57AA"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-7.167</w:t>
            </w:r>
          </w:p>
        </w:tc>
        <w:tc>
          <w:tcPr>
            <w:tcW w:w="1030" w:type="dxa"/>
            <w:tcBorders>
              <w:top w:val="single" w:sz="8" w:space="0" w:color="AEAEAE"/>
              <w:left w:val="single" w:sz="8" w:space="0" w:color="E0E0E0"/>
              <w:bottom w:val="single" w:sz="8" w:space="0" w:color="AEAEAE"/>
              <w:right w:val="nil"/>
            </w:tcBorders>
            <w:shd w:val="clear" w:color="auto" w:fill="F9F9FB"/>
          </w:tcPr>
          <w:p w14:paraId="2BCBDFC3"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.000</w:t>
            </w:r>
          </w:p>
        </w:tc>
      </w:tr>
      <w:tr w:rsidR="00B24DEB" w:rsidRPr="00B24DEB" w14:paraId="3F7C0D11" w14:textId="77777777" w:rsidTr="00B24DEB">
        <w:trPr>
          <w:cantSplit/>
        </w:trPr>
        <w:tc>
          <w:tcPr>
            <w:tcW w:w="736" w:type="dxa"/>
            <w:vMerge/>
            <w:tcBorders>
              <w:top w:val="single" w:sz="8" w:space="0" w:color="152935"/>
              <w:left w:val="nil"/>
              <w:bottom w:val="single" w:sz="8" w:space="0" w:color="152935"/>
              <w:right w:val="nil"/>
            </w:tcBorders>
            <w:shd w:val="clear" w:color="auto" w:fill="E0E0E0"/>
          </w:tcPr>
          <w:p w14:paraId="7ECAF1A6" w14:textId="77777777" w:rsidR="00B24DEB" w:rsidRPr="00B24DEB" w:rsidRDefault="00B24DEB" w:rsidP="00B24DEB">
            <w:pPr>
              <w:autoSpaceDE w:val="0"/>
              <w:autoSpaceDN w:val="0"/>
              <w:adjustRightInd w:val="0"/>
              <w:spacing w:after="0" w:line="240" w:lineRule="auto"/>
              <w:rPr>
                <w:rFonts w:ascii="Arial" w:hAnsi="Arial" w:cs="Arial"/>
                <w:color w:val="010205"/>
                <w:sz w:val="18"/>
                <w:szCs w:val="18"/>
              </w:rPr>
            </w:pPr>
          </w:p>
        </w:tc>
        <w:tc>
          <w:tcPr>
            <w:tcW w:w="1553" w:type="dxa"/>
            <w:tcBorders>
              <w:top w:val="single" w:sz="8" w:space="0" w:color="AEAEAE"/>
              <w:left w:val="nil"/>
              <w:bottom w:val="single" w:sz="8" w:space="0" w:color="AEAEAE"/>
              <w:right w:val="nil"/>
            </w:tcBorders>
            <w:shd w:val="clear" w:color="auto" w:fill="E0E0E0"/>
          </w:tcPr>
          <w:p w14:paraId="4AA56471"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Social-isolation</w:t>
            </w:r>
          </w:p>
        </w:tc>
        <w:tc>
          <w:tcPr>
            <w:tcW w:w="1338" w:type="dxa"/>
            <w:tcBorders>
              <w:top w:val="single" w:sz="8" w:space="0" w:color="AEAEAE"/>
              <w:left w:val="nil"/>
              <w:bottom w:val="single" w:sz="8" w:space="0" w:color="AEAEAE"/>
              <w:right w:val="single" w:sz="8" w:space="0" w:color="E0E0E0"/>
            </w:tcBorders>
            <w:shd w:val="clear" w:color="auto" w:fill="F9F9FB"/>
          </w:tcPr>
          <w:p w14:paraId="460B15B2"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-.252</w:t>
            </w:r>
          </w:p>
        </w:tc>
        <w:tc>
          <w:tcPr>
            <w:tcW w:w="1338" w:type="dxa"/>
            <w:tcBorders>
              <w:top w:val="single" w:sz="8" w:space="0" w:color="AEAEAE"/>
              <w:left w:val="single" w:sz="8" w:space="0" w:color="E0E0E0"/>
              <w:bottom w:val="single" w:sz="8" w:space="0" w:color="AEAEAE"/>
              <w:right w:val="single" w:sz="8" w:space="0" w:color="E0E0E0"/>
            </w:tcBorders>
            <w:shd w:val="clear" w:color="auto" w:fill="F9F9FB"/>
          </w:tcPr>
          <w:p w14:paraId="324C34EB"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.055</w:t>
            </w:r>
          </w:p>
        </w:tc>
        <w:tc>
          <w:tcPr>
            <w:tcW w:w="1476" w:type="dxa"/>
            <w:tcBorders>
              <w:top w:val="single" w:sz="8" w:space="0" w:color="AEAEAE"/>
              <w:left w:val="single" w:sz="8" w:space="0" w:color="E0E0E0"/>
              <w:bottom w:val="single" w:sz="8" w:space="0" w:color="AEAEAE"/>
              <w:right w:val="single" w:sz="8" w:space="0" w:color="E0E0E0"/>
            </w:tcBorders>
            <w:shd w:val="clear" w:color="auto" w:fill="F9F9FB"/>
          </w:tcPr>
          <w:p w14:paraId="3096DA63"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-.272</w:t>
            </w:r>
          </w:p>
        </w:tc>
        <w:tc>
          <w:tcPr>
            <w:tcW w:w="1030" w:type="dxa"/>
            <w:tcBorders>
              <w:top w:val="single" w:sz="8" w:space="0" w:color="AEAEAE"/>
              <w:left w:val="single" w:sz="8" w:space="0" w:color="E0E0E0"/>
              <w:bottom w:val="single" w:sz="8" w:space="0" w:color="AEAEAE"/>
              <w:right w:val="single" w:sz="8" w:space="0" w:color="E0E0E0"/>
            </w:tcBorders>
            <w:shd w:val="clear" w:color="auto" w:fill="F9F9FB"/>
          </w:tcPr>
          <w:p w14:paraId="2644D897"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-4.596</w:t>
            </w:r>
          </w:p>
        </w:tc>
        <w:tc>
          <w:tcPr>
            <w:tcW w:w="1030" w:type="dxa"/>
            <w:tcBorders>
              <w:top w:val="single" w:sz="8" w:space="0" w:color="AEAEAE"/>
              <w:left w:val="single" w:sz="8" w:space="0" w:color="E0E0E0"/>
              <w:bottom w:val="single" w:sz="8" w:space="0" w:color="AEAEAE"/>
              <w:right w:val="nil"/>
            </w:tcBorders>
            <w:shd w:val="clear" w:color="auto" w:fill="F9F9FB"/>
          </w:tcPr>
          <w:p w14:paraId="3A35DD6A"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.000</w:t>
            </w:r>
          </w:p>
        </w:tc>
      </w:tr>
      <w:tr w:rsidR="00B24DEB" w:rsidRPr="00B24DEB" w14:paraId="6FDEAE92" w14:textId="77777777" w:rsidTr="00B24DEB">
        <w:trPr>
          <w:cantSplit/>
        </w:trPr>
        <w:tc>
          <w:tcPr>
            <w:tcW w:w="736" w:type="dxa"/>
            <w:vMerge/>
            <w:tcBorders>
              <w:top w:val="single" w:sz="8" w:space="0" w:color="152935"/>
              <w:left w:val="nil"/>
              <w:bottom w:val="single" w:sz="8" w:space="0" w:color="152935"/>
              <w:right w:val="nil"/>
            </w:tcBorders>
            <w:shd w:val="clear" w:color="auto" w:fill="E0E0E0"/>
          </w:tcPr>
          <w:p w14:paraId="150E0BB0" w14:textId="77777777" w:rsidR="00B24DEB" w:rsidRPr="00B24DEB" w:rsidRDefault="00B24DEB" w:rsidP="00B24DEB">
            <w:pPr>
              <w:autoSpaceDE w:val="0"/>
              <w:autoSpaceDN w:val="0"/>
              <w:adjustRightInd w:val="0"/>
              <w:spacing w:after="0" w:line="240" w:lineRule="auto"/>
              <w:rPr>
                <w:rFonts w:ascii="Arial" w:hAnsi="Arial" w:cs="Arial"/>
                <w:color w:val="010205"/>
                <w:sz w:val="18"/>
                <w:szCs w:val="18"/>
              </w:rPr>
            </w:pPr>
          </w:p>
        </w:tc>
        <w:tc>
          <w:tcPr>
            <w:tcW w:w="1553" w:type="dxa"/>
            <w:tcBorders>
              <w:top w:val="single" w:sz="8" w:space="0" w:color="AEAEAE"/>
              <w:left w:val="nil"/>
              <w:bottom w:val="single" w:sz="8" w:space="0" w:color="AEAEAE"/>
              <w:right w:val="nil"/>
            </w:tcBorders>
            <w:shd w:val="clear" w:color="auto" w:fill="E0E0E0"/>
          </w:tcPr>
          <w:p w14:paraId="56E30F7D"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Age</w:t>
            </w:r>
          </w:p>
        </w:tc>
        <w:tc>
          <w:tcPr>
            <w:tcW w:w="1338" w:type="dxa"/>
            <w:tcBorders>
              <w:top w:val="single" w:sz="8" w:space="0" w:color="AEAEAE"/>
              <w:left w:val="nil"/>
              <w:bottom w:val="single" w:sz="8" w:space="0" w:color="AEAEAE"/>
              <w:right w:val="single" w:sz="8" w:space="0" w:color="E0E0E0"/>
            </w:tcBorders>
            <w:shd w:val="clear" w:color="auto" w:fill="F9F9FB"/>
          </w:tcPr>
          <w:p w14:paraId="5FD62339"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-.013</w:t>
            </w:r>
          </w:p>
        </w:tc>
        <w:tc>
          <w:tcPr>
            <w:tcW w:w="1338" w:type="dxa"/>
            <w:tcBorders>
              <w:top w:val="single" w:sz="8" w:space="0" w:color="AEAEAE"/>
              <w:left w:val="single" w:sz="8" w:space="0" w:color="E0E0E0"/>
              <w:bottom w:val="single" w:sz="8" w:space="0" w:color="AEAEAE"/>
              <w:right w:val="single" w:sz="8" w:space="0" w:color="E0E0E0"/>
            </w:tcBorders>
            <w:shd w:val="clear" w:color="auto" w:fill="F9F9FB"/>
          </w:tcPr>
          <w:p w14:paraId="3512225E"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.021</w:t>
            </w:r>
          </w:p>
        </w:tc>
        <w:tc>
          <w:tcPr>
            <w:tcW w:w="1476" w:type="dxa"/>
            <w:tcBorders>
              <w:top w:val="single" w:sz="8" w:space="0" w:color="AEAEAE"/>
              <w:left w:val="single" w:sz="8" w:space="0" w:color="E0E0E0"/>
              <w:bottom w:val="single" w:sz="8" w:space="0" w:color="AEAEAE"/>
              <w:right w:val="single" w:sz="8" w:space="0" w:color="E0E0E0"/>
            </w:tcBorders>
            <w:shd w:val="clear" w:color="auto" w:fill="F9F9FB"/>
          </w:tcPr>
          <w:p w14:paraId="13BD2FC4"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-.035</w:t>
            </w:r>
          </w:p>
        </w:tc>
        <w:tc>
          <w:tcPr>
            <w:tcW w:w="1030" w:type="dxa"/>
            <w:tcBorders>
              <w:top w:val="single" w:sz="8" w:space="0" w:color="AEAEAE"/>
              <w:left w:val="single" w:sz="8" w:space="0" w:color="E0E0E0"/>
              <w:bottom w:val="single" w:sz="8" w:space="0" w:color="AEAEAE"/>
              <w:right w:val="single" w:sz="8" w:space="0" w:color="E0E0E0"/>
            </w:tcBorders>
            <w:shd w:val="clear" w:color="auto" w:fill="F9F9FB"/>
          </w:tcPr>
          <w:p w14:paraId="5BDE2DD8"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-.635</w:t>
            </w:r>
          </w:p>
        </w:tc>
        <w:tc>
          <w:tcPr>
            <w:tcW w:w="1030" w:type="dxa"/>
            <w:tcBorders>
              <w:top w:val="single" w:sz="8" w:space="0" w:color="AEAEAE"/>
              <w:left w:val="single" w:sz="8" w:space="0" w:color="E0E0E0"/>
              <w:bottom w:val="single" w:sz="8" w:space="0" w:color="AEAEAE"/>
              <w:right w:val="nil"/>
            </w:tcBorders>
            <w:shd w:val="clear" w:color="auto" w:fill="F9F9FB"/>
          </w:tcPr>
          <w:p w14:paraId="7591A7C9"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.526</w:t>
            </w:r>
          </w:p>
        </w:tc>
      </w:tr>
      <w:tr w:rsidR="00B24DEB" w:rsidRPr="00B24DEB" w14:paraId="6BE5E8DF" w14:textId="77777777" w:rsidTr="00B24DEB">
        <w:trPr>
          <w:cantSplit/>
        </w:trPr>
        <w:tc>
          <w:tcPr>
            <w:tcW w:w="736" w:type="dxa"/>
            <w:vMerge/>
            <w:tcBorders>
              <w:top w:val="single" w:sz="8" w:space="0" w:color="152935"/>
              <w:left w:val="nil"/>
              <w:bottom w:val="single" w:sz="8" w:space="0" w:color="152935"/>
              <w:right w:val="nil"/>
            </w:tcBorders>
            <w:shd w:val="clear" w:color="auto" w:fill="E0E0E0"/>
          </w:tcPr>
          <w:p w14:paraId="4CDC0E40" w14:textId="77777777" w:rsidR="00B24DEB" w:rsidRPr="00B24DEB" w:rsidRDefault="00B24DEB" w:rsidP="00B24DEB">
            <w:pPr>
              <w:autoSpaceDE w:val="0"/>
              <w:autoSpaceDN w:val="0"/>
              <w:adjustRightInd w:val="0"/>
              <w:spacing w:after="0" w:line="240" w:lineRule="auto"/>
              <w:rPr>
                <w:rFonts w:ascii="Arial" w:hAnsi="Arial" w:cs="Arial"/>
                <w:color w:val="010205"/>
                <w:sz w:val="18"/>
                <w:szCs w:val="18"/>
              </w:rPr>
            </w:pPr>
          </w:p>
        </w:tc>
        <w:tc>
          <w:tcPr>
            <w:tcW w:w="1553" w:type="dxa"/>
            <w:tcBorders>
              <w:top w:val="single" w:sz="8" w:space="0" w:color="AEAEAE"/>
              <w:left w:val="nil"/>
              <w:bottom w:val="single" w:sz="8" w:space="0" w:color="152935"/>
              <w:right w:val="nil"/>
            </w:tcBorders>
            <w:shd w:val="clear" w:color="auto" w:fill="E0E0E0"/>
          </w:tcPr>
          <w:p w14:paraId="311B86CA"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Video-call use</w:t>
            </w:r>
          </w:p>
        </w:tc>
        <w:tc>
          <w:tcPr>
            <w:tcW w:w="1338" w:type="dxa"/>
            <w:tcBorders>
              <w:top w:val="single" w:sz="8" w:space="0" w:color="AEAEAE"/>
              <w:left w:val="nil"/>
              <w:bottom w:val="single" w:sz="8" w:space="0" w:color="152935"/>
              <w:right w:val="single" w:sz="8" w:space="0" w:color="E0E0E0"/>
            </w:tcBorders>
            <w:shd w:val="clear" w:color="auto" w:fill="F9F9FB"/>
          </w:tcPr>
          <w:p w14:paraId="080ECF8C"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-.204</w:t>
            </w:r>
          </w:p>
        </w:tc>
        <w:tc>
          <w:tcPr>
            <w:tcW w:w="1338" w:type="dxa"/>
            <w:tcBorders>
              <w:top w:val="single" w:sz="8" w:space="0" w:color="AEAEAE"/>
              <w:left w:val="single" w:sz="8" w:space="0" w:color="E0E0E0"/>
              <w:bottom w:val="single" w:sz="8" w:space="0" w:color="152935"/>
              <w:right w:val="single" w:sz="8" w:space="0" w:color="E0E0E0"/>
            </w:tcBorders>
            <w:shd w:val="clear" w:color="auto" w:fill="F9F9FB"/>
          </w:tcPr>
          <w:p w14:paraId="3B3CF15F"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.171</w:t>
            </w:r>
          </w:p>
        </w:tc>
        <w:tc>
          <w:tcPr>
            <w:tcW w:w="1476" w:type="dxa"/>
            <w:tcBorders>
              <w:top w:val="single" w:sz="8" w:space="0" w:color="AEAEAE"/>
              <w:left w:val="single" w:sz="8" w:space="0" w:color="E0E0E0"/>
              <w:bottom w:val="single" w:sz="8" w:space="0" w:color="152935"/>
              <w:right w:val="single" w:sz="8" w:space="0" w:color="E0E0E0"/>
            </w:tcBorders>
            <w:shd w:val="clear" w:color="auto" w:fill="F9F9FB"/>
          </w:tcPr>
          <w:p w14:paraId="2C04963D"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-.065</w:t>
            </w:r>
          </w:p>
        </w:tc>
        <w:tc>
          <w:tcPr>
            <w:tcW w:w="1030" w:type="dxa"/>
            <w:tcBorders>
              <w:top w:val="single" w:sz="8" w:space="0" w:color="AEAEAE"/>
              <w:left w:val="single" w:sz="8" w:space="0" w:color="E0E0E0"/>
              <w:bottom w:val="single" w:sz="8" w:space="0" w:color="152935"/>
              <w:right w:val="single" w:sz="8" w:space="0" w:color="E0E0E0"/>
            </w:tcBorders>
            <w:shd w:val="clear" w:color="auto" w:fill="F9F9FB"/>
          </w:tcPr>
          <w:p w14:paraId="47047C00"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-1.193</w:t>
            </w:r>
          </w:p>
        </w:tc>
        <w:tc>
          <w:tcPr>
            <w:tcW w:w="1030" w:type="dxa"/>
            <w:tcBorders>
              <w:top w:val="single" w:sz="8" w:space="0" w:color="AEAEAE"/>
              <w:left w:val="single" w:sz="8" w:space="0" w:color="E0E0E0"/>
              <w:bottom w:val="single" w:sz="8" w:space="0" w:color="152935"/>
              <w:right w:val="nil"/>
            </w:tcBorders>
            <w:shd w:val="clear" w:color="auto" w:fill="F9F9FB"/>
          </w:tcPr>
          <w:p w14:paraId="1215DDAD"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.234</w:t>
            </w:r>
          </w:p>
        </w:tc>
      </w:tr>
      <w:tr w:rsidR="00B24DEB" w:rsidRPr="00B24DEB" w14:paraId="68E18AB2" w14:textId="77777777" w:rsidTr="00B24DEB">
        <w:trPr>
          <w:cantSplit/>
        </w:trPr>
        <w:tc>
          <w:tcPr>
            <w:tcW w:w="8501" w:type="dxa"/>
            <w:gridSpan w:val="7"/>
            <w:tcBorders>
              <w:top w:val="nil"/>
              <w:left w:val="nil"/>
              <w:bottom w:val="nil"/>
              <w:right w:val="nil"/>
            </w:tcBorders>
            <w:shd w:val="clear" w:color="auto" w:fill="FFFFFF"/>
          </w:tcPr>
          <w:p w14:paraId="6E23A799"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lastRenderedPageBreak/>
              <w:t>a. Dependent Variable: Loneliness</w:t>
            </w:r>
          </w:p>
        </w:tc>
      </w:tr>
    </w:tbl>
    <w:p w14:paraId="2F92C115" w14:textId="77777777" w:rsidR="00B24DEB" w:rsidRPr="00B24DEB" w:rsidRDefault="00B24DEB" w:rsidP="00B24DEB">
      <w:pPr>
        <w:autoSpaceDE w:val="0"/>
        <w:autoSpaceDN w:val="0"/>
        <w:adjustRightInd w:val="0"/>
        <w:spacing w:after="0" w:line="240" w:lineRule="auto"/>
        <w:rPr>
          <w:rFonts w:ascii="Arial" w:hAnsi="Arial" w:cs="Arial"/>
          <w:b/>
          <w:bCs/>
        </w:rPr>
      </w:pPr>
    </w:p>
    <w:p w14:paraId="2C06041E" w14:textId="77777777" w:rsidR="00B24DEB" w:rsidRPr="00B24DEB" w:rsidRDefault="00B24DEB" w:rsidP="00B24DEB">
      <w:pPr>
        <w:autoSpaceDE w:val="0"/>
        <w:autoSpaceDN w:val="0"/>
        <w:adjustRightInd w:val="0"/>
        <w:spacing w:after="0" w:line="240" w:lineRule="auto"/>
        <w:rPr>
          <w:rFonts w:ascii="Arial" w:hAnsi="Arial" w:cs="Arial"/>
          <w:b/>
          <w:bCs/>
        </w:rPr>
      </w:pPr>
    </w:p>
    <w:p w14:paraId="7DD8C34B" w14:textId="77777777" w:rsidR="00B24DEB" w:rsidRPr="00B24DEB" w:rsidRDefault="00B24DEB" w:rsidP="00B24DEB">
      <w:pPr>
        <w:autoSpaceDE w:val="0"/>
        <w:autoSpaceDN w:val="0"/>
        <w:adjustRightInd w:val="0"/>
        <w:spacing w:after="0" w:line="240" w:lineRule="auto"/>
        <w:rPr>
          <w:rFonts w:ascii="Arial" w:hAnsi="Arial" w:cs="Arial"/>
          <w:b/>
          <w:bCs/>
        </w:rPr>
      </w:pPr>
    </w:p>
    <w:p w14:paraId="7FC910A0" w14:textId="3A900312" w:rsidR="00B24DEB" w:rsidRDefault="00B24DEB" w:rsidP="00B24DEB">
      <w:pPr>
        <w:autoSpaceDE w:val="0"/>
        <w:autoSpaceDN w:val="0"/>
        <w:adjustRightInd w:val="0"/>
        <w:spacing w:after="0" w:line="240" w:lineRule="auto"/>
        <w:rPr>
          <w:rFonts w:ascii="Times New Roman" w:hAnsi="Times New Roman" w:cs="Times New Roman"/>
          <w:b/>
          <w:sz w:val="24"/>
          <w:szCs w:val="24"/>
        </w:rPr>
      </w:pPr>
      <w:r w:rsidRPr="00B24DEB">
        <w:rPr>
          <w:rFonts w:ascii="Times New Roman" w:hAnsi="Times New Roman" w:cs="Times New Roman"/>
          <w:b/>
          <w:sz w:val="24"/>
          <w:szCs w:val="24"/>
        </w:rPr>
        <w:t>When the outliers for video- call use were removed, the total cases equated to 234.  However, removing the outliers for video-calls did not make a difference to the significance of video-call use in this model (β=-.0.65, p&gt;0.01). When these outliers were removed, the model accounted for 34.7% % (R²), and 33.5% (adjusted R²), and remained significant ((F=30.3), p&lt;0.00).</w:t>
      </w:r>
    </w:p>
    <w:p w14:paraId="41D28C3A" w14:textId="6036CA1F"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30F4FCE6" w14:textId="3C81E2B2"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5DE2938A" w14:textId="58D7FD4A"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711CD692" w14:textId="7A32B031"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059E4562" w14:textId="51E62086"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047A9B09" w14:textId="2ABAA2B7"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550121EE" w14:textId="609F06AD"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4FCFF450" w14:textId="2436503D"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52B0FA11" w14:textId="068573F6"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48BE60FC" w14:textId="0E3EEB26"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1ECFC52F" w14:textId="71818189"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10535072" w14:textId="645C65BD"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47B7E285" w14:textId="5852464F"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67602C07" w14:textId="41739A82"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0AFB3396" w14:textId="7BDA14C6"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785BDCF2" w14:textId="0C8DEEA7"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3C0943ED" w14:textId="1A430F16"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19A67FA8" w14:textId="67A4AE88"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33C888EC" w14:textId="522D5C46"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3139CD29" w14:textId="1A8A66BC"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4A93FBC9" w14:textId="7CFD05E6"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11D845D7" w14:textId="3D46E4DD"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63C6B92A" w14:textId="79D37AE0"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411DD69D" w14:textId="2533091B"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31F11D16" w14:textId="14390C45"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6B987467" w14:textId="376DA1A9"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03DF8FA3" w14:textId="7F2F8733"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5D62A444" w14:textId="75D55D1F"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15626181" w14:textId="16C85AA5"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1F4A32C0" w14:textId="336FD6CA"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648FE2C4" w14:textId="29880CFF"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63674955" w14:textId="4307B7D5"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1A2443F8" w14:textId="20640410"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37FCA5A4" w14:textId="4298DEE3"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7DAB8713" w14:textId="0775666E"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3DE7447B" w14:textId="3483965E"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372C520A" w14:textId="4D7C53E2"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35AADF64" w14:textId="4C144B23"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41934C8A" w14:textId="554EB33C" w:rsidR="00B24DEB" w:rsidRDefault="00B24DEB" w:rsidP="00B24DEB">
      <w:pPr>
        <w:autoSpaceDE w:val="0"/>
        <w:autoSpaceDN w:val="0"/>
        <w:adjustRightInd w:val="0"/>
        <w:spacing w:after="0" w:line="240" w:lineRule="auto"/>
        <w:rPr>
          <w:rFonts w:ascii="Times New Roman" w:hAnsi="Times New Roman" w:cs="Times New Roman"/>
          <w:b/>
          <w:sz w:val="24"/>
          <w:szCs w:val="24"/>
        </w:rPr>
      </w:pPr>
    </w:p>
    <w:p w14:paraId="473EEB4C" w14:textId="67F8A197" w:rsidR="00B24DEB" w:rsidRDefault="00B24DEB" w:rsidP="00B24DEB">
      <w:pPr>
        <w:autoSpaceDE w:val="0"/>
        <w:autoSpaceDN w:val="0"/>
        <w:adjustRightInd w:val="0"/>
        <w:spacing w:after="0" w:line="240" w:lineRule="auto"/>
        <w:rPr>
          <w:rFonts w:ascii="Arial" w:hAnsi="Arial" w:cs="Arial"/>
          <w:b/>
          <w:bCs/>
        </w:rPr>
      </w:pPr>
    </w:p>
    <w:p w14:paraId="06D3C7A9" w14:textId="3D3C809C" w:rsidR="00B24DEB" w:rsidRPr="00D10C2A" w:rsidRDefault="00B24DEB" w:rsidP="00200661">
      <w:pPr>
        <w:pStyle w:val="Heading2"/>
        <w:rPr>
          <w:rFonts w:ascii="Times New Roman" w:hAnsi="Times New Roman" w:cs="Times New Roman"/>
          <w:sz w:val="24"/>
          <w:szCs w:val="24"/>
        </w:rPr>
      </w:pPr>
      <w:bookmarkStart w:id="141" w:name="_Toc111486234"/>
      <w:r w:rsidRPr="00D10C2A">
        <w:rPr>
          <w:rFonts w:ascii="Times New Roman" w:hAnsi="Times New Roman" w:cs="Times New Roman"/>
          <w:sz w:val="24"/>
          <w:szCs w:val="24"/>
        </w:rPr>
        <w:lastRenderedPageBreak/>
        <w:t>Appendix O: Regression output for the regression model with the predictors social isolation and resilience</w:t>
      </w:r>
      <w:bookmarkEnd w:id="141"/>
      <w:r w:rsidRPr="00D10C2A">
        <w:rPr>
          <w:rFonts w:ascii="Times New Roman" w:hAnsi="Times New Roman" w:cs="Times New Roman"/>
          <w:sz w:val="24"/>
          <w:szCs w:val="24"/>
        </w:rPr>
        <w:t xml:space="preserve"> </w:t>
      </w:r>
    </w:p>
    <w:p w14:paraId="059F5373"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p w14:paraId="4C5106F8"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p w14:paraId="5B8527AB"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bl>
      <w:tblPr>
        <w:tblW w:w="4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476"/>
        <w:gridCol w:w="1476"/>
        <w:gridCol w:w="1029"/>
      </w:tblGrid>
      <w:tr w:rsidR="00B24DEB" w:rsidRPr="00B24DEB" w14:paraId="6FE88981" w14:textId="77777777" w:rsidTr="00B24DEB">
        <w:trPr>
          <w:cantSplit/>
        </w:trPr>
        <w:tc>
          <w:tcPr>
            <w:tcW w:w="4780" w:type="dxa"/>
            <w:gridSpan w:val="4"/>
            <w:tcBorders>
              <w:top w:val="nil"/>
              <w:left w:val="nil"/>
              <w:bottom w:val="nil"/>
              <w:right w:val="nil"/>
            </w:tcBorders>
            <w:shd w:val="clear" w:color="auto" w:fill="FFFFFF"/>
            <w:vAlign w:val="center"/>
          </w:tcPr>
          <w:p w14:paraId="1E4FA137"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010205"/>
              </w:rPr>
            </w:pPr>
            <w:r w:rsidRPr="00B24DEB">
              <w:rPr>
                <w:rFonts w:ascii="Arial" w:hAnsi="Arial" w:cs="Arial"/>
                <w:b/>
                <w:bCs/>
                <w:color w:val="010205"/>
              </w:rPr>
              <w:t>Variables Entered/</w:t>
            </w:r>
            <w:proofErr w:type="spellStart"/>
            <w:r w:rsidRPr="00B24DEB">
              <w:rPr>
                <w:rFonts w:ascii="Arial" w:hAnsi="Arial" w:cs="Arial"/>
                <w:b/>
                <w:bCs/>
                <w:color w:val="010205"/>
              </w:rPr>
              <w:t>Removed</w:t>
            </w:r>
            <w:r w:rsidRPr="00B24DEB">
              <w:rPr>
                <w:rFonts w:ascii="Arial" w:hAnsi="Arial" w:cs="Arial"/>
                <w:b/>
                <w:bCs/>
                <w:color w:val="010205"/>
                <w:vertAlign w:val="superscript"/>
              </w:rPr>
              <w:t>a</w:t>
            </w:r>
            <w:proofErr w:type="spellEnd"/>
          </w:p>
        </w:tc>
      </w:tr>
      <w:tr w:rsidR="00B24DEB" w:rsidRPr="00B24DEB" w14:paraId="0CAED837" w14:textId="77777777" w:rsidTr="00B24DEB">
        <w:trPr>
          <w:cantSplit/>
        </w:trPr>
        <w:tc>
          <w:tcPr>
            <w:tcW w:w="799" w:type="dxa"/>
            <w:tcBorders>
              <w:top w:val="nil"/>
              <w:left w:val="nil"/>
              <w:bottom w:val="single" w:sz="8" w:space="0" w:color="152935"/>
              <w:right w:val="nil"/>
            </w:tcBorders>
            <w:shd w:val="clear" w:color="auto" w:fill="FFFFFF"/>
            <w:vAlign w:val="bottom"/>
          </w:tcPr>
          <w:p w14:paraId="46F0017D"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Model</w:t>
            </w:r>
          </w:p>
        </w:tc>
        <w:tc>
          <w:tcPr>
            <w:tcW w:w="1476" w:type="dxa"/>
            <w:tcBorders>
              <w:top w:val="nil"/>
              <w:left w:val="nil"/>
              <w:bottom w:val="single" w:sz="8" w:space="0" w:color="152935"/>
              <w:right w:val="single" w:sz="8" w:space="0" w:color="E0E0E0"/>
            </w:tcBorders>
            <w:shd w:val="clear" w:color="auto" w:fill="FFFFFF"/>
            <w:vAlign w:val="bottom"/>
          </w:tcPr>
          <w:p w14:paraId="0075FA58"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Variables Entered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4911C4F4"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Variables Removed</w:t>
            </w:r>
          </w:p>
        </w:tc>
        <w:tc>
          <w:tcPr>
            <w:tcW w:w="1029" w:type="dxa"/>
            <w:tcBorders>
              <w:top w:val="nil"/>
              <w:left w:val="single" w:sz="8" w:space="0" w:color="E0E0E0"/>
              <w:bottom w:val="single" w:sz="8" w:space="0" w:color="152935"/>
              <w:right w:val="nil"/>
            </w:tcBorders>
            <w:shd w:val="clear" w:color="auto" w:fill="FFFFFF"/>
            <w:vAlign w:val="bottom"/>
          </w:tcPr>
          <w:p w14:paraId="49BDAD51"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Method</w:t>
            </w:r>
          </w:p>
        </w:tc>
      </w:tr>
      <w:tr w:rsidR="00B24DEB" w:rsidRPr="00B24DEB" w14:paraId="412D0D87" w14:textId="77777777" w:rsidTr="00B24DEB">
        <w:trPr>
          <w:cantSplit/>
        </w:trPr>
        <w:tc>
          <w:tcPr>
            <w:tcW w:w="799" w:type="dxa"/>
            <w:tcBorders>
              <w:top w:val="single" w:sz="8" w:space="0" w:color="152935"/>
              <w:left w:val="nil"/>
              <w:bottom w:val="single" w:sz="8" w:space="0" w:color="152935"/>
              <w:right w:val="nil"/>
            </w:tcBorders>
            <w:shd w:val="clear" w:color="auto" w:fill="E0E0E0"/>
          </w:tcPr>
          <w:p w14:paraId="2AA97D04"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1</w:t>
            </w:r>
          </w:p>
        </w:tc>
        <w:tc>
          <w:tcPr>
            <w:tcW w:w="1476" w:type="dxa"/>
            <w:tcBorders>
              <w:top w:val="single" w:sz="8" w:space="0" w:color="152935"/>
              <w:left w:val="nil"/>
              <w:bottom w:val="single" w:sz="8" w:space="0" w:color="152935"/>
              <w:right w:val="single" w:sz="8" w:space="0" w:color="E0E0E0"/>
            </w:tcBorders>
            <w:shd w:val="clear" w:color="auto" w:fill="F9F9FB"/>
          </w:tcPr>
          <w:p w14:paraId="432DBD6C"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 xml:space="preserve">Resilience, Social </w:t>
            </w:r>
            <w:proofErr w:type="spellStart"/>
            <w:r w:rsidRPr="00B24DEB">
              <w:rPr>
                <w:rFonts w:ascii="Arial" w:hAnsi="Arial" w:cs="Arial"/>
                <w:color w:val="010205"/>
                <w:sz w:val="18"/>
                <w:szCs w:val="18"/>
              </w:rPr>
              <w:t>Isolation</w:t>
            </w:r>
            <w:r w:rsidRPr="00B24DEB">
              <w:rPr>
                <w:rFonts w:ascii="Arial" w:hAnsi="Arial" w:cs="Arial"/>
                <w:color w:val="010205"/>
                <w:sz w:val="18"/>
                <w:szCs w:val="18"/>
                <w:vertAlign w:val="superscript"/>
              </w:rPr>
              <w:t>b</w:t>
            </w:r>
            <w:proofErr w:type="spellEnd"/>
          </w:p>
        </w:tc>
        <w:tc>
          <w:tcPr>
            <w:tcW w:w="1476" w:type="dxa"/>
            <w:tcBorders>
              <w:top w:val="single" w:sz="8" w:space="0" w:color="152935"/>
              <w:left w:val="single" w:sz="8" w:space="0" w:color="E0E0E0"/>
              <w:bottom w:val="single" w:sz="8" w:space="0" w:color="152935"/>
              <w:right w:val="single" w:sz="8" w:space="0" w:color="E0E0E0"/>
            </w:tcBorders>
            <w:shd w:val="clear" w:color="auto" w:fill="F9F9FB"/>
          </w:tcPr>
          <w:p w14:paraId="4CC8B033"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w:t>
            </w:r>
          </w:p>
        </w:tc>
        <w:tc>
          <w:tcPr>
            <w:tcW w:w="1029" w:type="dxa"/>
            <w:tcBorders>
              <w:top w:val="single" w:sz="8" w:space="0" w:color="152935"/>
              <w:left w:val="single" w:sz="8" w:space="0" w:color="E0E0E0"/>
              <w:bottom w:val="single" w:sz="8" w:space="0" w:color="152935"/>
              <w:right w:val="nil"/>
            </w:tcBorders>
            <w:shd w:val="clear" w:color="auto" w:fill="F9F9FB"/>
          </w:tcPr>
          <w:p w14:paraId="4A1C77CF"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Enter</w:t>
            </w:r>
          </w:p>
        </w:tc>
      </w:tr>
      <w:tr w:rsidR="00B24DEB" w:rsidRPr="00B24DEB" w14:paraId="7DFE4CFB" w14:textId="77777777" w:rsidTr="00B24DEB">
        <w:trPr>
          <w:cantSplit/>
        </w:trPr>
        <w:tc>
          <w:tcPr>
            <w:tcW w:w="4780" w:type="dxa"/>
            <w:gridSpan w:val="4"/>
            <w:tcBorders>
              <w:top w:val="nil"/>
              <w:left w:val="nil"/>
              <w:bottom w:val="nil"/>
              <w:right w:val="nil"/>
            </w:tcBorders>
            <w:shd w:val="clear" w:color="auto" w:fill="FFFFFF"/>
          </w:tcPr>
          <w:p w14:paraId="786CB8E6"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a. Dependent Variable: Loneliness</w:t>
            </w:r>
          </w:p>
        </w:tc>
      </w:tr>
      <w:tr w:rsidR="00B24DEB" w:rsidRPr="00B24DEB" w14:paraId="5EF9D80E" w14:textId="77777777" w:rsidTr="00B24DEB">
        <w:trPr>
          <w:cantSplit/>
        </w:trPr>
        <w:tc>
          <w:tcPr>
            <w:tcW w:w="4780" w:type="dxa"/>
            <w:gridSpan w:val="4"/>
            <w:tcBorders>
              <w:top w:val="nil"/>
              <w:left w:val="nil"/>
              <w:bottom w:val="nil"/>
              <w:right w:val="nil"/>
            </w:tcBorders>
            <w:shd w:val="clear" w:color="auto" w:fill="FFFFFF"/>
          </w:tcPr>
          <w:p w14:paraId="1FDC3C16"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b. All requested variables entered.</w:t>
            </w:r>
          </w:p>
        </w:tc>
      </w:tr>
      <w:tr w:rsidR="00B24DEB" w:rsidRPr="00B24DEB" w14:paraId="02B55B62" w14:textId="77777777" w:rsidTr="00B24DEB">
        <w:trPr>
          <w:cantSplit/>
        </w:trPr>
        <w:tc>
          <w:tcPr>
            <w:tcW w:w="4780" w:type="dxa"/>
            <w:gridSpan w:val="4"/>
            <w:tcBorders>
              <w:top w:val="nil"/>
              <w:left w:val="nil"/>
              <w:bottom w:val="nil"/>
              <w:right w:val="nil"/>
            </w:tcBorders>
            <w:shd w:val="clear" w:color="auto" w:fill="FFFFFF"/>
          </w:tcPr>
          <w:p w14:paraId="56009702" w14:textId="6D766008"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p>
          <w:p w14:paraId="6FAE09A8"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p>
        </w:tc>
      </w:tr>
    </w:tbl>
    <w:p w14:paraId="027F8111"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bl>
      <w:tblPr>
        <w:tblW w:w="7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gridCol w:w="1476"/>
      </w:tblGrid>
      <w:tr w:rsidR="00B24DEB" w:rsidRPr="00B24DEB" w14:paraId="0B0CB3B6" w14:textId="77777777" w:rsidTr="00B24DEB">
        <w:trPr>
          <w:cantSplit/>
        </w:trPr>
        <w:tc>
          <w:tcPr>
            <w:tcW w:w="7344" w:type="dxa"/>
            <w:gridSpan w:val="6"/>
            <w:tcBorders>
              <w:top w:val="nil"/>
              <w:left w:val="nil"/>
              <w:bottom w:val="nil"/>
              <w:right w:val="nil"/>
            </w:tcBorders>
            <w:shd w:val="clear" w:color="auto" w:fill="FFFFFF"/>
            <w:vAlign w:val="center"/>
          </w:tcPr>
          <w:p w14:paraId="70872112"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010205"/>
              </w:rPr>
            </w:pPr>
            <w:r w:rsidRPr="00B24DEB">
              <w:rPr>
                <w:rFonts w:ascii="Arial" w:hAnsi="Arial" w:cs="Arial"/>
                <w:b/>
                <w:bCs/>
                <w:color w:val="010205"/>
              </w:rPr>
              <w:t xml:space="preserve">Model </w:t>
            </w:r>
            <w:proofErr w:type="spellStart"/>
            <w:r w:rsidRPr="00B24DEB">
              <w:rPr>
                <w:rFonts w:ascii="Arial" w:hAnsi="Arial" w:cs="Arial"/>
                <w:b/>
                <w:bCs/>
                <w:color w:val="010205"/>
              </w:rPr>
              <w:t>Summary</w:t>
            </w:r>
            <w:r w:rsidRPr="00B24DEB">
              <w:rPr>
                <w:rFonts w:ascii="Arial" w:hAnsi="Arial" w:cs="Arial"/>
                <w:b/>
                <w:bCs/>
                <w:color w:val="010205"/>
                <w:vertAlign w:val="superscript"/>
              </w:rPr>
              <w:t>b</w:t>
            </w:r>
            <w:proofErr w:type="spellEnd"/>
          </w:p>
        </w:tc>
      </w:tr>
      <w:tr w:rsidR="00B24DEB" w:rsidRPr="00B24DEB" w14:paraId="78CDF806" w14:textId="77777777" w:rsidTr="00B24DEB">
        <w:trPr>
          <w:cantSplit/>
        </w:trPr>
        <w:tc>
          <w:tcPr>
            <w:tcW w:w="799" w:type="dxa"/>
            <w:tcBorders>
              <w:top w:val="nil"/>
              <w:left w:val="nil"/>
              <w:bottom w:val="single" w:sz="8" w:space="0" w:color="152935"/>
              <w:right w:val="nil"/>
            </w:tcBorders>
            <w:shd w:val="clear" w:color="auto" w:fill="FFFFFF"/>
            <w:vAlign w:val="bottom"/>
          </w:tcPr>
          <w:p w14:paraId="015708FD"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Model</w:t>
            </w:r>
          </w:p>
        </w:tc>
        <w:tc>
          <w:tcPr>
            <w:tcW w:w="1029" w:type="dxa"/>
            <w:tcBorders>
              <w:top w:val="nil"/>
              <w:left w:val="nil"/>
              <w:bottom w:val="single" w:sz="8" w:space="0" w:color="152935"/>
              <w:right w:val="single" w:sz="8" w:space="0" w:color="E0E0E0"/>
            </w:tcBorders>
            <w:shd w:val="clear" w:color="auto" w:fill="FFFFFF"/>
            <w:vAlign w:val="bottom"/>
          </w:tcPr>
          <w:p w14:paraId="03008A69"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R</w:t>
            </w:r>
          </w:p>
        </w:tc>
        <w:tc>
          <w:tcPr>
            <w:tcW w:w="1091" w:type="dxa"/>
            <w:tcBorders>
              <w:top w:val="nil"/>
              <w:left w:val="single" w:sz="8" w:space="0" w:color="E0E0E0"/>
              <w:bottom w:val="single" w:sz="8" w:space="0" w:color="152935"/>
              <w:right w:val="single" w:sz="8" w:space="0" w:color="E0E0E0"/>
            </w:tcBorders>
            <w:shd w:val="clear" w:color="auto" w:fill="FFFFFF"/>
            <w:vAlign w:val="bottom"/>
          </w:tcPr>
          <w:p w14:paraId="46CA8FF9"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R Square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640220C7"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Adjusted R Square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40B0514D"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Std. Error of the Estimate</w:t>
            </w:r>
          </w:p>
        </w:tc>
        <w:tc>
          <w:tcPr>
            <w:tcW w:w="1475" w:type="dxa"/>
            <w:tcBorders>
              <w:top w:val="nil"/>
              <w:left w:val="single" w:sz="8" w:space="0" w:color="E0E0E0"/>
              <w:bottom w:val="single" w:sz="8" w:space="0" w:color="152935"/>
              <w:right w:val="nil"/>
            </w:tcBorders>
            <w:shd w:val="clear" w:color="auto" w:fill="FFFFFF"/>
            <w:vAlign w:val="bottom"/>
          </w:tcPr>
          <w:p w14:paraId="472BDD1A"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Durbin-Watson</w:t>
            </w:r>
          </w:p>
        </w:tc>
      </w:tr>
      <w:tr w:rsidR="00B24DEB" w:rsidRPr="00B24DEB" w14:paraId="5507D0BA" w14:textId="77777777" w:rsidTr="00B24DEB">
        <w:trPr>
          <w:cantSplit/>
        </w:trPr>
        <w:tc>
          <w:tcPr>
            <w:tcW w:w="799" w:type="dxa"/>
            <w:tcBorders>
              <w:top w:val="single" w:sz="8" w:space="0" w:color="152935"/>
              <w:left w:val="nil"/>
              <w:bottom w:val="single" w:sz="8" w:space="0" w:color="152935"/>
              <w:right w:val="nil"/>
            </w:tcBorders>
            <w:shd w:val="clear" w:color="auto" w:fill="E0E0E0"/>
          </w:tcPr>
          <w:p w14:paraId="10B0E642"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1</w:t>
            </w:r>
          </w:p>
        </w:tc>
        <w:tc>
          <w:tcPr>
            <w:tcW w:w="1029" w:type="dxa"/>
            <w:tcBorders>
              <w:top w:val="single" w:sz="8" w:space="0" w:color="152935"/>
              <w:left w:val="nil"/>
              <w:bottom w:val="single" w:sz="8" w:space="0" w:color="152935"/>
              <w:right w:val="single" w:sz="8" w:space="0" w:color="E0E0E0"/>
            </w:tcBorders>
            <w:shd w:val="clear" w:color="auto" w:fill="F9F9FB"/>
          </w:tcPr>
          <w:p w14:paraId="6D7E30FD"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.586</w:t>
            </w:r>
            <w:r w:rsidRPr="00B24DEB">
              <w:rPr>
                <w:rFonts w:ascii="Arial" w:hAnsi="Arial" w:cs="Arial"/>
                <w:color w:val="010205"/>
                <w:sz w:val="18"/>
                <w:szCs w:val="18"/>
                <w:vertAlign w:val="superscript"/>
              </w:rPr>
              <w:t>a</w:t>
            </w:r>
          </w:p>
        </w:tc>
        <w:tc>
          <w:tcPr>
            <w:tcW w:w="1091" w:type="dxa"/>
            <w:tcBorders>
              <w:top w:val="single" w:sz="8" w:space="0" w:color="152935"/>
              <w:left w:val="single" w:sz="8" w:space="0" w:color="E0E0E0"/>
              <w:bottom w:val="single" w:sz="8" w:space="0" w:color="152935"/>
              <w:right w:val="single" w:sz="8" w:space="0" w:color="E0E0E0"/>
            </w:tcBorders>
            <w:shd w:val="clear" w:color="auto" w:fill="F9F9FB"/>
          </w:tcPr>
          <w:p w14:paraId="1D2A50E6"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.344</w:t>
            </w:r>
          </w:p>
        </w:tc>
        <w:tc>
          <w:tcPr>
            <w:tcW w:w="1475" w:type="dxa"/>
            <w:tcBorders>
              <w:top w:val="single" w:sz="8" w:space="0" w:color="152935"/>
              <w:left w:val="single" w:sz="8" w:space="0" w:color="E0E0E0"/>
              <w:bottom w:val="single" w:sz="8" w:space="0" w:color="152935"/>
              <w:right w:val="single" w:sz="8" w:space="0" w:color="E0E0E0"/>
            </w:tcBorders>
            <w:shd w:val="clear" w:color="auto" w:fill="F9F9FB"/>
          </w:tcPr>
          <w:p w14:paraId="7B6E4C1C"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.339</w:t>
            </w:r>
          </w:p>
        </w:tc>
        <w:tc>
          <w:tcPr>
            <w:tcW w:w="1475" w:type="dxa"/>
            <w:tcBorders>
              <w:top w:val="single" w:sz="8" w:space="0" w:color="152935"/>
              <w:left w:val="single" w:sz="8" w:space="0" w:color="E0E0E0"/>
              <w:bottom w:val="single" w:sz="8" w:space="0" w:color="152935"/>
              <w:right w:val="single" w:sz="8" w:space="0" w:color="E0E0E0"/>
            </w:tcBorders>
            <w:shd w:val="clear" w:color="auto" w:fill="F9F9FB"/>
          </w:tcPr>
          <w:p w14:paraId="516AD617"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3.93275</w:t>
            </w:r>
          </w:p>
        </w:tc>
        <w:tc>
          <w:tcPr>
            <w:tcW w:w="1475" w:type="dxa"/>
            <w:tcBorders>
              <w:top w:val="single" w:sz="8" w:space="0" w:color="152935"/>
              <w:left w:val="single" w:sz="8" w:space="0" w:color="E0E0E0"/>
              <w:bottom w:val="single" w:sz="8" w:space="0" w:color="152935"/>
              <w:right w:val="nil"/>
            </w:tcBorders>
            <w:shd w:val="clear" w:color="auto" w:fill="F9F9FB"/>
          </w:tcPr>
          <w:p w14:paraId="0AA41D61"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1.938</w:t>
            </w:r>
          </w:p>
        </w:tc>
      </w:tr>
      <w:tr w:rsidR="00B24DEB" w:rsidRPr="00B24DEB" w14:paraId="3EDEB27C" w14:textId="77777777" w:rsidTr="00B24DEB">
        <w:trPr>
          <w:cantSplit/>
        </w:trPr>
        <w:tc>
          <w:tcPr>
            <w:tcW w:w="7344" w:type="dxa"/>
            <w:gridSpan w:val="6"/>
            <w:tcBorders>
              <w:top w:val="nil"/>
              <w:left w:val="nil"/>
              <w:bottom w:val="nil"/>
              <w:right w:val="nil"/>
            </w:tcBorders>
            <w:shd w:val="clear" w:color="auto" w:fill="FFFFFF"/>
          </w:tcPr>
          <w:p w14:paraId="27DF5C25"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a. Predictors: (Constant), Resilience, Social Isolation</w:t>
            </w:r>
          </w:p>
        </w:tc>
      </w:tr>
      <w:tr w:rsidR="00B24DEB" w:rsidRPr="00B24DEB" w14:paraId="34F50558" w14:textId="77777777" w:rsidTr="00B24DEB">
        <w:trPr>
          <w:cantSplit/>
        </w:trPr>
        <w:tc>
          <w:tcPr>
            <w:tcW w:w="7344" w:type="dxa"/>
            <w:gridSpan w:val="6"/>
            <w:tcBorders>
              <w:top w:val="nil"/>
              <w:left w:val="nil"/>
              <w:bottom w:val="nil"/>
              <w:right w:val="nil"/>
            </w:tcBorders>
            <w:shd w:val="clear" w:color="auto" w:fill="FFFFFF"/>
          </w:tcPr>
          <w:p w14:paraId="00721DFC"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b. Dependent Variable: Loneliness</w:t>
            </w:r>
          </w:p>
        </w:tc>
      </w:tr>
    </w:tbl>
    <w:p w14:paraId="36DACEAC" w14:textId="77777777" w:rsidR="00B24DEB" w:rsidRPr="00B24DEB" w:rsidRDefault="00B24DEB" w:rsidP="00B24DEB">
      <w:pPr>
        <w:autoSpaceDE w:val="0"/>
        <w:autoSpaceDN w:val="0"/>
        <w:adjustRightInd w:val="0"/>
        <w:spacing w:after="0" w:line="400" w:lineRule="atLeast"/>
        <w:rPr>
          <w:rFonts w:ascii="Times New Roman" w:hAnsi="Times New Roman" w:cs="Times New Roman"/>
          <w:sz w:val="24"/>
          <w:szCs w:val="24"/>
        </w:rPr>
      </w:pPr>
    </w:p>
    <w:p w14:paraId="03376954"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bl>
      <w:tblPr>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B24DEB" w:rsidRPr="00B24DEB" w14:paraId="78EE8713" w14:textId="77777777" w:rsidTr="00B24DEB">
        <w:trPr>
          <w:cantSplit/>
        </w:trPr>
        <w:tc>
          <w:tcPr>
            <w:tcW w:w="8004" w:type="dxa"/>
            <w:gridSpan w:val="7"/>
            <w:tcBorders>
              <w:top w:val="nil"/>
              <w:left w:val="nil"/>
              <w:bottom w:val="nil"/>
              <w:right w:val="nil"/>
            </w:tcBorders>
            <w:shd w:val="clear" w:color="auto" w:fill="FFFFFF"/>
            <w:vAlign w:val="center"/>
          </w:tcPr>
          <w:p w14:paraId="7FD06639"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010205"/>
              </w:rPr>
            </w:pPr>
            <w:proofErr w:type="spellStart"/>
            <w:r w:rsidRPr="00B24DEB">
              <w:rPr>
                <w:rFonts w:ascii="Arial" w:hAnsi="Arial" w:cs="Arial"/>
                <w:b/>
                <w:bCs/>
                <w:color w:val="010205"/>
              </w:rPr>
              <w:t>ANOVA</w:t>
            </w:r>
            <w:r w:rsidRPr="00B24DEB">
              <w:rPr>
                <w:rFonts w:ascii="Arial" w:hAnsi="Arial" w:cs="Arial"/>
                <w:b/>
                <w:bCs/>
                <w:color w:val="010205"/>
                <w:vertAlign w:val="superscript"/>
              </w:rPr>
              <w:t>a</w:t>
            </w:r>
            <w:proofErr w:type="spellEnd"/>
          </w:p>
        </w:tc>
      </w:tr>
      <w:tr w:rsidR="00B24DEB" w:rsidRPr="00B24DEB" w14:paraId="4C8C4562" w14:textId="77777777" w:rsidTr="00B24DEB">
        <w:trPr>
          <w:cantSplit/>
        </w:trPr>
        <w:tc>
          <w:tcPr>
            <w:tcW w:w="2028" w:type="dxa"/>
            <w:gridSpan w:val="2"/>
            <w:tcBorders>
              <w:top w:val="nil"/>
              <w:left w:val="nil"/>
              <w:bottom w:val="single" w:sz="8" w:space="0" w:color="152935"/>
              <w:right w:val="nil"/>
            </w:tcBorders>
            <w:shd w:val="clear" w:color="auto" w:fill="FFFFFF"/>
            <w:vAlign w:val="bottom"/>
          </w:tcPr>
          <w:p w14:paraId="71C0EA19"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Model</w:t>
            </w:r>
          </w:p>
        </w:tc>
        <w:tc>
          <w:tcPr>
            <w:tcW w:w="1475" w:type="dxa"/>
            <w:tcBorders>
              <w:top w:val="nil"/>
              <w:left w:val="nil"/>
              <w:bottom w:val="single" w:sz="8" w:space="0" w:color="152935"/>
              <w:right w:val="single" w:sz="8" w:space="0" w:color="E0E0E0"/>
            </w:tcBorders>
            <w:shd w:val="clear" w:color="auto" w:fill="FFFFFF"/>
            <w:vAlign w:val="bottom"/>
          </w:tcPr>
          <w:p w14:paraId="10E1A736"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3BD88C46"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proofErr w:type="spellStart"/>
            <w:r w:rsidRPr="00B24DEB">
              <w:rPr>
                <w:rFonts w:ascii="Arial" w:hAnsi="Arial" w:cs="Arial"/>
                <w:color w:val="264A60"/>
                <w:sz w:val="18"/>
                <w:szCs w:val="18"/>
              </w:rPr>
              <w:t>df</w:t>
            </w:r>
            <w:proofErr w:type="spellEnd"/>
          </w:p>
        </w:tc>
        <w:tc>
          <w:tcPr>
            <w:tcW w:w="1414" w:type="dxa"/>
            <w:tcBorders>
              <w:top w:val="nil"/>
              <w:left w:val="single" w:sz="8" w:space="0" w:color="E0E0E0"/>
              <w:bottom w:val="single" w:sz="8" w:space="0" w:color="152935"/>
              <w:right w:val="single" w:sz="8" w:space="0" w:color="E0E0E0"/>
            </w:tcBorders>
            <w:shd w:val="clear" w:color="auto" w:fill="FFFFFF"/>
            <w:vAlign w:val="bottom"/>
          </w:tcPr>
          <w:p w14:paraId="7D8A221B"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374B6D5B"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F</w:t>
            </w:r>
          </w:p>
        </w:tc>
        <w:tc>
          <w:tcPr>
            <w:tcW w:w="1029" w:type="dxa"/>
            <w:tcBorders>
              <w:top w:val="nil"/>
              <w:left w:val="single" w:sz="8" w:space="0" w:color="E0E0E0"/>
              <w:bottom w:val="single" w:sz="8" w:space="0" w:color="152935"/>
              <w:right w:val="nil"/>
            </w:tcBorders>
            <w:shd w:val="clear" w:color="auto" w:fill="FFFFFF"/>
            <w:vAlign w:val="bottom"/>
          </w:tcPr>
          <w:p w14:paraId="63AF0629"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Sig.</w:t>
            </w:r>
          </w:p>
        </w:tc>
      </w:tr>
      <w:tr w:rsidR="00B24DEB" w:rsidRPr="00B24DEB" w14:paraId="78B0DA24" w14:textId="77777777" w:rsidTr="00B24DEB">
        <w:trPr>
          <w:cantSplit/>
        </w:trPr>
        <w:tc>
          <w:tcPr>
            <w:tcW w:w="737" w:type="dxa"/>
            <w:vMerge w:val="restart"/>
            <w:tcBorders>
              <w:top w:val="single" w:sz="8" w:space="0" w:color="152935"/>
              <w:left w:val="nil"/>
              <w:bottom w:val="single" w:sz="8" w:space="0" w:color="152935"/>
              <w:right w:val="nil"/>
            </w:tcBorders>
            <w:shd w:val="clear" w:color="auto" w:fill="E0E0E0"/>
          </w:tcPr>
          <w:p w14:paraId="3C4EAF6C"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1</w:t>
            </w:r>
          </w:p>
        </w:tc>
        <w:tc>
          <w:tcPr>
            <w:tcW w:w="1291" w:type="dxa"/>
            <w:tcBorders>
              <w:top w:val="single" w:sz="8" w:space="0" w:color="152935"/>
              <w:left w:val="nil"/>
              <w:bottom w:val="single" w:sz="8" w:space="0" w:color="AEAEAE"/>
              <w:right w:val="nil"/>
            </w:tcBorders>
            <w:shd w:val="clear" w:color="auto" w:fill="E0E0E0"/>
          </w:tcPr>
          <w:p w14:paraId="31AC8E83"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Regression</w:t>
            </w:r>
          </w:p>
        </w:tc>
        <w:tc>
          <w:tcPr>
            <w:tcW w:w="1475" w:type="dxa"/>
            <w:tcBorders>
              <w:top w:val="single" w:sz="8" w:space="0" w:color="152935"/>
              <w:left w:val="nil"/>
              <w:bottom w:val="single" w:sz="8" w:space="0" w:color="AEAEAE"/>
              <w:right w:val="single" w:sz="8" w:space="0" w:color="E0E0E0"/>
            </w:tcBorders>
            <w:shd w:val="clear" w:color="auto" w:fill="F9F9FB"/>
          </w:tcPr>
          <w:p w14:paraId="43E40DFB"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2100.315</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14:paraId="1EF94096"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w:t>
            </w:r>
          </w:p>
        </w:tc>
        <w:tc>
          <w:tcPr>
            <w:tcW w:w="1414" w:type="dxa"/>
            <w:tcBorders>
              <w:top w:val="single" w:sz="8" w:space="0" w:color="152935"/>
              <w:left w:val="single" w:sz="8" w:space="0" w:color="E0E0E0"/>
              <w:bottom w:val="single" w:sz="8" w:space="0" w:color="AEAEAE"/>
              <w:right w:val="single" w:sz="8" w:space="0" w:color="E0E0E0"/>
            </w:tcBorders>
            <w:shd w:val="clear" w:color="auto" w:fill="F9F9FB"/>
          </w:tcPr>
          <w:p w14:paraId="5B2F6B45"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1050.157</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14:paraId="4533196C"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67.899</w:t>
            </w:r>
          </w:p>
        </w:tc>
        <w:tc>
          <w:tcPr>
            <w:tcW w:w="1029" w:type="dxa"/>
            <w:tcBorders>
              <w:top w:val="single" w:sz="8" w:space="0" w:color="152935"/>
              <w:left w:val="single" w:sz="8" w:space="0" w:color="E0E0E0"/>
              <w:bottom w:val="single" w:sz="8" w:space="0" w:color="AEAEAE"/>
              <w:right w:val="nil"/>
            </w:tcBorders>
            <w:shd w:val="clear" w:color="auto" w:fill="F9F9FB"/>
          </w:tcPr>
          <w:p w14:paraId="54631887"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.000</w:t>
            </w:r>
            <w:r w:rsidRPr="00B24DEB">
              <w:rPr>
                <w:rFonts w:ascii="Arial" w:hAnsi="Arial" w:cs="Arial"/>
                <w:color w:val="010205"/>
                <w:sz w:val="18"/>
                <w:szCs w:val="18"/>
                <w:vertAlign w:val="superscript"/>
              </w:rPr>
              <w:t>b</w:t>
            </w:r>
          </w:p>
        </w:tc>
      </w:tr>
      <w:tr w:rsidR="00B24DEB" w:rsidRPr="00B24DEB" w14:paraId="6DFBF0ED" w14:textId="77777777" w:rsidTr="00B24DEB">
        <w:trPr>
          <w:cantSplit/>
        </w:trPr>
        <w:tc>
          <w:tcPr>
            <w:tcW w:w="737" w:type="dxa"/>
            <w:vMerge/>
            <w:tcBorders>
              <w:top w:val="single" w:sz="8" w:space="0" w:color="152935"/>
              <w:left w:val="nil"/>
              <w:bottom w:val="single" w:sz="8" w:space="0" w:color="152935"/>
              <w:right w:val="nil"/>
            </w:tcBorders>
            <w:shd w:val="clear" w:color="auto" w:fill="E0E0E0"/>
          </w:tcPr>
          <w:p w14:paraId="33AD94E2" w14:textId="77777777" w:rsidR="00B24DEB" w:rsidRPr="00B24DEB" w:rsidRDefault="00B24DEB" w:rsidP="00B24DEB">
            <w:pPr>
              <w:autoSpaceDE w:val="0"/>
              <w:autoSpaceDN w:val="0"/>
              <w:adjustRightInd w:val="0"/>
              <w:spacing w:after="0" w:line="240" w:lineRule="auto"/>
              <w:rPr>
                <w:rFonts w:ascii="Arial" w:hAnsi="Arial" w:cs="Arial"/>
                <w:color w:val="010205"/>
                <w:sz w:val="18"/>
                <w:szCs w:val="18"/>
              </w:rPr>
            </w:pPr>
          </w:p>
        </w:tc>
        <w:tc>
          <w:tcPr>
            <w:tcW w:w="1291" w:type="dxa"/>
            <w:tcBorders>
              <w:top w:val="single" w:sz="8" w:space="0" w:color="AEAEAE"/>
              <w:left w:val="nil"/>
              <w:bottom w:val="single" w:sz="8" w:space="0" w:color="AEAEAE"/>
              <w:right w:val="nil"/>
            </w:tcBorders>
            <w:shd w:val="clear" w:color="auto" w:fill="E0E0E0"/>
          </w:tcPr>
          <w:p w14:paraId="25357B0B"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Residual</w:t>
            </w:r>
          </w:p>
        </w:tc>
        <w:tc>
          <w:tcPr>
            <w:tcW w:w="1475" w:type="dxa"/>
            <w:tcBorders>
              <w:top w:val="single" w:sz="8" w:space="0" w:color="AEAEAE"/>
              <w:left w:val="nil"/>
              <w:bottom w:val="single" w:sz="8" w:space="0" w:color="AEAEAE"/>
              <w:right w:val="single" w:sz="8" w:space="0" w:color="E0E0E0"/>
            </w:tcBorders>
            <w:shd w:val="clear" w:color="auto" w:fill="F9F9FB"/>
          </w:tcPr>
          <w:p w14:paraId="0FBE1FC7"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4005.838</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0BD5D369"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259</w:t>
            </w:r>
          </w:p>
        </w:tc>
        <w:tc>
          <w:tcPr>
            <w:tcW w:w="1414" w:type="dxa"/>
            <w:tcBorders>
              <w:top w:val="single" w:sz="8" w:space="0" w:color="AEAEAE"/>
              <w:left w:val="single" w:sz="8" w:space="0" w:color="E0E0E0"/>
              <w:bottom w:val="single" w:sz="8" w:space="0" w:color="AEAEAE"/>
              <w:right w:val="single" w:sz="8" w:space="0" w:color="E0E0E0"/>
            </w:tcBorders>
            <w:shd w:val="clear" w:color="auto" w:fill="F9F9FB"/>
          </w:tcPr>
          <w:p w14:paraId="251C2CE0"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15.467</w:t>
            </w:r>
          </w:p>
        </w:tc>
        <w:tc>
          <w:tcPr>
            <w:tcW w:w="1029"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44F25D06"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AEAEAE"/>
              <w:right w:val="nil"/>
            </w:tcBorders>
            <w:shd w:val="clear" w:color="auto" w:fill="F9F9FB"/>
            <w:vAlign w:val="center"/>
          </w:tcPr>
          <w:p w14:paraId="20E78C3E"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r>
      <w:tr w:rsidR="00B24DEB" w:rsidRPr="00B24DEB" w14:paraId="3916395C" w14:textId="77777777" w:rsidTr="00B24DEB">
        <w:trPr>
          <w:cantSplit/>
        </w:trPr>
        <w:tc>
          <w:tcPr>
            <w:tcW w:w="737" w:type="dxa"/>
            <w:vMerge/>
            <w:tcBorders>
              <w:top w:val="single" w:sz="8" w:space="0" w:color="152935"/>
              <w:left w:val="nil"/>
              <w:bottom w:val="single" w:sz="8" w:space="0" w:color="152935"/>
              <w:right w:val="nil"/>
            </w:tcBorders>
            <w:shd w:val="clear" w:color="auto" w:fill="E0E0E0"/>
          </w:tcPr>
          <w:p w14:paraId="75569C18"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c>
          <w:tcPr>
            <w:tcW w:w="1291" w:type="dxa"/>
            <w:tcBorders>
              <w:top w:val="single" w:sz="8" w:space="0" w:color="AEAEAE"/>
              <w:left w:val="nil"/>
              <w:bottom w:val="single" w:sz="8" w:space="0" w:color="152935"/>
              <w:right w:val="nil"/>
            </w:tcBorders>
            <w:shd w:val="clear" w:color="auto" w:fill="E0E0E0"/>
          </w:tcPr>
          <w:p w14:paraId="16AF496B"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Total</w:t>
            </w:r>
          </w:p>
        </w:tc>
        <w:tc>
          <w:tcPr>
            <w:tcW w:w="1475" w:type="dxa"/>
            <w:tcBorders>
              <w:top w:val="single" w:sz="8" w:space="0" w:color="AEAEAE"/>
              <w:left w:val="nil"/>
              <w:bottom w:val="single" w:sz="8" w:space="0" w:color="152935"/>
              <w:right w:val="single" w:sz="8" w:space="0" w:color="E0E0E0"/>
            </w:tcBorders>
            <w:shd w:val="clear" w:color="auto" w:fill="F9F9FB"/>
          </w:tcPr>
          <w:p w14:paraId="5DA05BB8"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6106.153</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14:paraId="6BEB977B"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261</w:t>
            </w:r>
          </w:p>
        </w:tc>
        <w:tc>
          <w:tcPr>
            <w:tcW w:w="1414"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481F2A44"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6EA551C9"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152935"/>
              <w:right w:val="nil"/>
            </w:tcBorders>
            <w:shd w:val="clear" w:color="auto" w:fill="F9F9FB"/>
            <w:vAlign w:val="center"/>
          </w:tcPr>
          <w:p w14:paraId="573F791D"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r>
      <w:tr w:rsidR="00B24DEB" w:rsidRPr="00B24DEB" w14:paraId="25EE9D03" w14:textId="77777777" w:rsidTr="00B24DEB">
        <w:trPr>
          <w:cantSplit/>
        </w:trPr>
        <w:tc>
          <w:tcPr>
            <w:tcW w:w="8004" w:type="dxa"/>
            <w:gridSpan w:val="7"/>
            <w:tcBorders>
              <w:top w:val="nil"/>
              <w:left w:val="nil"/>
              <w:bottom w:val="nil"/>
              <w:right w:val="nil"/>
            </w:tcBorders>
            <w:shd w:val="clear" w:color="auto" w:fill="FFFFFF"/>
          </w:tcPr>
          <w:p w14:paraId="24A34083"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a. Dependent Variable: Loneliness</w:t>
            </w:r>
          </w:p>
        </w:tc>
      </w:tr>
      <w:tr w:rsidR="00B24DEB" w:rsidRPr="00B24DEB" w14:paraId="780BFCA1" w14:textId="77777777" w:rsidTr="00B24DEB">
        <w:trPr>
          <w:cantSplit/>
        </w:trPr>
        <w:tc>
          <w:tcPr>
            <w:tcW w:w="8004" w:type="dxa"/>
            <w:gridSpan w:val="7"/>
            <w:tcBorders>
              <w:top w:val="nil"/>
              <w:left w:val="nil"/>
              <w:bottom w:val="nil"/>
              <w:right w:val="nil"/>
            </w:tcBorders>
            <w:shd w:val="clear" w:color="auto" w:fill="FFFFFF"/>
          </w:tcPr>
          <w:p w14:paraId="4E0A3123"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b. Predictors: (Constant), Resilience, Social-isolation</w:t>
            </w:r>
          </w:p>
        </w:tc>
      </w:tr>
    </w:tbl>
    <w:p w14:paraId="7EE7A26C" w14:textId="19F3D4C2" w:rsidR="00B24DEB" w:rsidRDefault="00B24DEB" w:rsidP="00B24DEB">
      <w:pPr>
        <w:autoSpaceDE w:val="0"/>
        <w:autoSpaceDN w:val="0"/>
        <w:adjustRightInd w:val="0"/>
        <w:spacing w:after="0" w:line="400" w:lineRule="atLeast"/>
        <w:rPr>
          <w:rFonts w:ascii="Times New Roman" w:hAnsi="Times New Roman" w:cs="Times New Roman"/>
          <w:sz w:val="24"/>
          <w:szCs w:val="24"/>
        </w:rPr>
      </w:pPr>
    </w:p>
    <w:p w14:paraId="3A35D5F1" w14:textId="3938ED00" w:rsidR="00B24DEB" w:rsidRDefault="00B24DEB" w:rsidP="00B24DEB">
      <w:pPr>
        <w:autoSpaceDE w:val="0"/>
        <w:autoSpaceDN w:val="0"/>
        <w:adjustRightInd w:val="0"/>
        <w:spacing w:after="0" w:line="400" w:lineRule="atLeast"/>
        <w:rPr>
          <w:rFonts w:ascii="Times New Roman" w:hAnsi="Times New Roman" w:cs="Times New Roman"/>
          <w:sz w:val="24"/>
          <w:szCs w:val="24"/>
        </w:rPr>
      </w:pPr>
    </w:p>
    <w:p w14:paraId="57E8F9A8" w14:textId="68B25931" w:rsidR="00B24DEB" w:rsidRDefault="00B24DEB" w:rsidP="00B24DEB">
      <w:pPr>
        <w:autoSpaceDE w:val="0"/>
        <w:autoSpaceDN w:val="0"/>
        <w:adjustRightInd w:val="0"/>
        <w:spacing w:after="0" w:line="400" w:lineRule="atLeast"/>
        <w:rPr>
          <w:rFonts w:ascii="Times New Roman" w:hAnsi="Times New Roman" w:cs="Times New Roman"/>
          <w:sz w:val="24"/>
          <w:szCs w:val="24"/>
        </w:rPr>
      </w:pPr>
    </w:p>
    <w:p w14:paraId="1D14A0B8" w14:textId="0631D217" w:rsidR="00B24DEB" w:rsidRDefault="00B24DEB" w:rsidP="00B24DEB">
      <w:pPr>
        <w:autoSpaceDE w:val="0"/>
        <w:autoSpaceDN w:val="0"/>
        <w:adjustRightInd w:val="0"/>
        <w:spacing w:after="0" w:line="400" w:lineRule="atLeast"/>
        <w:rPr>
          <w:rFonts w:ascii="Times New Roman" w:hAnsi="Times New Roman" w:cs="Times New Roman"/>
          <w:sz w:val="24"/>
          <w:szCs w:val="24"/>
        </w:rPr>
      </w:pPr>
    </w:p>
    <w:p w14:paraId="40557E71" w14:textId="321A1660" w:rsidR="00B24DEB" w:rsidRDefault="00B24DEB" w:rsidP="00B24DEB">
      <w:pPr>
        <w:autoSpaceDE w:val="0"/>
        <w:autoSpaceDN w:val="0"/>
        <w:adjustRightInd w:val="0"/>
        <w:spacing w:after="0" w:line="400" w:lineRule="atLeast"/>
        <w:rPr>
          <w:rFonts w:ascii="Times New Roman" w:hAnsi="Times New Roman" w:cs="Times New Roman"/>
          <w:sz w:val="24"/>
          <w:szCs w:val="24"/>
        </w:rPr>
      </w:pPr>
    </w:p>
    <w:p w14:paraId="2DD93E9D" w14:textId="2C1E19D4" w:rsidR="00B24DEB" w:rsidRDefault="00B24DEB" w:rsidP="00B24DEB">
      <w:pPr>
        <w:autoSpaceDE w:val="0"/>
        <w:autoSpaceDN w:val="0"/>
        <w:adjustRightInd w:val="0"/>
        <w:spacing w:after="0" w:line="400" w:lineRule="atLeast"/>
        <w:rPr>
          <w:rFonts w:ascii="Times New Roman" w:hAnsi="Times New Roman" w:cs="Times New Roman"/>
          <w:sz w:val="24"/>
          <w:szCs w:val="24"/>
        </w:rPr>
      </w:pPr>
    </w:p>
    <w:p w14:paraId="19D1A8FE" w14:textId="23A29C0E" w:rsidR="00B24DEB" w:rsidRDefault="00B24DEB" w:rsidP="00B24DEB">
      <w:pPr>
        <w:autoSpaceDE w:val="0"/>
        <w:autoSpaceDN w:val="0"/>
        <w:adjustRightInd w:val="0"/>
        <w:spacing w:after="0" w:line="400" w:lineRule="atLeast"/>
        <w:rPr>
          <w:rFonts w:ascii="Times New Roman" w:hAnsi="Times New Roman" w:cs="Times New Roman"/>
          <w:sz w:val="24"/>
          <w:szCs w:val="24"/>
        </w:rPr>
      </w:pPr>
    </w:p>
    <w:p w14:paraId="30498C45" w14:textId="7ED1CDF6" w:rsidR="00B24DEB" w:rsidRDefault="00B24DEB" w:rsidP="00B24DEB">
      <w:pPr>
        <w:autoSpaceDE w:val="0"/>
        <w:autoSpaceDN w:val="0"/>
        <w:adjustRightInd w:val="0"/>
        <w:spacing w:after="0" w:line="400" w:lineRule="atLeast"/>
        <w:rPr>
          <w:rFonts w:ascii="Times New Roman" w:hAnsi="Times New Roman" w:cs="Times New Roman"/>
          <w:sz w:val="24"/>
          <w:szCs w:val="24"/>
        </w:rPr>
      </w:pPr>
    </w:p>
    <w:p w14:paraId="51D7475C" w14:textId="5E0A4E2E" w:rsidR="00B24DEB" w:rsidRDefault="00B24DEB" w:rsidP="00B24DEB">
      <w:pPr>
        <w:autoSpaceDE w:val="0"/>
        <w:autoSpaceDN w:val="0"/>
        <w:adjustRightInd w:val="0"/>
        <w:spacing w:after="0" w:line="400" w:lineRule="atLeast"/>
        <w:rPr>
          <w:rFonts w:ascii="Times New Roman" w:hAnsi="Times New Roman" w:cs="Times New Roman"/>
          <w:sz w:val="24"/>
          <w:szCs w:val="24"/>
        </w:rPr>
      </w:pPr>
    </w:p>
    <w:p w14:paraId="4C6612AD" w14:textId="77777777" w:rsidR="00B24DEB" w:rsidRPr="00B24DEB" w:rsidRDefault="00B24DEB" w:rsidP="00B24DEB">
      <w:pPr>
        <w:autoSpaceDE w:val="0"/>
        <w:autoSpaceDN w:val="0"/>
        <w:adjustRightInd w:val="0"/>
        <w:spacing w:after="0" w:line="400" w:lineRule="atLeast"/>
        <w:rPr>
          <w:rFonts w:ascii="Times New Roman" w:hAnsi="Times New Roman" w:cs="Times New Roman"/>
          <w:sz w:val="24"/>
          <w:szCs w:val="24"/>
        </w:rPr>
      </w:pPr>
    </w:p>
    <w:p w14:paraId="174F05D8"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90"/>
        <w:gridCol w:w="877"/>
        <w:gridCol w:w="780"/>
        <w:gridCol w:w="877"/>
        <w:gridCol w:w="1072"/>
        <w:gridCol w:w="682"/>
        <w:gridCol w:w="683"/>
        <w:gridCol w:w="1160"/>
        <w:gridCol w:w="1134"/>
        <w:gridCol w:w="992"/>
        <w:gridCol w:w="992"/>
      </w:tblGrid>
      <w:tr w:rsidR="00B24DEB" w:rsidRPr="00B24DEB" w14:paraId="0A39AAEF" w14:textId="77777777" w:rsidTr="00B24DEB">
        <w:trPr>
          <w:cantSplit/>
          <w:trHeight w:val="286"/>
        </w:trPr>
        <w:tc>
          <w:tcPr>
            <w:tcW w:w="9639" w:type="dxa"/>
            <w:gridSpan w:val="11"/>
            <w:tcBorders>
              <w:top w:val="nil"/>
              <w:left w:val="nil"/>
              <w:bottom w:val="nil"/>
              <w:right w:val="nil"/>
            </w:tcBorders>
            <w:shd w:val="clear" w:color="auto" w:fill="FFFFFF"/>
            <w:vAlign w:val="center"/>
          </w:tcPr>
          <w:p w14:paraId="4D9FE5A4"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010205"/>
              </w:rPr>
            </w:pPr>
            <w:proofErr w:type="spellStart"/>
            <w:r w:rsidRPr="00B24DEB">
              <w:rPr>
                <w:rFonts w:ascii="Arial" w:hAnsi="Arial" w:cs="Arial"/>
                <w:b/>
                <w:bCs/>
                <w:color w:val="010205"/>
              </w:rPr>
              <w:lastRenderedPageBreak/>
              <w:t>Coefficients</w:t>
            </w:r>
            <w:r w:rsidRPr="00B24DEB">
              <w:rPr>
                <w:rFonts w:ascii="Arial" w:hAnsi="Arial" w:cs="Arial"/>
                <w:b/>
                <w:bCs/>
                <w:color w:val="010205"/>
                <w:vertAlign w:val="superscript"/>
              </w:rPr>
              <w:t>a</w:t>
            </w:r>
            <w:proofErr w:type="spellEnd"/>
          </w:p>
        </w:tc>
      </w:tr>
      <w:tr w:rsidR="00B24DEB" w:rsidRPr="00B24DEB" w14:paraId="66BE95F4" w14:textId="77777777" w:rsidTr="00B24DEB">
        <w:trPr>
          <w:cantSplit/>
          <w:trHeight w:val="572"/>
        </w:trPr>
        <w:tc>
          <w:tcPr>
            <w:tcW w:w="1267" w:type="dxa"/>
            <w:gridSpan w:val="2"/>
            <w:vMerge w:val="restart"/>
            <w:tcBorders>
              <w:top w:val="nil"/>
              <w:left w:val="nil"/>
              <w:bottom w:val="nil"/>
              <w:right w:val="nil"/>
            </w:tcBorders>
            <w:shd w:val="clear" w:color="auto" w:fill="FFFFFF"/>
            <w:vAlign w:val="bottom"/>
          </w:tcPr>
          <w:p w14:paraId="615F4AF2"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Model</w:t>
            </w:r>
          </w:p>
        </w:tc>
        <w:tc>
          <w:tcPr>
            <w:tcW w:w="1657" w:type="dxa"/>
            <w:gridSpan w:val="2"/>
            <w:tcBorders>
              <w:top w:val="nil"/>
              <w:left w:val="nil"/>
              <w:bottom w:val="nil"/>
              <w:right w:val="single" w:sz="8" w:space="0" w:color="E0E0E0"/>
            </w:tcBorders>
            <w:shd w:val="clear" w:color="auto" w:fill="FFFFFF"/>
            <w:vAlign w:val="bottom"/>
          </w:tcPr>
          <w:p w14:paraId="1FCB01A1"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Unstandardized Coefficients</w:t>
            </w:r>
          </w:p>
        </w:tc>
        <w:tc>
          <w:tcPr>
            <w:tcW w:w="1072" w:type="dxa"/>
            <w:tcBorders>
              <w:top w:val="nil"/>
              <w:left w:val="single" w:sz="8" w:space="0" w:color="E0E0E0"/>
              <w:bottom w:val="nil"/>
              <w:right w:val="single" w:sz="8" w:space="0" w:color="E0E0E0"/>
            </w:tcBorders>
            <w:shd w:val="clear" w:color="auto" w:fill="FFFFFF"/>
            <w:vAlign w:val="bottom"/>
          </w:tcPr>
          <w:p w14:paraId="4A0A3D8D"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Standardized Coefficients</w:t>
            </w:r>
          </w:p>
        </w:tc>
        <w:tc>
          <w:tcPr>
            <w:tcW w:w="682" w:type="dxa"/>
            <w:vMerge w:val="restart"/>
            <w:tcBorders>
              <w:top w:val="nil"/>
              <w:left w:val="single" w:sz="8" w:space="0" w:color="E0E0E0"/>
              <w:bottom w:val="nil"/>
              <w:right w:val="single" w:sz="8" w:space="0" w:color="E0E0E0"/>
            </w:tcBorders>
            <w:shd w:val="clear" w:color="auto" w:fill="FFFFFF"/>
            <w:vAlign w:val="bottom"/>
          </w:tcPr>
          <w:p w14:paraId="05E82FAE"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t</w:t>
            </w:r>
          </w:p>
        </w:tc>
        <w:tc>
          <w:tcPr>
            <w:tcW w:w="683" w:type="dxa"/>
            <w:vMerge w:val="restart"/>
            <w:tcBorders>
              <w:top w:val="nil"/>
              <w:left w:val="single" w:sz="8" w:space="0" w:color="E0E0E0"/>
              <w:bottom w:val="nil"/>
              <w:right w:val="single" w:sz="8" w:space="0" w:color="E0E0E0"/>
            </w:tcBorders>
            <w:shd w:val="clear" w:color="auto" w:fill="FFFFFF"/>
            <w:vAlign w:val="bottom"/>
          </w:tcPr>
          <w:p w14:paraId="3779D771"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Sig.</w:t>
            </w:r>
          </w:p>
        </w:tc>
        <w:tc>
          <w:tcPr>
            <w:tcW w:w="2294" w:type="dxa"/>
            <w:gridSpan w:val="2"/>
            <w:tcBorders>
              <w:top w:val="nil"/>
              <w:left w:val="single" w:sz="8" w:space="0" w:color="E0E0E0"/>
              <w:bottom w:val="nil"/>
              <w:right w:val="single" w:sz="8" w:space="0" w:color="E0E0E0"/>
            </w:tcBorders>
            <w:shd w:val="clear" w:color="auto" w:fill="FFFFFF"/>
            <w:vAlign w:val="bottom"/>
          </w:tcPr>
          <w:p w14:paraId="584ACA7D"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95.0% Confidence Interval for B</w:t>
            </w:r>
          </w:p>
        </w:tc>
        <w:tc>
          <w:tcPr>
            <w:tcW w:w="1984" w:type="dxa"/>
            <w:gridSpan w:val="2"/>
            <w:tcBorders>
              <w:top w:val="nil"/>
              <w:left w:val="single" w:sz="8" w:space="0" w:color="E0E0E0"/>
              <w:bottom w:val="nil"/>
              <w:right w:val="nil"/>
            </w:tcBorders>
            <w:shd w:val="clear" w:color="auto" w:fill="FFFFFF"/>
            <w:vAlign w:val="bottom"/>
          </w:tcPr>
          <w:p w14:paraId="4846FF57"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Collinearity Statistics</w:t>
            </w:r>
          </w:p>
        </w:tc>
      </w:tr>
      <w:tr w:rsidR="00B24DEB" w:rsidRPr="00B24DEB" w14:paraId="13041881" w14:textId="77777777" w:rsidTr="00B24DEB">
        <w:trPr>
          <w:cantSplit/>
          <w:trHeight w:val="286"/>
        </w:trPr>
        <w:tc>
          <w:tcPr>
            <w:tcW w:w="1267" w:type="dxa"/>
            <w:gridSpan w:val="2"/>
            <w:vMerge/>
            <w:tcBorders>
              <w:top w:val="nil"/>
              <w:left w:val="nil"/>
              <w:bottom w:val="nil"/>
              <w:right w:val="nil"/>
            </w:tcBorders>
            <w:shd w:val="clear" w:color="auto" w:fill="FFFFFF"/>
            <w:vAlign w:val="bottom"/>
          </w:tcPr>
          <w:p w14:paraId="388B9A51" w14:textId="77777777" w:rsidR="00B24DEB" w:rsidRPr="00B24DEB" w:rsidRDefault="00B24DEB" w:rsidP="00B24DEB">
            <w:pPr>
              <w:autoSpaceDE w:val="0"/>
              <w:autoSpaceDN w:val="0"/>
              <w:adjustRightInd w:val="0"/>
              <w:spacing w:after="0" w:line="240" w:lineRule="auto"/>
              <w:rPr>
                <w:rFonts w:ascii="Arial" w:hAnsi="Arial" w:cs="Arial"/>
                <w:color w:val="264A60"/>
                <w:sz w:val="18"/>
                <w:szCs w:val="18"/>
              </w:rPr>
            </w:pPr>
          </w:p>
        </w:tc>
        <w:tc>
          <w:tcPr>
            <w:tcW w:w="780" w:type="dxa"/>
            <w:tcBorders>
              <w:top w:val="nil"/>
              <w:left w:val="nil"/>
              <w:bottom w:val="single" w:sz="8" w:space="0" w:color="152935"/>
              <w:right w:val="single" w:sz="8" w:space="0" w:color="E0E0E0"/>
            </w:tcBorders>
            <w:shd w:val="clear" w:color="auto" w:fill="FFFFFF"/>
            <w:vAlign w:val="bottom"/>
          </w:tcPr>
          <w:p w14:paraId="5EABE5BF"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B</w:t>
            </w:r>
          </w:p>
        </w:tc>
        <w:tc>
          <w:tcPr>
            <w:tcW w:w="877" w:type="dxa"/>
            <w:tcBorders>
              <w:top w:val="nil"/>
              <w:left w:val="single" w:sz="8" w:space="0" w:color="E0E0E0"/>
              <w:bottom w:val="single" w:sz="8" w:space="0" w:color="152935"/>
              <w:right w:val="single" w:sz="8" w:space="0" w:color="E0E0E0"/>
            </w:tcBorders>
            <w:shd w:val="clear" w:color="auto" w:fill="FFFFFF"/>
            <w:vAlign w:val="bottom"/>
          </w:tcPr>
          <w:p w14:paraId="0399C5CE"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Std. Error</w:t>
            </w:r>
          </w:p>
        </w:tc>
        <w:tc>
          <w:tcPr>
            <w:tcW w:w="1072" w:type="dxa"/>
            <w:tcBorders>
              <w:top w:val="nil"/>
              <w:left w:val="single" w:sz="8" w:space="0" w:color="E0E0E0"/>
              <w:bottom w:val="single" w:sz="8" w:space="0" w:color="152935"/>
              <w:right w:val="single" w:sz="8" w:space="0" w:color="E0E0E0"/>
            </w:tcBorders>
            <w:shd w:val="clear" w:color="auto" w:fill="FFFFFF"/>
            <w:vAlign w:val="bottom"/>
          </w:tcPr>
          <w:p w14:paraId="3D461527"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Beta</w:t>
            </w:r>
          </w:p>
        </w:tc>
        <w:tc>
          <w:tcPr>
            <w:tcW w:w="682" w:type="dxa"/>
            <w:vMerge/>
            <w:tcBorders>
              <w:top w:val="nil"/>
              <w:left w:val="single" w:sz="8" w:space="0" w:color="E0E0E0"/>
              <w:bottom w:val="nil"/>
              <w:right w:val="single" w:sz="8" w:space="0" w:color="E0E0E0"/>
            </w:tcBorders>
            <w:shd w:val="clear" w:color="auto" w:fill="FFFFFF"/>
            <w:vAlign w:val="bottom"/>
          </w:tcPr>
          <w:p w14:paraId="44A63E2D" w14:textId="77777777" w:rsidR="00B24DEB" w:rsidRPr="00B24DEB" w:rsidRDefault="00B24DEB" w:rsidP="00B24DEB">
            <w:pPr>
              <w:autoSpaceDE w:val="0"/>
              <w:autoSpaceDN w:val="0"/>
              <w:adjustRightInd w:val="0"/>
              <w:spacing w:after="0" w:line="240" w:lineRule="auto"/>
              <w:rPr>
                <w:rFonts w:ascii="Arial" w:hAnsi="Arial" w:cs="Arial"/>
                <w:color w:val="264A60"/>
                <w:sz w:val="18"/>
                <w:szCs w:val="18"/>
              </w:rPr>
            </w:pPr>
          </w:p>
        </w:tc>
        <w:tc>
          <w:tcPr>
            <w:tcW w:w="683" w:type="dxa"/>
            <w:vMerge/>
            <w:tcBorders>
              <w:top w:val="nil"/>
              <w:left w:val="single" w:sz="8" w:space="0" w:color="E0E0E0"/>
              <w:bottom w:val="nil"/>
              <w:right w:val="single" w:sz="8" w:space="0" w:color="E0E0E0"/>
            </w:tcBorders>
            <w:shd w:val="clear" w:color="auto" w:fill="FFFFFF"/>
            <w:vAlign w:val="bottom"/>
          </w:tcPr>
          <w:p w14:paraId="38AC295A" w14:textId="77777777" w:rsidR="00B24DEB" w:rsidRPr="00B24DEB" w:rsidRDefault="00B24DEB" w:rsidP="00B24DEB">
            <w:pPr>
              <w:autoSpaceDE w:val="0"/>
              <w:autoSpaceDN w:val="0"/>
              <w:adjustRightInd w:val="0"/>
              <w:spacing w:after="0" w:line="240" w:lineRule="auto"/>
              <w:rPr>
                <w:rFonts w:ascii="Arial" w:hAnsi="Arial" w:cs="Arial"/>
                <w:color w:val="264A60"/>
                <w:sz w:val="18"/>
                <w:szCs w:val="18"/>
              </w:rPr>
            </w:pPr>
          </w:p>
        </w:tc>
        <w:tc>
          <w:tcPr>
            <w:tcW w:w="1160" w:type="dxa"/>
            <w:tcBorders>
              <w:top w:val="nil"/>
              <w:left w:val="single" w:sz="8" w:space="0" w:color="E0E0E0"/>
              <w:bottom w:val="single" w:sz="8" w:space="0" w:color="152935"/>
              <w:right w:val="single" w:sz="8" w:space="0" w:color="E0E0E0"/>
            </w:tcBorders>
            <w:shd w:val="clear" w:color="auto" w:fill="FFFFFF"/>
            <w:vAlign w:val="bottom"/>
          </w:tcPr>
          <w:p w14:paraId="3FBB35D7"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Lower Bound</w:t>
            </w:r>
          </w:p>
        </w:tc>
        <w:tc>
          <w:tcPr>
            <w:tcW w:w="1134" w:type="dxa"/>
            <w:tcBorders>
              <w:top w:val="nil"/>
              <w:left w:val="single" w:sz="8" w:space="0" w:color="E0E0E0"/>
              <w:bottom w:val="single" w:sz="8" w:space="0" w:color="152935"/>
              <w:right w:val="single" w:sz="8" w:space="0" w:color="E0E0E0"/>
            </w:tcBorders>
            <w:shd w:val="clear" w:color="auto" w:fill="FFFFFF"/>
            <w:vAlign w:val="bottom"/>
          </w:tcPr>
          <w:p w14:paraId="0C0D5246"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Upper Bound</w:t>
            </w: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761A00BF"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Tolerance</w:t>
            </w:r>
          </w:p>
        </w:tc>
        <w:tc>
          <w:tcPr>
            <w:tcW w:w="992" w:type="dxa"/>
            <w:tcBorders>
              <w:top w:val="nil"/>
              <w:left w:val="single" w:sz="8" w:space="0" w:color="E0E0E0"/>
              <w:bottom w:val="single" w:sz="8" w:space="0" w:color="152935"/>
              <w:right w:val="nil"/>
            </w:tcBorders>
            <w:shd w:val="clear" w:color="auto" w:fill="FFFFFF"/>
            <w:vAlign w:val="bottom"/>
          </w:tcPr>
          <w:p w14:paraId="5E9B9DDD" w14:textId="77777777" w:rsidR="00B24DEB" w:rsidRPr="00B24DEB" w:rsidRDefault="00B24DEB" w:rsidP="00B24DEB">
            <w:pPr>
              <w:autoSpaceDE w:val="0"/>
              <w:autoSpaceDN w: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
                <w:sz w:val="18"/>
                <w:szCs w:val="18"/>
              </w:rPr>
              <w:t>VIF</w:t>
            </w:r>
          </w:p>
        </w:tc>
      </w:tr>
      <w:tr w:rsidR="00B24DEB" w:rsidRPr="00B24DEB" w14:paraId="2D160A7C" w14:textId="77777777" w:rsidTr="00B24DEB">
        <w:trPr>
          <w:cantSplit/>
          <w:trHeight w:val="276"/>
        </w:trPr>
        <w:tc>
          <w:tcPr>
            <w:tcW w:w="390" w:type="dxa"/>
            <w:vMerge w:val="restart"/>
            <w:tcBorders>
              <w:top w:val="single" w:sz="8" w:space="0" w:color="152935"/>
              <w:left w:val="nil"/>
              <w:bottom w:val="single" w:sz="8" w:space="0" w:color="152935"/>
              <w:right w:val="nil"/>
            </w:tcBorders>
            <w:shd w:val="clear" w:color="auto" w:fill="E0E0E0"/>
          </w:tcPr>
          <w:p w14:paraId="1F2CD1F3"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1</w:t>
            </w:r>
          </w:p>
        </w:tc>
        <w:tc>
          <w:tcPr>
            <w:tcW w:w="877" w:type="dxa"/>
            <w:tcBorders>
              <w:top w:val="single" w:sz="8" w:space="0" w:color="152935"/>
              <w:left w:val="nil"/>
              <w:bottom w:val="single" w:sz="8" w:space="0" w:color="AEAEAE"/>
              <w:right w:val="nil"/>
            </w:tcBorders>
            <w:shd w:val="clear" w:color="auto" w:fill="E0E0E0"/>
          </w:tcPr>
          <w:p w14:paraId="157F1CE3"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(Constant)</w:t>
            </w:r>
          </w:p>
        </w:tc>
        <w:tc>
          <w:tcPr>
            <w:tcW w:w="780" w:type="dxa"/>
            <w:tcBorders>
              <w:top w:val="single" w:sz="8" w:space="0" w:color="152935"/>
              <w:left w:val="nil"/>
              <w:bottom w:val="single" w:sz="8" w:space="0" w:color="AEAEAE"/>
              <w:right w:val="single" w:sz="8" w:space="0" w:color="E0E0E0"/>
            </w:tcBorders>
            <w:shd w:val="clear" w:color="auto" w:fill="F9F9FB"/>
          </w:tcPr>
          <w:p w14:paraId="4884007D"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29.576</w:t>
            </w:r>
          </w:p>
        </w:tc>
        <w:tc>
          <w:tcPr>
            <w:tcW w:w="877" w:type="dxa"/>
            <w:tcBorders>
              <w:top w:val="single" w:sz="8" w:space="0" w:color="152935"/>
              <w:left w:val="single" w:sz="8" w:space="0" w:color="E0E0E0"/>
              <w:bottom w:val="single" w:sz="8" w:space="0" w:color="AEAEAE"/>
              <w:right w:val="single" w:sz="8" w:space="0" w:color="E0E0E0"/>
            </w:tcBorders>
            <w:shd w:val="clear" w:color="auto" w:fill="F9F9FB"/>
          </w:tcPr>
          <w:p w14:paraId="0B1394F4"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1.017</w:t>
            </w:r>
          </w:p>
        </w:tc>
        <w:tc>
          <w:tcPr>
            <w:tcW w:w="1072"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09460A71"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c>
          <w:tcPr>
            <w:tcW w:w="682" w:type="dxa"/>
            <w:tcBorders>
              <w:top w:val="single" w:sz="8" w:space="0" w:color="152935"/>
              <w:left w:val="single" w:sz="8" w:space="0" w:color="E0E0E0"/>
              <w:bottom w:val="single" w:sz="8" w:space="0" w:color="AEAEAE"/>
              <w:right w:val="single" w:sz="8" w:space="0" w:color="E0E0E0"/>
            </w:tcBorders>
            <w:shd w:val="clear" w:color="auto" w:fill="F9F9FB"/>
          </w:tcPr>
          <w:p w14:paraId="5F0B548F"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29.092</w:t>
            </w:r>
          </w:p>
        </w:tc>
        <w:tc>
          <w:tcPr>
            <w:tcW w:w="683" w:type="dxa"/>
            <w:tcBorders>
              <w:top w:val="single" w:sz="8" w:space="0" w:color="152935"/>
              <w:left w:val="single" w:sz="8" w:space="0" w:color="E0E0E0"/>
              <w:bottom w:val="single" w:sz="8" w:space="0" w:color="AEAEAE"/>
              <w:right w:val="single" w:sz="8" w:space="0" w:color="E0E0E0"/>
            </w:tcBorders>
            <w:shd w:val="clear" w:color="auto" w:fill="F9F9FB"/>
          </w:tcPr>
          <w:p w14:paraId="50B7E50A"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.000</w:t>
            </w:r>
          </w:p>
        </w:tc>
        <w:tc>
          <w:tcPr>
            <w:tcW w:w="1160" w:type="dxa"/>
            <w:tcBorders>
              <w:top w:val="single" w:sz="8" w:space="0" w:color="152935"/>
              <w:left w:val="single" w:sz="8" w:space="0" w:color="E0E0E0"/>
              <w:bottom w:val="single" w:sz="8" w:space="0" w:color="AEAEAE"/>
              <w:right w:val="single" w:sz="8" w:space="0" w:color="E0E0E0"/>
            </w:tcBorders>
            <w:shd w:val="clear" w:color="auto" w:fill="F9F9FB"/>
          </w:tcPr>
          <w:p w14:paraId="39DA8A79"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27.574</w:t>
            </w:r>
          </w:p>
        </w:tc>
        <w:tc>
          <w:tcPr>
            <w:tcW w:w="1134" w:type="dxa"/>
            <w:tcBorders>
              <w:top w:val="single" w:sz="8" w:space="0" w:color="152935"/>
              <w:left w:val="single" w:sz="8" w:space="0" w:color="E0E0E0"/>
              <w:bottom w:val="single" w:sz="8" w:space="0" w:color="AEAEAE"/>
              <w:right w:val="single" w:sz="8" w:space="0" w:color="E0E0E0"/>
            </w:tcBorders>
            <w:shd w:val="clear" w:color="auto" w:fill="F9F9FB"/>
          </w:tcPr>
          <w:p w14:paraId="0FFF15A2"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31.578</w:t>
            </w:r>
          </w:p>
        </w:tc>
        <w:tc>
          <w:tcPr>
            <w:tcW w:w="992"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47ED9AE1"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8" w:space="0" w:color="152935"/>
              <w:left w:val="single" w:sz="8" w:space="0" w:color="E0E0E0"/>
              <w:bottom w:val="single" w:sz="8" w:space="0" w:color="AEAEAE"/>
              <w:right w:val="nil"/>
            </w:tcBorders>
            <w:shd w:val="clear" w:color="auto" w:fill="F9F9FB"/>
            <w:vAlign w:val="center"/>
          </w:tcPr>
          <w:p w14:paraId="015B77F8"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r>
      <w:tr w:rsidR="00B24DEB" w:rsidRPr="00B24DEB" w14:paraId="39538E05" w14:textId="77777777" w:rsidTr="00B24DEB">
        <w:trPr>
          <w:cantSplit/>
          <w:trHeight w:val="592"/>
        </w:trPr>
        <w:tc>
          <w:tcPr>
            <w:tcW w:w="390" w:type="dxa"/>
            <w:vMerge/>
            <w:tcBorders>
              <w:top w:val="single" w:sz="8" w:space="0" w:color="152935"/>
              <w:left w:val="nil"/>
              <w:bottom w:val="single" w:sz="8" w:space="0" w:color="152935"/>
              <w:right w:val="nil"/>
            </w:tcBorders>
            <w:shd w:val="clear" w:color="auto" w:fill="E0E0E0"/>
          </w:tcPr>
          <w:p w14:paraId="419D0307" w14:textId="77777777" w:rsidR="00B24DEB" w:rsidRPr="00B24DEB" w:rsidRDefault="00B24DEB" w:rsidP="00B24DEB">
            <w:pPr>
              <w:autoSpaceDE w:val="0"/>
              <w:autoSpaceDN w:val="0"/>
              <w:adjustRightInd w:val="0"/>
              <w:spacing w:after="0" w:line="240" w:lineRule="auto"/>
              <w:rPr>
                <w:rFonts w:ascii="Times New Roman" w:hAnsi="Times New Roman" w:cs="Times New Roman"/>
                <w:sz w:val="24"/>
                <w:szCs w:val="24"/>
              </w:rPr>
            </w:pPr>
          </w:p>
        </w:tc>
        <w:tc>
          <w:tcPr>
            <w:tcW w:w="877" w:type="dxa"/>
            <w:tcBorders>
              <w:top w:val="single" w:sz="8" w:space="0" w:color="AEAEAE"/>
              <w:left w:val="nil"/>
              <w:bottom w:val="single" w:sz="8" w:space="0" w:color="AEAEAE"/>
              <w:right w:val="nil"/>
            </w:tcBorders>
            <w:shd w:val="clear" w:color="auto" w:fill="E0E0E0"/>
          </w:tcPr>
          <w:p w14:paraId="3F89E990"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Social-Isolation</w:t>
            </w:r>
          </w:p>
        </w:tc>
        <w:tc>
          <w:tcPr>
            <w:tcW w:w="780" w:type="dxa"/>
            <w:tcBorders>
              <w:top w:val="single" w:sz="8" w:space="0" w:color="AEAEAE"/>
              <w:left w:val="nil"/>
              <w:bottom w:val="single" w:sz="8" w:space="0" w:color="AEAEAE"/>
              <w:right w:val="single" w:sz="8" w:space="0" w:color="E0E0E0"/>
            </w:tcBorders>
            <w:shd w:val="clear" w:color="auto" w:fill="F9F9FB"/>
          </w:tcPr>
          <w:p w14:paraId="28D21C85"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-.245</w:t>
            </w:r>
          </w:p>
        </w:tc>
        <w:tc>
          <w:tcPr>
            <w:tcW w:w="877" w:type="dxa"/>
            <w:tcBorders>
              <w:top w:val="single" w:sz="8" w:space="0" w:color="AEAEAE"/>
              <w:left w:val="single" w:sz="8" w:space="0" w:color="E0E0E0"/>
              <w:bottom w:val="single" w:sz="8" w:space="0" w:color="AEAEAE"/>
              <w:right w:val="single" w:sz="8" w:space="0" w:color="E0E0E0"/>
            </w:tcBorders>
            <w:shd w:val="clear" w:color="auto" w:fill="F9F9FB"/>
          </w:tcPr>
          <w:p w14:paraId="1F9CE0AD"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.049</w:t>
            </w:r>
          </w:p>
        </w:tc>
        <w:tc>
          <w:tcPr>
            <w:tcW w:w="1072" w:type="dxa"/>
            <w:tcBorders>
              <w:top w:val="single" w:sz="8" w:space="0" w:color="AEAEAE"/>
              <w:left w:val="single" w:sz="8" w:space="0" w:color="E0E0E0"/>
              <w:bottom w:val="single" w:sz="8" w:space="0" w:color="AEAEAE"/>
              <w:right w:val="single" w:sz="8" w:space="0" w:color="E0E0E0"/>
            </w:tcBorders>
            <w:shd w:val="clear" w:color="auto" w:fill="F9F9FB"/>
          </w:tcPr>
          <w:p w14:paraId="606415D3"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-.272</w:t>
            </w:r>
          </w:p>
        </w:tc>
        <w:tc>
          <w:tcPr>
            <w:tcW w:w="682" w:type="dxa"/>
            <w:tcBorders>
              <w:top w:val="single" w:sz="8" w:space="0" w:color="AEAEAE"/>
              <w:left w:val="single" w:sz="8" w:space="0" w:color="E0E0E0"/>
              <w:bottom w:val="single" w:sz="8" w:space="0" w:color="AEAEAE"/>
              <w:right w:val="single" w:sz="8" w:space="0" w:color="E0E0E0"/>
            </w:tcBorders>
            <w:shd w:val="clear" w:color="auto" w:fill="F9F9FB"/>
          </w:tcPr>
          <w:p w14:paraId="7AA63CB4"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-4.961</w:t>
            </w:r>
          </w:p>
        </w:tc>
        <w:tc>
          <w:tcPr>
            <w:tcW w:w="683" w:type="dxa"/>
            <w:tcBorders>
              <w:top w:val="single" w:sz="8" w:space="0" w:color="AEAEAE"/>
              <w:left w:val="single" w:sz="8" w:space="0" w:color="E0E0E0"/>
              <w:bottom w:val="single" w:sz="8" w:space="0" w:color="AEAEAE"/>
              <w:right w:val="single" w:sz="8" w:space="0" w:color="E0E0E0"/>
            </w:tcBorders>
            <w:shd w:val="clear" w:color="auto" w:fill="F9F9FB"/>
          </w:tcPr>
          <w:p w14:paraId="5673CBA9"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.000</w:t>
            </w:r>
          </w:p>
        </w:tc>
        <w:tc>
          <w:tcPr>
            <w:tcW w:w="1160" w:type="dxa"/>
            <w:tcBorders>
              <w:top w:val="single" w:sz="8" w:space="0" w:color="AEAEAE"/>
              <w:left w:val="single" w:sz="8" w:space="0" w:color="E0E0E0"/>
              <w:bottom w:val="single" w:sz="8" w:space="0" w:color="AEAEAE"/>
              <w:right w:val="single" w:sz="8" w:space="0" w:color="E0E0E0"/>
            </w:tcBorders>
            <w:shd w:val="clear" w:color="auto" w:fill="F9F9FB"/>
          </w:tcPr>
          <w:p w14:paraId="3358FF6B"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-.342</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784B6A5C"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-.148</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003C37FF"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.843</w:t>
            </w:r>
          </w:p>
        </w:tc>
        <w:tc>
          <w:tcPr>
            <w:tcW w:w="992" w:type="dxa"/>
            <w:tcBorders>
              <w:top w:val="single" w:sz="8" w:space="0" w:color="AEAEAE"/>
              <w:left w:val="single" w:sz="8" w:space="0" w:color="E0E0E0"/>
              <w:bottom w:val="single" w:sz="8" w:space="0" w:color="AEAEAE"/>
              <w:right w:val="nil"/>
            </w:tcBorders>
            <w:shd w:val="clear" w:color="auto" w:fill="F9F9FB"/>
          </w:tcPr>
          <w:p w14:paraId="213CECC2"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1.186</w:t>
            </w:r>
          </w:p>
        </w:tc>
      </w:tr>
      <w:tr w:rsidR="00B24DEB" w:rsidRPr="00B24DEB" w14:paraId="1AB5DDED" w14:textId="77777777" w:rsidTr="00B24DEB">
        <w:trPr>
          <w:cantSplit/>
          <w:trHeight w:val="305"/>
        </w:trPr>
        <w:tc>
          <w:tcPr>
            <w:tcW w:w="390" w:type="dxa"/>
            <w:vMerge/>
            <w:tcBorders>
              <w:top w:val="single" w:sz="8" w:space="0" w:color="152935"/>
              <w:left w:val="nil"/>
              <w:bottom w:val="single" w:sz="8" w:space="0" w:color="152935"/>
              <w:right w:val="nil"/>
            </w:tcBorders>
            <w:shd w:val="clear" w:color="auto" w:fill="E0E0E0"/>
          </w:tcPr>
          <w:p w14:paraId="557C18E0" w14:textId="77777777" w:rsidR="00B24DEB" w:rsidRPr="00B24DEB" w:rsidRDefault="00B24DEB" w:rsidP="00B24DEB">
            <w:pPr>
              <w:autoSpaceDE w:val="0"/>
              <w:autoSpaceDN w:val="0"/>
              <w:adjustRightInd w:val="0"/>
              <w:spacing w:after="0" w:line="240" w:lineRule="auto"/>
              <w:rPr>
                <w:rFonts w:ascii="Arial" w:hAnsi="Arial" w:cs="Arial"/>
                <w:color w:val="010205"/>
                <w:sz w:val="18"/>
                <w:szCs w:val="18"/>
              </w:rPr>
            </w:pPr>
          </w:p>
        </w:tc>
        <w:tc>
          <w:tcPr>
            <w:tcW w:w="877" w:type="dxa"/>
            <w:tcBorders>
              <w:top w:val="single" w:sz="8" w:space="0" w:color="AEAEAE"/>
              <w:left w:val="nil"/>
              <w:bottom w:val="single" w:sz="8" w:space="0" w:color="152935"/>
              <w:right w:val="nil"/>
            </w:tcBorders>
            <w:shd w:val="clear" w:color="auto" w:fill="E0E0E0"/>
          </w:tcPr>
          <w:p w14:paraId="14D33905" w14:textId="77777777" w:rsidR="00B24DEB" w:rsidRPr="00B24DEB" w:rsidRDefault="00B24DEB" w:rsidP="00B24DEB">
            <w:pPr>
              <w:autoSpaceDE w:val="0"/>
              <w:autoSpaceDN w:val="0"/>
              <w:adjustRightInd w:val="0"/>
              <w:spacing w:after="0" w:line="320" w:lineRule="atLeast"/>
              <w:ind w:right="60"/>
              <w:rPr>
                <w:rFonts w:ascii="Arial" w:hAnsi="Arial" w:cs="Arial"/>
                <w:color w:val="264A60"/>
                <w:sz w:val="18"/>
                <w:szCs w:val="18"/>
              </w:rPr>
            </w:pPr>
            <w:r w:rsidRPr="00B24DEB">
              <w:rPr>
                <w:rFonts w:ascii="Arial" w:hAnsi="Arial" w:cs="Arial"/>
                <w:color w:val="264A60"/>
                <w:sz w:val="18"/>
                <w:szCs w:val="18"/>
              </w:rPr>
              <w:t>Resilience</w:t>
            </w:r>
          </w:p>
        </w:tc>
        <w:tc>
          <w:tcPr>
            <w:tcW w:w="780" w:type="dxa"/>
            <w:tcBorders>
              <w:top w:val="single" w:sz="8" w:space="0" w:color="AEAEAE"/>
              <w:left w:val="nil"/>
              <w:bottom w:val="single" w:sz="8" w:space="0" w:color="152935"/>
              <w:right w:val="single" w:sz="8" w:space="0" w:color="E0E0E0"/>
            </w:tcBorders>
            <w:shd w:val="clear" w:color="auto" w:fill="F9F9FB"/>
          </w:tcPr>
          <w:p w14:paraId="063F4106"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-.300</w:t>
            </w:r>
          </w:p>
        </w:tc>
        <w:tc>
          <w:tcPr>
            <w:tcW w:w="877" w:type="dxa"/>
            <w:tcBorders>
              <w:top w:val="single" w:sz="8" w:space="0" w:color="AEAEAE"/>
              <w:left w:val="single" w:sz="8" w:space="0" w:color="E0E0E0"/>
              <w:bottom w:val="single" w:sz="8" w:space="0" w:color="152935"/>
              <w:right w:val="single" w:sz="8" w:space="0" w:color="E0E0E0"/>
            </w:tcBorders>
            <w:shd w:val="clear" w:color="auto" w:fill="F9F9FB"/>
          </w:tcPr>
          <w:p w14:paraId="43AE2C3E"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.039</w:t>
            </w:r>
          </w:p>
        </w:tc>
        <w:tc>
          <w:tcPr>
            <w:tcW w:w="1072" w:type="dxa"/>
            <w:tcBorders>
              <w:top w:val="single" w:sz="8" w:space="0" w:color="AEAEAE"/>
              <w:left w:val="single" w:sz="8" w:space="0" w:color="E0E0E0"/>
              <w:bottom w:val="single" w:sz="8" w:space="0" w:color="152935"/>
              <w:right w:val="single" w:sz="8" w:space="0" w:color="E0E0E0"/>
            </w:tcBorders>
            <w:shd w:val="clear" w:color="auto" w:fill="F9F9FB"/>
          </w:tcPr>
          <w:p w14:paraId="0BE40EAF"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-.423</w:t>
            </w:r>
          </w:p>
        </w:tc>
        <w:tc>
          <w:tcPr>
            <w:tcW w:w="682" w:type="dxa"/>
            <w:tcBorders>
              <w:top w:val="single" w:sz="8" w:space="0" w:color="AEAEAE"/>
              <w:left w:val="single" w:sz="8" w:space="0" w:color="E0E0E0"/>
              <w:bottom w:val="single" w:sz="8" w:space="0" w:color="152935"/>
              <w:right w:val="single" w:sz="8" w:space="0" w:color="E0E0E0"/>
            </w:tcBorders>
            <w:shd w:val="clear" w:color="auto" w:fill="F9F9FB"/>
          </w:tcPr>
          <w:p w14:paraId="4713FFFA"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-7.721</w:t>
            </w:r>
          </w:p>
        </w:tc>
        <w:tc>
          <w:tcPr>
            <w:tcW w:w="683" w:type="dxa"/>
            <w:tcBorders>
              <w:top w:val="single" w:sz="8" w:space="0" w:color="AEAEAE"/>
              <w:left w:val="single" w:sz="8" w:space="0" w:color="E0E0E0"/>
              <w:bottom w:val="single" w:sz="8" w:space="0" w:color="152935"/>
              <w:right w:val="single" w:sz="8" w:space="0" w:color="E0E0E0"/>
            </w:tcBorders>
            <w:shd w:val="clear" w:color="auto" w:fill="F9F9FB"/>
          </w:tcPr>
          <w:p w14:paraId="655000B2"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.000</w:t>
            </w:r>
          </w:p>
        </w:tc>
        <w:tc>
          <w:tcPr>
            <w:tcW w:w="1160" w:type="dxa"/>
            <w:tcBorders>
              <w:top w:val="single" w:sz="8" w:space="0" w:color="AEAEAE"/>
              <w:left w:val="single" w:sz="8" w:space="0" w:color="E0E0E0"/>
              <w:bottom w:val="single" w:sz="8" w:space="0" w:color="152935"/>
              <w:right w:val="single" w:sz="8" w:space="0" w:color="E0E0E0"/>
            </w:tcBorders>
            <w:shd w:val="clear" w:color="auto" w:fill="F9F9FB"/>
          </w:tcPr>
          <w:p w14:paraId="49379590"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-.377</w:t>
            </w:r>
          </w:p>
        </w:tc>
        <w:tc>
          <w:tcPr>
            <w:tcW w:w="1134" w:type="dxa"/>
            <w:tcBorders>
              <w:top w:val="single" w:sz="8" w:space="0" w:color="AEAEAE"/>
              <w:left w:val="single" w:sz="8" w:space="0" w:color="E0E0E0"/>
              <w:bottom w:val="single" w:sz="8" w:space="0" w:color="152935"/>
              <w:right w:val="single" w:sz="8" w:space="0" w:color="E0E0E0"/>
            </w:tcBorders>
            <w:shd w:val="clear" w:color="auto" w:fill="F9F9FB"/>
          </w:tcPr>
          <w:p w14:paraId="74719A8A"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-.224</w:t>
            </w:r>
          </w:p>
        </w:tc>
        <w:tc>
          <w:tcPr>
            <w:tcW w:w="992" w:type="dxa"/>
            <w:tcBorders>
              <w:top w:val="single" w:sz="8" w:space="0" w:color="AEAEAE"/>
              <w:left w:val="single" w:sz="8" w:space="0" w:color="E0E0E0"/>
              <w:bottom w:val="single" w:sz="8" w:space="0" w:color="152935"/>
              <w:right w:val="single" w:sz="8" w:space="0" w:color="E0E0E0"/>
            </w:tcBorders>
            <w:shd w:val="clear" w:color="auto" w:fill="F9F9FB"/>
          </w:tcPr>
          <w:p w14:paraId="4542892F"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.843</w:t>
            </w:r>
          </w:p>
        </w:tc>
        <w:tc>
          <w:tcPr>
            <w:tcW w:w="992" w:type="dxa"/>
            <w:tcBorders>
              <w:top w:val="single" w:sz="8" w:space="0" w:color="AEAEAE"/>
              <w:left w:val="single" w:sz="8" w:space="0" w:color="E0E0E0"/>
              <w:bottom w:val="single" w:sz="8" w:space="0" w:color="152935"/>
              <w:right w:val="nil"/>
            </w:tcBorders>
            <w:shd w:val="clear" w:color="auto" w:fill="F9F9FB"/>
          </w:tcPr>
          <w:p w14:paraId="24959D07" w14:textId="77777777" w:rsidR="00B24DEB" w:rsidRPr="00B24DEB" w:rsidRDefault="00B24DEB" w:rsidP="00B24DEB">
            <w:pPr>
              <w:autoSpaceDE w:val="0"/>
              <w:autoSpaceDN w:val="0"/>
              <w:adjustRightInd w:val="0"/>
              <w:spacing w:after="0" w:line="320" w:lineRule="atLeast"/>
              <w:ind w:right="60"/>
              <w:jc w:val="right"/>
              <w:rPr>
                <w:rFonts w:ascii="Arial" w:hAnsi="Arial" w:cs="Arial"/>
                <w:color w:val="010205"/>
                <w:sz w:val="18"/>
                <w:szCs w:val="18"/>
              </w:rPr>
            </w:pPr>
            <w:r w:rsidRPr="00B24DEB">
              <w:rPr>
                <w:rFonts w:ascii="Arial" w:hAnsi="Arial" w:cs="Arial"/>
                <w:color w:val="010205"/>
                <w:sz w:val="18"/>
                <w:szCs w:val="18"/>
              </w:rPr>
              <w:t>1.186</w:t>
            </w:r>
          </w:p>
        </w:tc>
      </w:tr>
      <w:tr w:rsidR="00B24DEB" w:rsidRPr="00B24DEB" w14:paraId="46707A4B" w14:textId="77777777" w:rsidTr="00B24DEB">
        <w:trPr>
          <w:cantSplit/>
          <w:trHeight w:val="276"/>
        </w:trPr>
        <w:tc>
          <w:tcPr>
            <w:tcW w:w="9639" w:type="dxa"/>
            <w:gridSpan w:val="11"/>
            <w:tcBorders>
              <w:top w:val="nil"/>
              <w:left w:val="nil"/>
              <w:bottom w:val="nil"/>
              <w:right w:val="nil"/>
            </w:tcBorders>
            <w:shd w:val="clear" w:color="auto" w:fill="FFFFFF"/>
          </w:tcPr>
          <w:p w14:paraId="4E0F9268" w14:textId="77777777" w:rsidR="00B24DEB" w:rsidRPr="00B24DEB" w:rsidRDefault="00B24DEB" w:rsidP="00B24DEB">
            <w:pPr>
              <w:autoSpaceDE w:val="0"/>
              <w:autoSpaceDN w:val="0"/>
              <w:adjustRightInd w:val="0"/>
              <w:spacing w:after="0" w:line="320" w:lineRule="atLeast"/>
              <w:ind w:right="60"/>
              <w:rPr>
                <w:rFonts w:ascii="Arial" w:hAnsi="Arial" w:cs="Arial"/>
                <w:color w:val="010205"/>
                <w:sz w:val="18"/>
                <w:szCs w:val="18"/>
              </w:rPr>
            </w:pPr>
            <w:r w:rsidRPr="00B24DEB">
              <w:rPr>
                <w:rFonts w:ascii="Arial" w:hAnsi="Arial" w:cs="Arial"/>
                <w:color w:val="010205"/>
                <w:sz w:val="18"/>
                <w:szCs w:val="18"/>
              </w:rPr>
              <w:t>a. Dependent Variable: Loneliness</w:t>
            </w:r>
          </w:p>
        </w:tc>
      </w:tr>
    </w:tbl>
    <w:p w14:paraId="64107945" w14:textId="77777777" w:rsidR="00B24DEB" w:rsidRPr="00B24DEB" w:rsidRDefault="00B24DEB" w:rsidP="00B24DEB"/>
    <w:p w14:paraId="35998CC9" w14:textId="7789DA2D" w:rsidR="006B7939" w:rsidRPr="00F57B4C" w:rsidRDefault="006B7939" w:rsidP="00F57B4C">
      <w:pPr>
        <w:spacing w:line="360" w:lineRule="auto"/>
        <w:rPr>
          <w:rFonts w:ascii="Times New Roman" w:hAnsi="Times New Roman" w:cs="Times New Roman"/>
          <w:sz w:val="24"/>
          <w:szCs w:val="24"/>
        </w:rPr>
      </w:pPr>
    </w:p>
    <w:p w14:paraId="7E83F80A" w14:textId="504D7785" w:rsidR="006B7939" w:rsidRPr="00F57B4C" w:rsidRDefault="006B7939" w:rsidP="00F57B4C">
      <w:pPr>
        <w:spacing w:line="360" w:lineRule="auto"/>
        <w:rPr>
          <w:rFonts w:ascii="Times New Roman" w:hAnsi="Times New Roman" w:cs="Times New Roman"/>
          <w:sz w:val="24"/>
          <w:szCs w:val="24"/>
        </w:rPr>
      </w:pPr>
    </w:p>
    <w:p w14:paraId="46EF13CA" w14:textId="38BB90C8" w:rsidR="006B7939" w:rsidRPr="00F57B4C" w:rsidRDefault="006B7939" w:rsidP="00F57B4C">
      <w:pPr>
        <w:spacing w:line="360" w:lineRule="auto"/>
        <w:rPr>
          <w:rFonts w:ascii="Times New Roman" w:hAnsi="Times New Roman" w:cs="Times New Roman"/>
          <w:sz w:val="24"/>
          <w:szCs w:val="24"/>
        </w:rPr>
      </w:pPr>
    </w:p>
    <w:p w14:paraId="0EAE08F3" w14:textId="0C38D286" w:rsidR="006B7939" w:rsidRPr="00F57B4C" w:rsidRDefault="006B7939" w:rsidP="00F57B4C">
      <w:pPr>
        <w:spacing w:line="360" w:lineRule="auto"/>
        <w:rPr>
          <w:rFonts w:ascii="Times New Roman" w:hAnsi="Times New Roman" w:cs="Times New Roman"/>
          <w:sz w:val="24"/>
          <w:szCs w:val="24"/>
        </w:rPr>
      </w:pPr>
    </w:p>
    <w:p w14:paraId="7AF11CCB" w14:textId="1885F014" w:rsidR="006B7939" w:rsidRPr="00F57B4C" w:rsidRDefault="006B7939" w:rsidP="00F57B4C">
      <w:pPr>
        <w:spacing w:line="360" w:lineRule="auto"/>
        <w:rPr>
          <w:rFonts w:ascii="Times New Roman" w:hAnsi="Times New Roman" w:cs="Times New Roman"/>
          <w:sz w:val="24"/>
          <w:szCs w:val="24"/>
        </w:rPr>
      </w:pPr>
    </w:p>
    <w:p w14:paraId="6557E776" w14:textId="33CE4B43" w:rsidR="006B7939" w:rsidRDefault="006B7939" w:rsidP="00F57B4C">
      <w:pPr>
        <w:spacing w:line="360" w:lineRule="auto"/>
        <w:rPr>
          <w:rFonts w:ascii="Times New Roman" w:hAnsi="Times New Roman" w:cs="Times New Roman"/>
          <w:sz w:val="24"/>
          <w:szCs w:val="24"/>
        </w:rPr>
      </w:pPr>
    </w:p>
    <w:p w14:paraId="0C2A1313" w14:textId="297617ED" w:rsidR="00A11BA0" w:rsidRDefault="00A11BA0" w:rsidP="00F57B4C">
      <w:pPr>
        <w:spacing w:line="360" w:lineRule="auto"/>
        <w:rPr>
          <w:rFonts w:ascii="Times New Roman" w:hAnsi="Times New Roman" w:cs="Times New Roman"/>
          <w:sz w:val="24"/>
          <w:szCs w:val="24"/>
        </w:rPr>
      </w:pPr>
    </w:p>
    <w:p w14:paraId="3280A276" w14:textId="4A628D89" w:rsidR="00A11BA0" w:rsidRDefault="00A11BA0" w:rsidP="00F57B4C">
      <w:pPr>
        <w:spacing w:line="360" w:lineRule="auto"/>
        <w:rPr>
          <w:rFonts w:ascii="Times New Roman" w:hAnsi="Times New Roman" w:cs="Times New Roman"/>
          <w:sz w:val="24"/>
          <w:szCs w:val="24"/>
        </w:rPr>
      </w:pPr>
    </w:p>
    <w:p w14:paraId="41DCA673" w14:textId="7ED3D0C8" w:rsidR="00A11BA0" w:rsidRDefault="00A11BA0" w:rsidP="00F57B4C">
      <w:pPr>
        <w:spacing w:line="360" w:lineRule="auto"/>
        <w:rPr>
          <w:rFonts w:ascii="Times New Roman" w:hAnsi="Times New Roman" w:cs="Times New Roman"/>
          <w:sz w:val="24"/>
          <w:szCs w:val="24"/>
        </w:rPr>
      </w:pPr>
    </w:p>
    <w:p w14:paraId="1EFD9260" w14:textId="2C4F922F" w:rsidR="00A11BA0" w:rsidRDefault="00A11BA0" w:rsidP="00F57B4C">
      <w:pPr>
        <w:spacing w:line="360" w:lineRule="auto"/>
        <w:rPr>
          <w:rFonts w:ascii="Times New Roman" w:hAnsi="Times New Roman" w:cs="Times New Roman"/>
          <w:sz w:val="24"/>
          <w:szCs w:val="24"/>
        </w:rPr>
      </w:pPr>
    </w:p>
    <w:p w14:paraId="03A7E5B3" w14:textId="7FEE8E53" w:rsidR="00A11BA0" w:rsidRDefault="00A11BA0" w:rsidP="00F57B4C">
      <w:pPr>
        <w:spacing w:line="360" w:lineRule="auto"/>
        <w:rPr>
          <w:rFonts w:ascii="Times New Roman" w:hAnsi="Times New Roman" w:cs="Times New Roman"/>
          <w:sz w:val="24"/>
          <w:szCs w:val="24"/>
        </w:rPr>
      </w:pPr>
    </w:p>
    <w:p w14:paraId="7DD70CF2" w14:textId="500653AA" w:rsidR="00A11BA0" w:rsidRDefault="00A11BA0" w:rsidP="00F57B4C">
      <w:pPr>
        <w:spacing w:line="360" w:lineRule="auto"/>
        <w:rPr>
          <w:rFonts w:ascii="Times New Roman" w:hAnsi="Times New Roman" w:cs="Times New Roman"/>
          <w:sz w:val="24"/>
          <w:szCs w:val="24"/>
        </w:rPr>
      </w:pPr>
    </w:p>
    <w:p w14:paraId="1DC491FA" w14:textId="5C0D3DB6" w:rsidR="00A11BA0" w:rsidRDefault="00A11BA0" w:rsidP="00F57B4C">
      <w:pPr>
        <w:spacing w:line="360" w:lineRule="auto"/>
        <w:rPr>
          <w:rFonts w:ascii="Times New Roman" w:hAnsi="Times New Roman" w:cs="Times New Roman"/>
          <w:sz w:val="24"/>
          <w:szCs w:val="24"/>
        </w:rPr>
      </w:pPr>
    </w:p>
    <w:p w14:paraId="03054883" w14:textId="30DC02AA" w:rsidR="00A11BA0" w:rsidRDefault="00A11BA0" w:rsidP="00F57B4C">
      <w:pPr>
        <w:spacing w:line="360" w:lineRule="auto"/>
        <w:rPr>
          <w:rFonts w:ascii="Times New Roman" w:hAnsi="Times New Roman" w:cs="Times New Roman"/>
          <w:sz w:val="24"/>
          <w:szCs w:val="24"/>
        </w:rPr>
      </w:pPr>
    </w:p>
    <w:p w14:paraId="035F0E93" w14:textId="574621B2" w:rsidR="00A11BA0" w:rsidRDefault="00A11BA0" w:rsidP="00F57B4C">
      <w:pPr>
        <w:spacing w:line="360" w:lineRule="auto"/>
        <w:rPr>
          <w:rFonts w:ascii="Times New Roman" w:hAnsi="Times New Roman" w:cs="Times New Roman"/>
          <w:sz w:val="24"/>
          <w:szCs w:val="24"/>
        </w:rPr>
      </w:pPr>
    </w:p>
    <w:p w14:paraId="38878EE5" w14:textId="56676D89" w:rsidR="00A11BA0" w:rsidRDefault="00A11BA0" w:rsidP="00F57B4C">
      <w:pPr>
        <w:spacing w:line="360" w:lineRule="auto"/>
        <w:rPr>
          <w:rFonts w:ascii="Times New Roman" w:hAnsi="Times New Roman" w:cs="Times New Roman"/>
          <w:sz w:val="24"/>
          <w:szCs w:val="24"/>
        </w:rPr>
      </w:pPr>
    </w:p>
    <w:p w14:paraId="1C2BADD7" w14:textId="77777777" w:rsidR="00A11BA0" w:rsidRDefault="00A11BA0" w:rsidP="00A11BA0">
      <w:pPr>
        <w:spacing w:line="360" w:lineRule="auto"/>
        <w:jc w:val="center"/>
        <w:rPr>
          <w:rFonts w:ascii="Times New Roman" w:hAnsi="Times New Roman" w:cs="Times New Roman"/>
          <w:b/>
          <w:sz w:val="28"/>
          <w:szCs w:val="28"/>
        </w:rPr>
      </w:pPr>
    </w:p>
    <w:p w14:paraId="5F9F3F85" w14:textId="77777777" w:rsidR="00A11BA0" w:rsidRDefault="00A11BA0" w:rsidP="00A11BA0">
      <w:pPr>
        <w:spacing w:line="360" w:lineRule="auto"/>
        <w:jc w:val="center"/>
        <w:rPr>
          <w:rFonts w:ascii="Times New Roman" w:hAnsi="Times New Roman" w:cs="Times New Roman"/>
          <w:b/>
          <w:sz w:val="28"/>
          <w:szCs w:val="28"/>
        </w:rPr>
      </w:pPr>
    </w:p>
    <w:p w14:paraId="64C73B6F" w14:textId="766DB723" w:rsidR="00A11BA0" w:rsidRPr="00D10C2A" w:rsidRDefault="00D10C2A" w:rsidP="00200661">
      <w:pPr>
        <w:pStyle w:val="Heading1"/>
        <w:jc w:val="center"/>
        <w:rPr>
          <w:rFonts w:ascii="Times New Roman" w:hAnsi="Times New Roman" w:cs="Times New Roman"/>
        </w:rPr>
      </w:pPr>
      <w:bookmarkStart w:id="142" w:name="_Toc111486235"/>
      <w:r w:rsidRPr="00D10C2A">
        <w:rPr>
          <w:rFonts w:ascii="Times New Roman" w:hAnsi="Times New Roman" w:cs="Times New Roman"/>
          <w:caps w:val="0"/>
        </w:rPr>
        <w:t>Paper Three: Executive Summary</w:t>
      </w:r>
      <w:bookmarkEnd w:id="142"/>
    </w:p>
    <w:p w14:paraId="4DFFEFBA" w14:textId="77777777" w:rsidR="00A11BA0" w:rsidRPr="000C3B0F" w:rsidRDefault="00A11BA0" w:rsidP="00A11BA0">
      <w:pPr>
        <w:spacing w:line="360" w:lineRule="auto"/>
        <w:jc w:val="center"/>
        <w:rPr>
          <w:rFonts w:ascii="Times New Roman" w:hAnsi="Times New Roman" w:cs="Times New Roman"/>
          <w:b/>
          <w:sz w:val="28"/>
          <w:szCs w:val="28"/>
        </w:rPr>
      </w:pPr>
    </w:p>
    <w:p w14:paraId="4DE17295" w14:textId="77777777" w:rsidR="00A11BA0" w:rsidRPr="00834523" w:rsidRDefault="00A11BA0" w:rsidP="00A11BA0">
      <w:pPr>
        <w:spacing w:line="360" w:lineRule="auto"/>
        <w:jc w:val="center"/>
        <w:rPr>
          <w:rFonts w:ascii="Times New Roman" w:hAnsi="Times New Roman" w:cs="Times New Roman"/>
          <w:b/>
          <w:sz w:val="28"/>
          <w:szCs w:val="28"/>
        </w:rPr>
      </w:pPr>
      <w:r w:rsidRPr="00834523">
        <w:rPr>
          <w:rFonts w:ascii="Times New Roman" w:hAnsi="Times New Roman" w:cs="Times New Roman"/>
          <w:b/>
          <w:sz w:val="28"/>
          <w:szCs w:val="28"/>
        </w:rPr>
        <w:t xml:space="preserve">Can age, video-call use, social-isolation and resilience predict levels of loneliness during coronavirus-19? </w:t>
      </w:r>
    </w:p>
    <w:p w14:paraId="15ED653A" w14:textId="77777777" w:rsidR="00A11BA0" w:rsidRPr="000C3B0F" w:rsidRDefault="00A11BA0" w:rsidP="00A11BA0">
      <w:pPr>
        <w:spacing w:line="360" w:lineRule="auto"/>
        <w:jc w:val="center"/>
        <w:rPr>
          <w:rFonts w:ascii="Times New Roman" w:hAnsi="Times New Roman" w:cs="Times New Roman"/>
          <w:b/>
          <w:sz w:val="28"/>
          <w:szCs w:val="28"/>
        </w:rPr>
      </w:pPr>
    </w:p>
    <w:p w14:paraId="4F512A9A" w14:textId="77777777" w:rsidR="00A11BA0" w:rsidRPr="000C3B0F" w:rsidRDefault="00A11BA0" w:rsidP="00A11BA0">
      <w:pPr>
        <w:spacing w:line="360" w:lineRule="auto"/>
        <w:rPr>
          <w:rFonts w:ascii="Times New Roman" w:hAnsi="Times New Roman" w:cs="Times New Roman"/>
          <w:sz w:val="28"/>
          <w:szCs w:val="28"/>
        </w:rPr>
      </w:pPr>
    </w:p>
    <w:p w14:paraId="77DC2930" w14:textId="77777777" w:rsidR="00A11BA0" w:rsidRPr="000C3B0F" w:rsidRDefault="00A11BA0" w:rsidP="00A11BA0">
      <w:pPr>
        <w:spacing w:line="360" w:lineRule="auto"/>
        <w:jc w:val="center"/>
        <w:rPr>
          <w:rFonts w:ascii="Times New Roman" w:hAnsi="Times New Roman" w:cs="Times New Roman"/>
          <w:sz w:val="28"/>
          <w:szCs w:val="28"/>
        </w:rPr>
      </w:pPr>
      <w:r w:rsidRPr="000C3B0F">
        <w:rPr>
          <w:rFonts w:ascii="Times New Roman" w:hAnsi="Times New Roman" w:cs="Times New Roman"/>
          <w:sz w:val="28"/>
          <w:szCs w:val="28"/>
        </w:rPr>
        <w:t xml:space="preserve">Fabia Slaughter </w:t>
      </w:r>
    </w:p>
    <w:p w14:paraId="54250F12" w14:textId="77777777" w:rsidR="00A11BA0" w:rsidRPr="000C3B0F" w:rsidRDefault="00A11BA0" w:rsidP="00A11BA0">
      <w:pPr>
        <w:spacing w:line="360" w:lineRule="auto"/>
        <w:rPr>
          <w:rFonts w:ascii="Times New Roman" w:hAnsi="Times New Roman" w:cs="Times New Roman"/>
          <w:sz w:val="28"/>
          <w:szCs w:val="28"/>
        </w:rPr>
      </w:pPr>
    </w:p>
    <w:p w14:paraId="2CC01077" w14:textId="77777777" w:rsidR="00A11BA0" w:rsidRPr="000C3B0F" w:rsidRDefault="00A11BA0" w:rsidP="00A11BA0">
      <w:pPr>
        <w:spacing w:line="360" w:lineRule="auto"/>
        <w:rPr>
          <w:rFonts w:ascii="Times New Roman" w:hAnsi="Times New Roman" w:cs="Times New Roman"/>
          <w:sz w:val="28"/>
          <w:szCs w:val="28"/>
        </w:rPr>
      </w:pPr>
    </w:p>
    <w:p w14:paraId="04B3A406" w14:textId="77777777" w:rsidR="00A11BA0" w:rsidRPr="000C3B0F" w:rsidRDefault="00A11BA0" w:rsidP="00A11BA0">
      <w:pPr>
        <w:spacing w:line="360" w:lineRule="auto"/>
        <w:jc w:val="center"/>
        <w:rPr>
          <w:rFonts w:ascii="Times New Roman" w:hAnsi="Times New Roman" w:cs="Times New Roman"/>
          <w:sz w:val="28"/>
          <w:szCs w:val="28"/>
        </w:rPr>
      </w:pPr>
    </w:p>
    <w:p w14:paraId="7AA83478" w14:textId="77777777" w:rsidR="00A11BA0" w:rsidRPr="000C3B0F" w:rsidRDefault="00A11BA0" w:rsidP="00A11BA0">
      <w:pPr>
        <w:spacing w:line="360" w:lineRule="auto"/>
        <w:jc w:val="center"/>
        <w:rPr>
          <w:rFonts w:ascii="Times New Roman" w:hAnsi="Times New Roman" w:cs="Times New Roman"/>
          <w:sz w:val="24"/>
          <w:szCs w:val="24"/>
        </w:rPr>
      </w:pPr>
    </w:p>
    <w:p w14:paraId="21F1EBF0" w14:textId="1655405D" w:rsidR="00A11BA0" w:rsidRPr="000C3B0F" w:rsidRDefault="00A11BA0" w:rsidP="00A11BA0">
      <w:pPr>
        <w:spacing w:line="360" w:lineRule="auto"/>
        <w:jc w:val="center"/>
        <w:rPr>
          <w:rFonts w:ascii="Times New Roman" w:hAnsi="Times New Roman" w:cs="Times New Roman"/>
          <w:sz w:val="28"/>
          <w:szCs w:val="28"/>
        </w:rPr>
      </w:pPr>
      <w:r w:rsidRPr="000C3B0F">
        <w:rPr>
          <w:rFonts w:ascii="Times New Roman" w:hAnsi="Times New Roman" w:cs="Times New Roman"/>
          <w:sz w:val="28"/>
          <w:szCs w:val="28"/>
        </w:rPr>
        <w:t xml:space="preserve">Total word count: </w:t>
      </w:r>
      <w:r w:rsidR="00016A42">
        <w:rPr>
          <w:rFonts w:ascii="Times New Roman" w:hAnsi="Times New Roman" w:cs="Times New Roman"/>
          <w:sz w:val="28"/>
          <w:szCs w:val="28"/>
        </w:rPr>
        <w:t>2132</w:t>
      </w:r>
    </w:p>
    <w:p w14:paraId="58F511E7" w14:textId="77777777" w:rsidR="00A11BA0" w:rsidRPr="000C3B0F" w:rsidRDefault="00A11BA0" w:rsidP="00A11BA0">
      <w:pPr>
        <w:spacing w:line="360" w:lineRule="auto"/>
        <w:rPr>
          <w:rFonts w:ascii="Times New Roman" w:eastAsia="Cambria" w:hAnsi="Times New Roman" w:cs="Times New Roman"/>
          <w:b/>
          <w:sz w:val="24"/>
          <w:szCs w:val="24"/>
        </w:rPr>
      </w:pPr>
    </w:p>
    <w:p w14:paraId="45CE0340" w14:textId="6C9AAEA7" w:rsidR="00A11BA0" w:rsidRPr="00F57B4C" w:rsidRDefault="00A11BA0" w:rsidP="00F57B4C">
      <w:pPr>
        <w:spacing w:line="360" w:lineRule="auto"/>
        <w:rPr>
          <w:rFonts w:ascii="Times New Roman" w:hAnsi="Times New Roman" w:cs="Times New Roman"/>
          <w:sz w:val="24"/>
          <w:szCs w:val="24"/>
        </w:rPr>
      </w:pPr>
    </w:p>
    <w:p w14:paraId="7873D687" w14:textId="5DD54EDC" w:rsidR="006B7939" w:rsidRDefault="006B7939" w:rsidP="00F57B4C">
      <w:pPr>
        <w:spacing w:line="360" w:lineRule="auto"/>
        <w:rPr>
          <w:rFonts w:ascii="Times New Roman" w:hAnsi="Times New Roman" w:cs="Times New Roman"/>
          <w:sz w:val="24"/>
          <w:szCs w:val="24"/>
        </w:rPr>
      </w:pPr>
    </w:p>
    <w:p w14:paraId="5B3F4189" w14:textId="5D8C4A6E" w:rsidR="00E72A1D" w:rsidRDefault="00E72A1D" w:rsidP="00F57B4C">
      <w:pPr>
        <w:spacing w:line="360" w:lineRule="auto"/>
        <w:rPr>
          <w:rFonts w:ascii="Times New Roman" w:hAnsi="Times New Roman" w:cs="Times New Roman"/>
          <w:sz w:val="24"/>
          <w:szCs w:val="24"/>
        </w:rPr>
      </w:pPr>
    </w:p>
    <w:p w14:paraId="6A104CED" w14:textId="7DD989E9" w:rsidR="00E72A1D" w:rsidRDefault="00E72A1D" w:rsidP="00F57B4C">
      <w:pPr>
        <w:spacing w:line="360" w:lineRule="auto"/>
        <w:rPr>
          <w:rFonts w:ascii="Times New Roman" w:hAnsi="Times New Roman" w:cs="Times New Roman"/>
          <w:sz w:val="24"/>
          <w:szCs w:val="24"/>
        </w:rPr>
      </w:pPr>
    </w:p>
    <w:p w14:paraId="1D8CB086" w14:textId="290919C9" w:rsidR="00E72A1D" w:rsidRDefault="00E72A1D" w:rsidP="00F57B4C">
      <w:pPr>
        <w:spacing w:line="360" w:lineRule="auto"/>
        <w:rPr>
          <w:rFonts w:ascii="Times New Roman" w:hAnsi="Times New Roman" w:cs="Times New Roman"/>
          <w:sz w:val="24"/>
          <w:szCs w:val="24"/>
        </w:rPr>
      </w:pPr>
    </w:p>
    <w:p w14:paraId="5D2F07DD" w14:textId="5E2B9338" w:rsidR="00E72A1D" w:rsidRDefault="00E72A1D" w:rsidP="00F57B4C">
      <w:pPr>
        <w:spacing w:line="360" w:lineRule="auto"/>
        <w:rPr>
          <w:rFonts w:ascii="Times New Roman" w:hAnsi="Times New Roman" w:cs="Times New Roman"/>
          <w:sz w:val="24"/>
          <w:szCs w:val="24"/>
        </w:rPr>
      </w:pPr>
    </w:p>
    <w:p w14:paraId="48BBAA81" w14:textId="77777777" w:rsidR="00E72A1D" w:rsidRPr="00F57B4C" w:rsidRDefault="00E72A1D" w:rsidP="00F57B4C">
      <w:pPr>
        <w:spacing w:line="360" w:lineRule="auto"/>
        <w:rPr>
          <w:rFonts w:ascii="Times New Roman" w:hAnsi="Times New Roman" w:cs="Times New Roman"/>
          <w:sz w:val="24"/>
          <w:szCs w:val="24"/>
        </w:rPr>
      </w:pPr>
    </w:p>
    <w:p w14:paraId="3C6BC33C" w14:textId="2071AAF1" w:rsidR="006B7939" w:rsidRPr="00F57B4C" w:rsidRDefault="006B7939" w:rsidP="00F57B4C">
      <w:pPr>
        <w:spacing w:line="360" w:lineRule="auto"/>
        <w:rPr>
          <w:rFonts w:ascii="Times New Roman" w:hAnsi="Times New Roman" w:cs="Times New Roman"/>
          <w:sz w:val="24"/>
          <w:szCs w:val="24"/>
        </w:rPr>
      </w:pPr>
    </w:p>
    <w:p w14:paraId="46301280" w14:textId="77777777" w:rsidR="00E72A1D" w:rsidRPr="00E72A1D" w:rsidRDefault="00E72A1D" w:rsidP="00E72A1D">
      <w:pPr>
        <w:spacing w:line="360" w:lineRule="auto"/>
        <w:rPr>
          <w:rFonts w:ascii="Arial" w:hAnsi="Arial" w:cs="Arial"/>
          <w:sz w:val="24"/>
          <w:szCs w:val="24"/>
        </w:rPr>
      </w:pPr>
      <w:r w:rsidRPr="00E72A1D">
        <w:rPr>
          <w:rFonts w:ascii="Arial" w:hAnsi="Arial" w:cs="Arial"/>
          <w:noProof/>
          <w:sz w:val="24"/>
          <w:szCs w:val="24"/>
          <w:lang w:eastAsia="en-GB"/>
        </w:rPr>
        <w:lastRenderedPageBreak/>
        <mc:AlternateContent>
          <mc:Choice Requires="wps">
            <w:drawing>
              <wp:anchor distT="45720" distB="45720" distL="114300" distR="114300" simplePos="0" relativeHeight="251667456" behindDoc="0" locked="0" layoutInCell="1" allowOverlap="1" wp14:anchorId="0D7F9895" wp14:editId="730D381C">
                <wp:simplePos x="0" y="0"/>
                <wp:positionH relativeFrom="column">
                  <wp:posOffset>-151388</wp:posOffset>
                </wp:positionH>
                <wp:positionV relativeFrom="paragraph">
                  <wp:posOffset>0</wp:posOffset>
                </wp:positionV>
                <wp:extent cx="4578985" cy="1404620"/>
                <wp:effectExtent l="0" t="0" r="12065" b="1206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1404620"/>
                        </a:xfrm>
                        <a:prstGeom prst="rect">
                          <a:avLst/>
                        </a:prstGeom>
                        <a:solidFill>
                          <a:srgbClr val="70AD47">
                            <a:lumMod val="20000"/>
                            <a:lumOff val="80000"/>
                          </a:srgbClr>
                        </a:solidFill>
                        <a:ln w="9525">
                          <a:solidFill>
                            <a:srgbClr val="000000"/>
                          </a:solidFill>
                          <a:miter lim="800000"/>
                          <a:headEnd/>
                          <a:tailEnd/>
                        </a:ln>
                      </wps:spPr>
                      <wps:txbx>
                        <w:txbxContent>
                          <w:p w14:paraId="7D9156C3" w14:textId="77777777" w:rsidR="002D3E1A" w:rsidRPr="003F3256" w:rsidRDefault="002D3E1A" w:rsidP="00E72A1D">
                            <w:pPr>
                              <w:rPr>
                                <w:rFonts w:ascii="Arial" w:hAnsi="Arial" w:cs="Arial"/>
                                <w:sz w:val="72"/>
                                <w:szCs w:val="72"/>
                              </w:rPr>
                            </w:pPr>
                            <w:r w:rsidRPr="003F3256">
                              <w:rPr>
                                <w:rFonts w:ascii="Arial" w:hAnsi="Arial" w:cs="Arial"/>
                                <w:sz w:val="72"/>
                                <w:szCs w:val="72"/>
                              </w:rPr>
                              <w:t>Executive Summary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7F9895" id="_x0000_t202" coordsize="21600,21600" o:spt="202" path="m,l,21600r21600,l21600,xe">
                <v:stroke joinstyle="miter"/>
                <v:path gradientshapeok="t" o:connecttype="rect"/>
              </v:shapetype>
              <v:shape id="Text Box 2" o:spid="_x0000_s1026" type="#_x0000_t202" style="position:absolute;left:0;text-align:left;margin-left:-11.9pt;margin-top:0;width:360.5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" fillcolor="#e2f0d9">
                <v:textbox style="mso-fit-shape-to-text:t">
                  <w:txbxContent>
                    <w:p w14:paraId="7D9156C3" w14:textId="77777777" w:rsidR="002D3E1A" w:rsidRPr="003F3256" w:rsidRDefault="002D3E1A" w:rsidP="00E72A1D">
                      <w:pPr>
                        <w:rPr>
                          <w:rFonts w:ascii="Arial" w:hAnsi="Arial" w:cs="Arial"/>
                          <w:sz w:val="72"/>
                          <w:szCs w:val="72"/>
                        </w:rPr>
                      </w:pPr>
                      <w:r w:rsidRPr="003F3256">
                        <w:rPr>
                          <w:rFonts w:ascii="Arial" w:hAnsi="Arial" w:cs="Arial"/>
                          <w:sz w:val="72"/>
                          <w:szCs w:val="72"/>
                        </w:rPr>
                        <w:t>Executive Summary</w:t>
                      </w:r>
                    </w:p>
                  </w:txbxContent>
                </v:textbox>
                <w10:wrap type="square"/>
              </v:shape>
            </w:pict>
          </mc:Fallback>
        </mc:AlternateContent>
      </w:r>
    </w:p>
    <w:p w14:paraId="3D428AFF" w14:textId="77777777" w:rsidR="00E72A1D" w:rsidRPr="00E72A1D" w:rsidRDefault="00E72A1D" w:rsidP="00E72A1D">
      <w:pPr>
        <w:spacing w:line="360" w:lineRule="auto"/>
        <w:rPr>
          <w:rFonts w:ascii="Arial" w:hAnsi="Arial" w:cs="Arial"/>
          <w:sz w:val="24"/>
          <w:szCs w:val="24"/>
        </w:rPr>
      </w:pPr>
    </w:p>
    <w:p w14:paraId="3CDB31F4" w14:textId="77777777" w:rsidR="00E72A1D" w:rsidRPr="00E72A1D" w:rsidRDefault="00E72A1D" w:rsidP="00E72A1D">
      <w:pPr>
        <w:spacing w:line="360" w:lineRule="auto"/>
        <w:rPr>
          <w:rFonts w:ascii="Arial" w:hAnsi="Arial" w:cs="Arial"/>
          <w:b/>
          <w:i/>
          <w:sz w:val="24"/>
          <w:szCs w:val="24"/>
        </w:rPr>
      </w:pPr>
    </w:p>
    <w:p w14:paraId="401824E6" w14:textId="77777777" w:rsidR="00E72A1D" w:rsidRPr="00E72A1D" w:rsidRDefault="00E72A1D" w:rsidP="00E72A1D">
      <w:pPr>
        <w:spacing w:line="360" w:lineRule="auto"/>
        <w:rPr>
          <w:rFonts w:ascii="Arial" w:hAnsi="Arial" w:cs="Arial"/>
          <w:b/>
          <w:i/>
          <w:sz w:val="24"/>
          <w:szCs w:val="24"/>
        </w:rPr>
      </w:pPr>
    </w:p>
    <w:p w14:paraId="794C5B6D" w14:textId="7BF09B1A" w:rsidR="00E72A1D" w:rsidRPr="00E72A1D" w:rsidRDefault="00E72A1D" w:rsidP="00E72A1D">
      <w:pPr>
        <w:spacing w:line="360" w:lineRule="auto"/>
        <w:rPr>
          <w:rFonts w:ascii="Arial" w:hAnsi="Arial" w:cs="Arial"/>
          <w:sz w:val="24"/>
          <w:szCs w:val="24"/>
        </w:rPr>
      </w:pPr>
      <w:r w:rsidRPr="00200661">
        <w:rPr>
          <w:rFonts w:ascii="Arial" w:hAnsi="Arial" w:cs="Arial"/>
          <w:b/>
          <w:i/>
          <w:noProof/>
          <w:sz w:val="32"/>
          <w:szCs w:val="32"/>
          <w:lang w:eastAsia="en-GB"/>
        </w:rPr>
        <mc:AlternateContent>
          <mc:Choice Requires="wps">
            <w:drawing>
              <wp:anchor distT="45720" distB="45720" distL="114300" distR="114300" simplePos="0" relativeHeight="251666432" behindDoc="0" locked="0" layoutInCell="1" allowOverlap="1" wp14:anchorId="5D2E7BE9" wp14:editId="5B548FA8">
                <wp:simplePos x="0" y="0"/>
                <wp:positionH relativeFrom="column">
                  <wp:posOffset>-151639</wp:posOffset>
                </wp:positionH>
                <wp:positionV relativeFrom="paragraph">
                  <wp:posOffset>517262</wp:posOffset>
                </wp:positionV>
                <wp:extent cx="5969635" cy="1404620"/>
                <wp:effectExtent l="0" t="0" r="1206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1404620"/>
                        </a:xfrm>
                        <a:prstGeom prst="rect">
                          <a:avLst/>
                        </a:prstGeom>
                        <a:solidFill>
                          <a:srgbClr val="70AD47">
                            <a:lumMod val="20000"/>
                            <a:lumOff val="80000"/>
                          </a:srgbClr>
                        </a:solidFill>
                        <a:ln w="9525">
                          <a:solidFill>
                            <a:srgbClr val="000000"/>
                          </a:solidFill>
                          <a:miter lim="800000"/>
                          <a:headEnd/>
                          <a:tailEnd/>
                        </a:ln>
                      </wps:spPr>
                      <wps:txbx>
                        <w:txbxContent>
                          <w:p w14:paraId="4895D3DA" w14:textId="77777777" w:rsidR="002D3E1A" w:rsidRPr="00200661" w:rsidRDefault="002D3E1A" w:rsidP="00200661">
                            <w:pPr>
                              <w:pStyle w:val="Heading1"/>
                              <w:rPr>
                                <w:rFonts w:ascii="Arial" w:hAnsi="Arial" w:cs="Arial"/>
                                <w:b w:val="0"/>
                              </w:rPr>
                            </w:pPr>
                            <w:bookmarkStart w:id="143" w:name="_Toc111486236"/>
                            <w:r w:rsidRPr="00200661">
                              <w:rPr>
                                <w:rFonts w:ascii="Arial" w:hAnsi="Arial" w:cs="Arial"/>
                                <w:b w:val="0"/>
                              </w:rPr>
                              <w:t>Who is this summary for?</w:t>
                            </w:r>
                            <w:bookmarkEnd w:id="143"/>
                          </w:p>
                          <w:p w14:paraId="36ED1F5F" w14:textId="680B6296" w:rsidR="002D3E1A" w:rsidRPr="003F3256" w:rsidRDefault="002D3E1A" w:rsidP="00E72A1D">
                            <w:pPr>
                              <w:rPr>
                                <w:rFonts w:ascii="Arial" w:hAnsi="Arial" w:cs="Arial"/>
                                <w:sz w:val="28"/>
                                <w:szCs w:val="28"/>
                              </w:rPr>
                            </w:pPr>
                            <w:r w:rsidRPr="003F3256">
                              <w:rPr>
                                <w:rFonts w:ascii="Arial" w:hAnsi="Arial" w:cs="Arial"/>
                                <w:sz w:val="28"/>
                                <w:szCs w:val="28"/>
                              </w:rPr>
                              <w:t>This report is an executive summary of a research project</w:t>
                            </w:r>
                            <w:r>
                              <w:rPr>
                                <w:rFonts w:ascii="Arial" w:hAnsi="Arial" w:cs="Arial"/>
                                <w:sz w:val="28"/>
                                <w:szCs w:val="28"/>
                              </w:rPr>
                              <w:t>. It was carried out in</w:t>
                            </w:r>
                            <w:r w:rsidRPr="003F3256">
                              <w:rPr>
                                <w:rFonts w:ascii="Arial" w:hAnsi="Arial" w:cs="Arial"/>
                                <w:sz w:val="28"/>
                                <w:szCs w:val="28"/>
                              </w:rPr>
                              <w:t xml:space="preserve"> the third national lockdown, during Covid-19. This report is for participants who took part</w:t>
                            </w:r>
                            <w:r>
                              <w:rPr>
                                <w:rFonts w:ascii="Arial" w:hAnsi="Arial" w:cs="Arial"/>
                                <w:sz w:val="28"/>
                                <w:szCs w:val="28"/>
                              </w:rPr>
                              <w:t xml:space="preserve"> or</w:t>
                            </w:r>
                            <w:r w:rsidRPr="00C740E7">
                              <w:t xml:space="preserve"> </w:t>
                            </w:r>
                            <w:r w:rsidRPr="00C740E7">
                              <w:rPr>
                                <w:rFonts w:ascii="Arial" w:hAnsi="Arial" w:cs="Arial"/>
                                <w:sz w:val="28"/>
                                <w:szCs w:val="28"/>
                              </w:rPr>
                              <w:t>anyone wi</w:t>
                            </w:r>
                            <w:r>
                              <w:rPr>
                                <w:rFonts w:ascii="Arial" w:hAnsi="Arial" w:cs="Arial"/>
                                <w:sz w:val="28"/>
                                <w:szCs w:val="28"/>
                              </w:rPr>
                              <w:t>th an interest in the topic,</w:t>
                            </w:r>
                            <w:r w:rsidRPr="003F3256">
                              <w:rPr>
                                <w:rFonts w:ascii="Arial" w:hAnsi="Arial" w:cs="Arial"/>
                                <w:sz w:val="28"/>
                                <w:szCs w:val="28"/>
                              </w:rPr>
                              <w:t xml:space="preserve"> and wish</w:t>
                            </w:r>
                            <w:r>
                              <w:rPr>
                                <w:rFonts w:ascii="Arial" w:hAnsi="Arial" w:cs="Arial"/>
                                <w:sz w:val="28"/>
                                <w:szCs w:val="28"/>
                              </w:rPr>
                              <w:t>es</w:t>
                            </w:r>
                            <w:r w:rsidRPr="003F3256">
                              <w:rPr>
                                <w:rFonts w:ascii="Arial" w:hAnsi="Arial" w:cs="Arial"/>
                                <w:sz w:val="28"/>
                                <w:szCs w:val="28"/>
                              </w:rPr>
                              <w:t xml:space="preserve"> to read about the study and </w:t>
                            </w:r>
                            <w:r>
                              <w:rPr>
                                <w:rFonts w:ascii="Arial" w:hAnsi="Arial" w:cs="Arial"/>
                                <w:sz w:val="28"/>
                                <w:szCs w:val="28"/>
                              </w:rPr>
                              <w:t xml:space="preserve">its </w:t>
                            </w:r>
                            <w:r w:rsidRPr="003F3256">
                              <w:rPr>
                                <w:rFonts w:ascii="Arial" w:hAnsi="Arial" w:cs="Arial"/>
                                <w:sz w:val="28"/>
                                <w:szCs w:val="28"/>
                              </w:rPr>
                              <w:t xml:space="preserve">findings. </w:t>
                            </w:r>
                          </w:p>
                          <w:p w14:paraId="41D95CCC" w14:textId="77777777" w:rsidR="002D3E1A" w:rsidRPr="003F3256" w:rsidRDefault="002D3E1A" w:rsidP="00E72A1D">
                            <w:pPr>
                              <w:rPr>
                                <w:rFonts w:ascii="Arial" w:hAnsi="Arial" w:cs="Arial"/>
                                <w:sz w:val="28"/>
                                <w:szCs w:val="28"/>
                              </w:rPr>
                            </w:pPr>
                            <w:r w:rsidRPr="003F3256">
                              <w:rPr>
                                <w:rFonts w:ascii="Arial" w:hAnsi="Arial" w:cs="Arial"/>
                                <w:sz w:val="28"/>
                                <w:szCs w:val="28"/>
                              </w:rPr>
                              <w:t xml:space="preserve">When preparing this report a draft version was read by two individuals, one of whom had been lonely during Covid-19. They provided recommendations on how to improve this document, to make it as accessible as possible. Changes were made based on these comments. </w:t>
                            </w:r>
                          </w:p>
                          <w:p w14:paraId="4AC9DD6B" w14:textId="77777777" w:rsidR="002D3E1A" w:rsidRDefault="002D3E1A" w:rsidP="00E72A1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2E7BE9" id="_x0000_s1027" type="#_x0000_t202" style="position:absolute;left:0;text-align:left;margin-left:-11.95pt;margin-top:40.75pt;width:470.0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" fillcolor="#e2f0d9">
                <v:textbox style="mso-fit-shape-to-text:t">
                  <w:txbxContent>
                    <w:p w14:paraId="4895D3DA" w14:textId="77777777" w:rsidR="002D3E1A" w:rsidRPr="00200661" w:rsidRDefault="002D3E1A" w:rsidP="00200661">
                      <w:pPr>
                        <w:pStyle w:val="Heading1"/>
                        <w:rPr>
                          <w:rFonts w:ascii="Arial" w:hAnsi="Arial" w:cs="Arial"/>
                          <w:b w:val="0"/>
                        </w:rPr>
                      </w:pPr>
                      <w:bookmarkStart w:id="144" w:name="_Toc111486236"/>
                      <w:r w:rsidRPr="00200661">
                        <w:rPr>
                          <w:rFonts w:ascii="Arial" w:hAnsi="Arial" w:cs="Arial"/>
                          <w:b w:val="0"/>
                        </w:rPr>
                        <w:t>Who is this summary for?</w:t>
                      </w:r>
                      <w:bookmarkEnd w:id="144"/>
                    </w:p>
                    <w:p w14:paraId="36ED1F5F" w14:textId="680B6296" w:rsidR="002D3E1A" w:rsidRPr="003F3256" w:rsidRDefault="002D3E1A" w:rsidP="00E72A1D">
                      <w:pPr>
                        <w:rPr>
                          <w:rFonts w:ascii="Arial" w:hAnsi="Arial" w:cs="Arial"/>
                          <w:sz w:val="28"/>
                          <w:szCs w:val="28"/>
                        </w:rPr>
                      </w:pPr>
                      <w:r w:rsidRPr="003F3256">
                        <w:rPr>
                          <w:rFonts w:ascii="Arial" w:hAnsi="Arial" w:cs="Arial"/>
                          <w:sz w:val="28"/>
                          <w:szCs w:val="28"/>
                        </w:rPr>
                        <w:t>This report is an executive summary of a research project</w:t>
                      </w:r>
                      <w:r>
                        <w:rPr>
                          <w:rFonts w:ascii="Arial" w:hAnsi="Arial" w:cs="Arial"/>
                          <w:sz w:val="28"/>
                          <w:szCs w:val="28"/>
                        </w:rPr>
                        <w:t>. It was carried out in</w:t>
                      </w:r>
                      <w:r w:rsidRPr="003F3256">
                        <w:rPr>
                          <w:rFonts w:ascii="Arial" w:hAnsi="Arial" w:cs="Arial"/>
                          <w:sz w:val="28"/>
                          <w:szCs w:val="28"/>
                        </w:rPr>
                        <w:t xml:space="preserve"> the third national lockdown, during Covid-19. This report is for participants who took part</w:t>
                      </w:r>
                      <w:r>
                        <w:rPr>
                          <w:rFonts w:ascii="Arial" w:hAnsi="Arial" w:cs="Arial"/>
                          <w:sz w:val="28"/>
                          <w:szCs w:val="28"/>
                        </w:rPr>
                        <w:t xml:space="preserve"> or</w:t>
                      </w:r>
                      <w:r w:rsidRPr="00C740E7">
                        <w:t xml:space="preserve"> </w:t>
                      </w:r>
                      <w:r w:rsidRPr="00C740E7">
                        <w:rPr>
                          <w:rFonts w:ascii="Arial" w:hAnsi="Arial" w:cs="Arial"/>
                          <w:sz w:val="28"/>
                          <w:szCs w:val="28"/>
                        </w:rPr>
                        <w:t>anyone wi</w:t>
                      </w:r>
                      <w:r>
                        <w:rPr>
                          <w:rFonts w:ascii="Arial" w:hAnsi="Arial" w:cs="Arial"/>
                          <w:sz w:val="28"/>
                          <w:szCs w:val="28"/>
                        </w:rPr>
                        <w:t>th an interest in the topic,</w:t>
                      </w:r>
                      <w:r w:rsidRPr="003F3256">
                        <w:rPr>
                          <w:rFonts w:ascii="Arial" w:hAnsi="Arial" w:cs="Arial"/>
                          <w:sz w:val="28"/>
                          <w:szCs w:val="28"/>
                        </w:rPr>
                        <w:t xml:space="preserve"> and wish</w:t>
                      </w:r>
                      <w:r>
                        <w:rPr>
                          <w:rFonts w:ascii="Arial" w:hAnsi="Arial" w:cs="Arial"/>
                          <w:sz w:val="28"/>
                          <w:szCs w:val="28"/>
                        </w:rPr>
                        <w:t>es</w:t>
                      </w:r>
                      <w:r w:rsidRPr="003F3256">
                        <w:rPr>
                          <w:rFonts w:ascii="Arial" w:hAnsi="Arial" w:cs="Arial"/>
                          <w:sz w:val="28"/>
                          <w:szCs w:val="28"/>
                        </w:rPr>
                        <w:t xml:space="preserve"> to read about the study and </w:t>
                      </w:r>
                      <w:r>
                        <w:rPr>
                          <w:rFonts w:ascii="Arial" w:hAnsi="Arial" w:cs="Arial"/>
                          <w:sz w:val="28"/>
                          <w:szCs w:val="28"/>
                        </w:rPr>
                        <w:t xml:space="preserve">its </w:t>
                      </w:r>
                      <w:r w:rsidRPr="003F3256">
                        <w:rPr>
                          <w:rFonts w:ascii="Arial" w:hAnsi="Arial" w:cs="Arial"/>
                          <w:sz w:val="28"/>
                          <w:szCs w:val="28"/>
                        </w:rPr>
                        <w:t xml:space="preserve">findings. </w:t>
                      </w:r>
                    </w:p>
                    <w:p w14:paraId="41D95CCC" w14:textId="77777777" w:rsidR="002D3E1A" w:rsidRPr="003F3256" w:rsidRDefault="002D3E1A" w:rsidP="00E72A1D">
                      <w:pPr>
                        <w:rPr>
                          <w:rFonts w:ascii="Arial" w:hAnsi="Arial" w:cs="Arial"/>
                          <w:sz w:val="28"/>
                          <w:szCs w:val="28"/>
                        </w:rPr>
                      </w:pPr>
                      <w:r w:rsidRPr="003F3256">
                        <w:rPr>
                          <w:rFonts w:ascii="Arial" w:hAnsi="Arial" w:cs="Arial"/>
                          <w:sz w:val="28"/>
                          <w:szCs w:val="28"/>
                        </w:rPr>
                        <w:t xml:space="preserve">When preparing this report a draft version was read by two individuals, one of whom had been lonely during Covid-19. They provided recommendations on how to improve this document, to make it as accessible as possible. Changes were made based on these comments. </w:t>
                      </w:r>
                    </w:p>
                    <w:p w14:paraId="4AC9DD6B" w14:textId="77777777" w:rsidR="002D3E1A" w:rsidRDefault="002D3E1A" w:rsidP="00E72A1D"/>
                  </w:txbxContent>
                </v:textbox>
                <w10:wrap type="square"/>
              </v:shape>
            </w:pict>
          </mc:Fallback>
        </mc:AlternateContent>
      </w:r>
      <w:r w:rsidRPr="00200661">
        <w:rPr>
          <w:rFonts w:ascii="Arial" w:hAnsi="Arial" w:cs="Arial"/>
          <w:b/>
          <w:i/>
          <w:sz w:val="32"/>
          <w:szCs w:val="32"/>
        </w:rPr>
        <w:t>Predictors</w:t>
      </w:r>
      <w:r w:rsidR="00200661">
        <w:rPr>
          <w:rFonts w:ascii="Arial" w:hAnsi="Arial" w:cs="Arial"/>
          <w:b/>
          <w:i/>
          <w:sz w:val="32"/>
          <w:szCs w:val="32"/>
        </w:rPr>
        <w:t xml:space="preserve"> of Loneliness during Covid-19</w:t>
      </w:r>
    </w:p>
    <w:p w14:paraId="015C5691" w14:textId="77777777" w:rsidR="00E72A1D" w:rsidRPr="00E72A1D" w:rsidRDefault="00E72A1D" w:rsidP="00E72A1D">
      <w:pPr>
        <w:spacing w:line="360" w:lineRule="auto"/>
        <w:rPr>
          <w:rFonts w:ascii="Arial" w:hAnsi="Arial" w:cs="Arial"/>
          <w:sz w:val="24"/>
          <w:szCs w:val="24"/>
        </w:rPr>
      </w:pPr>
    </w:p>
    <w:p w14:paraId="4E71B6CA" w14:textId="77777777" w:rsidR="00E72A1D" w:rsidRPr="00E72A1D" w:rsidRDefault="00E72A1D" w:rsidP="003A6DB9">
      <w:pPr>
        <w:spacing w:line="360" w:lineRule="auto"/>
        <w:rPr>
          <w:rFonts w:ascii="Arial" w:hAnsi="Arial" w:cs="Arial"/>
          <w:b/>
          <w:color w:val="000000"/>
          <w:sz w:val="24"/>
          <w:szCs w:val="24"/>
          <w:shd w:val="clear" w:color="auto" w:fill="FFFFFF"/>
        </w:rPr>
      </w:pPr>
      <w:r w:rsidRPr="00E72A1D">
        <w:rPr>
          <w:rFonts w:ascii="Arial" w:hAnsi="Arial" w:cs="Arial"/>
          <w:b/>
          <w:sz w:val="24"/>
          <w:szCs w:val="24"/>
        </w:rPr>
        <w:t>Research by Fabia Slaughter (Trainee Clinical Psychologist) and Dr Kim Gordon (L</w:t>
      </w:r>
      <w:r w:rsidRPr="00E72A1D">
        <w:rPr>
          <w:rFonts w:ascii="Arial" w:hAnsi="Arial" w:cs="Arial"/>
          <w:b/>
          <w:color w:val="000000"/>
          <w:sz w:val="24"/>
          <w:szCs w:val="24"/>
          <w:shd w:val="clear" w:color="auto" w:fill="FFFFFF"/>
        </w:rPr>
        <w:t>ecturer in Clinical Psychology)</w:t>
      </w:r>
    </w:p>
    <w:p w14:paraId="7B7E5379" w14:textId="77777777" w:rsidR="00E72A1D" w:rsidRPr="00E72A1D" w:rsidRDefault="00E72A1D" w:rsidP="003A6DB9">
      <w:pPr>
        <w:spacing w:line="360" w:lineRule="auto"/>
        <w:rPr>
          <w:rFonts w:ascii="Arial" w:hAnsi="Arial" w:cs="Arial"/>
          <w:b/>
          <w:color w:val="000000"/>
          <w:sz w:val="24"/>
          <w:szCs w:val="24"/>
          <w:shd w:val="clear" w:color="auto" w:fill="FFFFFF"/>
        </w:rPr>
      </w:pPr>
    </w:p>
    <w:p w14:paraId="38554A6F" w14:textId="77777777" w:rsidR="00E72A1D" w:rsidRPr="00E72A1D" w:rsidRDefault="00E72A1D" w:rsidP="003A6DB9">
      <w:pPr>
        <w:spacing w:line="360" w:lineRule="auto"/>
        <w:rPr>
          <w:rFonts w:ascii="Arial" w:hAnsi="Arial" w:cs="Arial"/>
          <w:b/>
          <w:color w:val="000000"/>
          <w:sz w:val="24"/>
          <w:szCs w:val="24"/>
          <w:shd w:val="clear" w:color="auto" w:fill="FFFFFF"/>
        </w:rPr>
      </w:pPr>
    </w:p>
    <w:p w14:paraId="3B15595E" w14:textId="77777777" w:rsidR="00E72A1D" w:rsidRPr="00E72A1D" w:rsidRDefault="00E72A1D" w:rsidP="003A6DB9">
      <w:pPr>
        <w:spacing w:line="360" w:lineRule="auto"/>
        <w:rPr>
          <w:rFonts w:ascii="Arial" w:hAnsi="Arial" w:cs="Arial"/>
          <w:b/>
          <w:color w:val="000000"/>
          <w:sz w:val="24"/>
          <w:szCs w:val="24"/>
          <w:shd w:val="clear" w:color="auto" w:fill="FFFFFF"/>
        </w:rPr>
      </w:pPr>
    </w:p>
    <w:p w14:paraId="3D124B35" w14:textId="77777777" w:rsidR="00E72A1D" w:rsidRPr="00E72A1D" w:rsidRDefault="00E72A1D" w:rsidP="003A6DB9">
      <w:pPr>
        <w:spacing w:line="360" w:lineRule="auto"/>
        <w:rPr>
          <w:rFonts w:ascii="Arial" w:hAnsi="Arial" w:cs="Arial"/>
          <w:b/>
          <w:color w:val="000000"/>
          <w:sz w:val="24"/>
          <w:szCs w:val="24"/>
          <w:shd w:val="clear" w:color="auto" w:fill="FFFFFF"/>
        </w:rPr>
      </w:pPr>
    </w:p>
    <w:p w14:paraId="01DC04DA" w14:textId="77777777" w:rsidR="00E72A1D" w:rsidRPr="00E72A1D" w:rsidRDefault="00E72A1D" w:rsidP="003A6DB9">
      <w:pPr>
        <w:spacing w:line="360" w:lineRule="auto"/>
        <w:rPr>
          <w:rFonts w:ascii="Arial" w:hAnsi="Arial" w:cs="Arial"/>
          <w:b/>
          <w:color w:val="000000"/>
          <w:sz w:val="24"/>
          <w:szCs w:val="24"/>
          <w:shd w:val="clear" w:color="auto" w:fill="FFFFFF"/>
        </w:rPr>
      </w:pPr>
    </w:p>
    <w:p w14:paraId="43CB2DD7" w14:textId="3196549A" w:rsidR="00E72A1D" w:rsidRPr="00E72A1D" w:rsidRDefault="00E72A1D" w:rsidP="003A6DB9">
      <w:pPr>
        <w:spacing w:line="360" w:lineRule="auto"/>
        <w:rPr>
          <w:rFonts w:ascii="Arial" w:hAnsi="Arial" w:cs="Arial"/>
          <w:b/>
          <w:color w:val="000000"/>
          <w:sz w:val="24"/>
          <w:szCs w:val="24"/>
          <w:shd w:val="clear" w:color="auto" w:fill="FFFFFF"/>
        </w:rPr>
      </w:pPr>
    </w:p>
    <w:p w14:paraId="64AA58BC" w14:textId="77777777" w:rsidR="00E72A1D" w:rsidRPr="00E72A1D" w:rsidRDefault="00E72A1D" w:rsidP="003A6DB9">
      <w:pPr>
        <w:spacing w:line="360" w:lineRule="auto"/>
        <w:rPr>
          <w:rFonts w:ascii="Arial" w:hAnsi="Arial" w:cs="Arial"/>
          <w:b/>
          <w:sz w:val="24"/>
          <w:szCs w:val="24"/>
        </w:rPr>
      </w:pPr>
    </w:p>
    <w:p w14:paraId="761B1702" w14:textId="77777777" w:rsidR="00E72A1D" w:rsidRPr="00E72A1D" w:rsidRDefault="00E72A1D" w:rsidP="003A6DB9">
      <w:pPr>
        <w:spacing w:line="360" w:lineRule="auto"/>
        <w:rPr>
          <w:rFonts w:ascii="Arial" w:hAnsi="Arial" w:cs="Arial"/>
          <w:b/>
          <w:sz w:val="24"/>
          <w:szCs w:val="24"/>
        </w:rPr>
      </w:pPr>
    </w:p>
    <w:p w14:paraId="084EAB74" w14:textId="77777777" w:rsidR="00E72A1D" w:rsidRPr="00E72A1D" w:rsidRDefault="00E72A1D" w:rsidP="003A6DB9">
      <w:pPr>
        <w:spacing w:line="360" w:lineRule="auto"/>
        <w:rPr>
          <w:rFonts w:ascii="Arial" w:hAnsi="Arial" w:cs="Arial"/>
          <w:sz w:val="24"/>
          <w:szCs w:val="24"/>
        </w:rPr>
      </w:pPr>
      <w:r w:rsidRPr="00E72A1D">
        <w:rPr>
          <w:rFonts w:ascii="Arial" w:hAnsi="Arial" w:cs="Arial"/>
          <w:b/>
          <w:noProof/>
          <w:sz w:val="24"/>
          <w:szCs w:val="24"/>
          <w:lang w:eastAsia="en-GB"/>
        </w:rPr>
        <w:lastRenderedPageBreak/>
        <mc:AlternateContent>
          <mc:Choice Requires="wps">
            <w:drawing>
              <wp:anchor distT="45720" distB="45720" distL="114300" distR="114300" simplePos="0" relativeHeight="251668480" behindDoc="0" locked="0" layoutInCell="1" allowOverlap="1" wp14:anchorId="5617FD17" wp14:editId="71554C1F">
                <wp:simplePos x="0" y="0"/>
                <wp:positionH relativeFrom="margin">
                  <wp:posOffset>-635</wp:posOffset>
                </wp:positionH>
                <wp:positionV relativeFrom="paragraph">
                  <wp:posOffset>0</wp:posOffset>
                </wp:positionV>
                <wp:extent cx="6128385" cy="1404620"/>
                <wp:effectExtent l="0" t="0" r="24765" b="279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1404620"/>
                        </a:xfrm>
                        <a:prstGeom prst="rect">
                          <a:avLst/>
                        </a:prstGeom>
                        <a:solidFill>
                          <a:srgbClr val="70AD47">
                            <a:lumMod val="20000"/>
                            <a:lumOff val="80000"/>
                          </a:srgbClr>
                        </a:solidFill>
                        <a:ln w="9525">
                          <a:solidFill>
                            <a:srgbClr val="000000"/>
                          </a:solidFill>
                          <a:miter lim="800000"/>
                          <a:headEnd/>
                          <a:tailEnd/>
                        </a:ln>
                      </wps:spPr>
                      <wps:txbx>
                        <w:txbxContent>
                          <w:p w14:paraId="621EB3AF" w14:textId="77777777" w:rsidR="002D3E1A" w:rsidRPr="0098581D" w:rsidRDefault="002D3E1A" w:rsidP="00FE0F37">
                            <w:pPr>
                              <w:pStyle w:val="Heading1"/>
                              <w:jc w:val="center"/>
                              <w:rPr>
                                <w:rFonts w:ascii="Arial" w:hAnsi="Arial" w:cs="Arial"/>
                              </w:rPr>
                            </w:pPr>
                            <w:bookmarkStart w:id="145" w:name="_Toc111486237"/>
                            <w:r w:rsidRPr="0098581D">
                              <w:rPr>
                                <w:rFonts w:ascii="Arial" w:hAnsi="Arial" w:cs="Arial"/>
                              </w:rPr>
                              <w:t>Background to the Research</w:t>
                            </w:r>
                            <w:bookmarkEnd w:id="14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17FD17" id="_x0000_s1028" type="#_x0000_t202" style="position:absolute;left:0;text-align:left;margin-left:-.05pt;margin-top:0;width:482.5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" fillcolor="#e2f0d9">
                <v:textbox style="mso-fit-shape-to-text:t">
                  <w:txbxContent>
                    <w:p w14:paraId="621EB3AF" w14:textId="77777777" w:rsidR="002D3E1A" w:rsidRPr="0098581D" w:rsidRDefault="002D3E1A" w:rsidP="00FE0F37">
                      <w:pPr>
                        <w:pStyle w:val="Heading1"/>
                        <w:jc w:val="center"/>
                        <w:rPr>
                          <w:rFonts w:ascii="Arial" w:hAnsi="Arial" w:cs="Arial"/>
                        </w:rPr>
                      </w:pPr>
                      <w:bookmarkStart w:id="146" w:name="_Toc111486237"/>
                      <w:r w:rsidRPr="0098581D">
                        <w:rPr>
                          <w:rFonts w:ascii="Arial" w:hAnsi="Arial" w:cs="Arial"/>
                        </w:rPr>
                        <w:t>Background to the Research</w:t>
                      </w:r>
                      <w:bookmarkEnd w:id="146"/>
                    </w:p>
                  </w:txbxContent>
                </v:textbox>
                <w10:wrap type="square" anchorx="margin"/>
              </v:shape>
            </w:pict>
          </mc:Fallback>
        </mc:AlternateContent>
      </w:r>
    </w:p>
    <w:p w14:paraId="4D144134" w14:textId="77777777" w:rsidR="00E72A1D" w:rsidRPr="00FE0F37" w:rsidRDefault="00E72A1D" w:rsidP="00FE0F37">
      <w:pPr>
        <w:pStyle w:val="Heading2"/>
        <w:rPr>
          <w:rFonts w:ascii="Arial" w:hAnsi="Arial" w:cs="Arial"/>
          <w:i/>
          <w:sz w:val="24"/>
          <w:szCs w:val="24"/>
        </w:rPr>
      </w:pPr>
      <w:bookmarkStart w:id="147" w:name="_Toc111486238"/>
      <w:r w:rsidRPr="00FE0F37">
        <w:rPr>
          <w:rFonts w:ascii="Arial" w:hAnsi="Arial" w:cs="Arial"/>
          <w:i/>
          <w:sz w:val="24"/>
          <w:szCs w:val="24"/>
        </w:rPr>
        <w:t>Covid-19 and Loneliness</w:t>
      </w:r>
      <w:bookmarkEnd w:id="147"/>
    </w:p>
    <w:p w14:paraId="1D164D59" w14:textId="7979BC90" w:rsidR="00E72A1D" w:rsidRPr="00E72A1D" w:rsidRDefault="00E72A1D" w:rsidP="003A6DB9">
      <w:pPr>
        <w:spacing w:line="360" w:lineRule="auto"/>
        <w:rPr>
          <w:rFonts w:ascii="Arial" w:hAnsi="Arial" w:cs="Arial"/>
          <w:sz w:val="24"/>
          <w:szCs w:val="24"/>
        </w:rPr>
      </w:pPr>
      <w:r w:rsidRPr="00E72A1D">
        <w:rPr>
          <w:rFonts w:ascii="Arial" w:hAnsi="Arial" w:cs="Arial"/>
          <w:sz w:val="24"/>
          <w:szCs w:val="24"/>
        </w:rPr>
        <w:t>The Office of National Statistics (ONS, 2020) reported that</w:t>
      </w:r>
      <w:r w:rsidR="003A2C84">
        <w:rPr>
          <w:rFonts w:ascii="Arial" w:hAnsi="Arial" w:cs="Arial"/>
          <w:sz w:val="24"/>
          <w:szCs w:val="24"/>
        </w:rPr>
        <w:t xml:space="preserve"> of 3134 people surveyed</w:t>
      </w:r>
      <w:r w:rsidRPr="00E72A1D">
        <w:rPr>
          <w:rFonts w:ascii="Arial" w:hAnsi="Arial" w:cs="Arial"/>
          <w:sz w:val="24"/>
          <w:szCs w:val="24"/>
        </w:rPr>
        <w:t xml:space="preserve"> 2/3</w:t>
      </w:r>
      <w:r w:rsidR="003A2C84">
        <w:rPr>
          <w:rFonts w:ascii="Arial" w:hAnsi="Arial" w:cs="Arial"/>
          <w:sz w:val="24"/>
          <w:szCs w:val="24"/>
        </w:rPr>
        <w:t xml:space="preserve">rds </w:t>
      </w:r>
      <w:r w:rsidRPr="00E72A1D">
        <w:rPr>
          <w:rFonts w:ascii="Arial" w:hAnsi="Arial" w:cs="Arial"/>
          <w:sz w:val="24"/>
          <w:szCs w:val="24"/>
        </w:rPr>
        <w:t>said they were worried about their wellbeing as a result of Covid-19.</w:t>
      </w:r>
      <w:r w:rsidR="003A2C84">
        <w:rPr>
          <w:rFonts w:ascii="Arial" w:hAnsi="Arial" w:cs="Arial"/>
          <w:sz w:val="24"/>
          <w:szCs w:val="24"/>
        </w:rPr>
        <w:t xml:space="preserve"> Wellbeing is complex, and is a mixture of feeling well and feeling that quality of life is good. </w:t>
      </w:r>
      <w:r w:rsidRPr="00E72A1D">
        <w:rPr>
          <w:rFonts w:ascii="Arial" w:hAnsi="Arial" w:cs="Arial"/>
          <w:sz w:val="24"/>
          <w:szCs w:val="24"/>
        </w:rPr>
        <w:t xml:space="preserve"> Previous national outbreaks, such as SARS </w:t>
      </w:r>
      <w:r w:rsidRPr="00E72A1D">
        <w:rPr>
          <w:rFonts w:ascii="Arial" w:eastAsia="Cambria" w:hAnsi="Arial" w:cs="Arial"/>
          <w:bCs/>
          <w:sz w:val="24"/>
          <w:szCs w:val="24"/>
          <w:lang w:val="en-US"/>
        </w:rPr>
        <w:t>(</w:t>
      </w:r>
      <w:r w:rsidRPr="00E72A1D">
        <w:rPr>
          <w:rFonts w:ascii="Arial" w:eastAsia="Cambria" w:hAnsi="Arial" w:cs="Arial"/>
          <w:color w:val="333333"/>
          <w:sz w:val="24"/>
          <w:szCs w:val="24"/>
          <w:shd w:val="clear" w:color="auto" w:fill="FFFFFF"/>
        </w:rPr>
        <w:t xml:space="preserve">Severe Acute Respiratory Syndrome) </w:t>
      </w:r>
      <w:r w:rsidRPr="00E72A1D">
        <w:rPr>
          <w:rFonts w:ascii="Arial" w:hAnsi="Arial" w:cs="Arial"/>
          <w:sz w:val="24"/>
          <w:szCs w:val="24"/>
        </w:rPr>
        <w:t>have resulted in the following:</w:t>
      </w:r>
    </w:p>
    <w:p w14:paraId="7BA2008E" w14:textId="77777777" w:rsidR="00E72A1D" w:rsidRPr="00E72A1D" w:rsidRDefault="00E72A1D" w:rsidP="003A6DB9">
      <w:pPr>
        <w:numPr>
          <w:ilvl w:val="0"/>
          <w:numId w:val="31"/>
        </w:numPr>
        <w:spacing w:line="360" w:lineRule="auto"/>
        <w:contextualSpacing/>
        <w:rPr>
          <w:rFonts w:ascii="Arial" w:eastAsia="Cambria" w:hAnsi="Arial" w:cs="Arial"/>
          <w:bCs/>
          <w:sz w:val="24"/>
          <w:szCs w:val="24"/>
          <w:lang w:val="en-US"/>
        </w:rPr>
      </w:pPr>
      <w:r w:rsidRPr="00E72A1D">
        <w:rPr>
          <w:rFonts w:ascii="Arial" w:eastAsia="Cambria" w:hAnsi="Arial" w:cs="Arial"/>
          <w:bCs/>
          <w:sz w:val="24"/>
          <w:szCs w:val="24"/>
          <w:lang w:val="en-US"/>
        </w:rPr>
        <w:t xml:space="preserve">Anxiety </w:t>
      </w:r>
    </w:p>
    <w:p w14:paraId="10FC54C1" w14:textId="77777777" w:rsidR="00E72A1D" w:rsidRPr="00E72A1D" w:rsidRDefault="00E72A1D" w:rsidP="003A6DB9">
      <w:pPr>
        <w:numPr>
          <w:ilvl w:val="0"/>
          <w:numId w:val="31"/>
        </w:numPr>
        <w:spacing w:line="360" w:lineRule="auto"/>
        <w:contextualSpacing/>
        <w:rPr>
          <w:rFonts w:ascii="Arial" w:eastAsia="Cambria" w:hAnsi="Arial" w:cs="Arial"/>
          <w:bCs/>
          <w:sz w:val="24"/>
          <w:szCs w:val="24"/>
          <w:lang w:val="en-US"/>
        </w:rPr>
      </w:pPr>
      <w:r w:rsidRPr="00E72A1D">
        <w:rPr>
          <w:rFonts w:ascii="Arial" w:eastAsia="Cambria" w:hAnsi="Arial" w:cs="Arial"/>
          <w:bCs/>
          <w:sz w:val="24"/>
          <w:szCs w:val="24"/>
          <w:lang w:val="en-US"/>
        </w:rPr>
        <w:t>Low mood</w:t>
      </w:r>
    </w:p>
    <w:p w14:paraId="3B4C2BAF" w14:textId="77777777" w:rsidR="00E72A1D" w:rsidRPr="00E72A1D" w:rsidRDefault="00E72A1D" w:rsidP="003A6DB9">
      <w:pPr>
        <w:numPr>
          <w:ilvl w:val="0"/>
          <w:numId w:val="31"/>
        </w:numPr>
        <w:spacing w:line="360" w:lineRule="auto"/>
        <w:contextualSpacing/>
        <w:rPr>
          <w:rFonts w:ascii="Arial" w:eastAsia="Cambria" w:hAnsi="Arial" w:cs="Arial"/>
          <w:bCs/>
          <w:sz w:val="24"/>
          <w:szCs w:val="24"/>
          <w:lang w:val="en-US"/>
        </w:rPr>
      </w:pPr>
      <w:r w:rsidRPr="00E72A1D">
        <w:rPr>
          <w:rFonts w:ascii="Arial" w:eastAsia="Cambria" w:hAnsi="Arial" w:cs="Arial"/>
          <w:bCs/>
          <w:sz w:val="24"/>
          <w:szCs w:val="24"/>
          <w:lang w:val="en-US"/>
        </w:rPr>
        <w:t>Loneliness</w:t>
      </w:r>
    </w:p>
    <w:p w14:paraId="74349B8F" w14:textId="77777777" w:rsidR="00E72A1D" w:rsidRPr="00E72A1D" w:rsidRDefault="00E72A1D" w:rsidP="003A6DB9">
      <w:pPr>
        <w:numPr>
          <w:ilvl w:val="0"/>
          <w:numId w:val="31"/>
        </w:numPr>
        <w:spacing w:line="360" w:lineRule="auto"/>
        <w:contextualSpacing/>
        <w:rPr>
          <w:rFonts w:ascii="Arial" w:eastAsia="Cambria" w:hAnsi="Arial" w:cs="Arial"/>
          <w:bCs/>
          <w:sz w:val="24"/>
          <w:szCs w:val="24"/>
          <w:lang w:val="en-US"/>
        </w:rPr>
      </w:pPr>
      <w:r w:rsidRPr="00E72A1D">
        <w:rPr>
          <w:rFonts w:ascii="Arial" w:eastAsia="Cambria" w:hAnsi="Arial" w:cs="Arial"/>
          <w:bCs/>
          <w:sz w:val="24"/>
          <w:szCs w:val="24"/>
          <w:lang w:val="en-US"/>
        </w:rPr>
        <w:t>Feelings of lack of support (Rohr et al., 2020).</w:t>
      </w:r>
    </w:p>
    <w:p w14:paraId="2140A5A0" w14:textId="5BB98695" w:rsidR="00E72A1D" w:rsidRPr="00E72A1D" w:rsidRDefault="00E72A1D" w:rsidP="003A6DB9">
      <w:pPr>
        <w:spacing w:line="360" w:lineRule="auto"/>
        <w:rPr>
          <w:rFonts w:ascii="Arial" w:eastAsia="Cambria" w:hAnsi="Arial" w:cs="Arial"/>
          <w:bCs/>
          <w:sz w:val="24"/>
          <w:szCs w:val="24"/>
          <w:lang w:val="en-US"/>
        </w:rPr>
      </w:pPr>
      <w:r w:rsidRPr="00E72A1D">
        <w:rPr>
          <w:rFonts w:ascii="Arial" w:eastAsia="Cambria" w:hAnsi="Arial" w:cs="Arial"/>
          <w:bCs/>
          <w:sz w:val="24"/>
          <w:szCs w:val="24"/>
          <w:lang w:val="en-US"/>
        </w:rPr>
        <w:t>It might be likely that Covid-19 will</w:t>
      </w:r>
      <w:r w:rsidR="00C90495">
        <w:rPr>
          <w:rFonts w:ascii="Arial" w:eastAsia="Cambria" w:hAnsi="Arial" w:cs="Arial"/>
          <w:bCs/>
          <w:sz w:val="24"/>
          <w:szCs w:val="24"/>
          <w:lang w:val="en-US"/>
        </w:rPr>
        <w:t xml:space="preserve"> result in these feelings also, and it would be useful to determine if Covid-19 has made people feel more lonely </w:t>
      </w:r>
      <w:r w:rsidRPr="00E72A1D">
        <w:rPr>
          <w:rFonts w:ascii="Arial" w:eastAsia="Cambria" w:hAnsi="Arial" w:cs="Arial"/>
          <w:bCs/>
          <w:sz w:val="24"/>
          <w:szCs w:val="24"/>
          <w:lang w:val="en-US"/>
        </w:rPr>
        <w:t xml:space="preserve">(Holmes, 2020). </w:t>
      </w:r>
    </w:p>
    <w:p w14:paraId="481EBB86" w14:textId="77777777" w:rsidR="00E72A1D" w:rsidRPr="00E72A1D" w:rsidRDefault="00E72A1D" w:rsidP="003A6DB9">
      <w:pPr>
        <w:spacing w:line="360" w:lineRule="auto"/>
        <w:rPr>
          <w:rFonts w:ascii="Arial" w:hAnsi="Arial" w:cs="Arial"/>
          <w:i/>
          <w:sz w:val="24"/>
          <w:szCs w:val="24"/>
        </w:rPr>
      </w:pPr>
    </w:p>
    <w:p w14:paraId="5E0CD9B2" w14:textId="77777777" w:rsidR="00E72A1D" w:rsidRPr="00FE0F37" w:rsidRDefault="00E72A1D" w:rsidP="00FE0F37">
      <w:pPr>
        <w:pStyle w:val="Heading2"/>
        <w:rPr>
          <w:rFonts w:ascii="Arial" w:hAnsi="Arial" w:cs="Arial"/>
          <w:i/>
          <w:sz w:val="24"/>
          <w:szCs w:val="24"/>
        </w:rPr>
      </w:pPr>
      <w:bookmarkStart w:id="148" w:name="_Toc111486239"/>
      <w:r w:rsidRPr="00FE0F37">
        <w:rPr>
          <w:rFonts w:ascii="Arial" w:hAnsi="Arial" w:cs="Arial"/>
          <w:i/>
          <w:sz w:val="24"/>
          <w:szCs w:val="24"/>
        </w:rPr>
        <w:t>What is Loneliness?</w:t>
      </w:r>
      <w:bookmarkEnd w:id="148"/>
    </w:p>
    <w:p w14:paraId="2E086F96" w14:textId="762E8BAC" w:rsidR="00E72A1D" w:rsidRPr="00E72A1D" w:rsidRDefault="00E72A1D" w:rsidP="003A6DB9">
      <w:pPr>
        <w:spacing w:line="360" w:lineRule="auto"/>
        <w:rPr>
          <w:rFonts w:ascii="Arial" w:hAnsi="Arial" w:cs="Arial"/>
          <w:sz w:val="24"/>
          <w:szCs w:val="24"/>
        </w:rPr>
      </w:pPr>
      <w:r w:rsidRPr="00E72A1D">
        <w:rPr>
          <w:rFonts w:ascii="Arial" w:hAnsi="Arial" w:cs="Arial"/>
          <w:sz w:val="24"/>
          <w:szCs w:val="24"/>
        </w:rPr>
        <w:t xml:space="preserve">Loneliness refers to a </w:t>
      </w:r>
      <w:r w:rsidR="003A2C84">
        <w:rPr>
          <w:rFonts w:ascii="Arial" w:hAnsi="Arial" w:cs="Arial"/>
          <w:sz w:val="24"/>
          <w:szCs w:val="24"/>
        </w:rPr>
        <w:t>when a person believes they would like more social contacts than they currently have and feel alone as a result</w:t>
      </w:r>
      <w:r w:rsidRPr="00E72A1D">
        <w:rPr>
          <w:rFonts w:ascii="Arial" w:hAnsi="Arial" w:cs="Arial"/>
          <w:sz w:val="24"/>
          <w:szCs w:val="24"/>
        </w:rPr>
        <w:t xml:space="preserve"> (</w:t>
      </w:r>
      <w:r w:rsidRPr="00E72A1D">
        <w:rPr>
          <w:rFonts w:ascii="Arial" w:hAnsi="Arial" w:cs="Arial"/>
          <w:color w:val="000000"/>
          <w:sz w:val="24"/>
          <w:szCs w:val="24"/>
        </w:rPr>
        <w:t>Peplau &amp; Perlman, 1984</w:t>
      </w:r>
      <w:r w:rsidRPr="00E72A1D">
        <w:rPr>
          <w:rFonts w:ascii="Arial" w:hAnsi="Arial" w:cs="Arial"/>
          <w:sz w:val="24"/>
          <w:szCs w:val="24"/>
        </w:rPr>
        <w:t>). For example, a person may want to talk to another person (such as, a friend or family member) about a personal issue, but may also feel like they do not have this person in their life (</w:t>
      </w:r>
      <w:r w:rsidRPr="00E72A1D">
        <w:rPr>
          <w:rFonts w:ascii="Arial" w:hAnsi="Arial" w:cs="Arial"/>
          <w:color w:val="000000"/>
          <w:sz w:val="24"/>
          <w:szCs w:val="24"/>
        </w:rPr>
        <w:t>Green et al., 2001</w:t>
      </w:r>
      <w:r w:rsidRPr="00E72A1D">
        <w:rPr>
          <w:rFonts w:ascii="Arial" w:hAnsi="Arial" w:cs="Arial"/>
          <w:sz w:val="24"/>
          <w:szCs w:val="24"/>
        </w:rPr>
        <w:t xml:space="preserve">). </w:t>
      </w:r>
      <w:r w:rsidR="00C90495">
        <w:rPr>
          <w:rFonts w:ascii="Arial" w:hAnsi="Arial" w:cs="Arial"/>
          <w:sz w:val="24"/>
          <w:szCs w:val="24"/>
        </w:rPr>
        <w:t>Alternatively</w:t>
      </w:r>
      <w:r w:rsidRPr="00E72A1D">
        <w:rPr>
          <w:rFonts w:ascii="Arial" w:hAnsi="Arial" w:cs="Arial"/>
          <w:sz w:val="24"/>
          <w:szCs w:val="24"/>
        </w:rPr>
        <w:t xml:space="preserve">, a person may not have anyone to talk to about a personal issue, but might not feel lonely because they choose not to be around other people. </w:t>
      </w:r>
      <w:r w:rsidRPr="00E72A1D">
        <w:rPr>
          <w:rFonts w:ascii="Arial" w:hAnsi="Arial" w:cs="Arial"/>
          <w:strike/>
          <w:sz w:val="24"/>
          <w:szCs w:val="24"/>
        </w:rPr>
        <w:t xml:space="preserve"> </w:t>
      </w:r>
    </w:p>
    <w:p w14:paraId="14AD92E1" w14:textId="77777777" w:rsidR="00E72A1D" w:rsidRPr="00E72A1D" w:rsidRDefault="00E72A1D" w:rsidP="003A6DB9">
      <w:pPr>
        <w:spacing w:line="360" w:lineRule="auto"/>
        <w:rPr>
          <w:rFonts w:ascii="Arial" w:hAnsi="Arial" w:cs="Arial"/>
          <w:sz w:val="24"/>
          <w:szCs w:val="24"/>
        </w:rPr>
      </w:pPr>
      <w:r w:rsidRPr="00E72A1D">
        <w:rPr>
          <w:rFonts w:ascii="Arial" w:hAnsi="Arial" w:cs="Arial"/>
          <w:sz w:val="24"/>
          <w:szCs w:val="24"/>
        </w:rPr>
        <w:t xml:space="preserve">It is currently estimated that 14% of people in the United Kingdom (UK) are feeling lonely (ONS, 2017). Some of the negative effects of loneliness may be: </w:t>
      </w:r>
    </w:p>
    <w:p w14:paraId="61E87CDB" w14:textId="77777777" w:rsidR="00E72A1D" w:rsidRPr="00E72A1D" w:rsidRDefault="00E72A1D" w:rsidP="003A6DB9">
      <w:pPr>
        <w:numPr>
          <w:ilvl w:val="0"/>
          <w:numId w:val="30"/>
        </w:numPr>
        <w:spacing w:line="360" w:lineRule="auto"/>
        <w:contextualSpacing/>
        <w:rPr>
          <w:rFonts w:ascii="Arial" w:eastAsia="Cambria" w:hAnsi="Arial" w:cs="Arial"/>
          <w:bCs/>
          <w:sz w:val="24"/>
          <w:szCs w:val="24"/>
          <w:lang w:val="en-US"/>
        </w:rPr>
      </w:pPr>
      <w:r w:rsidRPr="00E72A1D">
        <w:rPr>
          <w:rFonts w:ascii="Arial" w:eastAsia="Cambria" w:hAnsi="Arial" w:cs="Arial"/>
          <w:bCs/>
          <w:sz w:val="24"/>
          <w:szCs w:val="24"/>
          <w:lang w:val="en-US"/>
        </w:rPr>
        <w:t>Feeling  anxious or low in mood</w:t>
      </w:r>
    </w:p>
    <w:p w14:paraId="2F0AC376" w14:textId="77777777" w:rsidR="00E72A1D" w:rsidRPr="00E72A1D" w:rsidRDefault="00E72A1D" w:rsidP="003A6DB9">
      <w:pPr>
        <w:numPr>
          <w:ilvl w:val="0"/>
          <w:numId w:val="30"/>
        </w:numPr>
        <w:spacing w:line="360" w:lineRule="auto"/>
        <w:contextualSpacing/>
        <w:rPr>
          <w:rFonts w:ascii="Arial" w:eastAsia="Cambria" w:hAnsi="Arial" w:cs="Arial"/>
          <w:bCs/>
          <w:sz w:val="24"/>
          <w:szCs w:val="24"/>
          <w:lang w:val="en-US"/>
        </w:rPr>
      </w:pPr>
      <w:r w:rsidRPr="00E72A1D">
        <w:rPr>
          <w:rFonts w:ascii="Arial" w:eastAsia="Cambria" w:hAnsi="Arial" w:cs="Arial"/>
          <w:bCs/>
          <w:sz w:val="24"/>
          <w:szCs w:val="24"/>
          <w:lang w:val="en-US"/>
        </w:rPr>
        <w:t>Self-harm</w:t>
      </w:r>
    </w:p>
    <w:p w14:paraId="4AF960E8" w14:textId="06EC187A" w:rsidR="00E72A1D" w:rsidRDefault="00E72A1D" w:rsidP="003A6DB9">
      <w:pPr>
        <w:numPr>
          <w:ilvl w:val="0"/>
          <w:numId w:val="30"/>
        </w:numPr>
        <w:spacing w:line="360" w:lineRule="auto"/>
        <w:contextualSpacing/>
        <w:rPr>
          <w:rFonts w:ascii="Arial" w:eastAsia="Cambria" w:hAnsi="Arial" w:cs="Arial"/>
          <w:bCs/>
          <w:sz w:val="24"/>
          <w:szCs w:val="24"/>
          <w:lang w:val="en-US"/>
        </w:rPr>
      </w:pPr>
      <w:r w:rsidRPr="00E72A1D">
        <w:rPr>
          <w:rFonts w:ascii="Arial" w:eastAsia="Cambria" w:hAnsi="Arial" w:cs="Arial"/>
          <w:bCs/>
          <w:sz w:val="24"/>
          <w:szCs w:val="24"/>
          <w:lang w:val="en-US"/>
        </w:rPr>
        <w:t>Heart disease and stroke</w:t>
      </w:r>
      <w:r w:rsidR="00517CE7">
        <w:rPr>
          <w:rFonts w:ascii="Arial" w:eastAsia="Cambria" w:hAnsi="Arial" w:cs="Arial"/>
          <w:bCs/>
          <w:sz w:val="24"/>
          <w:szCs w:val="24"/>
          <w:lang w:val="en-US"/>
        </w:rPr>
        <w:t xml:space="preserve">, as those who are lonely are more likely to have a higher body-mass index, partake in behaviors such as smoking, having a higher alcohol consumption and doing less physical exercise, be economically </w:t>
      </w:r>
      <w:r w:rsidR="00517CE7">
        <w:rPr>
          <w:rFonts w:ascii="Arial" w:eastAsia="Cambria" w:hAnsi="Arial" w:cs="Arial"/>
          <w:bCs/>
          <w:sz w:val="24"/>
          <w:szCs w:val="24"/>
          <w:lang w:val="en-US"/>
        </w:rPr>
        <w:lastRenderedPageBreak/>
        <w:t xml:space="preserve">deprived, and </w:t>
      </w:r>
      <w:r w:rsidRPr="00E72A1D">
        <w:rPr>
          <w:rFonts w:ascii="Arial" w:eastAsia="Cambria" w:hAnsi="Arial" w:cs="Arial"/>
          <w:bCs/>
          <w:sz w:val="24"/>
          <w:szCs w:val="24"/>
          <w:lang w:val="en-US"/>
        </w:rPr>
        <w:t xml:space="preserve"> </w:t>
      </w:r>
      <w:r w:rsidR="007867F3">
        <w:rPr>
          <w:rFonts w:ascii="Arial" w:eastAsia="Cambria" w:hAnsi="Arial" w:cs="Arial"/>
          <w:bCs/>
          <w:sz w:val="24"/>
          <w:szCs w:val="24"/>
          <w:lang w:val="en-US"/>
        </w:rPr>
        <w:t xml:space="preserve">perhaps </w:t>
      </w:r>
      <w:r w:rsidR="00517CE7">
        <w:rPr>
          <w:rFonts w:ascii="Arial" w:eastAsia="Cambria" w:hAnsi="Arial" w:cs="Arial"/>
          <w:bCs/>
          <w:sz w:val="24"/>
          <w:szCs w:val="24"/>
          <w:lang w:val="en-US"/>
        </w:rPr>
        <w:t xml:space="preserve">be more likely to be depressed </w:t>
      </w:r>
      <w:r w:rsidRPr="00E72A1D">
        <w:rPr>
          <w:rFonts w:ascii="Arial" w:eastAsia="Cambria" w:hAnsi="Arial" w:cs="Arial"/>
          <w:bCs/>
          <w:sz w:val="24"/>
          <w:szCs w:val="24"/>
          <w:lang w:val="en-US"/>
        </w:rPr>
        <w:t>(</w:t>
      </w:r>
      <w:proofErr w:type="spellStart"/>
      <w:r w:rsidRPr="00E72A1D">
        <w:rPr>
          <w:rFonts w:ascii="Arial" w:eastAsia="Cambria" w:hAnsi="Arial" w:cs="Arial"/>
          <w:bCs/>
          <w:sz w:val="24"/>
          <w:szCs w:val="24"/>
          <w:lang w:val="en-US"/>
        </w:rPr>
        <w:t>Elovainio</w:t>
      </w:r>
      <w:proofErr w:type="spellEnd"/>
      <w:r w:rsidRPr="00E72A1D">
        <w:rPr>
          <w:rFonts w:ascii="Arial" w:eastAsia="Cambria" w:hAnsi="Arial" w:cs="Arial"/>
          <w:bCs/>
          <w:sz w:val="24"/>
          <w:szCs w:val="24"/>
          <w:lang w:val="en-US"/>
        </w:rPr>
        <w:t xml:space="preserve"> et al., 2017; </w:t>
      </w:r>
      <w:proofErr w:type="spellStart"/>
      <w:r w:rsidRPr="00E72A1D">
        <w:rPr>
          <w:rFonts w:ascii="Arial" w:eastAsia="Cambria" w:hAnsi="Arial" w:cs="Arial"/>
          <w:bCs/>
          <w:sz w:val="24"/>
          <w:szCs w:val="24"/>
          <w:lang w:val="en-US"/>
        </w:rPr>
        <w:t>Turecki</w:t>
      </w:r>
      <w:proofErr w:type="spellEnd"/>
      <w:r w:rsidRPr="00E72A1D">
        <w:rPr>
          <w:rFonts w:ascii="Arial" w:eastAsia="Cambria" w:hAnsi="Arial" w:cs="Arial"/>
          <w:bCs/>
          <w:sz w:val="24"/>
          <w:szCs w:val="24"/>
          <w:lang w:val="en-US"/>
        </w:rPr>
        <w:t xml:space="preserve"> et al., 2019;</w:t>
      </w:r>
      <w:r w:rsidRPr="00E72A1D">
        <w:rPr>
          <w:rFonts w:ascii="Arial" w:eastAsia="Cambria" w:hAnsi="Arial" w:cs="Arial"/>
          <w:sz w:val="24"/>
          <w:szCs w:val="24"/>
        </w:rPr>
        <w:t xml:space="preserve"> </w:t>
      </w:r>
      <w:proofErr w:type="spellStart"/>
      <w:r w:rsidRPr="00E72A1D">
        <w:rPr>
          <w:rFonts w:ascii="Arial" w:eastAsia="Cambria" w:hAnsi="Arial" w:cs="Arial"/>
          <w:sz w:val="24"/>
          <w:szCs w:val="24"/>
        </w:rPr>
        <w:t>Valtorta</w:t>
      </w:r>
      <w:proofErr w:type="spellEnd"/>
      <w:r w:rsidRPr="00E72A1D">
        <w:rPr>
          <w:rFonts w:ascii="Arial" w:eastAsia="Cambria" w:hAnsi="Arial" w:cs="Arial"/>
          <w:sz w:val="24"/>
          <w:szCs w:val="24"/>
        </w:rPr>
        <w:t xml:space="preserve"> et al., 2016</w:t>
      </w:r>
      <w:r w:rsidRPr="00E72A1D">
        <w:rPr>
          <w:rFonts w:ascii="Arial" w:eastAsia="Cambria" w:hAnsi="Arial" w:cs="Arial"/>
          <w:bCs/>
          <w:sz w:val="24"/>
          <w:szCs w:val="24"/>
          <w:lang w:val="en-US"/>
        </w:rPr>
        <w:t>)</w:t>
      </w:r>
      <w:r w:rsidR="00363293">
        <w:rPr>
          <w:rFonts w:ascii="Arial" w:eastAsia="Cambria" w:hAnsi="Arial" w:cs="Arial"/>
          <w:bCs/>
          <w:sz w:val="24"/>
          <w:szCs w:val="24"/>
          <w:lang w:val="en-US"/>
        </w:rPr>
        <w:t xml:space="preserve">. </w:t>
      </w:r>
    </w:p>
    <w:p w14:paraId="78E305C7" w14:textId="77777777" w:rsidR="007867F3" w:rsidRDefault="007867F3" w:rsidP="007867F3">
      <w:pPr>
        <w:spacing w:line="360" w:lineRule="auto"/>
        <w:contextualSpacing/>
        <w:rPr>
          <w:rFonts w:ascii="Arial" w:eastAsia="Cambria" w:hAnsi="Arial" w:cs="Arial"/>
          <w:bCs/>
          <w:sz w:val="24"/>
          <w:szCs w:val="24"/>
          <w:lang w:val="en-US"/>
        </w:rPr>
      </w:pPr>
    </w:p>
    <w:p w14:paraId="2A73A33D" w14:textId="20EB2B26" w:rsidR="007867F3" w:rsidRDefault="007867F3" w:rsidP="007867F3">
      <w:pPr>
        <w:spacing w:line="360" w:lineRule="auto"/>
        <w:contextualSpacing/>
        <w:rPr>
          <w:rFonts w:ascii="Arial" w:eastAsia="Cambria" w:hAnsi="Arial" w:cs="Arial"/>
          <w:bCs/>
          <w:sz w:val="24"/>
          <w:szCs w:val="24"/>
          <w:lang w:val="en-US"/>
        </w:rPr>
      </w:pPr>
      <w:r>
        <w:rPr>
          <w:rFonts w:ascii="Arial" w:eastAsia="Cambria" w:hAnsi="Arial" w:cs="Arial"/>
          <w:bCs/>
          <w:sz w:val="24"/>
          <w:szCs w:val="24"/>
          <w:lang w:val="en-US"/>
        </w:rPr>
        <w:t xml:space="preserve">It is also important to acknowledge that there are multiple causes for the above difficulties, other than loneliness. </w:t>
      </w:r>
    </w:p>
    <w:p w14:paraId="7C569C21" w14:textId="77777777" w:rsidR="00363293" w:rsidRDefault="00363293" w:rsidP="00363293">
      <w:pPr>
        <w:spacing w:line="360" w:lineRule="auto"/>
        <w:ind w:left="720"/>
        <w:contextualSpacing/>
        <w:rPr>
          <w:rFonts w:ascii="Arial" w:eastAsia="Cambria" w:hAnsi="Arial" w:cs="Arial"/>
          <w:bCs/>
          <w:sz w:val="24"/>
          <w:szCs w:val="24"/>
          <w:lang w:val="en-US"/>
        </w:rPr>
      </w:pPr>
    </w:p>
    <w:p w14:paraId="1684B9B5" w14:textId="4456A83A" w:rsidR="00363293" w:rsidRPr="00363293" w:rsidRDefault="00363293" w:rsidP="00363293">
      <w:pPr>
        <w:spacing w:line="360" w:lineRule="auto"/>
        <w:contextualSpacing/>
        <w:rPr>
          <w:rFonts w:ascii="Arial" w:eastAsia="Cambria" w:hAnsi="Arial" w:cs="Arial"/>
          <w:bCs/>
          <w:i/>
          <w:sz w:val="24"/>
          <w:szCs w:val="24"/>
          <w:lang w:val="en-US"/>
        </w:rPr>
      </w:pPr>
      <w:r w:rsidRPr="00363293">
        <w:rPr>
          <w:rFonts w:ascii="Arial" w:eastAsia="Cambria" w:hAnsi="Arial" w:cs="Arial"/>
          <w:bCs/>
          <w:i/>
          <w:sz w:val="24"/>
          <w:szCs w:val="24"/>
          <w:lang w:val="en-US"/>
        </w:rPr>
        <w:t xml:space="preserve">The Current study </w:t>
      </w:r>
    </w:p>
    <w:p w14:paraId="5C07725B" w14:textId="195FFC01" w:rsidR="00E72A1D" w:rsidRPr="00E72A1D" w:rsidRDefault="00E72A1D" w:rsidP="003A6DB9">
      <w:pPr>
        <w:spacing w:line="360" w:lineRule="auto"/>
        <w:rPr>
          <w:rFonts w:ascii="Arial" w:hAnsi="Arial" w:cs="Arial"/>
          <w:sz w:val="24"/>
          <w:szCs w:val="24"/>
        </w:rPr>
      </w:pPr>
      <w:r w:rsidRPr="00E72A1D">
        <w:rPr>
          <w:rFonts w:ascii="Arial" w:hAnsi="Arial" w:cs="Arial"/>
          <w:sz w:val="24"/>
          <w:szCs w:val="24"/>
        </w:rPr>
        <w:t xml:space="preserve">It is unclear how to reduce loneliness. </w:t>
      </w:r>
      <w:r w:rsidR="00363293">
        <w:rPr>
          <w:rFonts w:ascii="Arial" w:hAnsi="Arial" w:cs="Arial"/>
          <w:sz w:val="24"/>
          <w:szCs w:val="24"/>
        </w:rPr>
        <w:t>T</w:t>
      </w:r>
      <w:r w:rsidRPr="00E72A1D">
        <w:rPr>
          <w:rFonts w:ascii="Arial" w:hAnsi="Arial" w:cs="Arial"/>
          <w:sz w:val="24"/>
          <w:szCs w:val="24"/>
        </w:rPr>
        <w:t>here may be four potential factors which influence this:</w:t>
      </w:r>
    </w:p>
    <w:p w14:paraId="32C58561" w14:textId="4AD6D297" w:rsidR="00E72A1D" w:rsidRDefault="00E72A1D" w:rsidP="002451FC">
      <w:pPr>
        <w:numPr>
          <w:ilvl w:val="0"/>
          <w:numId w:val="32"/>
        </w:numPr>
        <w:spacing w:line="360" w:lineRule="auto"/>
        <w:contextualSpacing/>
        <w:rPr>
          <w:rFonts w:ascii="Arial" w:hAnsi="Arial" w:cs="Arial"/>
          <w:sz w:val="24"/>
          <w:szCs w:val="24"/>
        </w:rPr>
      </w:pPr>
      <w:r w:rsidRPr="00CC6AB1">
        <w:rPr>
          <w:rFonts w:ascii="Arial" w:hAnsi="Arial" w:cs="Arial"/>
          <w:sz w:val="24"/>
          <w:szCs w:val="24"/>
        </w:rPr>
        <w:t>Social integration</w:t>
      </w:r>
      <w:r w:rsidR="00CC6AB1">
        <w:rPr>
          <w:rFonts w:ascii="Arial" w:hAnsi="Arial" w:cs="Arial"/>
          <w:sz w:val="24"/>
          <w:szCs w:val="24"/>
        </w:rPr>
        <w:t xml:space="preserve"> (</w:t>
      </w:r>
      <w:r w:rsidR="00167B7D">
        <w:rPr>
          <w:rFonts w:ascii="Arial" w:hAnsi="Arial" w:cs="Arial"/>
          <w:sz w:val="24"/>
          <w:szCs w:val="24"/>
        </w:rPr>
        <w:t xml:space="preserve">is </w:t>
      </w:r>
      <w:r w:rsidR="00CC6AB1">
        <w:rPr>
          <w:rFonts w:ascii="Arial" w:hAnsi="Arial" w:cs="Arial"/>
          <w:sz w:val="24"/>
          <w:szCs w:val="24"/>
        </w:rPr>
        <w:t>the opposite of social isolation)</w:t>
      </w:r>
      <w:r w:rsidRPr="00CC6AB1">
        <w:rPr>
          <w:rFonts w:ascii="Arial" w:hAnsi="Arial" w:cs="Arial"/>
          <w:sz w:val="24"/>
          <w:szCs w:val="24"/>
        </w:rPr>
        <w:t>: this is when a person interacts with others</w:t>
      </w:r>
      <w:r w:rsidR="00CC6AB1" w:rsidRPr="00CC6AB1">
        <w:rPr>
          <w:rFonts w:ascii="Arial" w:hAnsi="Arial" w:cs="Arial"/>
          <w:sz w:val="24"/>
          <w:szCs w:val="24"/>
        </w:rPr>
        <w:t xml:space="preserve">, for example they have lots of friends and family they feel close to. Research has shown that increasing who a person can talk to and the </w:t>
      </w:r>
      <w:r w:rsidRPr="00CC6AB1">
        <w:rPr>
          <w:rFonts w:ascii="Arial" w:hAnsi="Arial" w:cs="Arial"/>
          <w:sz w:val="24"/>
          <w:szCs w:val="24"/>
        </w:rPr>
        <w:t>activities</w:t>
      </w:r>
      <w:r w:rsidR="00CC6AB1" w:rsidRPr="00CC6AB1">
        <w:rPr>
          <w:rFonts w:ascii="Arial" w:hAnsi="Arial" w:cs="Arial"/>
          <w:sz w:val="24"/>
          <w:szCs w:val="24"/>
        </w:rPr>
        <w:t xml:space="preserve"> they do, only has a small impact on how much loneliness a person feels</w:t>
      </w:r>
      <w:r w:rsidRPr="00CC6AB1">
        <w:rPr>
          <w:rFonts w:ascii="Arial" w:hAnsi="Arial" w:cs="Arial"/>
          <w:sz w:val="24"/>
          <w:szCs w:val="24"/>
        </w:rPr>
        <w:t xml:space="preserve"> (</w:t>
      </w:r>
      <w:proofErr w:type="spellStart"/>
      <w:r w:rsidRPr="00CC6AB1">
        <w:rPr>
          <w:rFonts w:ascii="Arial" w:hAnsi="Arial" w:cs="Arial"/>
          <w:color w:val="000000"/>
          <w:sz w:val="24"/>
          <w:szCs w:val="24"/>
        </w:rPr>
        <w:t>Menec</w:t>
      </w:r>
      <w:proofErr w:type="spellEnd"/>
      <w:r w:rsidRPr="00CC6AB1">
        <w:rPr>
          <w:rFonts w:ascii="Arial" w:hAnsi="Arial" w:cs="Arial"/>
          <w:color w:val="000000"/>
          <w:sz w:val="24"/>
          <w:szCs w:val="24"/>
        </w:rPr>
        <w:t xml:space="preserve"> et al., 2019</w:t>
      </w:r>
      <w:r w:rsidRPr="00CC6AB1">
        <w:rPr>
          <w:rFonts w:ascii="Arial" w:hAnsi="Arial" w:cs="Arial"/>
          <w:sz w:val="24"/>
          <w:szCs w:val="24"/>
        </w:rPr>
        <w:t xml:space="preserve">). </w:t>
      </w:r>
      <w:r w:rsidR="00363293">
        <w:rPr>
          <w:rFonts w:ascii="Arial" w:hAnsi="Arial" w:cs="Arial"/>
          <w:sz w:val="24"/>
          <w:szCs w:val="24"/>
        </w:rPr>
        <w:t xml:space="preserve">During Covid-19 however, people may have less access to support systems, people may feel more lonely. </w:t>
      </w:r>
    </w:p>
    <w:p w14:paraId="79607B20" w14:textId="77777777" w:rsidR="00CC6AB1" w:rsidRPr="00CC6AB1" w:rsidRDefault="00CC6AB1" w:rsidP="00CC6AB1">
      <w:pPr>
        <w:spacing w:line="360" w:lineRule="auto"/>
        <w:ind w:left="720"/>
        <w:contextualSpacing/>
        <w:rPr>
          <w:rFonts w:ascii="Arial" w:hAnsi="Arial" w:cs="Arial"/>
          <w:sz w:val="24"/>
          <w:szCs w:val="24"/>
        </w:rPr>
      </w:pPr>
    </w:p>
    <w:p w14:paraId="5E9ABA5F" w14:textId="243A8F79" w:rsidR="00E72A1D" w:rsidRPr="00E72A1D" w:rsidRDefault="00E72A1D" w:rsidP="003A6DB9">
      <w:pPr>
        <w:numPr>
          <w:ilvl w:val="0"/>
          <w:numId w:val="32"/>
        </w:numPr>
        <w:spacing w:line="360" w:lineRule="auto"/>
        <w:contextualSpacing/>
        <w:rPr>
          <w:rFonts w:ascii="Arial" w:hAnsi="Arial" w:cs="Arial"/>
          <w:sz w:val="24"/>
          <w:szCs w:val="24"/>
        </w:rPr>
      </w:pPr>
      <w:r w:rsidRPr="00E72A1D">
        <w:rPr>
          <w:rFonts w:ascii="Arial" w:hAnsi="Arial" w:cs="Arial"/>
          <w:sz w:val="24"/>
          <w:szCs w:val="24"/>
        </w:rPr>
        <w:t xml:space="preserve">Resilience: this is a person’s individual level of hardiness or grit; or a </w:t>
      </w:r>
      <w:r w:rsidR="00985E68" w:rsidRPr="00E72A1D">
        <w:rPr>
          <w:rFonts w:ascii="Arial" w:hAnsi="Arial" w:cs="Arial"/>
          <w:sz w:val="24"/>
          <w:szCs w:val="24"/>
        </w:rPr>
        <w:t>person’s</w:t>
      </w:r>
      <w:r w:rsidRPr="00E72A1D">
        <w:rPr>
          <w:rFonts w:ascii="Arial" w:hAnsi="Arial" w:cs="Arial"/>
          <w:sz w:val="24"/>
          <w:szCs w:val="24"/>
        </w:rPr>
        <w:t xml:space="preserve"> ability to bounce back from or manage stressful life circumstances (</w:t>
      </w:r>
      <w:proofErr w:type="spellStart"/>
      <w:r w:rsidRPr="00E72A1D">
        <w:rPr>
          <w:rFonts w:ascii="Arial" w:hAnsi="Arial" w:cs="Arial"/>
          <w:color w:val="000000"/>
          <w:sz w:val="24"/>
          <w:szCs w:val="24"/>
        </w:rPr>
        <w:t>Bonanno</w:t>
      </w:r>
      <w:proofErr w:type="spellEnd"/>
      <w:r w:rsidRPr="00E72A1D">
        <w:rPr>
          <w:rFonts w:ascii="Arial" w:hAnsi="Arial" w:cs="Arial"/>
          <w:color w:val="000000"/>
          <w:sz w:val="24"/>
          <w:szCs w:val="24"/>
        </w:rPr>
        <w:t xml:space="preserve"> et al., 2011)</w:t>
      </w:r>
      <w:r w:rsidRPr="00E72A1D">
        <w:rPr>
          <w:rFonts w:ascii="Arial" w:hAnsi="Arial" w:cs="Arial"/>
          <w:sz w:val="24"/>
          <w:szCs w:val="24"/>
        </w:rPr>
        <w:t xml:space="preserve">. This may make people feel less lonely as they see the situation as temporary, and </w:t>
      </w:r>
      <w:r w:rsidR="00285249">
        <w:rPr>
          <w:rFonts w:ascii="Arial" w:hAnsi="Arial" w:cs="Arial"/>
          <w:sz w:val="24"/>
          <w:szCs w:val="24"/>
        </w:rPr>
        <w:t xml:space="preserve">feel </w:t>
      </w:r>
      <w:r w:rsidRPr="00E72A1D">
        <w:rPr>
          <w:rFonts w:ascii="Arial" w:hAnsi="Arial" w:cs="Arial"/>
          <w:sz w:val="24"/>
          <w:szCs w:val="24"/>
        </w:rPr>
        <w:t xml:space="preserve">that they can cope despite these tough times. </w:t>
      </w:r>
    </w:p>
    <w:p w14:paraId="70ECAA12" w14:textId="77777777" w:rsidR="00E72A1D" w:rsidRPr="00E72A1D" w:rsidRDefault="00E72A1D" w:rsidP="003A6DB9">
      <w:pPr>
        <w:spacing w:line="360" w:lineRule="auto"/>
        <w:ind w:left="720"/>
        <w:contextualSpacing/>
        <w:rPr>
          <w:rFonts w:ascii="Arial" w:hAnsi="Arial" w:cs="Arial"/>
          <w:sz w:val="24"/>
          <w:szCs w:val="24"/>
        </w:rPr>
      </w:pPr>
    </w:p>
    <w:p w14:paraId="42457365" w14:textId="2A316331" w:rsidR="00E72A1D" w:rsidRPr="00E72A1D" w:rsidRDefault="00E72A1D" w:rsidP="003A6DB9">
      <w:pPr>
        <w:numPr>
          <w:ilvl w:val="0"/>
          <w:numId w:val="32"/>
        </w:numPr>
        <w:spacing w:line="360" w:lineRule="auto"/>
        <w:contextualSpacing/>
        <w:rPr>
          <w:rFonts w:ascii="Arial" w:hAnsi="Arial" w:cs="Arial"/>
          <w:sz w:val="24"/>
          <w:szCs w:val="24"/>
        </w:rPr>
      </w:pPr>
      <w:r w:rsidRPr="00E72A1D">
        <w:rPr>
          <w:rFonts w:ascii="Arial" w:hAnsi="Arial" w:cs="Arial"/>
          <w:sz w:val="24"/>
          <w:szCs w:val="24"/>
        </w:rPr>
        <w:t>Keeping connected by video-call use</w:t>
      </w:r>
      <w:r w:rsidR="00167B7D">
        <w:rPr>
          <w:rFonts w:ascii="Arial" w:hAnsi="Arial" w:cs="Arial"/>
          <w:sz w:val="24"/>
          <w:szCs w:val="24"/>
        </w:rPr>
        <w:t xml:space="preserve"> (i.e. zoom, Facetime etc.)</w:t>
      </w:r>
      <w:r w:rsidRPr="00E72A1D">
        <w:rPr>
          <w:rFonts w:ascii="Arial" w:hAnsi="Arial" w:cs="Arial"/>
          <w:sz w:val="24"/>
          <w:szCs w:val="24"/>
        </w:rPr>
        <w:t xml:space="preserve">: Age UK, and </w:t>
      </w:r>
      <w:r w:rsidR="00985E68">
        <w:rPr>
          <w:rFonts w:ascii="Arial" w:hAnsi="Arial" w:cs="Arial"/>
          <w:sz w:val="24"/>
          <w:szCs w:val="24"/>
        </w:rPr>
        <w:t xml:space="preserve">the </w:t>
      </w:r>
      <w:r w:rsidRPr="00E72A1D">
        <w:rPr>
          <w:rFonts w:ascii="Arial" w:hAnsi="Arial" w:cs="Arial"/>
          <w:sz w:val="24"/>
          <w:szCs w:val="24"/>
        </w:rPr>
        <w:t>World Health Organisation recommended that people use more vid</w:t>
      </w:r>
      <w:r w:rsidR="00167B7D">
        <w:rPr>
          <w:rFonts w:ascii="Arial" w:hAnsi="Arial" w:cs="Arial"/>
          <w:sz w:val="24"/>
          <w:szCs w:val="24"/>
        </w:rPr>
        <w:t>eo-calls during Covid-19. T</w:t>
      </w:r>
      <w:r w:rsidRPr="00E72A1D">
        <w:rPr>
          <w:rFonts w:ascii="Arial" w:hAnsi="Arial" w:cs="Arial"/>
          <w:sz w:val="24"/>
          <w:szCs w:val="24"/>
        </w:rPr>
        <w:t xml:space="preserve">hese can help people to still </w:t>
      </w:r>
      <w:r w:rsidR="00167B7D">
        <w:rPr>
          <w:rFonts w:ascii="Arial" w:hAnsi="Arial" w:cs="Arial"/>
          <w:sz w:val="24"/>
          <w:szCs w:val="24"/>
        </w:rPr>
        <w:t xml:space="preserve">keep in touch with others, despite not being able to be physically with them due to social-distancing guidelines. </w:t>
      </w:r>
    </w:p>
    <w:p w14:paraId="7D68B118" w14:textId="77777777" w:rsidR="00E72A1D" w:rsidRPr="00E72A1D" w:rsidRDefault="00E72A1D" w:rsidP="003A6DB9">
      <w:pPr>
        <w:spacing w:line="360" w:lineRule="auto"/>
        <w:ind w:left="720"/>
        <w:contextualSpacing/>
        <w:rPr>
          <w:rFonts w:ascii="Arial" w:hAnsi="Arial" w:cs="Arial"/>
          <w:sz w:val="24"/>
          <w:szCs w:val="24"/>
        </w:rPr>
      </w:pPr>
    </w:p>
    <w:p w14:paraId="345EE9E5" w14:textId="3E6EF6F7" w:rsidR="00E72A1D" w:rsidRDefault="00E72A1D" w:rsidP="003A6DB9">
      <w:pPr>
        <w:numPr>
          <w:ilvl w:val="0"/>
          <w:numId w:val="32"/>
        </w:numPr>
        <w:spacing w:line="360" w:lineRule="auto"/>
        <w:contextualSpacing/>
        <w:rPr>
          <w:rFonts w:ascii="Arial" w:hAnsi="Arial" w:cs="Arial"/>
          <w:sz w:val="24"/>
          <w:szCs w:val="24"/>
        </w:rPr>
      </w:pPr>
      <w:r w:rsidRPr="00E72A1D">
        <w:rPr>
          <w:rFonts w:ascii="Arial" w:hAnsi="Arial" w:cs="Arial"/>
          <w:sz w:val="24"/>
          <w:szCs w:val="24"/>
        </w:rPr>
        <w:t>Being a cer</w:t>
      </w:r>
      <w:r w:rsidR="00285249">
        <w:rPr>
          <w:rFonts w:ascii="Arial" w:hAnsi="Arial" w:cs="Arial"/>
          <w:sz w:val="24"/>
          <w:szCs w:val="24"/>
        </w:rPr>
        <w:t>tain age: T</w:t>
      </w:r>
      <w:r w:rsidR="00985E68">
        <w:rPr>
          <w:rFonts w:ascii="Arial" w:hAnsi="Arial" w:cs="Arial"/>
          <w:sz w:val="24"/>
          <w:szCs w:val="24"/>
        </w:rPr>
        <w:t xml:space="preserve">he </w:t>
      </w:r>
      <w:r w:rsidR="00517CE7">
        <w:rPr>
          <w:rFonts w:ascii="Arial" w:hAnsi="Arial" w:cs="Arial"/>
          <w:sz w:val="24"/>
          <w:szCs w:val="24"/>
        </w:rPr>
        <w:t>evidence on whether certain age groups experience more loneliness</w:t>
      </w:r>
      <w:r w:rsidR="00985E68">
        <w:rPr>
          <w:rFonts w:ascii="Arial" w:hAnsi="Arial" w:cs="Arial"/>
          <w:sz w:val="24"/>
          <w:szCs w:val="24"/>
        </w:rPr>
        <w:t xml:space="preserve"> is mixed. S</w:t>
      </w:r>
      <w:r w:rsidRPr="00E72A1D">
        <w:rPr>
          <w:rFonts w:ascii="Arial" w:hAnsi="Arial" w:cs="Arial"/>
          <w:sz w:val="24"/>
          <w:szCs w:val="24"/>
        </w:rPr>
        <w:t xml:space="preserve">ome research suggests </w:t>
      </w:r>
      <w:r w:rsidR="00985E68">
        <w:rPr>
          <w:rFonts w:ascii="Arial" w:hAnsi="Arial" w:cs="Arial"/>
          <w:sz w:val="24"/>
          <w:szCs w:val="24"/>
        </w:rPr>
        <w:t xml:space="preserve">that </w:t>
      </w:r>
      <w:r w:rsidRPr="00E72A1D">
        <w:rPr>
          <w:rFonts w:ascii="Arial" w:hAnsi="Arial" w:cs="Arial"/>
          <w:sz w:val="24"/>
          <w:szCs w:val="24"/>
        </w:rPr>
        <w:t>older people feel more lonely (Victor &amp; Yang, 2012</w:t>
      </w:r>
      <w:r w:rsidR="00363293">
        <w:rPr>
          <w:rFonts w:ascii="Arial" w:hAnsi="Arial" w:cs="Arial"/>
          <w:sz w:val="24"/>
          <w:szCs w:val="24"/>
        </w:rPr>
        <w:t>), whilst</w:t>
      </w:r>
      <w:r w:rsidRPr="00E72A1D">
        <w:rPr>
          <w:rFonts w:ascii="Arial" w:hAnsi="Arial" w:cs="Arial"/>
          <w:sz w:val="24"/>
          <w:szCs w:val="24"/>
        </w:rPr>
        <w:t>, o</w:t>
      </w:r>
      <w:r w:rsidR="00985E68">
        <w:rPr>
          <w:rFonts w:ascii="Arial" w:hAnsi="Arial" w:cs="Arial"/>
          <w:sz w:val="24"/>
          <w:szCs w:val="24"/>
        </w:rPr>
        <w:t>ther studies suggest loneliness</w:t>
      </w:r>
      <w:r w:rsidRPr="00E72A1D">
        <w:rPr>
          <w:rFonts w:ascii="Arial" w:hAnsi="Arial" w:cs="Arial"/>
          <w:sz w:val="24"/>
          <w:szCs w:val="24"/>
        </w:rPr>
        <w:t xml:space="preserve"> is lowest in older age groups (Schnittker, 2007); </w:t>
      </w:r>
      <w:r w:rsidR="00285249">
        <w:rPr>
          <w:rFonts w:ascii="Arial" w:hAnsi="Arial" w:cs="Arial"/>
          <w:sz w:val="24"/>
          <w:szCs w:val="24"/>
        </w:rPr>
        <w:t>whereas there is some evidence that those who are</w:t>
      </w:r>
      <w:r w:rsidRPr="00E72A1D">
        <w:rPr>
          <w:rFonts w:ascii="Arial" w:hAnsi="Arial" w:cs="Arial"/>
          <w:sz w:val="24"/>
          <w:szCs w:val="24"/>
        </w:rPr>
        <w:t xml:space="preserve"> middle age experience the most loneliness (Schultz &amp; Moore, </w:t>
      </w:r>
      <w:r w:rsidRPr="00E72A1D">
        <w:rPr>
          <w:rFonts w:ascii="Arial" w:hAnsi="Arial" w:cs="Arial"/>
          <w:sz w:val="24"/>
          <w:szCs w:val="24"/>
        </w:rPr>
        <w:lastRenderedPageBreak/>
        <w:t xml:space="preserve">1998). </w:t>
      </w:r>
      <w:r w:rsidR="00985E68">
        <w:rPr>
          <w:rFonts w:ascii="Arial" w:hAnsi="Arial" w:cs="Arial"/>
          <w:sz w:val="24"/>
          <w:szCs w:val="24"/>
        </w:rPr>
        <w:t>Alternatively, some</w:t>
      </w:r>
      <w:r w:rsidRPr="00E72A1D">
        <w:rPr>
          <w:rFonts w:ascii="Arial" w:hAnsi="Arial" w:cs="Arial"/>
          <w:sz w:val="24"/>
          <w:szCs w:val="24"/>
        </w:rPr>
        <w:t xml:space="preserve"> researc</w:t>
      </w:r>
      <w:r w:rsidR="00985E68">
        <w:rPr>
          <w:rFonts w:ascii="Arial" w:hAnsi="Arial" w:cs="Arial"/>
          <w:sz w:val="24"/>
          <w:szCs w:val="24"/>
        </w:rPr>
        <w:t>h suggests age and loneliness are</w:t>
      </w:r>
      <w:r w:rsidRPr="00E72A1D">
        <w:rPr>
          <w:rFonts w:ascii="Arial" w:hAnsi="Arial" w:cs="Arial"/>
          <w:sz w:val="24"/>
          <w:szCs w:val="24"/>
        </w:rPr>
        <w:t xml:space="preserve"> not related (Queen at al., 2014). </w:t>
      </w:r>
    </w:p>
    <w:p w14:paraId="1BE75D62" w14:textId="77777777" w:rsidR="00285249" w:rsidRDefault="00285249" w:rsidP="00285249">
      <w:pPr>
        <w:pStyle w:val="ListParagraph"/>
        <w:rPr>
          <w:rFonts w:ascii="Arial" w:hAnsi="Arial" w:cs="Arial"/>
          <w:sz w:val="24"/>
          <w:szCs w:val="24"/>
        </w:rPr>
      </w:pPr>
    </w:p>
    <w:p w14:paraId="5B11A1CE" w14:textId="77777777" w:rsidR="00285249" w:rsidRPr="00E72A1D" w:rsidRDefault="00285249" w:rsidP="00285249">
      <w:pPr>
        <w:spacing w:line="360" w:lineRule="auto"/>
        <w:ind w:left="720"/>
        <w:contextualSpacing/>
        <w:rPr>
          <w:rFonts w:ascii="Arial" w:hAnsi="Arial" w:cs="Arial"/>
          <w:sz w:val="24"/>
          <w:szCs w:val="24"/>
        </w:rPr>
      </w:pPr>
    </w:p>
    <w:p w14:paraId="383FB98E" w14:textId="73D9C537" w:rsidR="00E72A1D" w:rsidRPr="00E72A1D" w:rsidRDefault="00E72A1D" w:rsidP="003A6DB9">
      <w:pPr>
        <w:spacing w:line="360" w:lineRule="auto"/>
        <w:rPr>
          <w:rFonts w:ascii="Arial" w:hAnsi="Arial" w:cs="Arial"/>
          <w:sz w:val="24"/>
          <w:szCs w:val="24"/>
        </w:rPr>
      </w:pPr>
      <w:r w:rsidRPr="00E72A1D">
        <w:rPr>
          <w:rFonts w:ascii="Arial" w:hAnsi="Arial" w:cs="Arial"/>
          <w:sz w:val="24"/>
          <w:szCs w:val="24"/>
        </w:rPr>
        <w:t>Covid-19 is an unprecedented time, and it is important to understand how periods of lockdowns, may have affected feelings of loneliness. It is also important to understand what makes some people more likely to experience loneliness than others</w:t>
      </w:r>
      <w:r w:rsidR="00363293">
        <w:rPr>
          <w:rFonts w:ascii="Arial" w:hAnsi="Arial" w:cs="Arial"/>
          <w:sz w:val="24"/>
          <w:szCs w:val="24"/>
        </w:rPr>
        <w:t>. Some factors which may have an impact on loneliness are: V</w:t>
      </w:r>
      <w:r w:rsidR="00115B62">
        <w:rPr>
          <w:rFonts w:ascii="Arial" w:hAnsi="Arial" w:cs="Arial"/>
          <w:sz w:val="24"/>
          <w:szCs w:val="24"/>
        </w:rPr>
        <w:t>ideo-calls as these may</w:t>
      </w:r>
      <w:r w:rsidR="00363293">
        <w:rPr>
          <w:rFonts w:ascii="Arial" w:hAnsi="Arial" w:cs="Arial"/>
          <w:sz w:val="24"/>
          <w:szCs w:val="24"/>
        </w:rPr>
        <w:t xml:space="preserve"> reduce feelings of loneliness by ensuring people can sti</w:t>
      </w:r>
      <w:r w:rsidR="00115B62">
        <w:rPr>
          <w:rFonts w:ascii="Arial" w:hAnsi="Arial" w:cs="Arial"/>
          <w:sz w:val="24"/>
          <w:szCs w:val="24"/>
        </w:rPr>
        <w:t>ll keep in contact with others; R</w:t>
      </w:r>
      <w:r w:rsidR="00363293">
        <w:rPr>
          <w:rFonts w:ascii="Arial" w:hAnsi="Arial" w:cs="Arial"/>
          <w:sz w:val="24"/>
          <w:szCs w:val="24"/>
        </w:rPr>
        <w:t>emain</w:t>
      </w:r>
      <w:r w:rsidR="00115B62">
        <w:rPr>
          <w:rFonts w:ascii="Arial" w:hAnsi="Arial" w:cs="Arial"/>
          <w:sz w:val="24"/>
          <w:szCs w:val="24"/>
        </w:rPr>
        <w:t>ing</w:t>
      </w:r>
      <w:r w:rsidR="00363293">
        <w:rPr>
          <w:rFonts w:ascii="Arial" w:hAnsi="Arial" w:cs="Arial"/>
          <w:sz w:val="24"/>
          <w:szCs w:val="24"/>
        </w:rPr>
        <w:t xml:space="preserve"> socially connected to others</w:t>
      </w:r>
      <w:r w:rsidR="00115B62">
        <w:rPr>
          <w:rFonts w:ascii="Arial" w:hAnsi="Arial" w:cs="Arial"/>
          <w:sz w:val="24"/>
          <w:szCs w:val="24"/>
        </w:rPr>
        <w:t xml:space="preserve"> despite physical distancing guidelines; Using resilience to enable individuals to feel they can cope through the difficulty of a national lockdown.</w:t>
      </w:r>
      <w:r w:rsidRPr="00E72A1D">
        <w:rPr>
          <w:rFonts w:ascii="Arial" w:hAnsi="Arial" w:cs="Arial"/>
          <w:sz w:val="24"/>
          <w:szCs w:val="24"/>
        </w:rPr>
        <w:t xml:space="preserve"> </w:t>
      </w:r>
      <w:r w:rsidR="00115B62">
        <w:rPr>
          <w:rFonts w:ascii="Arial" w:hAnsi="Arial" w:cs="Arial"/>
          <w:sz w:val="24"/>
          <w:szCs w:val="24"/>
        </w:rPr>
        <w:t>U</w:t>
      </w:r>
      <w:r w:rsidRPr="00E72A1D">
        <w:rPr>
          <w:rFonts w:ascii="Arial" w:hAnsi="Arial" w:cs="Arial"/>
          <w:sz w:val="24"/>
          <w:szCs w:val="24"/>
        </w:rPr>
        <w:t xml:space="preserve">nderstanding what factors influence loneliness, could help to </w:t>
      </w:r>
      <w:r w:rsidR="00937F92">
        <w:rPr>
          <w:rFonts w:ascii="Arial" w:hAnsi="Arial" w:cs="Arial"/>
          <w:sz w:val="24"/>
          <w:szCs w:val="24"/>
        </w:rPr>
        <w:t xml:space="preserve">target </w:t>
      </w:r>
      <w:r w:rsidR="00115B62">
        <w:rPr>
          <w:rFonts w:ascii="Arial" w:hAnsi="Arial" w:cs="Arial"/>
          <w:sz w:val="24"/>
          <w:szCs w:val="24"/>
        </w:rPr>
        <w:t>intervention for</w:t>
      </w:r>
      <w:r w:rsidRPr="00E72A1D">
        <w:rPr>
          <w:rFonts w:ascii="Arial" w:hAnsi="Arial" w:cs="Arial"/>
          <w:sz w:val="24"/>
          <w:szCs w:val="24"/>
        </w:rPr>
        <w:t xml:space="preserve"> reducing loneliness</w:t>
      </w:r>
      <w:r w:rsidR="00115B62">
        <w:rPr>
          <w:rFonts w:ascii="Arial" w:hAnsi="Arial" w:cs="Arial"/>
          <w:sz w:val="24"/>
          <w:szCs w:val="24"/>
        </w:rPr>
        <w:t xml:space="preserve"> </w:t>
      </w:r>
      <w:r w:rsidR="00115B62" w:rsidRPr="00E72A1D">
        <w:rPr>
          <w:rFonts w:ascii="Arial" w:hAnsi="Arial" w:cs="Arial"/>
          <w:sz w:val="24"/>
          <w:szCs w:val="24"/>
        </w:rPr>
        <w:t>(i.e. resilience strategies, social support groups).</w:t>
      </w:r>
      <w:r w:rsidRPr="00E72A1D">
        <w:rPr>
          <w:rFonts w:ascii="Arial" w:hAnsi="Arial" w:cs="Arial"/>
          <w:sz w:val="24"/>
          <w:szCs w:val="24"/>
        </w:rPr>
        <w:t xml:space="preserve">.  </w:t>
      </w:r>
    </w:p>
    <w:p w14:paraId="409A5245" w14:textId="77777777" w:rsidR="00BC6980" w:rsidRDefault="00BC6980" w:rsidP="003A6DB9">
      <w:pPr>
        <w:spacing w:line="360" w:lineRule="auto"/>
        <w:rPr>
          <w:rFonts w:ascii="Arial" w:hAnsi="Arial" w:cs="Arial"/>
          <w:sz w:val="24"/>
          <w:szCs w:val="24"/>
        </w:rPr>
      </w:pPr>
    </w:p>
    <w:p w14:paraId="7FBE3B5F" w14:textId="0A0017B6" w:rsidR="00E72A1D" w:rsidRPr="00E72A1D" w:rsidRDefault="00E72A1D" w:rsidP="003A6DB9">
      <w:pPr>
        <w:spacing w:line="360" w:lineRule="auto"/>
        <w:rPr>
          <w:rFonts w:ascii="Arial" w:hAnsi="Arial" w:cs="Arial"/>
          <w:sz w:val="24"/>
          <w:szCs w:val="24"/>
        </w:rPr>
      </w:pPr>
      <w:r w:rsidRPr="00E72A1D">
        <w:rPr>
          <w:rFonts w:ascii="Arial" w:hAnsi="Arial" w:cs="Arial"/>
          <w:b/>
          <w:noProof/>
          <w:sz w:val="24"/>
          <w:szCs w:val="24"/>
          <w:lang w:eastAsia="en-GB"/>
        </w:rPr>
        <mc:AlternateContent>
          <mc:Choice Requires="wps">
            <w:drawing>
              <wp:anchor distT="45720" distB="45720" distL="114300" distR="114300" simplePos="0" relativeHeight="251669504" behindDoc="0" locked="0" layoutInCell="1" allowOverlap="1" wp14:anchorId="70562942" wp14:editId="3479CDAD">
                <wp:simplePos x="0" y="0"/>
                <wp:positionH relativeFrom="margin">
                  <wp:posOffset>0</wp:posOffset>
                </wp:positionH>
                <wp:positionV relativeFrom="paragraph">
                  <wp:posOffset>332740</wp:posOffset>
                </wp:positionV>
                <wp:extent cx="6128385" cy="1404620"/>
                <wp:effectExtent l="0" t="0" r="24765" b="2794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1404620"/>
                        </a:xfrm>
                        <a:prstGeom prst="rect">
                          <a:avLst/>
                        </a:prstGeom>
                        <a:solidFill>
                          <a:srgbClr val="70AD47">
                            <a:lumMod val="20000"/>
                            <a:lumOff val="80000"/>
                          </a:srgbClr>
                        </a:solidFill>
                        <a:ln w="9525">
                          <a:solidFill>
                            <a:srgbClr val="000000"/>
                          </a:solidFill>
                          <a:miter lim="800000"/>
                          <a:headEnd/>
                          <a:tailEnd/>
                        </a:ln>
                      </wps:spPr>
                      <wps:txbx>
                        <w:txbxContent>
                          <w:p w14:paraId="08BDCB06" w14:textId="1DB0644E" w:rsidR="002D3E1A" w:rsidRPr="0098581D" w:rsidRDefault="002D3E1A" w:rsidP="00FE0F37">
                            <w:pPr>
                              <w:pStyle w:val="Heading1"/>
                              <w:jc w:val="center"/>
                              <w:rPr>
                                <w:rFonts w:ascii="Arial" w:hAnsi="Arial" w:cs="Arial"/>
                              </w:rPr>
                            </w:pPr>
                            <w:bookmarkStart w:id="149" w:name="_Toc111486240"/>
                            <w:r w:rsidRPr="0098581D">
                              <w:rPr>
                                <w:rFonts w:ascii="Arial" w:hAnsi="Arial" w:cs="Arial"/>
                              </w:rPr>
                              <w:t>Study Aims</w:t>
                            </w:r>
                            <w:bookmarkEnd w:id="14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562942" id="_x0000_s1029" type="#_x0000_t202" style="position:absolute;left:0;text-align:left;margin-left:0;margin-top:26.2pt;width:482.5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" fillcolor="#e2f0d9">
                <v:textbox style="mso-fit-shape-to-text:t">
                  <w:txbxContent>
                    <w:p w14:paraId="08BDCB06" w14:textId="1DB0644E" w:rsidR="002D3E1A" w:rsidRPr="0098581D" w:rsidRDefault="002D3E1A" w:rsidP="00FE0F37">
                      <w:pPr>
                        <w:pStyle w:val="Heading1"/>
                        <w:jc w:val="center"/>
                        <w:rPr>
                          <w:rFonts w:ascii="Arial" w:hAnsi="Arial" w:cs="Arial"/>
                        </w:rPr>
                      </w:pPr>
                      <w:bookmarkStart w:id="150" w:name="_Toc111486240"/>
                      <w:r w:rsidRPr="0098581D">
                        <w:rPr>
                          <w:rFonts w:ascii="Arial" w:hAnsi="Arial" w:cs="Arial"/>
                        </w:rPr>
                        <w:t>Study Aims</w:t>
                      </w:r>
                      <w:bookmarkEnd w:id="150"/>
                    </w:p>
                  </w:txbxContent>
                </v:textbox>
                <w10:wrap type="square" anchorx="margin"/>
              </v:shape>
            </w:pict>
          </mc:Fallback>
        </mc:AlternateContent>
      </w:r>
    </w:p>
    <w:p w14:paraId="3FF8B3F5" w14:textId="77777777" w:rsidR="00E72A1D" w:rsidRPr="00E72A1D" w:rsidRDefault="00E72A1D" w:rsidP="003A6DB9">
      <w:pPr>
        <w:spacing w:line="360" w:lineRule="auto"/>
        <w:rPr>
          <w:rFonts w:ascii="Arial" w:hAnsi="Arial" w:cs="Arial"/>
          <w:b/>
          <w:sz w:val="24"/>
          <w:szCs w:val="24"/>
        </w:rPr>
      </w:pPr>
    </w:p>
    <w:p w14:paraId="431C8F00" w14:textId="3A19FB7D" w:rsidR="00E72A1D" w:rsidRPr="00E72A1D" w:rsidRDefault="00985E68" w:rsidP="003A6DB9">
      <w:pPr>
        <w:spacing w:line="360" w:lineRule="auto"/>
        <w:rPr>
          <w:rFonts w:ascii="Arial" w:hAnsi="Arial" w:cs="Arial"/>
          <w:sz w:val="24"/>
          <w:szCs w:val="24"/>
        </w:rPr>
      </w:pPr>
      <w:r>
        <w:rPr>
          <w:rFonts w:ascii="Arial" w:hAnsi="Arial" w:cs="Arial"/>
          <w:sz w:val="24"/>
          <w:szCs w:val="24"/>
        </w:rPr>
        <w:t>Previous research,</w:t>
      </w:r>
      <w:r w:rsidR="00E72A1D" w:rsidRPr="00E72A1D">
        <w:rPr>
          <w:rFonts w:ascii="Arial" w:hAnsi="Arial" w:cs="Arial"/>
          <w:sz w:val="24"/>
          <w:szCs w:val="24"/>
        </w:rPr>
        <w:t xml:space="preserve"> suggests that Covid-19 restrictions may result in loneliness and negat</w:t>
      </w:r>
      <w:r>
        <w:rPr>
          <w:rFonts w:ascii="Arial" w:hAnsi="Arial" w:cs="Arial"/>
          <w:sz w:val="24"/>
          <w:szCs w:val="24"/>
        </w:rPr>
        <w:t xml:space="preserve">ive health outcomes. This study, therefore, </w:t>
      </w:r>
      <w:r w:rsidR="00E72A1D" w:rsidRPr="00E72A1D">
        <w:rPr>
          <w:rFonts w:ascii="Arial" w:hAnsi="Arial" w:cs="Arial"/>
          <w:sz w:val="24"/>
          <w:szCs w:val="24"/>
        </w:rPr>
        <w:t xml:space="preserve">aimed to investigate which factors </w:t>
      </w:r>
      <w:r w:rsidR="00115B62">
        <w:rPr>
          <w:rFonts w:ascii="Arial" w:hAnsi="Arial" w:cs="Arial"/>
          <w:sz w:val="24"/>
          <w:szCs w:val="24"/>
        </w:rPr>
        <w:t>may predict which factors predict loneliness</w:t>
      </w:r>
      <w:r w:rsidR="00E72A1D" w:rsidRPr="00E72A1D">
        <w:rPr>
          <w:rFonts w:ascii="Arial" w:hAnsi="Arial" w:cs="Arial"/>
          <w:sz w:val="24"/>
          <w:szCs w:val="24"/>
        </w:rPr>
        <w:t xml:space="preserve">. In particular, the empirical study aimed to assess if resilience, social-isolation, age and video-call use could predict how much loneliness a person may experience during this time. </w:t>
      </w:r>
    </w:p>
    <w:p w14:paraId="6177CEC3" w14:textId="77777777" w:rsidR="00C04085" w:rsidRDefault="00C04085" w:rsidP="003A6DB9">
      <w:pPr>
        <w:spacing w:line="360" w:lineRule="auto"/>
        <w:rPr>
          <w:rFonts w:ascii="Arial" w:hAnsi="Arial" w:cs="Arial"/>
          <w:sz w:val="24"/>
          <w:szCs w:val="24"/>
        </w:rPr>
      </w:pPr>
    </w:p>
    <w:p w14:paraId="57F1E1DC" w14:textId="77777777" w:rsidR="00C04085" w:rsidRDefault="00C04085" w:rsidP="003A6DB9">
      <w:pPr>
        <w:spacing w:line="360" w:lineRule="auto"/>
        <w:rPr>
          <w:rFonts w:ascii="Arial" w:hAnsi="Arial" w:cs="Arial"/>
          <w:sz w:val="24"/>
          <w:szCs w:val="24"/>
        </w:rPr>
      </w:pPr>
    </w:p>
    <w:p w14:paraId="18DE8655" w14:textId="77777777" w:rsidR="00C04085" w:rsidRDefault="00C04085" w:rsidP="003A6DB9">
      <w:pPr>
        <w:spacing w:line="360" w:lineRule="auto"/>
        <w:rPr>
          <w:rFonts w:ascii="Arial" w:hAnsi="Arial" w:cs="Arial"/>
          <w:sz w:val="24"/>
          <w:szCs w:val="24"/>
        </w:rPr>
      </w:pPr>
    </w:p>
    <w:p w14:paraId="3F58069E" w14:textId="77777777" w:rsidR="00C04085" w:rsidRDefault="00C04085" w:rsidP="003A6DB9">
      <w:pPr>
        <w:spacing w:line="360" w:lineRule="auto"/>
        <w:rPr>
          <w:rFonts w:ascii="Arial" w:hAnsi="Arial" w:cs="Arial"/>
          <w:sz w:val="24"/>
          <w:szCs w:val="24"/>
        </w:rPr>
      </w:pPr>
    </w:p>
    <w:p w14:paraId="1E6CAF8A" w14:textId="77777777" w:rsidR="00C04085" w:rsidRDefault="00C04085" w:rsidP="003A6DB9">
      <w:pPr>
        <w:spacing w:line="360" w:lineRule="auto"/>
        <w:rPr>
          <w:rFonts w:ascii="Arial" w:hAnsi="Arial" w:cs="Arial"/>
          <w:sz w:val="24"/>
          <w:szCs w:val="24"/>
        </w:rPr>
      </w:pPr>
    </w:p>
    <w:p w14:paraId="2095AA29" w14:textId="5CBB7462" w:rsidR="00115B62" w:rsidRDefault="00E72A1D" w:rsidP="003A6DB9">
      <w:pPr>
        <w:spacing w:line="360" w:lineRule="auto"/>
        <w:rPr>
          <w:rFonts w:ascii="Arial" w:hAnsi="Arial" w:cs="Arial"/>
          <w:sz w:val="24"/>
          <w:szCs w:val="24"/>
        </w:rPr>
      </w:pPr>
      <w:r w:rsidRPr="00E72A1D">
        <w:rPr>
          <w:rFonts w:ascii="Arial" w:hAnsi="Arial" w:cs="Arial"/>
          <w:sz w:val="24"/>
          <w:szCs w:val="24"/>
        </w:rPr>
        <w:lastRenderedPageBreak/>
        <w:t>Based on a review of research on loneliness, it was thought that</w:t>
      </w:r>
      <w:r w:rsidR="00115B62">
        <w:rPr>
          <w:rFonts w:ascii="Arial" w:hAnsi="Arial" w:cs="Arial"/>
          <w:sz w:val="24"/>
          <w:szCs w:val="24"/>
        </w:rPr>
        <w:t xml:space="preserve"> the following would predict lower levels of loneliness:</w:t>
      </w:r>
    </w:p>
    <w:p w14:paraId="05E454E9" w14:textId="4DB626CC" w:rsidR="00115B62" w:rsidRDefault="00115B62" w:rsidP="00115B62">
      <w:pPr>
        <w:pStyle w:val="ListParagraph"/>
        <w:numPr>
          <w:ilvl w:val="0"/>
          <w:numId w:val="34"/>
        </w:numPr>
        <w:spacing w:line="360" w:lineRule="auto"/>
        <w:rPr>
          <w:rFonts w:ascii="Arial" w:hAnsi="Arial" w:cs="Arial"/>
          <w:sz w:val="24"/>
          <w:szCs w:val="24"/>
        </w:rPr>
      </w:pPr>
      <w:r>
        <w:rPr>
          <w:rFonts w:ascii="Arial" w:hAnsi="Arial" w:cs="Arial"/>
          <w:sz w:val="24"/>
          <w:szCs w:val="24"/>
        </w:rPr>
        <w:t>G</w:t>
      </w:r>
      <w:r w:rsidR="00E72A1D" w:rsidRPr="00115B62">
        <w:rPr>
          <w:rFonts w:ascii="Arial" w:hAnsi="Arial" w:cs="Arial"/>
          <w:sz w:val="24"/>
          <w:szCs w:val="24"/>
        </w:rPr>
        <w:t xml:space="preserve">reater resilience, </w:t>
      </w:r>
    </w:p>
    <w:p w14:paraId="17044D74" w14:textId="2A05D2A5" w:rsidR="00115B62" w:rsidRDefault="00115B62" w:rsidP="00115B62">
      <w:pPr>
        <w:pStyle w:val="ListParagraph"/>
        <w:numPr>
          <w:ilvl w:val="0"/>
          <w:numId w:val="34"/>
        </w:numPr>
        <w:spacing w:line="360" w:lineRule="auto"/>
        <w:rPr>
          <w:rFonts w:ascii="Arial" w:hAnsi="Arial" w:cs="Arial"/>
          <w:sz w:val="24"/>
          <w:szCs w:val="24"/>
        </w:rPr>
      </w:pPr>
      <w:r>
        <w:rPr>
          <w:rFonts w:ascii="Arial" w:hAnsi="Arial" w:cs="Arial"/>
          <w:sz w:val="24"/>
          <w:szCs w:val="24"/>
        </w:rPr>
        <w:t>M</w:t>
      </w:r>
      <w:r w:rsidR="00E72A1D" w:rsidRPr="00115B62">
        <w:rPr>
          <w:rFonts w:ascii="Arial" w:hAnsi="Arial" w:cs="Arial"/>
          <w:sz w:val="24"/>
          <w:szCs w:val="24"/>
        </w:rPr>
        <w:t xml:space="preserve">ore video-call use </w:t>
      </w:r>
    </w:p>
    <w:p w14:paraId="3609684A" w14:textId="77777777" w:rsidR="00115B62" w:rsidRDefault="00115B62" w:rsidP="002451FC">
      <w:pPr>
        <w:pStyle w:val="ListParagraph"/>
        <w:numPr>
          <w:ilvl w:val="0"/>
          <w:numId w:val="34"/>
        </w:numPr>
        <w:spacing w:line="360" w:lineRule="auto"/>
        <w:rPr>
          <w:rFonts w:ascii="Arial" w:hAnsi="Arial" w:cs="Arial"/>
          <w:sz w:val="24"/>
          <w:szCs w:val="24"/>
        </w:rPr>
      </w:pPr>
      <w:r w:rsidRPr="00115B62">
        <w:rPr>
          <w:rFonts w:ascii="Arial" w:hAnsi="Arial" w:cs="Arial"/>
          <w:sz w:val="24"/>
          <w:szCs w:val="24"/>
        </w:rPr>
        <w:t>G</w:t>
      </w:r>
      <w:r w:rsidR="00E72A1D" w:rsidRPr="00115B62">
        <w:rPr>
          <w:rFonts w:ascii="Arial" w:hAnsi="Arial" w:cs="Arial"/>
          <w:sz w:val="24"/>
          <w:szCs w:val="24"/>
        </w:rPr>
        <w:t>reater le</w:t>
      </w:r>
      <w:r w:rsidRPr="00115B62">
        <w:rPr>
          <w:rFonts w:ascii="Arial" w:hAnsi="Arial" w:cs="Arial"/>
          <w:sz w:val="24"/>
          <w:szCs w:val="24"/>
        </w:rPr>
        <w:t xml:space="preserve">vels of social connectedness </w:t>
      </w:r>
    </w:p>
    <w:p w14:paraId="51156E5E" w14:textId="11C797F6" w:rsidR="00E72A1D" w:rsidRPr="00115B62" w:rsidRDefault="00E72A1D" w:rsidP="002451FC">
      <w:pPr>
        <w:pStyle w:val="ListParagraph"/>
        <w:numPr>
          <w:ilvl w:val="0"/>
          <w:numId w:val="34"/>
        </w:numPr>
        <w:spacing w:line="360" w:lineRule="auto"/>
        <w:rPr>
          <w:rFonts w:ascii="Arial" w:hAnsi="Arial" w:cs="Arial"/>
          <w:sz w:val="24"/>
          <w:szCs w:val="24"/>
        </w:rPr>
      </w:pPr>
      <w:r w:rsidRPr="00E72A1D">
        <w:rPr>
          <w:rFonts w:ascii="Arial" w:hAnsi="Arial" w:cs="Arial"/>
          <w:b/>
          <w:noProof/>
          <w:sz w:val="24"/>
          <w:szCs w:val="24"/>
          <w:lang w:eastAsia="en-GB"/>
        </w:rPr>
        <mc:AlternateContent>
          <mc:Choice Requires="wps">
            <w:drawing>
              <wp:anchor distT="45720" distB="45720" distL="114300" distR="114300" simplePos="0" relativeHeight="251670528" behindDoc="0" locked="0" layoutInCell="1" allowOverlap="1" wp14:anchorId="3FD433B3" wp14:editId="4AD0294D">
                <wp:simplePos x="0" y="0"/>
                <wp:positionH relativeFrom="margin">
                  <wp:posOffset>0</wp:posOffset>
                </wp:positionH>
                <wp:positionV relativeFrom="paragraph">
                  <wp:posOffset>417195</wp:posOffset>
                </wp:positionV>
                <wp:extent cx="6128385" cy="1404620"/>
                <wp:effectExtent l="0" t="0" r="24765" b="2794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1404620"/>
                        </a:xfrm>
                        <a:prstGeom prst="rect">
                          <a:avLst/>
                        </a:prstGeom>
                        <a:solidFill>
                          <a:srgbClr val="70AD47">
                            <a:lumMod val="20000"/>
                            <a:lumOff val="80000"/>
                          </a:srgbClr>
                        </a:solidFill>
                        <a:ln w="9525">
                          <a:solidFill>
                            <a:srgbClr val="000000"/>
                          </a:solidFill>
                          <a:miter lim="800000"/>
                          <a:headEnd/>
                          <a:tailEnd/>
                        </a:ln>
                      </wps:spPr>
                      <wps:txbx>
                        <w:txbxContent>
                          <w:p w14:paraId="67285A40" w14:textId="77777777" w:rsidR="002D3E1A" w:rsidRPr="0098581D" w:rsidRDefault="002D3E1A" w:rsidP="00FE0F37">
                            <w:pPr>
                              <w:pStyle w:val="Heading1"/>
                              <w:jc w:val="center"/>
                              <w:rPr>
                                <w:rFonts w:ascii="Arial" w:hAnsi="Arial" w:cs="Arial"/>
                              </w:rPr>
                            </w:pPr>
                            <w:bookmarkStart w:id="151" w:name="_Toc111486241"/>
                            <w:r w:rsidRPr="0098581D">
                              <w:rPr>
                                <w:rFonts w:ascii="Arial" w:hAnsi="Arial" w:cs="Arial"/>
                              </w:rPr>
                              <w:t>The Study Design</w:t>
                            </w:r>
                            <w:bookmarkEnd w:id="15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D433B3" id="_x0000_s1030" type="#_x0000_t202" style="position:absolute;left:0;text-align:left;margin-left:0;margin-top:32.85pt;width:482.5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" fillcolor="#e2f0d9">
                <v:textbox style="mso-fit-shape-to-text:t">
                  <w:txbxContent>
                    <w:p w14:paraId="67285A40" w14:textId="77777777" w:rsidR="002D3E1A" w:rsidRPr="0098581D" w:rsidRDefault="002D3E1A" w:rsidP="00FE0F37">
                      <w:pPr>
                        <w:pStyle w:val="Heading1"/>
                        <w:jc w:val="center"/>
                        <w:rPr>
                          <w:rFonts w:ascii="Arial" w:hAnsi="Arial" w:cs="Arial"/>
                        </w:rPr>
                      </w:pPr>
                      <w:bookmarkStart w:id="152" w:name="_Toc111486241"/>
                      <w:r w:rsidRPr="0098581D">
                        <w:rPr>
                          <w:rFonts w:ascii="Arial" w:hAnsi="Arial" w:cs="Arial"/>
                        </w:rPr>
                        <w:t>The Study Design</w:t>
                      </w:r>
                      <w:bookmarkEnd w:id="152"/>
                    </w:p>
                  </w:txbxContent>
                </v:textbox>
                <w10:wrap type="square" anchorx="margin"/>
              </v:shape>
            </w:pict>
          </mc:Fallback>
        </mc:AlternateContent>
      </w:r>
      <w:r w:rsidR="00115B62">
        <w:rPr>
          <w:rFonts w:ascii="Arial" w:hAnsi="Arial" w:cs="Arial"/>
          <w:sz w:val="24"/>
          <w:szCs w:val="24"/>
        </w:rPr>
        <w:t>Age would have an impact</w:t>
      </w:r>
    </w:p>
    <w:p w14:paraId="3E37FAE5" w14:textId="77777777" w:rsidR="00E72A1D" w:rsidRPr="00E72A1D" w:rsidRDefault="00E72A1D" w:rsidP="003A6DB9">
      <w:pPr>
        <w:spacing w:line="360" w:lineRule="auto"/>
        <w:rPr>
          <w:rFonts w:ascii="Arial" w:hAnsi="Arial" w:cs="Arial"/>
          <w:b/>
          <w:sz w:val="24"/>
          <w:szCs w:val="24"/>
        </w:rPr>
      </w:pPr>
    </w:p>
    <w:p w14:paraId="04A0E881" w14:textId="22F0C064" w:rsidR="00E72A1D" w:rsidRPr="00E72A1D" w:rsidRDefault="00E72A1D" w:rsidP="003A6DB9">
      <w:pPr>
        <w:spacing w:line="360" w:lineRule="auto"/>
        <w:rPr>
          <w:rFonts w:ascii="Arial" w:hAnsi="Arial" w:cs="Arial"/>
          <w:sz w:val="24"/>
          <w:szCs w:val="24"/>
        </w:rPr>
      </w:pPr>
      <w:r w:rsidRPr="00E72A1D">
        <w:rPr>
          <w:rFonts w:ascii="Arial" w:hAnsi="Arial" w:cs="Arial"/>
          <w:sz w:val="24"/>
          <w:szCs w:val="24"/>
        </w:rPr>
        <w:t xml:space="preserve">The study involved asking people to complete questionnaires on loneliness, resilience, social-isolation, their age and how many hours per week they spent video-calling people. Participants were informed that taking part was anonymous, meaning that any information which would identify them (such as name, or date of birth) was not required to take part. </w:t>
      </w:r>
    </w:p>
    <w:p w14:paraId="2C045104" w14:textId="33C7C36C" w:rsidR="00E72A1D" w:rsidRPr="00E72A1D" w:rsidRDefault="00E72A1D" w:rsidP="003A6DB9">
      <w:pPr>
        <w:spacing w:line="360" w:lineRule="auto"/>
        <w:rPr>
          <w:rFonts w:ascii="Arial" w:hAnsi="Arial" w:cs="Arial"/>
          <w:sz w:val="24"/>
          <w:szCs w:val="24"/>
        </w:rPr>
      </w:pPr>
      <w:r w:rsidRPr="00E72A1D">
        <w:rPr>
          <w:rFonts w:ascii="Arial" w:hAnsi="Arial" w:cs="Arial"/>
          <w:sz w:val="24"/>
          <w:szCs w:val="24"/>
        </w:rPr>
        <w:t>People were asked to take part through social media (Facebook). A link to the online websit</w:t>
      </w:r>
      <w:r w:rsidR="00E94AE1">
        <w:rPr>
          <w:rFonts w:ascii="Arial" w:hAnsi="Arial" w:cs="Arial"/>
          <w:sz w:val="24"/>
          <w:szCs w:val="24"/>
        </w:rPr>
        <w:t xml:space="preserve">e was advertised </w:t>
      </w:r>
      <w:r w:rsidRPr="00E72A1D">
        <w:rPr>
          <w:rFonts w:ascii="Arial" w:hAnsi="Arial" w:cs="Arial"/>
          <w:sz w:val="24"/>
          <w:szCs w:val="24"/>
        </w:rPr>
        <w:t>where people could read more about the study</w:t>
      </w:r>
      <w:r w:rsidR="00E94AE1">
        <w:rPr>
          <w:rFonts w:ascii="Arial" w:hAnsi="Arial" w:cs="Arial"/>
          <w:sz w:val="24"/>
          <w:szCs w:val="24"/>
        </w:rPr>
        <w:t>,</w:t>
      </w:r>
      <w:r w:rsidRPr="00E72A1D">
        <w:rPr>
          <w:rFonts w:ascii="Arial" w:hAnsi="Arial" w:cs="Arial"/>
          <w:sz w:val="24"/>
          <w:szCs w:val="24"/>
        </w:rPr>
        <w:t xml:space="preserve"> and then go onto complete the questionnaires. Additionally</w:t>
      </w:r>
      <w:r w:rsidR="00E94AE1">
        <w:rPr>
          <w:rFonts w:ascii="Arial" w:hAnsi="Arial" w:cs="Arial"/>
          <w:sz w:val="24"/>
          <w:szCs w:val="24"/>
        </w:rPr>
        <w:t>, contact details were included</w:t>
      </w:r>
      <w:r w:rsidRPr="00E72A1D">
        <w:rPr>
          <w:rFonts w:ascii="Arial" w:hAnsi="Arial" w:cs="Arial"/>
          <w:sz w:val="24"/>
          <w:szCs w:val="24"/>
        </w:rPr>
        <w:t xml:space="preserve"> for any queries. Participants were encouraged to share the study with people who were not on social media. </w:t>
      </w:r>
      <w:r w:rsidR="00E94AE1">
        <w:rPr>
          <w:rFonts w:ascii="Arial" w:hAnsi="Arial" w:cs="Arial"/>
          <w:sz w:val="24"/>
          <w:szCs w:val="24"/>
        </w:rPr>
        <w:t>More</w:t>
      </w:r>
      <w:r w:rsidR="00FC78FA">
        <w:rPr>
          <w:rFonts w:ascii="Arial" w:hAnsi="Arial" w:cs="Arial"/>
          <w:sz w:val="24"/>
          <w:szCs w:val="24"/>
        </w:rPr>
        <w:t>o</w:t>
      </w:r>
      <w:r w:rsidR="00E94AE1">
        <w:rPr>
          <w:rFonts w:ascii="Arial" w:hAnsi="Arial" w:cs="Arial"/>
          <w:sz w:val="24"/>
          <w:szCs w:val="24"/>
        </w:rPr>
        <w:t>ver</w:t>
      </w:r>
      <w:r w:rsidRPr="00E72A1D">
        <w:rPr>
          <w:rFonts w:ascii="Arial" w:hAnsi="Arial" w:cs="Arial"/>
          <w:sz w:val="24"/>
          <w:szCs w:val="24"/>
        </w:rPr>
        <w:t xml:space="preserve">, it was highlighted that paper copies could be provided for anyone who might like to take part, but </w:t>
      </w:r>
      <w:r w:rsidR="00C42280">
        <w:rPr>
          <w:rFonts w:ascii="Arial" w:hAnsi="Arial" w:cs="Arial"/>
          <w:sz w:val="24"/>
          <w:szCs w:val="24"/>
        </w:rPr>
        <w:t xml:space="preserve">did not have access to a computer or preferred to complete these by hand. </w:t>
      </w:r>
      <w:r w:rsidRPr="00E72A1D">
        <w:rPr>
          <w:rFonts w:ascii="Arial" w:hAnsi="Arial" w:cs="Arial"/>
          <w:sz w:val="24"/>
          <w:szCs w:val="24"/>
        </w:rPr>
        <w:t xml:space="preserve"> </w:t>
      </w:r>
    </w:p>
    <w:p w14:paraId="3CA4CA1D" w14:textId="77777777" w:rsidR="00E72A1D" w:rsidRPr="00E72A1D" w:rsidRDefault="00E72A1D" w:rsidP="003A6DB9">
      <w:pPr>
        <w:spacing w:line="360" w:lineRule="auto"/>
        <w:rPr>
          <w:rFonts w:ascii="Arial" w:hAnsi="Arial" w:cs="Arial"/>
          <w:b/>
          <w:i/>
          <w:sz w:val="24"/>
          <w:szCs w:val="24"/>
        </w:rPr>
      </w:pPr>
    </w:p>
    <w:p w14:paraId="18EA9533" w14:textId="77777777" w:rsidR="00E72A1D" w:rsidRPr="00FE0F37" w:rsidRDefault="00E72A1D" w:rsidP="00FE0F37">
      <w:pPr>
        <w:pStyle w:val="Heading2"/>
        <w:rPr>
          <w:rFonts w:ascii="Arial" w:hAnsi="Arial" w:cs="Arial"/>
          <w:i/>
          <w:sz w:val="24"/>
          <w:szCs w:val="24"/>
        </w:rPr>
      </w:pPr>
      <w:bookmarkStart w:id="153" w:name="_Toc111486242"/>
      <w:r w:rsidRPr="00FE0F37">
        <w:rPr>
          <w:rFonts w:ascii="Arial" w:hAnsi="Arial" w:cs="Arial"/>
          <w:i/>
          <w:sz w:val="24"/>
          <w:szCs w:val="24"/>
        </w:rPr>
        <w:t>Approval to Carry out The Study</w:t>
      </w:r>
      <w:bookmarkEnd w:id="153"/>
    </w:p>
    <w:p w14:paraId="7A6A971F" w14:textId="77777777" w:rsidR="00E72A1D" w:rsidRPr="00E72A1D" w:rsidRDefault="00E72A1D" w:rsidP="003A6DB9">
      <w:pPr>
        <w:spacing w:line="360" w:lineRule="auto"/>
        <w:rPr>
          <w:rFonts w:ascii="Arial" w:hAnsi="Arial" w:cs="Arial"/>
          <w:sz w:val="24"/>
          <w:szCs w:val="24"/>
        </w:rPr>
      </w:pPr>
      <w:r w:rsidRPr="00E72A1D">
        <w:rPr>
          <w:rFonts w:ascii="Arial" w:hAnsi="Arial" w:cs="Arial"/>
          <w:sz w:val="24"/>
          <w:szCs w:val="24"/>
        </w:rPr>
        <w:t>Ethics approval was gained from the Staffordshire University Ethics committee. They reviewed the information about the study, which was provided before completing the piece of research.</w:t>
      </w:r>
    </w:p>
    <w:p w14:paraId="6634790B" w14:textId="77777777" w:rsidR="00E72A1D" w:rsidRPr="00E72A1D" w:rsidRDefault="00E72A1D" w:rsidP="003A6DB9">
      <w:pPr>
        <w:spacing w:line="360" w:lineRule="auto"/>
        <w:rPr>
          <w:rFonts w:ascii="Arial" w:hAnsi="Arial" w:cs="Arial"/>
          <w:b/>
          <w:i/>
          <w:sz w:val="24"/>
          <w:szCs w:val="24"/>
        </w:rPr>
      </w:pPr>
    </w:p>
    <w:p w14:paraId="061493B6" w14:textId="77777777" w:rsidR="00E72A1D" w:rsidRPr="00FE0F37" w:rsidRDefault="00E72A1D" w:rsidP="00FE0F37">
      <w:pPr>
        <w:pStyle w:val="Heading2"/>
        <w:rPr>
          <w:rFonts w:ascii="Arial" w:hAnsi="Arial" w:cs="Arial"/>
          <w:i/>
          <w:sz w:val="24"/>
          <w:szCs w:val="24"/>
        </w:rPr>
      </w:pPr>
      <w:bookmarkStart w:id="154" w:name="_Toc111486243"/>
      <w:r w:rsidRPr="00FE0F37">
        <w:rPr>
          <w:rFonts w:ascii="Arial" w:hAnsi="Arial" w:cs="Arial"/>
          <w:i/>
          <w:sz w:val="24"/>
          <w:szCs w:val="24"/>
        </w:rPr>
        <w:t>Who Participated?</w:t>
      </w:r>
      <w:bookmarkEnd w:id="154"/>
    </w:p>
    <w:p w14:paraId="6DC2E4E9" w14:textId="491E6381" w:rsidR="0098581D" w:rsidRPr="00C04085" w:rsidRDefault="00E72A1D" w:rsidP="003A6DB9">
      <w:pPr>
        <w:spacing w:line="360" w:lineRule="auto"/>
        <w:rPr>
          <w:rFonts w:ascii="Arial" w:hAnsi="Arial" w:cs="Arial"/>
          <w:b/>
          <w:i/>
          <w:sz w:val="24"/>
          <w:szCs w:val="24"/>
        </w:rPr>
      </w:pPr>
      <w:r w:rsidRPr="00E72A1D">
        <w:rPr>
          <w:rFonts w:ascii="Arial" w:hAnsi="Arial" w:cs="Arial"/>
          <w:sz w:val="24"/>
          <w:szCs w:val="24"/>
        </w:rPr>
        <w:t>262 people took part in the study, the average age of par</w:t>
      </w:r>
      <w:r w:rsidR="00937F92">
        <w:rPr>
          <w:rFonts w:ascii="Arial" w:hAnsi="Arial" w:cs="Arial"/>
          <w:sz w:val="24"/>
          <w:szCs w:val="24"/>
        </w:rPr>
        <w:t xml:space="preserve">ticipants was 39 years old, and </w:t>
      </w:r>
      <w:r w:rsidRPr="00E72A1D">
        <w:rPr>
          <w:rFonts w:ascii="Arial" w:hAnsi="Arial" w:cs="Arial"/>
          <w:sz w:val="24"/>
          <w:szCs w:val="24"/>
        </w:rPr>
        <w:t>the range was 19-81 years old. Some more information about these participants, such as level of education and relationship status can be seen in table 1</w:t>
      </w:r>
      <w:r w:rsidR="001E0F51">
        <w:rPr>
          <w:rFonts w:ascii="Arial" w:hAnsi="Arial" w:cs="Arial"/>
          <w:sz w:val="24"/>
          <w:szCs w:val="24"/>
        </w:rPr>
        <w:t>, a</w:t>
      </w:r>
      <w:r w:rsidR="001E0F51" w:rsidRPr="00E72A1D">
        <w:rPr>
          <w:rFonts w:ascii="Arial" w:hAnsi="Arial" w:cs="Arial"/>
          <w:sz w:val="24"/>
          <w:szCs w:val="24"/>
        </w:rPr>
        <w:t xml:space="preserve">nd the </w:t>
      </w:r>
      <w:r w:rsidR="001E0F51" w:rsidRPr="00E72A1D">
        <w:rPr>
          <w:rFonts w:ascii="Arial" w:hAnsi="Arial" w:cs="Arial"/>
          <w:sz w:val="24"/>
          <w:szCs w:val="24"/>
        </w:rPr>
        <w:lastRenderedPageBreak/>
        <w:t>gender of participants can be seen in figure 1.</w:t>
      </w:r>
      <w:r w:rsidR="001E0F51">
        <w:rPr>
          <w:rFonts w:ascii="Arial" w:hAnsi="Arial" w:cs="Arial"/>
          <w:sz w:val="24"/>
          <w:szCs w:val="24"/>
        </w:rPr>
        <w:t>These were asked of participants to gain a more accurate understanding of who took part in this research</w:t>
      </w:r>
      <w:r w:rsidRPr="00E72A1D">
        <w:rPr>
          <w:rFonts w:ascii="Arial" w:hAnsi="Arial" w:cs="Arial"/>
          <w:sz w:val="24"/>
          <w:szCs w:val="24"/>
        </w:rPr>
        <w:t xml:space="preserve">. </w:t>
      </w:r>
    </w:p>
    <w:p w14:paraId="119694ED" w14:textId="77777777" w:rsidR="0098581D" w:rsidRPr="00E72A1D" w:rsidRDefault="0098581D" w:rsidP="003A6DB9">
      <w:pPr>
        <w:spacing w:line="360" w:lineRule="auto"/>
        <w:rPr>
          <w:rFonts w:ascii="Arial" w:hAnsi="Arial" w:cs="Arial"/>
          <w:sz w:val="24"/>
          <w:szCs w:val="24"/>
        </w:rPr>
      </w:pPr>
    </w:p>
    <w:p w14:paraId="130DC753" w14:textId="77777777" w:rsidR="00E72A1D" w:rsidRPr="00E72A1D" w:rsidRDefault="00E72A1D" w:rsidP="003A6DB9">
      <w:pPr>
        <w:spacing w:line="360" w:lineRule="auto"/>
        <w:rPr>
          <w:rFonts w:ascii="Arial" w:hAnsi="Arial" w:cs="Arial"/>
          <w:b/>
          <w:sz w:val="24"/>
          <w:szCs w:val="24"/>
        </w:rPr>
      </w:pPr>
      <w:r w:rsidRPr="00E72A1D">
        <w:rPr>
          <w:rFonts w:ascii="Arial" w:hAnsi="Arial" w:cs="Arial"/>
          <w:b/>
          <w:sz w:val="24"/>
          <w:szCs w:val="24"/>
        </w:rPr>
        <w:t>Table 1</w:t>
      </w:r>
    </w:p>
    <w:p w14:paraId="12A46770" w14:textId="77777777" w:rsidR="00E72A1D" w:rsidRPr="00E72A1D" w:rsidRDefault="00E72A1D" w:rsidP="003A6DB9">
      <w:pPr>
        <w:spacing w:line="360" w:lineRule="auto"/>
        <w:rPr>
          <w:rFonts w:ascii="Arial" w:hAnsi="Arial" w:cs="Arial"/>
          <w:i/>
          <w:sz w:val="24"/>
          <w:szCs w:val="24"/>
        </w:rPr>
      </w:pPr>
      <w:r w:rsidRPr="00E72A1D">
        <w:rPr>
          <w:rFonts w:ascii="Arial" w:hAnsi="Arial" w:cs="Arial"/>
          <w:i/>
          <w:sz w:val="24"/>
          <w:szCs w:val="24"/>
        </w:rPr>
        <w:t xml:space="preserve">Demographics of participants, level of education and relationship status </w:t>
      </w:r>
    </w:p>
    <w:tbl>
      <w:tblPr>
        <w:tblStyle w:val="TableGrid2"/>
        <w:tblW w:w="0" w:type="auto"/>
        <w:tblLook w:val="04A0" w:firstRow="1" w:lastRow="0" w:firstColumn="1" w:lastColumn="0" w:noHBand="0" w:noVBand="1"/>
      </w:tblPr>
      <w:tblGrid>
        <w:gridCol w:w="2959"/>
        <w:gridCol w:w="2912"/>
        <w:gridCol w:w="3145"/>
      </w:tblGrid>
      <w:tr w:rsidR="00E72A1D" w:rsidRPr="00E72A1D" w14:paraId="4164A3B7" w14:textId="77777777" w:rsidTr="003A6DB9">
        <w:tc>
          <w:tcPr>
            <w:tcW w:w="2959" w:type="dxa"/>
          </w:tcPr>
          <w:p w14:paraId="4820F493" w14:textId="77777777" w:rsidR="00E72A1D" w:rsidRPr="00E72A1D" w:rsidRDefault="00E72A1D" w:rsidP="003A6DB9">
            <w:pPr>
              <w:spacing w:line="360" w:lineRule="auto"/>
              <w:rPr>
                <w:rFonts w:ascii="Arial" w:hAnsi="Arial" w:cs="Arial"/>
                <w:sz w:val="24"/>
                <w:szCs w:val="24"/>
              </w:rPr>
            </w:pPr>
            <w:r w:rsidRPr="00E72A1D">
              <w:rPr>
                <w:rFonts w:ascii="Arial" w:hAnsi="Arial" w:cs="Arial"/>
                <w:b/>
                <w:sz w:val="24"/>
                <w:szCs w:val="24"/>
              </w:rPr>
              <w:t>Characteristic</w:t>
            </w:r>
          </w:p>
        </w:tc>
        <w:tc>
          <w:tcPr>
            <w:tcW w:w="2912" w:type="dxa"/>
          </w:tcPr>
          <w:p w14:paraId="335390C8" w14:textId="77777777" w:rsidR="00E72A1D" w:rsidRPr="00E72A1D" w:rsidRDefault="00E72A1D" w:rsidP="003A6DB9">
            <w:pPr>
              <w:spacing w:line="360" w:lineRule="auto"/>
              <w:rPr>
                <w:rFonts w:ascii="Arial" w:hAnsi="Arial" w:cs="Arial"/>
                <w:sz w:val="24"/>
                <w:szCs w:val="24"/>
              </w:rPr>
            </w:pPr>
            <w:r w:rsidRPr="00E72A1D">
              <w:rPr>
                <w:rFonts w:ascii="Arial" w:hAnsi="Arial" w:cs="Arial"/>
                <w:b/>
                <w:sz w:val="24"/>
                <w:szCs w:val="24"/>
              </w:rPr>
              <w:t>Subgroup</w:t>
            </w:r>
          </w:p>
        </w:tc>
        <w:tc>
          <w:tcPr>
            <w:tcW w:w="3145" w:type="dxa"/>
          </w:tcPr>
          <w:p w14:paraId="27E61948" w14:textId="77777777" w:rsidR="00E72A1D" w:rsidRPr="00E72A1D" w:rsidRDefault="00E72A1D" w:rsidP="003A6DB9">
            <w:pPr>
              <w:spacing w:line="360" w:lineRule="auto"/>
              <w:rPr>
                <w:rFonts w:ascii="Arial" w:hAnsi="Arial" w:cs="Arial"/>
                <w:sz w:val="24"/>
                <w:szCs w:val="24"/>
              </w:rPr>
            </w:pPr>
            <w:r w:rsidRPr="00E72A1D">
              <w:rPr>
                <w:rFonts w:ascii="Arial" w:hAnsi="Arial" w:cs="Arial"/>
                <w:b/>
                <w:sz w:val="24"/>
                <w:szCs w:val="24"/>
              </w:rPr>
              <w:t>Percentage (%)</w:t>
            </w:r>
          </w:p>
        </w:tc>
      </w:tr>
      <w:tr w:rsidR="00E72A1D" w:rsidRPr="00E72A1D" w14:paraId="35125637" w14:textId="77777777" w:rsidTr="003A6DB9">
        <w:tc>
          <w:tcPr>
            <w:tcW w:w="2959" w:type="dxa"/>
          </w:tcPr>
          <w:p w14:paraId="4CE98509" w14:textId="77777777" w:rsidR="00E72A1D" w:rsidRPr="00E72A1D" w:rsidRDefault="00E72A1D" w:rsidP="003A6DB9">
            <w:pPr>
              <w:spacing w:line="360" w:lineRule="auto"/>
              <w:rPr>
                <w:rFonts w:ascii="Arial" w:hAnsi="Arial" w:cs="Arial"/>
                <w:sz w:val="24"/>
                <w:szCs w:val="24"/>
              </w:rPr>
            </w:pPr>
            <w:r w:rsidRPr="00E72A1D">
              <w:rPr>
                <w:rFonts w:ascii="Arial" w:hAnsi="Arial" w:cs="Arial"/>
                <w:sz w:val="24"/>
                <w:szCs w:val="24"/>
              </w:rPr>
              <w:t xml:space="preserve">Highest level of education </w:t>
            </w:r>
          </w:p>
        </w:tc>
        <w:tc>
          <w:tcPr>
            <w:tcW w:w="2912" w:type="dxa"/>
          </w:tcPr>
          <w:p w14:paraId="35A19724" w14:textId="77777777" w:rsidR="00E72A1D" w:rsidRPr="00E72A1D" w:rsidRDefault="00E72A1D" w:rsidP="003A6DB9">
            <w:pPr>
              <w:autoSpaceDE w:val="0"/>
              <w:autoSpaceDN w:val="0"/>
              <w:adjustRightInd w:val="0"/>
              <w:spacing w:line="360" w:lineRule="auto"/>
              <w:rPr>
                <w:rFonts w:ascii="Arial" w:hAnsi="Arial" w:cs="Arial"/>
                <w:sz w:val="24"/>
                <w:szCs w:val="24"/>
              </w:rPr>
            </w:pPr>
            <w:r w:rsidRPr="00E72A1D">
              <w:rPr>
                <w:rFonts w:ascii="Arial" w:hAnsi="Arial" w:cs="Arial"/>
                <w:sz w:val="24"/>
                <w:szCs w:val="24"/>
              </w:rPr>
              <w:t>High school</w:t>
            </w:r>
          </w:p>
          <w:p w14:paraId="133016FF" w14:textId="77777777" w:rsidR="00E72A1D" w:rsidRPr="00E72A1D" w:rsidRDefault="00E72A1D" w:rsidP="003A6DB9">
            <w:pPr>
              <w:autoSpaceDE w:val="0"/>
              <w:autoSpaceDN w:val="0"/>
              <w:adjustRightInd w:val="0"/>
              <w:spacing w:line="360" w:lineRule="auto"/>
              <w:rPr>
                <w:rFonts w:ascii="Arial" w:hAnsi="Arial" w:cs="Arial"/>
                <w:sz w:val="24"/>
                <w:szCs w:val="24"/>
              </w:rPr>
            </w:pPr>
            <w:r w:rsidRPr="00E72A1D">
              <w:rPr>
                <w:rFonts w:ascii="Arial" w:hAnsi="Arial" w:cs="Arial"/>
                <w:sz w:val="24"/>
                <w:szCs w:val="24"/>
              </w:rPr>
              <w:t xml:space="preserve">College </w:t>
            </w:r>
          </w:p>
          <w:p w14:paraId="36EF0316" w14:textId="77777777" w:rsidR="00E72A1D" w:rsidRPr="00E72A1D" w:rsidRDefault="00E72A1D" w:rsidP="003A6DB9">
            <w:pPr>
              <w:spacing w:line="360" w:lineRule="auto"/>
              <w:rPr>
                <w:rFonts w:ascii="Arial" w:hAnsi="Arial" w:cs="Arial"/>
                <w:sz w:val="24"/>
                <w:szCs w:val="24"/>
              </w:rPr>
            </w:pPr>
            <w:r w:rsidRPr="00E72A1D">
              <w:rPr>
                <w:rFonts w:ascii="Arial" w:hAnsi="Arial" w:cs="Arial"/>
                <w:sz w:val="24"/>
                <w:szCs w:val="24"/>
              </w:rPr>
              <w:t>University</w:t>
            </w:r>
          </w:p>
        </w:tc>
        <w:tc>
          <w:tcPr>
            <w:tcW w:w="3145" w:type="dxa"/>
          </w:tcPr>
          <w:p w14:paraId="0A5643A7" w14:textId="77777777" w:rsidR="00E72A1D" w:rsidRPr="00E72A1D" w:rsidRDefault="00E72A1D" w:rsidP="003A6DB9">
            <w:pPr>
              <w:autoSpaceDE w:val="0"/>
              <w:autoSpaceDN w:val="0"/>
              <w:adjustRightInd w:val="0"/>
              <w:spacing w:line="360" w:lineRule="auto"/>
              <w:rPr>
                <w:rFonts w:ascii="Arial" w:hAnsi="Arial" w:cs="Arial"/>
                <w:sz w:val="24"/>
                <w:szCs w:val="24"/>
              </w:rPr>
            </w:pPr>
            <w:r w:rsidRPr="00E72A1D">
              <w:rPr>
                <w:rFonts w:ascii="Arial" w:hAnsi="Arial" w:cs="Arial"/>
                <w:sz w:val="24"/>
                <w:szCs w:val="24"/>
              </w:rPr>
              <w:t>6.1%</w:t>
            </w:r>
          </w:p>
          <w:p w14:paraId="2A6E1D49" w14:textId="77777777" w:rsidR="00E72A1D" w:rsidRPr="00E72A1D" w:rsidRDefault="00E72A1D" w:rsidP="003A6DB9">
            <w:pPr>
              <w:autoSpaceDE w:val="0"/>
              <w:autoSpaceDN w:val="0"/>
              <w:adjustRightInd w:val="0"/>
              <w:spacing w:line="360" w:lineRule="auto"/>
              <w:rPr>
                <w:rFonts w:ascii="Arial" w:hAnsi="Arial" w:cs="Arial"/>
                <w:sz w:val="24"/>
                <w:szCs w:val="24"/>
              </w:rPr>
            </w:pPr>
            <w:r w:rsidRPr="00E72A1D">
              <w:rPr>
                <w:rFonts w:ascii="Arial" w:hAnsi="Arial" w:cs="Arial"/>
                <w:sz w:val="24"/>
                <w:szCs w:val="24"/>
              </w:rPr>
              <w:t>18.3 %</w:t>
            </w:r>
          </w:p>
          <w:p w14:paraId="5D663529" w14:textId="77777777" w:rsidR="00E72A1D" w:rsidRPr="00E72A1D" w:rsidRDefault="00E72A1D" w:rsidP="003A6DB9">
            <w:pPr>
              <w:spacing w:line="360" w:lineRule="auto"/>
              <w:rPr>
                <w:rFonts w:ascii="Arial" w:hAnsi="Arial" w:cs="Arial"/>
                <w:sz w:val="24"/>
                <w:szCs w:val="24"/>
              </w:rPr>
            </w:pPr>
            <w:r w:rsidRPr="00E72A1D">
              <w:rPr>
                <w:rFonts w:ascii="Arial" w:hAnsi="Arial" w:cs="Arial"/>
                <w:sz w:val="24"/>
                <w:szCs w:val="24"/>
              </w:rPr>
              <w:t>75.6%</w:t>
            </w:r>
          </w:p>
        </w:tc>
      </w:tr>
      <w:tr w:rsidR="00E72A1D" w:rsidRPr="00E72A1D" w14:paraId="7CF83AA0" w14:textId="77777777" w:rsidTr="003A6DB9">
        <w:tc>
          <w:tcPr>
            <w:tcW w:w="2959" w:type="dxa"/>
          </w:tcPr>
          <w:p w14:paraId="1B823A2C" w14:textId="77777777" w:rsidR="00E72A1D" w:rsidRPr="00E72A1D" w:rsidRDefault="00E72A1D" w:rsidP="003A6DB9">
            <w:pPr>
              <w:spacing w:line="360" w:lineRule="auto"/>
              <w:rPr>
                <w:rFonts w:ascii="Arial" w:hAnsi="Arial" w:cs="Arial"/>
                <w:sz w:val="24"/>
                <w:szCs w:val="24"/>
              </w:rPr>
            </w:pPr>
            <w:r w:rsidRPr="00E72A1D">
              <w:rPr>
                <w:rFonts w:ascii="Arial" w:hAnsi="Arial" w:cs="Arial"/>
                <w:sz w:val="24"/>
                <w:szCs w:val="24"/>
              </w:rPr>
              <w:t>Relationship Status</w:t>
            </w:r>
          </w:p>
        </w:tc>
        <w:tc>
          <w:tcPr>
            <w:tcW w:w="2912" w:type="dxa"/>
          </w:tcPr>
          <w:p w14:paraId="6DFE7AAE" w14:textId="77777777" w:rsidR="00E72A1D" w:rsidRPr="00E72A1D" w:rsidRDefault="00E72A1D" w:rsidP="003A6DB9">
            <w:pPr>
              <w:autoSpaceDE w:val="0"/>
              <w:autoSpaceDN w:val="0"/>
              <w:adjustRightInd w:val="0"/>
              <w:spacing w:line="360" w:lineRule="auto"/>
              <w:rPr>
                <w:rFonts w:ascii="Arial" w:hAnsi="Arial" w:cs="Arial"/>
                <w:sz w:val="24"/>
                <w:szCs w:val="24"/>
              </w:rPr>
            </w:pPr>
            <w:r w:rsidRPr="00E72A1D">
              <w:rPr>
                <w:rFonts w:ascii="Arial" w:hAnsi="Arial" w:cs="Arial"/>
                <w:sz w:val="24"/>
                <w:szCs w:val="24"/>
              </w:rPr>
              <w:t>Married</w:t>
            </w:r>
          </w:p>
          <w:p w14:paraId="56B5571A" w14:textId="77777777" w:rsidR="00E72A1D" w:rsidRPr="00E72A1D" w:rsidRDefault="00E72A1D" w:rsidP="003A6DB9">
            <w:pPr>
              <w:autoSpaceDE w:val="0"/>
              <w:autoSpaceDN w:val="0"/>
              <w:adjustRightInd w:val="0"/>
              <w:spacing w:line="360" w:lineRule="auto"/>
              <w:rPr>
                <w:rFonts w:ascii="Arial" w:hAnsi="Arial" w:cs="Arial"/>
                <w:sz w:val="24"/>
                <w:szCs w:val="24"/>
              </w:rPr>
            </w:pPr>
            <w:r w:rsidRPr="00E72A1D">
              <w:rPr>
                <w:rFonts w:ascii="Arial" w:hAnsi="Arial" w:cs="Arial"/>
                <w:sz w:val="24"/>
                <w:szCs w:val="24"/>
              </w:rPr>
              <w:t>In a relationship</w:t>
            </w:r>
          </w:p>
          <w:p w14:paraId="05DB5DE3" w14:textId="77777777" w:rsidR="00E72A1D" w:rsidRPr="00E72A1D" w:rsidRDefault="00E72A1D" w:rsidP="003A6DB9">
            <w:pPr>
              <w:autoSpaceDE w:val="0"/>
              <w:autoSpaceDN w:val="0"/>
              <w:adjustRightInd w:val="0"/>
              <w:spacing w:line="360" w:lineRule="auto"/>
              <w:rPr>
                <w:rFonts w:ascii="Arial" w:hAnsi="Arial" w:cs="Arial"/>
                <w:sz w:val="24"/>
                <w:szCs w:val="24"/>
              </w:rPr>
            </w:pPr>
            <w:r w:rsidRPr="00E72A1D">
              <w:rPr>
                <w:rFonts w:ascii="Arial" w:hAnsi="Arial" w:cs="Arial"/>
                <w:sz w:val="24"/>
                <w:szCs w:val="24"/>
              </w:rPr>
              <w:t>Single</w:t>
            </w:r>
          </w:p>
          <w:p w14:paraId="4BAD6DFC" w14:textId="77777777" w:rsidR="00E72A1D" w:rsidRPr="00E72A1D" w:rsidRDefault="00E72A1D" w:rsidP="003A6DB9">
            <w:pPr>
              <w:autoSpaceDE w:val="0"/>
              <w:autoSpaceDN w:val="0"/>
              <w:adjustRightInd w:val="0"/>
              <w:spacing w:line="360" w:lineRule="auto"/>
              <w:rPr>
                <w:rFonts w:ascii="Arial" w:hAnsi="Arial" w:cs="Arial"/>
                <w:sz w:val="24"/>
                <w:szCs w:val="24"/>
              </w:rPr>
            </w:pPr>
            <w:r w:rsidRPr="00E72A1D">
              <w:rPr>
                <w:rFonts w:ascii="Arial" w:hAnsi="Arial" w:cs="Arial"/>
                <w:sz w:val="24"/>
                <w:szCs w:val="24"/>
              </w:rPr>
              <w:t>Divorced</w:t>
            </w:r>
          </w:p>
          <w:p w14:paraId="57612FF1" w14:textId="77777777" w:rsidR="00E72A1D" w:rsidRPr="00E72A1D" w:rsidRDefault="00E72A1D" w:rsidP="003A6DB9">
            <w:pPr>
              <w:autoSpaceDE w:val="0"/>
              <w:autoSpaceDN w:val="0"/>
              <w:adjustRightInd w:val="0"/>
              <w:spacing w:line="360" w:lineRule="auto"/>
              <w:rPr>
                <w:rFonts w:ascii="Arial" w:hAnsi="Arial" w:cs="Arial"/>
                <w:sz w:val="24"/>
                <w:szCs w:val="24"/>
              </w:rPr>
            </w:pPr>
            <w:r w:rsidRPr="00E72A1D">
              <w:rPr>
                <w:rFonts w:ascii="Arial" w:hAnsi="Arial" w:cs="Arial"/>
                <w:sz w:val="24"/>
                <w:szCs w:val="24"/>
              </w:rPr>
              <w:t>Widowed</w:t>
            </w:r>
          </w:p>
        </w:tc>
        <w:tc>
          <w:tcPr>
            <w:tcW w:w="3145" w:type="dxa"/>
          </w:tcPr>
          <w:p w14:paraId="467910C2" w14:textId="77777777" w:rsidR="00E72A1D" w:rsidRPr="00E72A1D" w:rsidRDefault="00E72A1D" w:rsidP="003A6DB9">
            <w:pPr>
              <w:autoSpaceDE w:val="0"/>
              <w:autoSpaceDN w:val="0"/>
              <w:adjustRightInd w:val="0"/>
              <w:spacing w:line="360" w:lineRule="auto"/>
              <w:rPr>
                <w:rFonts w:ascii="Arial" w:hAnsi="Arial" w:cs="Arial"/>
                <w:sz w:val="24"/>
                <w:szCs w:val="24"/>
              </w:rPr>
            </w:pPr>
            <w:r w:rsidRPr="00E72A1D">
              <w:rPr>
                <w:rFonts w:ascii="Arial" w:hAnsi="Arial" w:cs="Arial"/>
                <w:sz w:val="24"/>
                <w:szCs w:val="24"/>
              </w:rPr>
              <w:t>27.9%</w:t>
            </w:r>
          </w:p>
          <w:p w14:paraId="2D84C502" w14:textId="77777777" w:rsidR="00E72A1D" w:rsidRPr="00E72A1D" w:rsidRDefault="00E72A1D" w:rsidP="003A6DB9">
            <w:pPr>
              <w:autoSpaceDE w:val="0"/>
              <w:autoSpaceDN w:val="0"/>
              <w:adjustRightInd w:val="0"/>
              <w:spacing w:line="360" w:lineRule="auto"/>
              <w:rPr>
                <w:rFonts w:ascii="Arial" w:hAnsi="Arial" w:cs="Arial"/>
                <w:sz w:val="24"/>
                <w:szCs w:val="24"/>
              </w:rPr>
            </w:pPr>
            <w:r w:rsidRPr="00E72A1D">
              <w:rPr>
                <w:rFonts w:ascii="Arial" w:hAnsi="Arial" w:cs="Arial"/>
                <w:sz w:val="24"/>
                <w:szCs w:val="24"/>
              </w:rPr>
              <w:t>36.3%</w:t>
            </w:r>
          </w:p>
          <w:p w14:paraId="5986B218" w14:textId="77777777" w:rsidR="00E72A1D" w:rsidRPr="00E72A1D" w:rsidRDefault="00E72A1D" w:rsidP="003A6DB9">
            <w:pPr>
              <w:autoSpaceDE w:val="0"/>
              <w:autoSpaceDN w:val="0"/>
              <w:adjustRightInd w:val="0"/>
              <w:spacing w:line="360" w:lineRule="auto"/>
              <w:rPr>
                <w:rFonts w:ascii="Arial" w:hAnsi="Arial" w:cs="Arial"/>
                <w:sz w:val="24"/>
                <w:szCs w:val="24"/>
              </w:rPr>
            </w:pPr>
            <w:r w:rsidRPr="00E72A1D">
              <w:rPr>
                <w:rFonts w:ascii="Arial" w:hAnsi="Arial" w:cs="Arial"/>
                <w:sz w:val="24"/>
                <w:szCs w:val="24"/>
              </w:rPr>
              <w:t>25.6%</w:t>
            </w:r>
          </w:p>
          <w:p w14:paraId="1F6B30CA" w14:textId="77777777" w:rsidR="00E72A1D" w:rsidRPr="00E72A1D" w:rsidRDefault="00E72A1D" w:rsidP="003A6DB9">
            <w:pPr>
              <w:autoSpaceDE w:val="0"/>
              <w:autoSpaceDN w:val="0"/>
              <w:adjustRightInd w:val="0"/>
              <w:spacing w:line="360" w:lineRule="auto"/>
              <w:rPr>
                <w:rFonts w:ascii="Arial" w:hAnsi="Arial" w:cs="Arial"/>
                <w:sz w:val="24"/>
                <w:szCs w:val="24"/>
              </w:rPr>
            </w:pPr>
            <w:r w:rsidRPr="00E72A1D">
              <w:rPr>
                <w:rFonts w:ascii="Arial" w:hAnsi="Arial" w:cs="Arial"/>
                <w:sz w:val="24"/>
                <w:szCs w:val="24"/>
              </w:rPr>
              <w:t>7.6%</w:t>
            </w:r>
          </w:p>
          <w:p w14:paraId="6E3B88B3" w14:textId="77777777" w:rsidR="00E72A1D" w:rsidRPr="00E72A1D" w:rsidRDefault="00E72A1D" w:rsidP="003A6DB9">
            <w:pPr>
              <w:autoSpaceDE w:val="0"/>
              <w:autoSpaceDN w:val="0"/>
              <w:adjustRightInd w:val="0"/>
              <w:spacing w:line="360" w:lineRule="auto"/>
              <w:rPr>
                <w:rFonts w:ascii="Arial" w:hAnsi="Arial" w:cs="Arial"/>
                <w:sz w:val="24"/>
                <w:szCs w:val="24"/>
              </w:rPr>
            </w:pPr>
            <w:r w:rsidRPr="00E72A1D">
              <w:rPr>
                <w:rFonts w:ascii="Arial" w:hAnsi="Arial" w:cs="Arial"/>
                <w:sz w:val="24"/>
                <w:szCs w:val="24"/>
              </w:rPr>
              <w:t>2.7%</w:t>
            </w:r>
          </w:p>
        </w:tc>
      </w:tr>
    </w:tbl>
    <w:p w14:paraId="4789F963" w14:textId="09212BAC" w:rsidR="00BC6980" w:rsidRDefault="00BC6980" w:rsidP="003A6DB9">
      <w:pPr>
        <w:spacing w:line="360" w:lineRule="auto"/>
        <w:rPr>
          <w:rFonts w:ascii="Arial" w:hAnsi="Arial" w:cs="Arial"/>
          <w:b/>
          <w:i/>
          <w:sz w:val="24"/>
          <w:szCs w:val="24"/>
        </w:rPr>
      </w:pPr>
    </w:p>
    <w:p w14:paraId="59D0D9D3" w14:textId="77777777" w:rsidR="00BC6980" w:rsidRPr="00E72A1D" w:rsidRDefault="00BC6980" w:rsidP="003A6DB9">
      <w:pPr>
        <w:spacing w:line="360" w:lineRule="auto"/>
        <w:rPr>
          <w:rFonts w:ascii="Arial" w:hAnsi="Arial" w:cs="Arial"/>
          <w:b/>
          <w:i/>
          <w:sz w:val="24"/>
          <w:szCs w:val="24"/>
        </w:rPr>
      </w:pPr>
    </w:p>
    <w:p w14:paraId="1ED443E5" w14:textId="77777777" w:rsidR="00E72A1D" w:rsidRPr="00E72A1D" w:rsidRDefault="00E72A1D" w:rsidP="003A6DB9">
      <w:pPr>
        <w:spacing w:line="360" w:lineRule="auto"/>
        <w:rPr>
          <w:rFonts w:ascii="Arial" w:hAnsi="Arial" w:cs="Arial"/>
          <w:b/>
          <w:sz w:val="24"/>
          <w:szCs w:val="24"/>
        </w:rPr>
      </w:pPr>
      <w:r w:rsidRPr="00E72A1D">
        <w:rPr>
          <w:rFonts w:ascii="Arial" w:hAnsi="Arial" w:cs="Arial"/>
          <w:b/>
          <w:sz w:val="24"/>
          <w:szCs w:val="24"/>
        </w:rPr>
        <w:t xml:space="preserve">Figure 1 </w:t>
      </w:r>
    </w:p>
    <w:p w14:paraId="503D6602" w14:textId="77777777" w:rsidR="00E72A1D" w:rsidRPr="00E72A1D" w:rsidRDefault="00E72A1D" w:rsidP="003A6DB9">
      <w:pPr>
        <w:spacing w:line="360" w:lineRule="auto"/>
        <w:rPr>
          <w:rFonts w:ascii="Arial" w:hAnsi="Arial" w:cs="Arial"/>
          <w:i/>
          <w:sz w:val="24"/>
          <w:szCs w:val="24"/>
        </w:rPr>
      </w:pPr>
      <w:r w:rsidRPr="00E72A1D">
        <w:rPr>
          <w:rFonts w:ascii="Arial" w:hAnsi="Arial" w:cs="Arial"/>
          <w:i/>
          <w:sz w:val="24"/>
          <w:szCs w:val="24"/>
        </w:rPr>
        <w:t>Pie chart to show percentage of male and female participants.</w:t>
      </w:r>
    </w:p>
    <w:p w14:paraId="5E7F2EF2" w14:textId="77777777" w:rsidR="00E72A1D" w:rsidRPr="00E72A1D" w:rsidRDefault="00E72A1D" w:rsidP="003A6DB9">
      <w:pPr>
        <w:spacing w:line="360" w:lineRule="auto"/>
        <w:rPr>
          <w:rFonts w:ascii="Arial" w:hAnsi="Arial" w:cs="Arial"/>
          <w:b/>
          <w:i/>
          <w:sz w:val="24"/>
          <w:szCs w:val="24"/>
        </w:rPr>
      </w:pPr>
      <w:r w:rsidRPr="00E72A1D">
        <w:rPr>
          <w:rFonts w:ascii="Arial" w:hAnsi="Arial" w:cs="Arial"/>
          <w:noProof/>
          <w:sz w:val="24"/>
          <w:szCs w:val="24"/>
          <w:lang w:eastAsia="en-GB"/>
        </w:rPr>
        <w:drawing>
          <wp:inline distT="0" distB="0" distL="0" distR="0" wp14:anchorId="2ECD4F8E" wp14:editId="15E8A45B">
            <wp:extent cx="4967654" cy="2925885"/>
            <wp:effectExtent l="0" t="0" r="4445" b="825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5038DA0C" w14:textId="77777777" w:rsidR="00E72A1D" w:rsidRPr="00E72A1D" w:rsidRDefault="00E72A1D" w:rsidP="003A6DB9">
      <w:pPr>
        <w:spacing w:line="360" w:lineRule="auto"/>
        <w:rPr>
          <w:rFonts w:ascii="Arial" w:hAnsi="Arial" w:cs="Arial"/>
          <w:sz w:val="24"/>
          <w:szCs w:val="24"/>
        </w:rPr>
      </w:pPr>
    </w:p>
    <w:p w14:paraId="3011D9EC" w14:textId="77777777" w:rsidR="00E72A1D" w:rsidRPr="00FE0F37" w:rsidRDefault="00E72A1D" w:rsidP="00FE0F37">
      <w:pPr>
        <w:pStyle w:val="Heading2"/>
        <w:rPr>
          <w:rFonts w:ascii="Arial" w:hAnsi="Arial" w:cs="Arial"/>
          <w:i/>
          <w:sz w:val="24"/>
          <w:szCs w:val="24"/>
        </w:rPr>
      </w:pPr>
      <w:bookmarkStart w:id="155" w:name="_Toc111486244"/>
      <w:r w:rsidRPr="00FE0F37">
        <w:rPr>
          <w:rFonts w:ascii="Arial" w:hAnsi="Arial" w:cs="Arial"/>
          <w:i/>
          <w:sz w:val="24"/>
          <w:szCs w:val="24"/>
        </w:rPr>
        <w:t>Method of Data Collection</w:t>
      </w:r>
      <w:bookmarkEnd w:id="155"/>
    </w:p>
    <w:p w14:paraId="37E20B3A" w14:textId="3D21DD0B" w:rsidR="00E72A1D" w:rsidRPr="00E72A1D" w:rsidRDefault="00E72A1D" w:rsidP="003A6DB9">
      <w:pPr>
        <w:spacing w:line="360" w:lineRule="auto"/>
        <w:rPr>
          <w:rFonts w:ascii="Arial" w:hAnsi="Arial" w:cs="Arial"/>
          <w:sz w:val="24"/>
          <w:szCs w:val="24"/>
        </w:rPr>
      </w:pPr>
      <w:r w:rsidRPr="00E72A1D">
        <w:rPr>
          <w:rFonts w:ascii="Arial" w:hAnsi="Arial" w:cs="Arial"/>
          <w:sz w:val="24"/>
          <w:szCs w:val="24"/>
        </w:rPr>
        <w:t>Participants could either take part online or through a paper copy of the survey. Participants were directed to an information sheet, whic</w:t>
      </w:r>
      <w:r w:rsidR="00FB6013">
        <w:rPr>
          <w:rFonts w:ascii="Arial" w:hAnsi="Arial" w:cs="Arial"/>
          <w:sz w:val="24"/>
          <w:szCs w:val="24"/>
        </w:rPr>
        <w:t>h included details of the study</w:t>
      </w:r>
      <w:r w:rsidRPr="00E72A1D">
        <w:rPr>
          <w:rFonts w:ascii="Arial" w:hAnsi="Arial" w:cs="Arial"/>
          <w:sz w:val="24"/>
          <w:szCs w:val="24"/>
        </w:rPr>
        <w:t xml:space="preserve">. The survey took no more than fifteen minutes to complete. </w:t>
      </w:r>
    </w:p>
    <w:p w14:paraId="75D57766" w14:textId="296C0524" w:rsidR="00E72A1D" w:rsidRPr="00E72A1D" w:rsidRDefault="00E72A1D" w:rsidP="003A6DB9">
      <w:pPr>
        <w:spacing w:line="360" w:lineRule="auto"/>
        <w:rPr>
          <w:rFonts w:ascii="Arial" w:hAnsi="Arial" w:cs="Arial"/>
          <w:sz w:val="24"/>
          <w:szCs w:val="24"/>
        </w:rPr>
      </w:pPr>
      <w:r w:rsidRPr="00E72A1D">
        <w:rPr>
          <w:rFonts w:ascii="Arial" w:hAnsi="Arial" w:cs="Arial"/>
          <w:sz w:val="24"/>
          <w:szCs w:val="24"/>
        </w:rPr>
        <w:t>The questionnaires included in the research had previously been created by researchers, and had been used in healthcare settings; they are commonly used scales which are reliable and valid. The questionnaires included were:</w:t>
      </w:r>
    </w:p>
    <w:p w14:paraId="19528143" w14:textId="7E338469" w:rsidR="00E72A1D" w:rsidRPr="00E72A1D" w:rsidRDefault="00E72A1D" w:rsidP="003A6DB9">
      <w:pPr>
        <w:spacing w:line="360" w:lineRule="auto"/>
        <w:rPr>
          <w:rFonts w:ascii="Arial" w:hAnsi="Arial" w:cs="Arial"/>
          <w:sz w:val="24"/>
          <w:szCs w:val="24"/>
        </w:rPr>
      </w:pPr>
      <w:r w:rsidRPr="00E72A1D">
        <w:rPr>
          <w:rFonts w:ascii="Arial" w:hAnsi="Arial" w:cs="Arial"/>
          <w:sz w:val="24"/>
          <w:szCs w:val="24"/>
        </w:rPr>
        <w:t>1.</w:t>
      </w:r>
      <w:r w:rsidRPr="00E72A1D">
        <w:rPr>
          <w:rFonts w:ascii="Arial" w:hAnsi="Arial" w:cs="Arial"/>
          <w:sz w:val="24"/>
          <w:szCs w:val="24"/>
        </w:rPr>
        <w:tab/>
        <w:t xml:space="preserve">Loneliness was measured using the University of California at Los Angeles (UCLA) Loneliness Scale (ULS-8) (Hays et al., 1987). </w:t>
      </w:r>
      <w:r w:rsidR="001C5C0F">
        <w:rPr>
          <w:rFonts w:ascii="Arial" w:hAnsi="Arial" w:cs="Arial"/>
          <w:sz w:val="24"/>
          <w:szCs w:val="24"/>
        </w:rPr>
        <w:t>The measure asks people how often they feel close to others, or could discuss difficult topics with others.</w:t>
      </w:r>
      <w:r w:rsidR="001C5C0F" w:rsidRPr="00E72A1D">
        <w:rPr>
          <w:rFonts w:ascii="Arial" w:hAnsi="Arial" w:cs="Arial"/>
          <w:sz w:val="24"/>
          <w:szCs w:val="24"/>
        </w:rPr>
        <w:t xml:space="preserve"> </w:t>
      </w:r>
      <w:r w:rsidRPr="00E72A1D">
        <w:rPr>
          <w:rFonts w:ascii="Arial" w:hAnsi="Arial" w:cs="Arial"/>
          <w:sz w:val="24"/>
          <w:szCs w:val="24"/>
        </w:rPr>
        <w:t>A higher score suggests more loneliness.</w:t>
      </w:r>
    </w:p>
    <w:p w14:paraId="0D35AEE6" w14:textId="77777777" w:rsidR="00E72A1D" w:rsidRPr="00E72A1D" w:rsidRDefault="00E72A1D" w:rsidP="003A6DB9">
      <w:pPr>
        <w:spacing w:line="360" w:lineRule="auto"/>
        <w:rPr>
          <w:rFonts w:ascii="Arial" w:hAnsi="Arial" w:cs="Arial"/>
          <w:sz w:val="24"/>
          <w:szCs w:val="24"/>
        </w:rPr>
      </w:pPr>
      <w:r w:rsidRPr="00E72A1D">
        <w:rPr>
          <w:rFonts w:ascii="Arial" w:hAnsi="Arial" w:cs="Arial"/>
          <w:sz w:val="24"/>
          <w:szCs w:val="24"/>
        </w:rPr>
        <w:t>2.</w:t>
      </w:r>
      <w:r w:rsidRPr="00E72A1D">
        <w:rPr>
          <w:rFonts w:ascii="Arial" w:hAnsi="Arial" w:cs="Arial"/>
          <w:sz w:val="24"/>
          <w:szCs w:val="24"/>
        </w:rPr>
        <w:tab/>
        <w:t xml:space="preserve">Social-isolation was measured using the six item </w:t>
      </w:r>
      <w:proofErr w:type="spellStart"/>
      <w:r w:rsidRPr="00E72A1D">
        <w:rPr>
          <w:rFonts w:ascii="Arial" w:hAnsi="Arial" w:cs="Arial"/>
          <w:sz w:val="24"/>
          <w:szCs w:val="24"/>
        </w:rPr>
        <w:t>Lubben</w:t>
      </w:r>
      <w:proofErr w:type="spellEnd"/>
      <w:r w:rsidRPr="00E72A1D">
        <w:rPr>
          <w:rFonts w:ascii="Arial" w:hAnsi="Arial" w:cs="Arial"/>
          <w:sz w:val="24"/>
          <w:szCs w:val="24"/>
        </w:rPr>
        <w:t xml:space="preserve"> Social Network Scale (LSNS-6) (</w:t>
      </w:r>
      <w:proofErr w:type="spellStart"/>
      <w:r w:rsidRPr="00E72A1D">
        <w:rPr>
          <w:rFonts w:ascii="Arial" w:hAnsi="Arial" w:cs="Arial"/>
          <w:sz w:val="24"/>
          <w:szCs w:val="24"/>
        </w:rPr>
        <w:t>Lubben</w:t>
      </w:r>
      <w:proofErr w:type="spellEnd"/>
      <w:r w:rsidRPr="00E72A1D">
        <w:rPr>
          <w:rFonts w:ascii="Arial" w:hAnsi="Arial" w:cs="Arial"/>
          <w:sz w:val="24"/>
          <w:szCs w:val="24"/>
        </w:rPr>
        <w:t xml:space="preserve"> et al., 2006). This measure asks people to rate how often they see, feel close to and have someone to talk to for both family and friends. A higher score suggests less social-isolation. </w:t>
      </w:r>
    </w:p>
    <w:p w14:paraId="5F8372F0" w14:textId="11565B95" w:rsidR="00E72A1D" w:rsidRDefault="00E72A1D" w:rsidP="003A6DB9">
      <w:pPr>
        <w:spacing w:line="360" w:lineRule="auto"/>
        <w:rPr>
          <w:rFonts w:ascii="Arial" w:hAnsi="Arial" w:cs="Arial"/>
          <w:sz w:val="24"/>
          <w:szCs w:val="24"/>
        </w:rPr>
      </w:pPr>
      <w:r w:rsidRPr="00E72A1D">
        <w:rPr>
          <w:rFonts w:ascii="Arial" w:hAnsi="Arial" w:cs="Arial"/>
          <w:sz w:val="24"/>
          <w:szCs w:val="24"/>
        </w:rPr>
        <w:t>3.</w:t>
      </w:r>
      <w:r w:rsidRPr="00E72A1D">
        <w:rPr>
          <w:rFonts w:ascii="Arial" w:hAnsi="Arial" w:cs="Arial"/>
          <w:sz w:val="24"/>
          <w:szCs w:val="24"/>
        </w:rPr>
        <w:tab/>
        <w:t xml:space="preserve">Resilience was measured using the 10-item Connor Davidson resilience scale (CD-RISC-10, Connor &amp; Davidson, 2003). </w:t>
      </w:r>
      <w:r w:rsidR="00EA6E87">
        <w:rPr>
          <w:rFonts w:ascii="Arial" w:hAnsi="Arial" w:cs="Arial"/>
          <w:sz w:val="24"/>
          <w:szCs w:val="24"/>
        </w:rPr>
        <w:t xml:space="preserve">This asks people how often they are able to use coping strategies such as telling themselves they can cope or </w:t>
      </w:r>
      <w:r w:rsidR="002D3E1A">
        <w:rPr>
          <w:rFonts w:ascii="Arial" w:hAnsi="Arial" w:cs="Arial"/>
          <w:sz w:val="24"/>
          <w:szCs w:val="24"/>
        </w:rPr>
        <w:t>remaining positive</w:t>
      </w:r>
      <w:r w:rsidR="00EA6E87">
        <w:rPr>
          <w:rFonts w:ascii="Arial" w:hAnsi="Arial" w:cs="Arial"/>
          <w:sz w:val="24"/>
          <w:szCs w:val="24"/>
        </w:rPr>
        <w:t xml:space="preserve"> </w:t>
      </w:r>
      <w:r w:rsidR="00A61995">
        <w:rPr>
          <w:rFonts w:ascii="Arial" w:hAnsi="Arial" w:cs="Arial"/>
          <w:sz w:val="24"/>
          <w:szCs w:val="24"/>
        </w:rPr>
        <w:t>during</w:t>
      </w:r>
      <w:r w:rsidR="00EA6E87">
        <w:rPr>
          <w:rFonts w:ascii="Arial" w:hAnsi="Arial" w:cs="Arial"/>
          <w:sz w:val="24"/>
          <w:szCs w:val="24"/>
        </w:rPr>
        <w:t xml:space="preserve"> stressful events. </w:t>
      </w:r>
      <w:r w:rsidRPr="00E72A1D">
        <w:rPr>
          <w:rFonts w:ascii="Arial" w:hAnsi="Arial" w:cs="Arial"/>
          <w:sz w:val="24"/>
          <w:szCs w:val="24"/>
        </w:rPr>
        <w:t>A higher score reflects a greater ability to cope with adversity, i</w:t>
      </w:r>
      <w:r w:rsidR="007867F3">
        <w:rPr>
          <w:rFonts w:ascii="Arial" w:hAnsi="Arial" w:cs="Arial"/>
          <w:sz w:val="24"/>
          <w:szCs w:val="24"/>
        </w:rPr>
        <w:t>.</w:t>
      </w:r>
      <w:r w:rsidRPr="00E72A1D">
        <w:rPr>
          <w:rFonts w:ascii="Arial" w:hAnsi="Arial" w:cs="Arial"/>
          <w:sz w:val="24"/>
          <w:szCs w:val="24"/>
        </w:rPr>
        <w:t>e</w:t>
      </w:r>
      <w:r w:rsidR="007867F3">
        <w:rPr>
          <w:rFonts w:ascii="Arial" w:hAnsi="Arial" w:cs="Arial"/>
          <w:sz w:val="24"/>
          <w:szCs w:val="24"/>
        </w:rPr>
        <w:t>.</w:t>
      </w:r>
      <w:r w:rsidRPr="00E72A1D">
        <w:rPr>
          <w:rFonts w:ascii="Arial" w:hAnsi="Arial" w:cs="Arial"/>
          <w:sz w:val="24"/>
          <w:szCs w:val="24"/>
        </w:rPr>
        <w:t xml:space="preserve"> more resilience. </w:t>
      </w:r>
    </w:p>
    <w:p w14:paraId="61FE74D6" w14:textId="301E2F64" w:rsidR="00EA6E87" w:rsidRPr="00EA6E87" w:rsidRDefault="00EA6E87" w:rsidP="003A6DB9">
      <w:pPr>
        <w:spacing w:line="360" w:lineRule="auto"/>
        <w:rPr>
          <w:rFonts w:ascii="Arial" w:hAnsi="Arial" w:cs="Arial"/>
          <w:i/>
          <w:sz w:val="24"/>
          <w:szCs w:val="24"/>
        </w:rPr>
      </w:pPr>
      <w:r w:rsidRPr="00EA6E87">
        <w:rPr>
          <w:rFonts w:ascii="Arial" w:hAnsi="Arial" w:cs="Arial"/>
          <w:i/>
          <w:sz w:val="24"/>
          <w:szCs w:val="24"/>
        </w:rPr>
        <w:t xml:space="preserve">Data Analysis </w:t>
      </w:r>
    </w:p>
    <w:p w14:paraId="6794BECE" w14:textId="3200248E" w:rsidR="00E401C1" w:rsidRDefault="009D4765" w:rsidP="009D4765">
      <w:pPr>
        <w:spacing w:line="360" w:lineRule="auto"/>
        <w:rPr>
          <w:rFonts w:ascii="Arial" w:hAnsi="Arial" w:cs="Arial"/>
          <w:color w:val="000000" w:themeColor="text1"/>
          <w:spacing w:val="6"/>
          <w:sz w:val="24"/>
          <w:szCs w:val="24"/>
        </w:rPr>
      </w:pPr>
      <w:r w:rsidRPr="00E66595">
        <w:rPr>
          <w:rFonts w:ascii="Arial" w:hAnsi="Arial" w:cs="Arial"/>
          <w:color w:val="000000" w:themeColor="text1"/>
          <w:spacing w:val="6"/>
          <w:sz w:val="24"/>
          <w:szCs w:val="24"/>
        </w:rPr>
        <w:t>Lots of data was collecte</w:t>
      </w:r>
      <w:r w:rsidR="00E66595" w:rsidRPr="00E66595">
        <w:rPr>
          <w:rFonts w:ascii="Arial" w:hAnsi="Arial" w:cs="Arial"/>
          <w:color w:val="000000" w:themeColor="text1"/>
          <w:spacing w:val="6"/>
          <w:sz w:val="24"/>
          <w:szCs w:val="24"/>
        </w:rPr>
        <w:t>d</w:t>
      </w:r>
      <w:r w:rsidRPr="00E66595">
        <w:rPr>
          <w:rFonts w:ascii="Arial" w:hAnsi="Arial" w:cs="Arial"/>
          <w:color w:val="000000" w:themeColor="text1"/>
          <w:spacing w:val="6"/>
          <w:sz w:val="24"/>
          <w:szCs w:val="24"/>
        </w:rPr>
        <w:t xml:space="preserve"> from the responses to the online survey. A statistical method called ‘multiple regression analysis’ was used. A regression </w:t>
      </w:r>
      <w:r w:rsidR="00E401C1">
        <w:rPr>
          <w:rFonts w:ascii="Arial" w:hAnsi="Arial" w:cs="Arial"/>
          <w:color w:val="000000" w:themeColor="text1"/>
          <w:spacing w:val="6"/>
          <w:sz w:val="24"/>
          <w:szCs w:val="24"/>
        </w:rPr>
        <w:t>highlights</w:t>
      </w:r>
      <w:r w:rsidRPr="00E66595">
        <w:rPr>
          <w:rFonts w:ascii="Arial" w:hAnsi="Arial" w:cs="Arial"/>
          <w:color w:val="000000" w:themeColor="text1"/>
          <w:spacing w:val="6"/>
          <w:sz w:val="24"/>
          <w:szCs w:val="24"/>
        </w:rPr>
        <w:t xml:space="preserve"> if there is a relationship between two or more </w:t>
      </w:r>
      <w:r w:rsidR="00E401C1">
        <w:rPr>
          <w:rFonts w:ascii="Arial" w:hAnsi="Arial" w:cs="Arial"/>
          <w:color w:val="000000" w:themeColor="text1"/>
          <w:spacing w:val="6"/>
          <w:sz w:val="24"/>
          <w:szCs w:val="24"/>
        </w:rPr>
        <w:t>concepts, for example, if one concept</w:t>
      </w:r>
      <w:r w:rsidRPr="00E66595">
        <w:rPr>
          <w:rFonts w:ascii="Arial" w:hAnsi="Arial" w:cs="Arial"/>
          <w:color w:val="000000" w:themeColor="text1"/>
          <w:spacing w:val="6"/>
          <w:sz w:val="24"/>
          <w:szCs w:val="24"/>
        </w:rPr>
        <w:t xml:space="preserve"> (i.e. social isolation) </w:t>
      </w:r>
      <w:r w:rsidR="00E401C1">
        <w:rPr>
          <w:rFonts w:ascii="Arial" w:hAnsi="Arial" w:cs="Arial"/>
          <w:color w:val="000000" w:themeColor="text1"/>
          <w:spacing w:val="6"/>
          <w:sz w:val="24"/>
          <w:szCs w:val="24"/>
        </w:rPr>
        <w:t>can predict another</w:t>
      </w:r>
      <w:r w:rsidRPr="00E66595">
        <w:rPr>
          <w:rFonts w:ascii="Arial" w:hAnsi="Arial" w:cs="Arial"/>
          <w:color w:val="000000" w:themeColor="text1"/>
          <w:spacing w:val="6"/>
          <w:sz w:val="24"/>
          <w:szCs w:val="24"/>
        </w:rPr>
        <w:t xml:space="preserve"> </w:t>
      </w:r>
      <w:r w:rsidR="00E401C1">
        <w:rPr>
          <w:rFonts w:ascii="Arial" w:hAnsi="Arial" w:cs="Arial"/>
          <w:color w:val="000000" w:themeColor="text1"/>
          <w:spacing w:val="6"/>
          <w:sz w:val="24"/>
          <w:szCs w:val="24"/>
        </w:rPr>
        <w:t xml:space="preserve">concept </w:t>
      </w:r>
      <w:r w:rsidRPr="00E66595">
        <w:rPr>
          <w:rFonts w:ascii="Arial" w:hAnsi="Arial" w:cs="Arial"/>
          <w:color w:val="000000" w:themeColor="text1"/>
          <w:spacing w:val="6"/>
          <w:sz w:val="24"/>
          <w:szCs w:val="24"/>
        </w:rPr>
        <w:t xml:space="preserve">(i.e. loneliness). </w:t>
      </w:r>
      <w:r w:rsidR="00E401C1">
        <w:rPr>
          <w:rFonts w:ascii="Arial" w:hAnsi="Arial" w:cs="Arial"/>
          <w:color w:val="000000" w:themeColor="text1"/>
          <w:spacing w:val="6"/>
          <w:sz w:val="24"/>
          <w:szCs w:val="24"/>
        </w:rPr>
        <w:t>These concepts are called variables, loneliness, resilience, social isolation, video-call use and age are all variables.</w:t>
      </w:r>
    </w:p>
    <w:p w14:paraId="49C9176A" w14:textId="48744D97" w:rsidR="009D4765" w:rsidRPr="00E66595" w:rsidRDefault="009D4765" w:rsidP="009D4765">
      <w:pPr>
        <w:spacing w:line="360" w:lineRule="auto"/>
        <w:rPr>
          <w:rFonts w:ascii="Arial" w:hAnsi="Arial" w:cs="Arial"/>
          <w:i/>
          <w:iCs/>
          <w:color w:val="000000" w:themeColor="text1"/>
          <w:spacing w:val="6"/>
          <w:sz w:val="24"/>
          <w:szCs w:val="24"/>
        </w:rPr>
      </w:pPr>
      <w:r w:rsidRPr="00E66595">
        <w:rPr>
          <w:rFonts w:ascii="Arial" w:hAnsi="Arial" w:cs="Arial"/>
          <w:color w:val="000000" w:themeColor="text1"/>
          <w:spacing w:val="6"/>
          <w:sz w:val="24"/>
          <w:szCs w:val="24"/>
        </w:rPr>
        <w:t xml:space="preserve">If one </w:t>
      </w:r>
      <w:r w:rsidR="00E401C1">
        <w:rPr>
          <w:rFonts w:ascii="Arial" w:hAnsi="Arial" w:cs="Arial"/>
          <w:color w:val="000000" w:themeColor="text1"/>
          <w:spacing w:val="6"/>
          <w:sz w:val="24"/>
          <w:szCs w:val="24"/>
        </w:rPr>
        <w:t>variable</w:t>
      </w:r>
      <w:r w:rsidRPr="00E66595">
        <w:rPr>
          <w:rFonts w:ascii="Arial" w:hAnsi="Arial" w:cs="Arial"/>
          <w:color w:val="000000" w:themeColor="text1"/>
          <w:spacing w:val="6"/>
          <w:sz w:val="24"/>
          <w:szCs w:val="24"/>
        </w:rPr>
        <w:t xml:space="preserve"> does </w:t>
      </w:r>
      <w:r w:rsidR="00E401C1">
        <w:rPr>
          <w:rFonts w:ascii="Arial" w:hAnsi="Arial" w:cs="Arial"/>
          <w:color w:val="000000" w:themeColor="text1"/>
          <w:spacing w:val="6"/>
          <w:sz w:val="24"/>
          <w:szCs w:val="24"/>
        </w:rPr>
        <w:t>can predict</w:t>
      </w:r>
      <w:r w:rsidRPr="00E66595">
        <w:rPr>
          <w:rFonts w:ascii="Arial" w:hAnsi="Arial" w:cs="Arial"/>
          <w:color w:val="000000" w:themeColor="text1"/>
          <w:spacing w:val="6"/>
          <w:sz w:val="24"/>
          <w:szCs w:val="24"/>
        </w:rPr>
        <w:t xml:space="preserve"> another, then we could say that it significantly predicts the other (for example, social isolation significantly predicts loneliness). A multiple regression looks at how much several </w:t>
      </w:r>
      <w:r w:rsidR="00E401C1">
        <w:rPr>
          <w:rFonts w:ascii="Arial" w:hAnsi="Arial" w:cs="Arial"/>
          <w:color w:val="000000" w:themeColor="text1"/>
          <w:spacing w:val="6"/>
          <w:sz w:val="24"/>
          <w:szCs w:val="24"/>
        </w:rPr>
        <w:t>variables</w:t>
      </w:r>
      <w:r w:rsidRPr="00E66595">
        <w:rPr>
          <w:rFonts w:ascii="Arial" w:hAnsi="Arial" w:cs="Arial"/>
          <w:color w:val="000000" w:themeColor="text1"/>
          <w:spacing w:val="6"/>
          <w:sz w:val="24"/>
          <w:szCs w:val="24"/>
        </w:rPr>
        <w:t xml:space="preserve"> (i.e. age, social </w:t>
      </w:r>
      <w:r w:rsidRPr="00E66595">
        <w:rPr>
          <w:rFonts w:ascii="Arial" w:hAnsi="Arial" w:cs="Arial"/>
          <w:color w:val="000000" w:themeColor="text1"/>
          <w:spacing w:val="6"/>
          <w:sz w:val="24"/>
          <w:szCs w:val="24"/>
        </w:rPr>
        <w:lastRenderedPageBreak/>
        <w:t xml:space="preserve">isolation, resilience and video-call use) </w:t>
      </w:r>
      <w:r w:rsidR="00E401C1">
        <w:rPr>
          <w:rFonts w:ascii="Arial" w:hAnsi="Arial" w:cs="Arial"/>
          <w:color w:val="000000" w:themeColor="text1"/>
          <w:spacing w:val="6"/>
          <w:sz w:val="24"/>
          <w:szCs w:val="24"/>
        </w:rPr>
        <w:t>can predict</w:t>
      </w:r>
      <w:r w:rsidRPr="00E66595">
        <w:rPr>
          <w:rFonts w:ascii="Arial" w:hAnsi="Arial" w:cs="Arial"/>
          <w:color w:val="000000" w:themeColor="text1"/>
          <w:spacing w:val="6"/>
          <w:sz w:val="24"/>
          <w:szCs w:val="24"/>
        </w:rPr>
        <w:t xml:space="preserve"> </w:t>
      </w:r>
      <w:r w:rsidR="00E401C1">
        <w:rPr>
          <w:rFonts w:ascii="Arial" w:hAnsi="Arial" w:cs="Arial"/>
          <w:color w:val="000000" w:themeColor="text1"/>
          <w:spacing w:val="6"/>
          <w:sz w:val="24"/>
          <w:szCs w:val="24"/>
        </w:rPr>
        <w:t>one</w:t>
      </w:r>
      <w:r w:rsidRPr="00E66595">
        <w:rPr>
          <w:rFonts w:ascii="Arial" w:hAnsi="Arial" w:cs="Arial"/>
          <w:color w:val="000000" w:themeColor="text1"/>
          <w:spacing w:val="6"/>
          <w:sz w:val="24"/>
          <w:szCs w:val="24"/>
        </w:rPr>
        <w:t xml:space="preserve"> variable (i.e. loneliness). </w:t>
      </w:r>
      <w:r w:rsidR="00E66595" w:rsidRPr="00E66595">
        <w:rPr>
          <w:rFonts w:ascii="Arial" w:hAnsi="Arial" w:cs="Arial"/>
          <w:color w:val="000000" w:themeColor="text1"/>
          <w:spacing w:val="6"/>
          <w:sz w:val="24"/>
          <w:szCs w:val="24"/>
        </w:rPr>
        <w:t xml:space="preserve">It does not mean, however, that one causes the other, simply that there is a relationship between the two factors. </w:t>
      </w:r>
    </w:p>
    <w:p w14:paraId="50DD42AB" w14:textId="77777777" w:rsidR="00E72A1D" w:rsidRPr="00E72A1D" w:rsidRDefault="00E72A1D" w:rsidP="003A6DB9">
      <w:pPr>
        <w:spacing w:line="360" w:lineRule="auto"/>
        <w:rPr>
          <w:rFonts w:ascii="Arial" w:hAnsi="Arial" w:cs="Arial"/>
          <w:sz w:val="24"/>
          <w:szCs w:val="24"/>
        </w:rPr>
      </w:pPr>
      <w:r w:rsidRPr="00E72A1D">
        <w:rPr>
          <w:rFonts w:ascii="Arial" w:hAnsi="Arial" w:cs="Arial"/>
          <w:b/>
          <w:noProof/>
          <w:sz w:val="24"/>
          <w:szCs w:val="24"/>
          <w:lang w:eastAsia="en-GB"/>
        </w:rPr>
        <mc:AlternateContent>
          <mc:Choice Requires="wps">
            <w:drawing>
              <wp:anchor distT="45720" distB="45720" distL="114300" distR="114300" simplePos="0" relativeHeight="251671552" behindDoc="0" locked="0" layoutInCell="1" allowOverlap="1" wp14:anchorId="4BB58258" wp14:editId="0D5659EA">
                <wp:simplePos x="0" y="0"/>
                <wp:positionH relativeFrom="margin">
                  <wp:posOffset>0</wp:posOffset>
                </wp:positionH>
                <wp:positionV relativeFrom="paragraph">
                  <wp:posOffset>417830</wp:posOffset>
                </wp:positionV>
                <wp:extent cx="6128385" cy="1404620"/>
                <wp:effectExtent l="0" t="0" r="24765" b="279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1404620"/>
                        </a:xfrm>
                        <a:prstGeom prst="rect">
                          <a:avLst/>
                        </a:prstGeom>
                        <a:solidFill>
                          <a:srgbClr val="70AD47">
                            <a:lumMod val="20000"/>
                            <a:lumOff val="80000"/>
                          </a:srgbClr>
                        </a:solidFill>
                        <a:ln w="9525">
                          <a:solidFill>
                            <a:srgbClr val="000000"/>
                          </a:solidFill>
                          <a:miter lim="800000"/>
                          <a:headEnd/>
                          <a:tailEnd/>
                        </a:ln>
                      </wps:spPr>
                      <wps:txbx>
                        <w:txbxContent>
                          <w:p w14:paraId="382EE33B" w14:textId="77777777" w:rsidR="002D3E1A" w:rsidRPr="0098581D" w:rsidRDefault="002D3E1A" w:rsidP="00FE0F37">
                            <w:pPr>
                              <w:pStyle w:val="Heading1"/>
                              <w:jc w:val="center"/>
                              <w:rPr>
                                <w:rFonts w:ascii="Arial" w:hAnsi="Arial" w:cs="Arial"/>
                              </w:rPr>
                            </w:pPr>
                            <w:bookmarkStart w:id="156" w:name="_Toc111486245"/>
                            <w:r w:rsidRPr="0098581D">
                              <w:rPr>
                                <w:rFonts w:ascii="Arial" w:hAnsi="Arial" w:cs="Arial"/>
                              </w:rPr>
                              <w:t>Main Findings</w:t>
                            </w:r>
                            <w:bookmarkEnd w:id="15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B58258" id="_x0000_s1031" type="#_x0000_t202" style="position:absolute;left:0;text-align:left;margin-left:0;margin-top:32.9pt;width:482.5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" fillcolor="#e2f0d9">
                <v:textbox style="mso-fit-shape-to-text:t">
                  <w:txbxContent>
                    <w:p w14:paraId="382EE33B" w14:textId="77777777" w:rsidR="002D3E1A" w:rsidRPr="0098581D" w:rsidRDefault="002D3E1A" w:rsidP="00FE0F37">
                      <w:pPr>
                        <w:pStyle w:val="Heading1"/>
                        <w:jc w:val="center"/>
                        <w:rPr>
                          <w:rFonts w:ascii="Arial" w:hAnsi="Arial" w:cs="Arial"/>
                        </w:rPr>
                      </w:pPr>
                      <w:bookmarkStart w:id="157" w:name="_Toc111486245"/>
                      <w:r w:rsidRPr="0098581D">
                        <w:rPr>
                          <w:rFonts w:ascii="Arial" w:hAnsi="Arial" w:cs="Arial"/>
                        </w:rPr>
                        <w:t>Main Findings</w:t>
                      </w:r>
                      <w:bookmarkEnd w:id="157"/>
                    </w:p>
                  </w:txbxContent>
                </v:textbox>
                <w10:wrap type="square" anchorx="margin"/>
              </v:shape>
            </w:pict>
          </mc:Fallback>
        </mc:AlternateContent>
      </w:r>
    </w:p>
    <w:p w14:paraId="53538006" w14:textId="77777777" w:rsidR="00E72A1D" w:rsidRPr="00E72A1D" w:rsidRDefault="00E72A1D" w:rsidP="003A6DB9">
      <w:pPr>
        <w:spacing w:line="360" w:lineRule="auto"/>
        <w:rPr>
          <w:rFonts w:ascii="Arial" w:hAnsi="Arial" w:cs="Arial"/>
          <w:b/>
          <w:sz w:val="24"/>
          <w:szCs w:val="24"/>
        </w:rPr>
      </w:pPr>
    </w:p>
    <w:p w14:paraId="45634138" w14:textId="054360D0" w:rsidR="00E72A1D" w:rsidRDefault="00E72A1D" w:rsidP="003A6DB9">
      <w:pPr>
        <w:spacing w:line="360" w:lineRule="auto"/>
        <w:rPr>
          <w:rFonts w:ascii="Arial" w:hAnsi="Arial" w:cs="Arial"/>
          <w:sz w:val="24"/>
          <w:szCs w:val="24"/>
        </w:rPr>
      </w:pPr>
      <w:r w:rsidRPr="00E72A1D">
        <w:rPr>
          <w:rFonts w:ascii="Arial" w:hAnsi="Arial" w:cs="Arial"/>
          <w:sz w:val="24"/>
          <w:szCs w:val="24"/>
        </w:rPr>
        <w:t xml:space="preserve">The </w:t>
      </w:r>
      <w:r w:rsidR="006D5DBA">
        <w:rPr>
          <w:rFonts w:ascii="Arial" w:hAnsi="Arial" w:cs="Arial"/>
          <w:sz w:val="24"/>
          <w:szCs w:val="24"/>
        </w:rPr>
        <w:t xml:space="preserve">following factors were found to be significant predictors/ not significant predictors of loneliness: </w:t>
      </w:r>
    </w:p>
    <w:p w14:paraId="15A0A1D5" w14:textId="2623B265" w:rsidR="006D5DBA" w:rsidRPr="00E72A1D" w:rsidRDefault="006D5DBA" w:rsidP="003A6DB9">
      <w:pPr>
        <w:spacing w:line="360" w:lineRule="auto"/>
        <w:rPr>
          <w:rFonts w:ascii="Arial" w:hAnsi="Arial" w:cs="Arial"/>
          <w:sz w:val="24"/>
          <w:szCs w:val="24"/>
        </w:rPr>
      </w:pPr>
      <w:r w:rsidRPr="006D5DBA">
        <w:rPr>
          <w:rFonts w:ascii="Arial" w:hAnsi="Arial" w:cs="Arial"/>
          <w:noProof/>
          <w:sz w:val="24"/>
          <w:szCs w:val="24"/>
          <w:lang w:eastAsia="en-GB"/>
        </w:rPr>
        <mc:AlternateContent>
          <mc:Choice Requires="wps">
            <w:drawing>
              <wp:anchor distT="45720" distB="45720" distL="114300" distR="114300" simplePos="0" relativeHeight="251677696" behindDoc="0" locked="0" layoutInCell="1" allowOverlap="1" wp14:anchorId="2F678742" wp14:editId="4F1DA858">
                <wp:simplePos x="0" y="0"/>
                <wp:positionH relativeFrom="margin">
                  <wp:posOffset>-635</wp:posOffset>
                </wp:positionH>
                <wp:positionV relativeFrom="paragraph">
                  <wp:posOffset>6985</wp:posOffset>
                </wp:positionV>
                <wp:extent cx="2423795" cy="2030730"/>
                <wp:effectExtent l="0" t="0" r="14605" b="266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2030730"/>
                        </a:xfrm>
                        <a:prstGeom prst="rect">
                          <a:avLst/>
                        </a:prstGeom>
                        <a:solidFill>
                          <a:schemeClr val="accent4">
                            <a:lumMod val="40000"/>
                            <a:lumOff val="60000"/>
                          </a:schemeClr>
                        </a:solidFill>
                        <a:ln w="9525">
                          <a:solidFill>
                            <a:srgbClr val="000000"/>
                          </a:solidFill>
                          <a:miter lim="800000"/>
                          <a:headEnd/>
                          <a:tailEnd/>
                        </a:ln>
                      </wps:spPr>
                      <wps:txbx>
                        <w:txbxContent>
                          <w:p w14:paraId="7523BA02" w14:textId="34C76C7A" w:rsidR="002D3E1A" w:rsidRPr="006D5DBA" w:rsidRDefault="002D3E1A">
                            <w:pPr>
                              <w:rPr>
                                <w:b/>
                                <w:sz w:val="28"/>
                                <w:szCs w:val="28"/>
                              </w:rPr>
                            </w:pPr>
                            <w:r>
                              <w:rPr>
                                <w:b/>
                                <w:sz w:val="28"/>
                                <w:szCs w:val="28"/>
                              </w:rPr>
                              <w:t>Lower l</w:t>
                            </w:r>
                            <w:r w:rsidRPr="006D5DBA">
                              <w:rPr>
                                <w:b/>
                                <w:sz w:val="28"/>
                                <w:szCs w:val="28"/>
                              </w:rPr>
                              <w:t>oneliness was predicted by:</w:t>
                            </w:r>
                          </w:p>
                          <w:p w14:paraId="622BA79D" w14:textId="13C18722" w:rsidR="002D3E1A" w:rsidRPr="006D5DBA" w:rsidRDefault="002D3E1A" w:rsidP="006D5DBA">
                            <w:pPr>
                              <w:pStyle w:val="ListParagraph"/>
                              <w:numPr>
                                <w:ilvl w:val="0"/>
                                <w:numId w:val="36"/>
                              </w:numPr>
                              <w:rPr>
                                <w:sz w:val="28"/>
                                <w:szCs w:val="28"/>
                              </w:rPr>
                            </w:pPr>
                            <w:r>
                              <w:rPr>
                                <w:sz w:val="28"/>
                                <w:szCs w:val="28"/>
                              </w:rPr>
                              <w:t>Less s</w:t>
                            </w:r>
                            <w:r w:rsidRPr="006D5DBA">
                              <w:rPr>
                                <w:sz w:val="28"/>
                                <w:szCs w:val="28"/>
                              </w:rPr>
                              <w:t>ocial Isolation</w:t>
                            </w:r>
                          </w:p>
                          <w:p w14:paraId="5096AE23" w14:textId="7A835467" w:rsidR="002D3E1A" w:rsidRPr="006D5DBA" w:rsidRDefault="002D3E1A" w:rsidP="006D5DBA">
                            <w:pPr>
                              <w:pStyle w:val="ListParagraph"/>
                              <w:numPr>
                                <w:ilvl w:val="0"/>
                                <w:numId w:val="36"/>
                              </w:numPr>
                              <w:rPr>
                                <w:sz w:val="28"/>
                                <w:szCs w:val="28"/>
                              </w:rPr>
                            </w:pPr>
                            <w:r>
                              <w:rPr>
                                <w:sz w:val="28"/>
                                <w:szCs w:val="28"/>
                              </w:rPr>
                              <w:t>More r</w:t>
                            </w:r>
                            <w:r w:rsidRPr="006D5DBA">
                              <w:rPr>
                                <w:sz w:val="28"/>
                                <w:szCs w:val="28"/>
                              </w:rPr>
                              <w:t>esilience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78742" id="_x0000_s1032" type="#_x0000_t202" style="position:absolute;left:0;text-align:left;margin-left:-.05pt;margin-top:.55pt;width:190.85pt;height:159.9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" fillcolor="#ffe599 [1303]">
                <v:textbox>
                  <w:txbxContent>
                    <w:p w14:paraId="7523BA02" w14:textId="34C76C7A" w:rsidR="002D3E1A" w:rsidRPr="006D5DBA" w:rsidRDefault="002D3E1A">
                      <w:pPr>
                        <w:rPr>
                          <w:b/>
                          <w:sz w:val="28"/>
                          <w:szCs w:val="28"/>
                        </w:rPr>
                      </w:pPr>
                      <w:r>
                        <w:rPr>
                          <w:b/>
                          <w:sz w:val="28"/>
                          <w:szCs w:val="28"/>
                        </w:rPr>
                        <w:t>Lower l</w:t>
                      </w:r>
                      <w:r w:rsidRPr="006D5DBA">
                        <w:rPr>
                          <w:b/>
                          <w:sz w:val="28"/>
                          <w:szCs w:val="28"/>
                        </w:rPr>
                        <w:t>oneliness was predicted by:</w:t>
                      </w:r>
                    </w:p>
                    <w:p w14:paraId="622BA79D" w14:textId="13C18722" w:rsidR="002D3E1A" w:rsidRPr="006D5DBA" w:rsidRDefault="002D3E1A" w:rsidP="006D5DBA">
                      <w:pPr>
                        <w:pStyle w:val="ListParagraph"/>
                        <w:numPr>
                          <w:ilvl w:val="0"/>
                          <w:numId w:val="36"/>
                        </w:numPr>
                        <w:rPr>
                          <w:sz w:val="28"/>
                          <w:szCs w:val="28"/>
                        </w:rPr>
                      </w:pPr>
                      <w:r>
                        <w:rPr>
                          <w:sz w:val="28"/>
                          <w:szCs w:val="28"/>
                        </w:rPr>
                        <w:t>Less s</w:t>
                      </w:r>
                      <w:r w:rsidRPr="006D5DBA">
                        <w:rPr>
                          <w:sz w:val="28"/>
                          <w:szCs w:val="28"/>
                        </w:rPr>
                        <w:t>ocial Isolation</w:t>
                      </w:r>
                    </w:p>
                    <w:p w14:paraId="5096AE23" w14:textId="7A835467" w:rsidR="002D3E1A" w:rsidRPr="006D5DBA" w:rsidRDefault="002D3E1A" w:rsidP="006D5DBA">
                      <w:pPr>
                        <w:pStyle w:val="ListParagraph"/>
                        <w:numPr>
                          <w:ilvl w:val="0"/>
                          <w:numId w:val="36"/>
                        </w:numPr>
                        <w:rPr>
                          <w:sz w:val="28"/>
                          <w:szCs w:val="28"/>
                        </w:rPr>
                      </w:pPr>
                      <w:r>
                        <w:rPr>
                          <w:sz w:val="28"/>
                          <w:szCs w:val="28"/>
                        </w:rPr>
                        <w:t>More r</w:t>
                      </w:r>
                      <w:r w:rsidRPr="006D5DBA">
                        <w:rPr>
                          <w:sz w:val="28"/>
                          <w:szCs w:val="28"/>
                        </w:rPr>
                        <w:t>esilience</w:t>
                      </w:r>
                    </w:p>
                  </w:txbxContent>
                </v:textbox>
                <w10:wrap type="square" anchorx="margin"/>
              </v:shape>
            </w:pict>
          </mc:Fallback>
        </mc:AlternateContent>
      </w:r>
      <w:r w:rsidRPr="006D5DBA">
        <w:rPr>
          <w:rFonts w:ascii="Arial" w:hAnsi="Arial" w:cs="Arial"/>
          <w:noProof/>
          <w:sz w:val="24"/>
          <w:szCs w:val="24"/>
          <w:lang w:eastAsia="en-GB"/>
        </w:rPr>
        <mc:AlternateContent>
          <mc:Choice Requires="wps">
            <w:drawing>
              <wp:anchor distT="45720" distB="45720" distL="114300" distR="114300" simplePos="0" relativeHeight="251679744" behindDoc="0" locked="0" layoutInCell="1" allowOverlap="1" wp14:anchorId="50B34DDB" wp14:editId="0A65DF0B">
                <wp:simplePos x="0" y="0"/>
                <wp:positionH relativeFrom="margin">
                  <wp:posOffset>3072765</wp:posOffset>
                </wp:positionH>
                <wp:positionV relativeFrom="paragraph">
                  <wp:posOffset>6985</wp:posOffset>
                </wp:positionV>
                <wp:extent cx="2428240" cy="2051685"/>
                <wp:effectExtent l="0" t="0" r="10160" b="2476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2051685"/>
                        </a:xfrm>
                        <a:prstGeom prst="rect">
                          <a:avLst/>
                        </a:prstGeom>
                        <a:solidFill>
                          <a:schemeClr val="accent1">
                            <a:lumMod val="60000"/>
                            <a:lumOff val="40000"/>
                          </a:schemeClr>
                        </a:solidFill>
                        <a:ln w="9525">
                          <a:solidFill>
                            <a:srgbClr val="000000"/>
                          </a:solidFill>
                          <a:miter lim="800000"/>
                          <a:headEnd/>
                          <a:tailEnd/>
                        </a:ln>
                      </wps:spPr>
                      <wps:txbx>
                        <w:txbxContent>
                          <w:p w14:paraId="033677B4" w14:textId="3459F0AB" w:rsidR="002D3E1A" w:rsidRPr="006D5DBA" w:rsidRDefault="002D3E1A" w:rsidP="006D5DBA">
                            <w:pPr>
                              <w:rPr>
                                <w:b/>
                                <w:sz w:val="28"/>
                                <w:szCs w:val="28"/>
                              </w:rPr>
                            </w:pPr>
                            <w:r w:rsidRPr="006D5DBA">
                              <w:rPr>
                                <w:b/>
                                <w:sz w:val="28"/>
                                <w:szCs w:val="28"/>
                              </w:rPr>
                              <w:t>Loneliness was not predicted by:</w:t>
                            </w:r>
                          </w:p>
                          <w:p w14:paraId="79729E58" w14:textId="6DF8325C" w:rsidR="002D3E1A" w:rsidRPr="006D5DBA" w:rsidRDefault="002D3E1A" w:rsidP="006D5DBA">
                            <w:pPr>
                              <w:pStyle w:val="ListParagraph"/>
                              <w:numPr>
                                <w:ilvl w:val="0"/>
                                <w:numId w:val="35"/>
                              </w:numPr>
                              <w:rPr>
                                <w:sz w:val="28"/>
                                <w:szCs w:val="28"/>
                              </w:rPr>
                            </w:pPr>
                            <w:r w:rsidRPr="006D5DBA">
                              <w:rPr>
                                <w:sz w:val="28"/>
                                <w:szCs w:val="28"/>
                              </w:rPr>
                              <w:t>Age</w:t>
                            </w:r>
                          </w:p>
                          <w:p w14:paraId="65B0E90F" w14:textId="50D3D2A2" w:rsidR="002D3E1A" w:rsidRPr="006D5DBA" w:rsidRDefault="002D3E1A" w:rsidP="006D5DBA">
                            <w:pPr>
                              <w:pStyle w:val="ListParagraph"/>
                              <w:numPr>
                                <w:ilvl w:val="0"/>
                                <w:numId w:val="35"/>
                              </w:numPr>
                              <w:rPr>
                                <w:sz w:val="28"/>
                                <w:szCs w:val="28"/>
                              </w:rPr>
                            </w:pPr>
                            <w:r w:rsidRPr="006D5DBA">
                              <w:rPr>
                                <w:sz w:val="28"/>
                                <w:szCs w:val="28"/>
                              </w:rPr>
                              <w:t>Video-Call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34DDB" id="_x0000_s1033" type="#_x0000_t202" style="position:absolute;left:0;text-align:left;margin-left:241.95pt;margin-top:.55pt;width:191.2pt;height:161.5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" fillcolor="#9cc2e5 [1940]">
                <v:textbox>
                  <w:txbxContent>
                    <w:p w14:paraId="033677B4" w14:textId="3459F0AB" w:rsidR="002D3E1A" w:rsidRPr="006D5DBA" w:rsidRDefault="002D3E1A" w:rsidP="006D5DBA">
                      <w:pPr>
                        <w:rPr>
                          <w:b/>
                          <w:sz w:val="28"/>
                          <w:szCs w:val="28"/>
                        </w:rPr>
                      </w:pPr>
                      <w:r w:rsidRPr="006D5DBA">
                        <w:rPr>
                          <w:b/>
                          <w:sz w:val="28"/>
                          <w:szCs w:val="28"/>
                        </w:rPr>
                        <w:t>Loneliness was not predicted by:</w:t>
                      </w:r>
                    </w:p>
                    <w:p w14:paraId="79729E58" w14:textId="6DF8325C" w:rsidR="002D3E1A" w:rsidRPr="006D5DBA" w:rsidRDefault="002D3E1A" w:rsidP="006D5DBA">
                      <w:pPr>
                        <w:pStyle w:val="ListParagraph"/>
                        <w:numPr>
                          <w:ilvl w:val="0"/>
                          <w:numId w:val="35"/>
                        </w:numPr>
                        <w:rPr>
                          <w:sz w:val="28"/>
                          <w:szCs w:val="28"/>
                        </w:rPr>
                      </w:pPr>
                      <w:r w:rsidRPr="006D5DBA">
                        <w:rPr>
                          <w:sz w:val="28"/>
                          <w:szCs w:val="28"/>
                        </w:rPr>
                        <w:t>Age</w:t>
                      </w:r>
                    </w:p>
                    <w:p w14:paraId="65B0E90F" w14:textId="50D3D2A2" w:rsidR="002D3E1A" w:rsidRPr="006D5DBA" w:rsidRDefault="002D3E1A" w:rsidP="006D5DBA">
                      <w:pPr>
                        <w:pStyle w:val="ListParagraph"/>
                        <w:numPr>
                          <w:ilvl w:val="0"/>
                          <w:numId w:val="35"/>
                        </w:numPr>
                        <w:rPr>
                          <w:sz w:val="28"/>
                          <w:szCs w:val="28"/>
                        </w:rPr>
                      </w:pPr>
                      <w:r w:rsidRPr="006D5DBA">
                        <w:rPr>
                          <w:sz w:val="28"/>
                          <w:szCs w:val="28"/>
                        </w:rPr>
                        <w:t>Video-Call use</w:t>
                      </w:r>
                    </w:p>
                  </w:txbxContent>
                </v:textbox>
                <w10:wrap type="square" anchorx="margin"/>
              </v:shape>
            </w:pict>
          </mc:Fallback>
        </mc:AlternateContent>
      </w:r>
    </w:p>
    <w:p w14:paraId="259D895D" w14:textId="77777777" w:rsidR="006D5DBA" w:rsidRDefault="006D5DBA" w:rsidP="003A6DB9">
      <w:pPr>
        <w:spacing w:line="360" w:lineRule="auto"/>
        <w:rPr>
          <w:rFonts w:ascii="Arial" w:hAnsi="Arial" w:cs="Arial"/>
          <w:sz w:val="24"/>
          <w:szCs w:val="24"/>
        </w:rPr>
      </w:pPr>
    </w:p>
    <w:p w14:paraId="18D35C85" w14:textId="77777777" w:rsidR="006D5DBA" w:rsidRDefault="006D5DBA" w:rsidP="003A6DB9">
      <w:pPr>
        <w:spacing w:line="360" w:lineRule="auto"/>
        <w:rPr>
          <w:rFonts w:ascii="Arial" w:hAnsi="Arial" w:cs="Arial"/>
          <w:sz w:val="24"/>
          <w:szCs w:val="24"/>
        </w:rPr>
      </w:pPr>
    </w:p>
    <w:p w14:paraId="079EE8D1" w14:textId="77777777" w:rsidR="006D5DBA" w:rsidRDefault="006D5DBA" w:rsidP="003A6DB9">
      <w:pPr>
        <w:spacing w:line="360" w:lineRule="auto"/>
        <w:rPr>
          <w:rFonts w:ascii="Arial" w:hAnsi="Arial" w:cs="Arial"/>
          <w:sz w:val="24"/>
          <w:szCs w:val="24"/>
        </w:rPr>
      </w:pPr>
    </w:p>
    <w:p w14:paraId="15C16373" w14:textId="2CCC987C" w:rsidR="006D5DBA" w:rsidRDefault="006D5DBA" w:rsidP="003A6DB9">
      <w:pPr>
        <w:spacing w:line="360" w:lineRule="auto"/>
        <w:rPr>
          <w:rFonts w:ascii="Arial" w:hAnsi="Arial" w:cs="Arial"/>
          <w:sz w:val="24"/>
          <w:szCs w:val="24"/>
        </w:rPr>
      </w:pPr>
    </w:p>
    <w:p w14:paraId="40029880" w14:textId="3DEB6EC9" w:rsidR="006D5DBA" w:rsidRDefault="006D5DBA" w:rsidP="003A6DB9">
      <w:pPr>
        <w:spacing w:line="360" w:lineRule="auto"/>
        <w:rPr>
          <w:rFonts w:ascii="Arial" w:hAnsi="Arial" w:cs="Arial"/>
          <w:sz w:val="24"/>
          <w:szCs w:val="24"/>
        </w:rPr>
      </w:pPr>
    </w:p>
    <w:p w14:paraId="0C05F561" w14:textId="77777777" w:rsidR="006D5DBA" w:rsidRDefault="006D5DBA" w:rsidP="003A6DB9">
      <w:pPr>
        <w:spacing w:line="360" w:lineRule="auto"/>
        <w:rPr>
          <w:rFonts w:ascii="Arial" w:hAnsi="Arial" w:cs="Arial"/>
          <w:sz w:val="24"/>
          <w:szCs w:val="24"/>
        </w:rPr>
      </w:pPr>
    </w:p>
    <w:p w14:paraId="2B050F72" w14:textId="0D558A1B" w:rsidR="00BC6980" w:rsidRDefault="00E72A1D" w:rsidP="003A6DB9">
      <w:pPr>
        <w:spacing w:line="360" w:lineRule="auto"/>
        <w:rPr>
          <w:rFonts w:ascii="Arial" w:hAnsi="Arial" w:cs="Arial"/>
          <w:sz w:val="24"/>
          <w:szCs w:val="24"/>
        </w:rPr>
      </w:pPr>
      <w:r w:rsidRPr="00E72A1D">
        <w:rPr>
          <w:rFonts w:ascii="Arial" w:hAnsi="Arial" w:cs="Arial"/>
          <w:sz w:val="24"/>
          <w:szCs w:val="24"/>
        </w:rPr>
        <w:t>Social-isolation and resilience significantly predicted loneliness scores, meaning that this result is unlikely to have been found by chance. The analysis showed that social-isolation and resilience explained 34.4% of loneliness scores</w:t>
      </w:r>
      <w:r w:rsidR="006D5DBA">
        <w:rPr>
          <w:rFonts w:ascii="Arial" w:hAnsi="Arial" w:cs="Arial"/>
          <w:sz w:val="24"/>
          <w:szCs w:val="24"/>
        </w:rPr>
        <w:t xml:space="preserve"> (t</w:t>
      </w:r>
      <w:r w:rsidR="006D5DBA" w:rsidRPr="00E72A1D">
        <w:rPr>
          <w:rFonts w:ascii="Arial" w:hAnsi="Arial" w:cs="Arial"/>
          <w:sz w:val="24"/>
          <w:szCs w:val="24"/>
        </w:rPr>
        <w:t xml:space="preserve">his </w:t>
      </w:r>
      <w:r w:rsidR="006D5DBA">
        <w:rPr>
          <w:rFonts w:ascii="Arial" w:hAnsi="Arial" w:cs="Arial"/>
          <w:sz w:val="24"/>
          <w:szCs w:val="24"/>
        </w:rPr>
        <w:t>is demonstrated</w:t>
      </w:r>
      <w:r w:rsidR="006D5DBA" w:rsidRPr="00E72A1D">
        <w:rPr>
          <w:rFonts w:ascii="Arial" w:hAnsi="Arial" w:cs="Arial"/>
          <w:sz w:val="24"/>
          <w:szCs w:val="24"/>
        </w:rPr>
        <w:t xml:space="preserve"> in Figure 3)</w:t>
      </w:r>
      <w:r w:rsidRPr="00E72A1D">
        <w:rPr>
          <w:rFonts w:ascii="Arial" w:hAnsi="Arial" w:cs="Arial"/>
          <w:sz w:val="24"/>
          <w:szCs w:val="24"/>
        </w:rPr>
        <w:t>. This means that 66% of loneliness was not predicted by re</w:t>
      </w:r>
      <w:r w:rsidR="007301DB">
        <w:rPr>
          <w:rFonts w:ascii="Arial" w:hAnsi="Arial" w:cs="Arial"/>
          <w:sz w:val="24"/>
          <w:szCs w:val="24"/>
        </w:rPr>
        <w:t>silience and social-isolation</w:t>
      </w:r>
      <w:r w:rsidRPr="00E72A1D">
        <w:rPr>
          <w:rFonts w:ascii="Arial" w:hAnsi="Arial" w:cs="Arial"/>
          <w:sz w:val="24"/>
          <w:szCs w:val="24"/>
        </w:rPr>
        <w:t xml:space="preserve">. </w:t>
      </w:r>
    </w:p>
    <w:p w14:paraId="259FF49E" w14:textId="66535489" w:rsidR="00C04085" w:rsidRDefault="00C04085" w:rsidP="003A6DB9">
      <w:pPr>
        <w:spacing w:line="360" w:lineRule="auto"/>
        <w:rPr>
          <w:rFonts w:ascii="Arial" w:hAnsi="Arial" w:cs="Arial"/>
          <w:sz w:val="24"/>
          <w:szCs w:val="24"/>
        </w:rPr>
      </w:pPr>
    </w:p>
    <w:p w14:paraId="25DEFC17" w14:textId="5884F95B" w:rsidR="00C04085" w:rsidRDefault="00C04085" w:rsidP="003A6DB9">
      <w:pPr>
        <w:spacing w:line="360" w:lineRule="auto"/>
        <w:rPr>
          <w:rFonts w:ascii="Arial" w:hAnsi="Arial" w:cs="Arial"/>
          <w:sz w:val="24"/>
          <w:szCs w:val="24"/>
        </w:rPr>
      </w:pPr>
    </w:p>
    <w:p w14:paraId="005F017D" w14:textId="7A7969F3" w:rsidR="00C04085" w:rsidRDefault="00C04085" w:rsidP="003A6DB9">
      <w:pPr>
        <w:spacing w:line="360" w:lineRule="auto"/>
        <w:rPr>
          <w:rFonts w:ascii="Arial" w:hAnsi="Arial" w:cs="Arial"/>
          <w:sz w:val="24"/>
          <w:szCs w:val="24"/>
        </w:rPr>
      </w:pPr>
    </w:p>
    <w:p w14:paraId="1EE299BF" w14:textId="77777777" w:rsidR="00C04085" w:rsidRDefault="00C04085" w:rsidP="003A6DB9">
      <w:pPr>
        <w:spacing w:line="360" w:lineRule="auto"/>
        <w:rPr>
          <w:rFonts w:ascii="Arial" w:hAnsi="Arial" w:cs="Arial"/>
          <w:sz w:val="24"/>
          <w:szCs w:val="24"/>
        </w:rPr>
      </w:pPr>
    </w:p>
    <w:p w14:paraId="3DB82B37" w14:textId="77777777" w:rsidR="00BC6980" w:rsidRPr="00E72A1D" w:rsidRDefault="00BC6980" w:rsidP="003A6DB9">
      <w:pPr>
        <w:spacing w:line="360" w:lineRule="auto"/>
        <w:rPr>
          <w:rFonts w:ascii="Arial" w:hAnsi="Arial" w:cs="Arial"/>
          <w:sz w:val="24"/>
          <w:szCs w:val="24"/>
        </w:rPr>
      </w:pPr>
    </w:p>
    <w:p w14:paraId="700566F0" w14:textId="77777777" w:rsidR="00E72A1D" w:rsidRPr="00E72A1D" w:rsidRDefault="00E72A1D" w:rsidP="003A6DB9">
      <w:pPr>
        <w:spacing w:line="360" w:lineRule="auto"/>
        <w:rPr>
          <w:rFonts w:ascii="Arial" w:hAnsi="Arial" w:cs="Arial"/>
          <w:sz w:val="24"/>
          <w:szCs w:val="24"/>
        </w:rPr>
      </w:pPr>
      <w:r w:rsidRPr="00E72A1D">
        <w:rPr>
          <w:rFonts w:ascii="Arial" w:hAnsi="Arial" w:cs="Arial"/>
          <w:i/>
          <w:sz w:val="24"/>
          <w:szCs w:val="24"/>
        </w:rPr>
        <w:lastRenderedPageBreak/>
        <w:t>Figure 3</w:t>
      </w:r>
      <w:r w:rsidRPr="00E72A1D">
        <w:rPr>
          <w:rFonts w:ascii="Arial" w:hAnsi="Arial" w:cs="Arial"/>
          <w:sz w:val="24"/>
          <w:szCs w:val="24"/>
        </w:rPr>
        <w:t>: Pie chart to show how much of loneliness was predicted by social isolation and resilience</w:t>
      </w:r>
    </w:p>
    <w:p w14:paraId="1A4B0BB0" w14:textId="77777777" w:rsidR="00E72A1D" w:rsidRPr="00E72A1D" w:rsidRDefault="00E72A1D" w:rsidP="003A6DB9">
      <w:pPr>
        <w:spacing w:line="360" w:lineRule="auto"/>
        <w:rPr>
          <w:rFonts w:ascii="Arial" w:hAnsi="Arial" w:cs="Arial"/>
          <w:b/>
          <w:i/>
          <w:sz w:val="24"/>
          <w:szCs w:val="24"/>
        </w:rPr>
      </w:pPr>
      <w:r w:rsidRPr="00E72A1D">
        <w:rPr>
          <w:rFonts w:ascii="Arial" w:hAnsi="Arial" w:cs="Arial"/>
          <w:noProof/>
          <w:sz w:val="24"/>
          <w:szCs w:val="24"/>
          <w:lang w:eastAsia="en-GB"/>
        </w:rPr>
        <w:drawing>
          <wp:inline distT="0" distB="0" distL="0" distR="0" wp14:anchorId="44C427B8" wp14:editId="2B140B4F">
            <wp:extent cx="5092995" cy="2945219"/>
            <wp:effectExtent l="0" t="0" r="12700" b="762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4C0C1436" w14:textId="77777777" w:rsidR="00E72A1D" w:rsidRPr="00E72A1D" w:rsidRDefault="00E72A1D" w:rsidP="003A6DB9">
      <w:pPr>
        <w:spacing w:line="360" w:lineRule="auto"/>
        <w:rPr>
          <w:rFonts w:ascii="Arial" w:hAnsi="Arial" w:cs="Arial"/>
          <w:b/>
          <w:sz w:val="24"/>
          <w:szCs w:val="24"/>
        </w:rPr>
      </w:pPr>
    </w:p>
    <w:p w14:paraId="06703B14" w14:textId="77777777" w:rsidR="00E72A1D" w:rsidRPr="00E72A1D" w:rsidRDefault="00E72A1D" w:rsidP="003A6DB9">
      <w:pPr>
        <w:spacing w:line="360" w:lineRule="auto"/>
        <w:rPr>
          <w:rFonts w:ascii="Arial" w:hAnsi="Arial" w:cs="Arial"/>
          <w:b/>
          <w:sz w:val="24"/>
          <w:szCs w:val="24"/>
        </w:rPr>
      </w:pPr>
      <w:r w:rsidRPr="00E72A1D">
        <w:rPr>
          <w:rFonts w:ascii="Arial" w:hAnsi="Arial" w:cs="Arial"/>
          <w:b/>
          <w:noProof/>
          <w:sz w:val="24"/>
          <w:szCs w:val="24"/>
          <w:lang w:eastAsia="en-GB"/>
        </w:rPr>
        <mc:AlternateContent>
          <mc:Choice Requires="wps">
            <w:drawing>
              <wp:anchor distT="45720" distB="45720" distL="114300" distR="114300" simplePos="0" relativeHeight="251672576" behindDoc="0" locked="0" layoutInCell="1" allowOverlap="1" wp14:anchorId="6263B275" wp14:editId="54DFD7FE">
                <wp:simplePos x="0" y="0"/>
                <wp:positionH relativeFrom="margin">
                  <wp:align>left</wp:align>
                </wp:positionH>
                <wp:positionV relativeFrom="paragraph">
                  <wp:posOffset>406400</wp:posOffset>
                </wp:positionV>
                <wp:extent cx="6128385" cy="537845"/>
                <wp:effectExtent l="0" t="0" r="24765" b="1460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537845"/>
                        </a:xfrm>
                        <a:prstGeom prst="rect">
                          <a:avLst/>
                        </a:prstGeom>
                        <a:solidFill>
                          <a:srgbClr val="70AD47">
                            <a:lumMod val="20000"/>
                            <a:lumOff val="80000"/>
                          </a:srgbClr>
                        </a:solidFill>
                        <a:ln w="9525">
                          <a:solidFill>
                            <a:srgbClr val="000000"/>
                          </a:solidFill>
                          <a:miter lim="800000"/>
                          <a:headEnd/>
                          <a:tailEnd/>
                        </a:ln>
                      </wps:spPr>
                      <wps:txbx>
                        <w:txbxContent>
                          <w:p w14:paraId="42ED885C" w14:textId="55B24452" w:rsidR="002D3E1A" w:rsidRPr="0098581D" w:rsidRDefault="002D3E1A" w:rsidP="00FE0F37">
                            <w:pPr>
                              <w:pStyle w:val="Heading1"/>
                              <w:jc w:val="center"/>
                              <w:rPr>
                                <w:rFonts w:ascii="Arial" w:hAnsi="Arial" w:cs="Arial"/>
                              </w:rPr>
                            </w:pPr>
                            <w:bookmarkStart w:id="158" w:name="_Toc111486246"/>
                            <w:r w:rsidRPr="0098581D">
                              <w:rPr>
                                <w:rFonts w:ascii="Arial" w:hAnsi="Arial" w:cs="Arial"/>
                              </w:rPr>
                              <w:t>Conclusions and Recommendations</w:t>
                            </w:r>
                            <w:bookmarkEnd w:id="158"/>
                            <w:r w:rsidRPr="0098581D">
                              <w:rPr>
                                <w:rFonts w:ascii="Arial" w:hAnsi="Arial" w:cs="Arial"/>
                              </w:rPr>
                              <w:t xml:space="preserve"> </w:t>
                            </w:r>
                          </w:p>
                          <w:p w14:paraId="2D95015F" w14:textId="77777777" w:rsidR="002D3E1A" w:rsidRDefault="002D3E1A" w:rsidP="00E72A1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3B275" id="_x0000_s1034" type="#_x0000_t202" style="position:absolute;left:0;text-align:left;margin-left:0;margin-top:32pt;width:482.55pt;height:42.3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" fillcolor="#e2f0d9">
                <v:textbox>
                  <w:txbxContent>
                    <w:p w14:paraId="42ED885C" w14:textId="55B24452" w:rsidR="002D3E1A" w:rsidRPr="0098581D" w:rsidRDefault="002D3E1A" w:rsidP="00FE0F37">
                      <w:pPr>
                        <w:pStyle w:val="Heading1"/>
                        <w:jc w:val="center"/>
                        <w:rPr>
                          <w:rFonts w:ascii="Arial" w:hAnsi="Arial" w:cs="Arial"/>
                        </w:rPr>
                      </w:pPr>
                      <w:bookmarkStart w:id="159" w:name="_Toc111486246"/>
                      <w:r w:rsidRPr="0098581D">
                        <w:rPr>
                          <w:rFonts w:ascii="Arial" w:hAnsi="Arial" w:cs="Arial"/>
                        </w:rPr>
                        <w:t>Conclusions and Recommendations</w:t>
                      </w:r>
                      <w:bookmarkEnd w:id="159"/>
                      <w:r w:rsidRPr="0098581D">
                        <w:rPr>
                          <w:rFonts w:ascii="Arial" w:hAnsi="Arial" w:cs="Arial"/>
                        </w:rPr>
                        <w:t xml:space="preserve"> </w:t>
                      </w:r>
                    </w:p>
                    <w:p w14:paraId="2D95015F" w14:textId="77777777" w:rsidR="002D3E1A" w:rsidRDefault="002D3E1A" w:rsidP="00E72A1D">
                      <w:pPr>
                        <w:jc w:val="center"/>
                      </w:pPr>
                    </w:p>
                  </w:txbxContent>
                </v:textbox>
                <w10:wrap type="square" anchorx="margin"/>
              </v:shape>
            </w:pict>
          </mc:Fallback>
        </mc:AlternateContent>
      </w:r>
    </w:p>
    <w:p w14:paraId="1A97317B" w14:textId="77777777" w:rsidR="00E72A1D" w:rsidRPr="00E72A1D" w:rsidRDefault="00E72A1D" w:rsidP="003A6DB9">
      <w:pPr>
        <w:spacing w:line="360" w:lineRule="auto"/>
        <w:rPr>
          <w:rFonts w:ascii="Arial" w:hAnsi="Arial" w:cs="Arial"/>
          <w:b/>
          <w:sz w:val="24"/>
          <w:szCs w:val="24"/>
        </w:rPr>
      </w:pPr>
    </w:p>
    <w:p w14:paraId="3551EC8A" w14:textId="77777777" w:rsidR="00E72A1D" w:rsidRPr="00E72A1D" w:rsidRDefault="00E72A1D" w:rsidP="003A6DB9">
      <w:pPr>
        <w:spacing w:line="360" w:lineRule="auto"/>
        <w:rPr>
          <w:rFonts w:ascii="Arial" w:hAnsi="Arial" w:cs="Arial"/>
          <w:sz w:val="24"/>
          <w:szCs w:val="24"/>
        </w:rPr>
      </w:pPr>
      <w:r w:rsidRPr="00E72A1D">
        <w:rPr>
          <w:rFonts w:ascii="Arial" w:hAnsi="Arial" w:cs="Arial"/>
          <w:sz w:val="24"/>
          <w:szCs w:val="24"/>
        </w:rPr>
        <w:t>The study findings showed that people’s loneliness was predicted by:</w:t>
      </w:r>
    </w:p>
    <w:p w14:paraId="22EC2E18" w14:textId="77777777" w:rsidR="00E72A1D" w:rsidRPr="00E72A1D" w:rsidRDefault="00E72A1D" w:rsidP="003A6DB9">
      <w:pPr>
        <w:numPr>
          <w:ilvl w:val="0"/>
          <w:numId w:val="27"/>
        </w:numPr>
        <w:spacing w:line="360" w:lineRule="auto"/>
        <w:contextualSpacing/>
        <w:rPr>
          <w:rFonts w:ascii="Arial" w:hAnsi="Arial" w:cs="Arial"/>
          <w:sz w:val="24"/>
          <w:szCs w:val="24"/>
        </w:rPr>
      </w:pPr>
      <w:r w:rsidRPr="00E72A1D">
        <w:rPr>
          <w:rFonts w:ascii="Arial" w:hAnsi="Arial" w:cs="Arial"/>
          <w:sz w:val="24"/>
          <w:szCs w:val="24"/>
        </w:rPr>
        <w:t>Feeling able to cope with stress (resilience)</w:t>
      </w:r>
    </w:p>
    <w:p w14:paraId="59B11EE4" w14:textId="77777777" w:rsidR="00E72A1D" w:rsidRPr="00E72A1D" w:rsidRDefault="00E72A1D" w:rsidP="003A6DB9">
      <w:pPr>
        <w:numPr>
          <w:ilvl w:val="0"/>
          <w:numId w:val="27"/>
        </w:numPr>
        <w:spacing w:line="360" w:lineRule="auto"/>
        <w:contextualSpacing/>
        <w:rPr>
          <w:rFonts w:ascii="Arial" w:hAnsi="Arial" w:cs="Arial"/>
          <w:sz w:val="24"/>
          <w:szCs w:val="24"/>
        </w:rPr>
      </w:pPr>
      <w:r w:rsidRPr="00E72A1D">
        <w:rPr>
          <w:rFonts w:ascii="Arial" w:hAnsi="Arial" w:cs="Arial"/>
          <w:sz w:val="24"/>
          <w:szCs w:val="24"/>
        </w:rPr>
        <w:t xml:space="preserve">Feeling able to contact a greater number of people </w:t>
      </w:r>
    </w:p>
    <w:p w14:paraId="7AFAF84D" w14:textId="77777777" w:rsidR="00E72A1D" w:rsidRPr="00E72A1D" w:rsidRDefault="00E72A1D" w:rsidP="003A6DB9">
      <w:pPr>
        <w:spacing w:line="360" w:lineRule="auto"/>
        <w:rPr>
          <w:rFonts w:ascii="Arial" w:hAnsi="Arial" w:cs="Arial"/>
          <w:sz w:val="24"/>
          <w:szCs w:val="24"/>
        </w:rPr>
      </w:pPr>
      <w:r w:rsidRPr="00E72A1D">
        <w:rPr>
          <w:rFonts w:ascii="Arial" w:hAnsi="Arial" w:cs="Arial"/>
          <w:sz w:val="24"/>
          <w:szCs w:val="24"/>
        </w:rPr>
        <w:t>The study’s findings suggest that loneliness was not predicted by:</w:t>
      </w:r>
    </w:p>
    <w:p w14:paraId="09149C42" w14:textId="77777777" w:rsidR="00E72A1D" w:rsidRPr="00E72A1D" w:rsidRDefault="00E72A1D" w:rsidP="003A6DB9">
      <w:pPr>
        <w:numPr>
          <w:ilvl w:val="0"/>
          <w:numId w:val="28"/>
        </w:numPr>
        <w:spacing w:line="360" w:lineRule="auto"/>
        <w:contextualSpacing/>
        <w:rPr>
          <w:rFonts w:ascii="Arial" w:hAnsi="Arial" w:cs="Arial"/>
          <w:sz w:val="24"/>
          <w:szCs w:val="24"/>
        </w:rPr>
      </w:pPr>
      <w:r w:rsidRPr="00E72A1D">
        <w:rPr>
          <w:rFonts w:ascii="Arial" w:hAnsi="Arial" w:cs="Arial"/>
          <w:sz w:val="24"/>
          <w:szCs w:val="24"/>
        </w:rPr>
        <w:t xml:space="preserve">A person’s age </w:t>
      </w:r>
    </w:p>
    <w:p w14:paraId="76BB543C" w14:textId="4E59EFD2" w:rsidR="00E72A1D" w:rsidRDefault="00E72A1D" w:rsidP="003A6DB9">
      <w:pPr>
        <w:numPr>
          <w:ilvl w:val="0"/>
          <w:numId w:val="28"/>
        </w:numPr>
        <w:spacing w:line="360" w:lineRule="auto"/>
        <w:contextualSpacing/>
        <w:rPr>
          <w:rFonts w:ascii="Arial" w:hAnsi="Arial" w:cs="Arial"/>
          <w:sz w:val="24"/>
          <w:szCs w:val="24"/>
        </w:rPr>
      </w:pPr>
      <w:r w:rsidRPr="00830F37">
        <w:rPr>
          <w:rFonts w:ascii="Arial" w:hAnsi="Arial" w:cs="Arial"/>
          <w:sz w:val="24"/>
          <w:szCs w:val="24"/>
        </w:rPr>
        <w:t xml:space="preserve">The amount of time a person spent using video-calls </w:t>
      </w:r>
    </w:p>
    <w:p w14:paraId="6B521B4F" w14:textId="77777777" w:rsidR="00830F37" w:rsidRPr="00830F37" w:rsidRDefault="00830F37" w:rsidP="00830F37">
      <w:pPr>
        <w:spacing w:line="360" w:lineRule="auto"/>
        <w:ind w:left="720"/>
        <w:contextualSpacing/>
        <w:rPr>
          <w:rFonts w:ascii="Arial" w:hAnsi="Arial" w:cs="Arial"/>
          <w:sz w:val="24"/>
          <w:szCs w:val="24"/>
        </w:rPr>
      </w:pPr>
    </w:p>
    <w:p w14:paraId="0C62E79A" w14:textId="1CF102AF" w:rsidR="00E401C1" w:rsidRDefault="00830F37" w:rsidP="003A6DB9">
      <w:pPr>
        <w:spacing w:line="360" w:lineRule="auto"/>
        <w:rPr>
          <w:rFonts w:ascii="Arial" w:hAnsi="Arial" w:cs="Arial"/>
          <w:sz w:val="24"/>
          <w:szCs w:val="24"/>
        </w:rPr>
      </w:pPr>
      <w:r>
        <w:rPr>
          <w:rFonts w:ascii="Arial" w:hAnsi="Arial" w:cs="Arial"/>
          <w:sz w:val="24"/>
          <w:szCs w:val="24"/>
        </w:rPr>
        <w:t xml:space="preserve">More research is needed before we can be certain of the findings, however, results from this study may be insightful for clinicians and individuals when considering loneliness. It is important to note that although </w:t>
      </w:r>
      <w:r w:rsidR="00E401C1">
        <w:rPr>
          <w:rFonts w:ascii="Arial" w:hAnsi="Arial" w:cs="Arial"/>
          <w:sz w:val="24"/>
          <w:szCs w:val="24"/>
        </w:rPr>
        <w:t xml:space="preserve">social isolation and resilience can predict </w:t>
      </w:r>
      <w:r>
        <w:rPr>
          <w:rFonts w:ascii="Arial" w:hAnsi="Arial" w:cs="Arial"/>
          <w:sz w:val="24"/>
          <w:szCs w:val="24"/>
        </w:rPr>
        <w:t>loneliness</w:t>
      </w:r>
      <w:r w:rsidR="00E401C1">
        <w:rPr>
          <w:rFonts w:ascii="Arial" w:hAnsi="Arial" w:cs="Arial"/>
          <w:sz w:val="24"/>
          <w:szCs w:val="24"/>
        </w:rPr>
        <w:t>. It cannot be concluded that these factors cause loneliness</w:t>
      </w:r>
      <w:r>
        <w:rPr>
          <w:rFonts w:ascii="Arial" w:hAnsi="Arial" w:cs="Arial"/>
          <w:sz w:val="24"/>
          <w:szCs w:val="24"/>
        </w:rPr>
        <w:t xml:space="preserve">. </w:t>
      </w:r>
    </w:p>
    <w:p w14:paraId="362F9337" w14:textId="6155CE22" w:rsidR="006D5DBA" w:rsidRDefault="00830F37" w:rsidP="003A6DB9">
      <w:pPr>
        <w:spacing w:line="360" w:lineRule="auto"/>
        <w:rPr>
          <w:rFonts w:ascii="Arial" w:hAnsi="Arial" w:cs="Arial"/>
          <w:sz w:val="24"/>
          <w:szCs w:val="24"/>
        </w:rPr>
      </w:pPr>
      <w:r>
        <w:rPr>
          <w:rFonts w:ascii="Arial" w:hAnsi="Arial" w:cs="Arial"/>
          <w:sz w:val="24"/>
          <w:szCs w:val="24"/>
        </w:rPr>
        <w:lastRenderedPageBreak/>
        <w:t>The analysis also showed that a large proportion of loneliness was explained by factors other than so</w:t>
      </w:r>
      <w:r w:rsidR="00E401C1">
        <w:rPr>
          <w:rFonts w:ascii="Arial" w:hAnsi="Arial" w:cs="Arial"/>
          <w:sz w:val="24"/>
          <w:szCs w:val="24"/>
        </w:rPr>
        <w:t>cial isolation and resilience. In this study the</w:t>
      </w:r>
      <w:r>
        <w:rPr>
          <w:rFonts w:ascii="Arial" w:hAnsi="Arial" w:cs="Arial"/>
          <w:sz w:val="24"/>
          <w:szCs w:val="24"/>
        </w:rPr>
        <w:t xml:space="preserve"> majority of participants were female and the average age was 39 years old</w:t>
      </w:r>
      <w:r w:rsidR="00E401C1">
        <w:rPr>
          <w:rFonts w:ascii="Arial" w:hAnsi="Arial" w:cs="Arial"/>
          <w:sz w:val="24"/>
          <w:szCs w:val="24"/>
        </w:rPr>
        <w:t>, which means</w:t>
      </w:r>
      <w:r>
        <w:rPr>
          <w:rFonts w:ascii="Arial" w:hAnsi="Arial" w:cs="Arial"/>
          <w:sz w:val="24"/>
          <w:szCs w:val="24"/>
        </w:rPr>
        <w:t xml:space="preserve"> that we cannot know </w:t>
      </w:r>
      <w:r w:rsidR="00E401C1">
        <w:rPr>
          <w:rFonts w:ascii="Arial" w:hAnsi="Arial" w:cs="Arial"/>
          <w:sz w:val="24"/>
          <w:szCs w:val="24"/>
        </w:rPr>
        <w:t xml:space="preserve">that </w:t>
      </w:r>
      <w:r>
        <w:rPr>
          <w:rFonts w:ascii="Arial" w:hAnsi="Arial" w:cs="Arial"/>
          <w:sz w:val="24"/>
          <w:szCs w:val="24"/>
        </w:rPr>
        <w:t xml:space="preserve">the same </w:t>
      </w:r>
      <w:r w:rsidR="00E401C1">
        <w:rPr>
          <w:rFonts w:ascii="Arial" w:hAnsi="Arial" w:cs="Arial"/>
          <w:sz w:val="24"/>
          <w:szCs w:val="24"/>
        </w:rPr>
        <w:t xml:space="preserve">variables </w:t>
      </w:r>
      <w:r>
        <w:rPr>
          <w:rFonts w:ascii="Arial" w:hAnsi="Arial" w:cs="Arial"/>
          <w:sz w:val="24"/>
          <w:szCs w:val="24"/>
        </w:rPr>
        <w:t xml:space="preserve">would predict loneliness in other genders of different ages (i.e. older ages). </w:t>
      </w:r>
      <w:r w:rsidR="00E401C1">
        <w:rPr>
          <w:rFonts w:ascii="Arial" w:hAnsi="Arial" w:cs="Arial"/>
          <w:sz w:val="24"/>
          <w:szCs w:val="24"/>
        </w:rPr>
        <w:t>Social media was used to recruit participants</w:t>
      </w:r>
      <w:r w:rsidR="006C266C">
        <w:rPr>
          <w:rFonts w:ascii="Arial" w:hAnsi="Arial" w:cs="Arial"/>
          <w:sz w:val="24"/>
          <w:szCs w:val="24"/>
        </w:rPr>
        <w:t>, however</w:t>
      </w:r>
      <w:r>
        <w:rPr>
          <w:rFonts w:ascii="Arial" w:hAnsi="Arial" w:cs="Arial"/>
          <w:sz w:val="24"/>
          <w:szCs w:val="24"/>
        </w:rPr>
        <w:t xml:space="preserve"> m</w:t>
      </w:r>
      <w:r w:rsidR="006C266C">
        <w:rPr>
          <w:rFonts w:ascii="Arial" w:hAnsi="Arial" w:cs="Arial"/>
          <w:sz w:val="24"/>
          <w:szCs w:val="24"/>
        </w:rPr>
        <w:t>any people do not have access this</w:t>
      </w:r>
      <w:r w:rsidR="00016A42">
        <w:rPr>
          <w:rFonts w:ascii="Arial" w:hAnsi="Arial" w:cs="Arial"/>
          <w:sz w:val="24"/>
          <w:szCs w:val="24"/>
        </w:rPr>
        <w:t>.</w:t>
      </w:r>
      <w:r>
        <w:rPr>
          <w:rFonts w:ascii="Arial" w:hAnsi="Arial" w:cs="Arial"/>
          <w:sz w:val="24"/>
          <w:szCs w:val="24"/>
        </w:rPr>
        <w:t xml:space="preserve"> </w:t>
      </w:r>
      <w:r w:rsidR="00016A42">
        <w:rPr>
          <w:rFonts w:ascii="Arial" w:hAnsi="Arial" w:cs="Arial"/>
          <w:sz w:val="24"/>
          <w:szCs w:val="24"/>
        </w:rPr>
        <w:t>These</w:t>
      </w:r>
      <w:r w:rsidR="006C266C">
        <w:rPr>
          <w:rFonts w:ascii="Arial" w:hAnsi="Arial" w:cs="Arial"/>
          <w:sz w:val="24"/>
          <w:szCs w:val="24"/>
        </w:rPr>
        <w:t xml:space="preserve"> individuals may</w:t>
      </w:r>
      <w:r>
        <w:rPr>
          <w:rFonts w:ascii="Arial" w:hAnsi="Arial" w:cs="Arial"/>
          <w:sz w:val="24"/>
          <w:szCs w:val="24"/>
        </w:rPr>
        <w:t xml:space="preserve"> experience loneliness differently, for example, they may be less or more lonely. </w:t>
      </w:r>
    </w:p>
    <w:p w14:paraId="2A002337" w14:textId="218D0779" w:rsidR="00E72A1D" w:rsidRDefault="00E72A1D" w:rsidP="00B72922">
      <w:pPr>
        <w:spacing w:line="360" w:lineRule="auto"/>
        <w:contextualSpacing/>
        <w:rPr>
          <w:rFonts w:ascii="Arial" w:hAnsi="Arial" w:cs="Arial"/>
          <w:b/>
          <w:i/>
          <w:sz w:val="24"/>
          <w:szCs w:val="24"/>
        </w:rPr>
      </w:pPr>
    </w:p>
    <w:p w14:paraId="09BC07A6" w14:textId="157203C0" w:rsidR="00B72922" w:rsidRPr="00B72922" w:rsidRDefault="00B72922" w:rsidP="003A6DB9">
      <w:pPr>
        <w:spacing w:line="360" w:lineRule="auto"/>
        <w:rPr>
          <w:rFonts w:ascii="Arial" w:hAnsi="Arial" w:cs="Arial"/>
          <w:i/>
          <w:sz w:val="24"/>
          <w:szCs w:val="24"/>
        </w:rPr>
      </w:pPr>
      <w:r w:rsidRPr="00B72922">
        <w:rPr>
          <w:rFonts w:ascii="Arial" w:hAnsi="Arial" w:cs="Arial"/>
          <w:i/>
          <w:sz w:val="24"/>
          <w:szCs w:val="24"/>
        </w:rPr>
        <w:t>Recommendations</w:t>
      </w:r>
      <w:r>
        <w:rPr>
          <w:rFonts w:ascii="Arial" w:hAnsi="Arial" w:cs="Arial"/>
          <w:i/>
          <w:sz w:val="24"/>
          <w:szCs w:val="24"/>
        </w:rPr>
        <w:t>:</w:t>
      </w:r>
    </w:p>
    <w:p w14:paraId="50AEE81A" w14:textId="77777777" w:rsidR="00B72922" w:rsidRPr="00B72922" w:rsidRDefault="00E72A1D" w:rsidP="003A6DB9">
      <w:pPr>
        <w:numPr>
          <w:ilvl w:val="0"/>
          <w:numId w:val="26"/>
        </w:numPr>
        <w:spacing w:line="360" w:lineRule="auto"/>
        <w:contextualSpacing/>
        <w:rPr>
          <w:rFonts w:ascii="Arial" w:hAnsi="Arial" w:cs="Arial"/>
          <w:b/>
          <w:i/>
          <w:sz w:val="24"/>
          <w:szCs w:val="24"/>
        </w:rPr>
      </w:pPr>
      <w:r w:rsidRPr="00E72A1D">
        <w:rPr>
          <w:rFonts w:ascii="Arial" w:hAnsi="Arial" w:cs="Arial"/>
          <w:sz w:val="24"/>
          <w:szCs w:val="24"/>
        </w:rPr>
        <w:t>This study did not support that age was related to loneliness. Th</w:t>
      </w:r>
      <w:r w:rsidR="00E94AE1">
        <w:rPr>
          <w:rFonts w:ascii="Arial" w:hAnsi="Arial" w:cs="Arial"/>
          <w:sz w:val="24"/>
          <w:szCs w:val="24"/>
        </w:rPr>
        <w:t>is is important to consider, as c</w:t>
      </w:r>
      <w:r w:rsidRPr="00E72A1D">
        <w:rPr>
          <w:rFonts w:ascii="Arial" w:hAnsi="Arial" w:cs="Arial"/>
          <w:sz w:val="24"/>
          <w:szCs w:val="24"/>
        </w:rPr>
        <w:t>linicians (i</w:t>
      </w:r>
      <w:r w:rsidR="00B72922">
        <w:rPr>
          <w:rFonts w:ascii="Arial" w:hAnsi="Arial" w:cs="Arial"/>
          <w:sz w:val="24"/>
          <w:szCs w:val="24"/>
        </w:rPr>
        <w:t>.</w:t>
      </w:r>
      <w:r w:rsidRPr="00E72A1D">
        <w:rPr>
          <w:rFonts w:ascii="Arial" w:hAnsi="Arial" w:cs="Arial"/>
          <w:sz w:val="24"/>
          <w:szCs w:val="24"/>
        </w:rPr>
        <w:t>e</w:t>
      </w:r>
      <w:r w:rsidR="00B72922">
        <w:rPr>
          <w:rFonts w:ascii="Arial" w:hAnsi="Arial" w:cs="Arial"/>
          <w:sz w:val="24"/>
          <w:szCs w:val="24"/>
        </w:rPr>
        <w:t>.</w:t>
      </w:r>
      <w:r w:rsidRPr="00E72A1D">
        <w:rPr>
          <w:rFonts w:ascii="Arial" w:hAnsi="Arial" w:cs="Arial"/>
          <w:sz w:val="24"/>
          <w:szCs w:val="24"/>
        </w:rPr>
        <w:t xml:space="preserve"> psychologists/ GPs etc</w:t>
      </w:r>
      <w:r w:rsidR="00B72922">
        <w:rPr>
          <w:rFonts w:ascii="Arial" w:hAnsi="Arial" w:cs="Arial"/>
          <w:sz w:val="24"/>
          <w:szCs w:val="24"/>
        </w:rPr>
        <w:t>.</w:t>
      </w:r>
      <w:r w:rsidRPr="00E72A1D">
        <w:rPr>
          <w:rFonts w:ascii="Arial" w:hAnsi="Arial" w:cs="Arial"/>
          <w:sz w:val="24"/>
          <w:szCs w:val="24"/>
        </w:rPr>
        <w:t xml:space="preserve">) should ask all ages of people if they experience loneliness. </w:t>
      </w:r>
    </w:p>
    <w:p w14:paraId="42410404" w14:textId="0C5185AB" w:rsidR="00E72A1D" w:rsidRPr="00B72922" w:rsidRDefault="00B72922" w:rsidP="00B72922">
      <w:pPr>
        <w:numPr>
          <w:ilvl w:val="0"/>
          <w:numId w:val="26"/>
        </w:numPr>
        <w:spacing w:line="360" w:lineRule="auto"/>
        <w:contextualSpacing/>
        <w:rPr>
          <w:rFonts w:ascii="Arial" w:hAnsi="Arial" w:cs="Arial"/>
          <w:b/>
          <w:i/>
          <w:sz w:val="24"/>
          <w:szCs w:val="24"/>
        </w:rPr>
      </w:pPr>
      <w:r w:rsidRPr="00B72922">
        <w:rPr>
          <w:rFonts w:ascii="Arial" w:hAnsi="Arial" w:cs="Arial"/>
          <w:sz w:val="24"/>
          <w:szCs w:val="24"/>
        </w:rPr>
        <w:t xml:space="preserve">People should be made aware that loneliness is a personal experience, </w:t>
      </w:r>
      <w:r>
        <w:rPr>
          <w:rFonts w:ascii="Arial" w:hAnsi="Arial" w:cs="Arial"/>
          <w:sz w:val="24"/>
          <w:szCs w:val="24"/>
        </w:rPr>
        <w:t xml:space="preserve">meaning that what causes loneliness for one person may not for another. Allowing people to know this may help people explore what may help reduce their own personal loneliness. </w:t>
      </w:r>
    </w:p>
    <w:p w14:paraId="79CE1F2A" w14:textId="10696587" w:rsidR="00B72922" w:rsidRDefault="00E72A1D" w:rsidP="002451FC">
      <w:pPr>
        <w:numPr>
          <w:ilvl w:val="0"/>
          <w:numId w:val="26"/>
        </w:numPr>
        <w:spacing w:line="360" w:lineRule="auto"/>
        <w:contextualSpacing/>
        <w:rPr>
          <w:rFonts w:ascii="Arial" w:hAnsi="Arial" w:cs="Arial"/>
          <w:sz w:val="24"/>
          <w:szCs w:val="24"/>
        </w:rPr>
      </w:pPr>
      <w:r w:rsidRPr="00EB2B59">
        <w:rPr>
          <w:rFonts w:ascii="Arial" w:hAnsi="Arial" w:cs="Arial"/>
          <w:sz w:val="24"/>
          <w:szCs w:val="24"/>
        </w:rPr>
        <w:t xml:space="preserve">Clinicians should try and help people make sense of their experiences of loneliness. For example, why </w:t>
      </w:r>
      <w:r w:rsidR="00E94AE1" w:rsidRPr="00EB2B59">
        <w:rPr>
          <w:rFonts w:ascii="Arial" w:hAnsi="Arial" w:cs="Arial"/>
          <w:sz w:val="24"/>
          <w:szCs w:val="24"/>
        </w:rPr>
        <w:t>they</w:t>
      </w:r>
      <w:r w:rsidRPr="00EB2B59">
        <w:rPr>
          <w:rFonts w:ascii="Arial" w:hAnsi="Arial" w:cs="Arial"/>
          <w:sz w:val="24"/>
          <w:szCs w:val="24"/>
        </w:rPr>
        <w:t xml:space="preserve"> might feel lonely, or what impact feeling lonely is having on their day-to-day life. </w:t>
      </w:r>
    </w:p>
    <w:p w14:paraId="36689986" w14:textId="77777777" w:rsidR="00EB2B59" w:rsidRPr="00EB2B59" w:rsidRDefault="00EB2B59" w:rsidP="00EB2B59">
      <w:pPr>
        <w:spacing w:line="360" w:lineRule="auto"/>
        <w:ind w:left="510"/>
        <w:contextualSpacing/>
        <w:rPr>
          <w:rFonts w:ascii="Arial" w:hAnsi="Arial" w:cs="Arial"/>
          <w:sz w:val="24"/>
          <w:szCs w:val="24"/>
        </w:rPr>
      </w:pPr>
    </w:p>
    <w:p w14:paraId="6D18D06B" w14:textId="34B0CA50" w:rsidR="00E72A1D" w:rsidRPr="00B72922" w:rsidRDefault="00B72922" w:rsidP="003A6DB9">
      <w:pPr>
        <w:spacing w:line="360" w:lineRule="auto"/>
        <w:ind w:left="170"/>
        <w:rPr>
          <w:rFonts w:ascii="Arial" w:hAnsi="Arial" w:cs="Arial"/>
          <w:i/>
          <w:sz w:val="24"/>
          <w:szCs w:val="24"/>
        </w:rPr>
      </w:pPr>
      <w:r w:rsidRPr="00B72922">
        <w:rPr>
          <w:rFonts w:ascii="Arial" w:hAnsi="Arial" w:cs="Arial"/>
          <w:i/>
          <w:sz w:val="24"/>
          <w:szCs w:val="24"/>
        </w:rPr>
        <w:t>Recommendations for researchers:</w:t>
      </w:r>
    </w:p>
    <w:p w14:paraId="03AB68A3" w14:textId="39344D99" w:rsidR="00B72922" w:rsidRDefault="00B72922" w:rsidP="00B72922">
      <w:pPr>
        <w:numPr>
          <w:ilvl w:val="0"/>
          <w:numId w:val="26"/>
        </w:numPr>
        <w:spacing w:line="360" w:lineRule="auto"/>
        <w:contextualSpacing/>
        <w:rPr>
          <w:rFonts w:ascii="Arial" w:hAnsi="Arial" w:cs="Arial"/>
          <w:sz w:val="24"/>
          <w:szCs w:val="24"/>
        </w:rPr>
      </w:pPr>
      <w:r w:rsidRPr="00E72A1D">
        <w:rPr>
          <w:rFonts w:ascii="Arial" w:hAnsi="Arial" w:cs="Arial"/>
          <w:sz w:val="24"/>
          <w:szCs w:val="24"/>
        </w:rPr>
        <w:t xml:space="preserve">The study looked at how resilience, social isolation, video-call use and age affected levels of loneliness. However, it would be helpful to conduct this research on a more representative sample (larger age range, a more even gender split etc.). </w:t>
      </w:r>
    </w:p>
    <w:p w14:paraId="61D9E192" w14:textId="1B82E58E" w:rsidR="00B72922" w:rsidRDefault="00B72922" w:rsidP="00B72922">
      <w:pPr>
        <w:numPr>
          <w:ilvl w:val="0"/>
          <w:numId w:val="26"/>
        </w:numPr>
        <w:spacing w:line="360" w:lineRule="auto"/>
        <w:contextualSpacing/>
        <w:rPr>
          <w:rFonts w:ascii="Arial" w:hAnsi="Arial" w:cs="Arial"/>
          <w:sz w:val="24"/>
          <w:szCs w:val="24"/>
        </w:rPr>
      </w:pPr>
      <w:r w:rsidRPr="00E72A1D">
        <w:rPr>
          <w:rFonts w:ascii="Arial" w:hAnsi="Arial" w:cs="Arial"/>
          <w:sz w:val="24"/>
          <w:szCs w:val="24"/>
        </w:rPr>
        <w:t xml:space="preserve">It would also be useful to perhaps conduct this study over a longer time period, so that the effect of social-isolation and resilience on loneliness can be can be assessed, which may provide insights into which factor may cause the other. </w:t>
      </w:r>
    </w:p>
    <w:p w14:paraId="532C0E20" w14:textId="77777777" w:rsidR="00634FA8" w:rsidRDefault="00B72922" w:rsidP="00634FA8">
      <w:pPr>
        <w:numPr>
          <w:ilvl w:val="0"/>
          <w:numId w:val="26"/>
        </w:numPr>
        <w:spacing w:line="360" w:lineRule="auto"/>
        <w:contextualSpacing/>
        <w:rPr>
          <w:rFonts w:ascii="Arial" w:hAnsi="Arial" w:cs="Arial"/>
          <w:sz w:val="24"/>
          <w:szCs w:val="24"/>
        </w:rPr>
      </w:pPr>
      <w:r>
        <w:rPr>
          <w:rFonts w:ascii="Arial" w:hAnsi="Arial" w:cs="Arial"/>
          <w:sz w:val="24"/>
          <w:szCs w:val="24"/>
        </w:rPr>
        <w:t xml:space="preserve">It would be helpful to assess the benefits of using video-calls when other forms of communication are available, and who video-calls are still useful for. </w:t>
      </w:r>
    </w:p>
    <w:p w14:paraId="6C008CC8" w14:textId="08AF9677" w:rsidR="00E72A1D" w:rsidRPr="00634FA8" w:rsidRDefault="00B72922" w:rsidP="00634FA8">
      <w:pPr>
        <w:spacing w:line="360" w:lineRule="auto"/>
        <w:contextualSpacing/>
        <w:rPr>
          <w:rFonts w:ascii="Arial" w:hAnsi="Arial" w:cs="Arial"/>
          <w:sz w:val="24"/>
          <w:szCs w:val="24"/>
        </w:rPr>
      </w:pPr>
      <w:r w:rsidRPr="00E72A1D">
        <w:rPr>
          <w:rFonts w:ascii="Arial" w:hAnsi="Arial" w:cs="Arial"/>
          <w:b/>
          <w:noProof/>
          <w:sz w:val="24"/>
          <w:szCs w:val="24"/>
          <w:lang w:eastAsia="en-GB"/>
        </w:rPr>
        <w:lastRenderedPageBreak/>
        <mc:AlternateContent>
          <mc:Choice Requires="wps">
            <w:drawing>
              <wp:anchor distT="45720" distB="45720" distL="114300" distR="114300" simplePos="0" relativeHeight="251674624" behindDoc="0" locked="0" layoutInCell="1" allowOverlap="1" wp14:anchorId="1E80E2B4" wp14:editId="1BA8DBAF">
                <wp:simplePos x="0" y="0"/>
                <wp:positionH relativeFrom="margin">
                  <wp:align>left</wp:align>
                </wp:positionH>
                <wp:positionV relativeFrom="paragraph">
                  <wp:posOffset>422659</wp:posOffset>
                </wp:positionV>
                <wp:extent cx="6128385" cy="699135"/>
                <wp:effectExtent l="0" t="0" r="24765" b="2476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699135"/>
                        </a:xfrm>
                        <a:prstGeom prst="rect">
                          <a:avLst/>
                        </a:prstGeom>
                        <a:solidFill>
                          <a:srgbClr val="70AD47">
                            <a:lumMod val="20000"/>
                            <a:lumOff val="80000"/>
                          </a:srgbClr>
                        </a:solidFill>
                        <a:ln w="9525">
                          <a:solidFill>
                            <a:srgbClr val="000000"/>
                          </a:solidFill>
                          <a:miter lim="800000"/>
                          <a:headEnd/>
                          <a:tailEnd/>
                        </a:ln>
                      </wps:spPr>
                      <wps:txbx>
                        <w:txbxContent>
                          <w:p w14:paraId="5A6C2D62" w14:textId="77777777" w:rsidR="002D3E1A" w:rsidRPr="0098581D" w:rsidRDefault="002D3E1A" w:rsidP="00FE0F37">
                            <w:pPr>
                              <w:pStyle w:val="Heading1"/>
                              <w:jc w:val="center"/>
                              <w:rPr>
                                <w:rFonts w:ascii="Arial" w:hAnsi="Arial" w:cs="Arial"/>
                              </w:rPr>
                            </w:pPr>
                            <w:bookmarkStart w:id="160" w:name="_Toc111486247"/>
                            <w:r w:rsidRPr="0098581D">
                              <w:rPr>
                                <w:rFonts w:ascii="Arial" w:hAnsi="Arial" w:cs="Arial"/>
                              </w:rPr>
                              <w:t>Distributing the Findings</w:t>
                            </w:r>
                            <w:bookmarkEnd w:id="160"/>
                          </w:p>
                          <w:p w14:paraId="0315F5B4" w14:textId="77777777" w:rsidR="002D3E1A" w:rsidRDefault="002D3E1A" w:rsidP="00E72A1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0E2B4" id="_x0000_s1035" type="#_x0000_t202" style="position:absolute;left:0;text-align:left;margin-left:0;margin-top:33.3pt;width:482.55pt;height:55.0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" fillcolor="#e2f0d9">
                <v:textbox>
                  <w:txbxContent>
                    <w:p w14:paraId="5A6C2D62" w14:textId="77777777" w:rsidR="002D3E1A" w:rsidRPr="0098581D" w:rsidRDefault="002D3E1A" w:rsidP="00FE0F37">
                      <w:pPr>
                        <w:pStyle w:val="Heading1"/>
                        <w:jc w:val="center"/>
                        <w:rPr>
                          <w:rFonts w:ascii="Arial" w:hAnsi="Arial" w:cs="Arial"/>
                        </w:rPr>
                      </w:pPr>
                      <w:bookmarkStart w:id="161" w:name="_Toc111486247"/>
                      <w:r w:rsidRPr="0098581D">
                        <w:rPr>
                          <w:rFonts w:ascii="Arial" w:hAnsi="Arial" w:cs="Arial"/>
                        </w:rPr>
                        <w:t>Distributing the Findings</w:t>
                      </w:r>
                      <w:bookmarkEnd w:id="161"/>
                    </w:p>
                    <w:p w14:paraId="0315F5B4" w14:textId="77777777" w:rsidR="002D3E1A" w:rsidRDefault="002D3E1A" w:rsidP="00E72A1D">
                      <w:pPr>
                        <w:jc w:val="center"/>
                      </w:pPr>
                    </w:p>
                  </w:txbxContent>
                </v:textbox>
                <w10:wrap type="square" anchorx="margin"/>
              </v:shape>
            </w:pict>
          </mc:Fallback>
        </mc:AlternateContent>
      </w:r>
    </w:p>
    <w:p w14:paraId="6C25D4DB" w14:textId="77777777" w:rsidR="00E72A1D" w:rsidRPr="00E72A1D" w:rsidRDefault="00E72A1D" w:rsidP="003A6DB9">
      <w:pPr>
        <w:spacing w:line="360" w:lineRule="auto"/>
        <w:ind w:left="170"/>
        <w:rPr>
          <w:rFonts w:ascii="Arial" w:hAnsi="Arial" w:cs="Arial"/>
          <w:sz w:val="24"/>
          <w:szCs w:val="24"/>
        </w:rPr>
      </w:pPr>
      <w:r w:rsidRPr="00E72A1D">
        <w:rPr>
          <w:rFonts w:ascii="Arial" w:hAnsi="Arial" w:cs="Arial"/>
          <w:sz w:val="24"/>
          <w:szCs w:val="24"/>
        </w:rPr>
        <w:t xml:space="preserve">This study was carried out as part of the researcher’s requirements for their professional qualification in Clinical Psychology. The executive summary will be available to anyone on request from the researcher. The main empirical paper will be submitted to an academic journal, which may add to the evidence base on people’s experiences of loneliness during Covid-19. </w:t>
      </w:r>
    </w:p>
    <w:p w14:paraId="0263CDAC" w14:textId="77777777" w:rsidR="00E72A1D" w:rsidRPr="00E72A1D" w:rsidRDefault="00E72A1D" w:rsidP="003A6DB9">
      <w:pPr>
        <w:spacing w:line="360" w:lineRule="auto"/>
        <w:rPr>
          <w:rFonts w:ascii="Arial" w:hAnsi="Arial" w:cs="Arial"/>
          <w:sz w:val="24"/>
          <w:szCs w:val="24"/>
        </w:rPr>
      </w:pPr>
    </w:p>
    <w:p w14:paraId="49D5F98E" w14:textId="77777777" w:rsidR="00E72A1D" w:rsidRPr="00E72A1D" w:rsidRDefault="00E72A1D" w:rsidP="003A6DB9">
      <w:pPr>
        <w:spacing w:line="360" w:lineRule="auto"/>
        <w:rPr>
          <w:rFonts w:ascii="Arial" w:hAnsi="Arial" w:cs="Arial"/>
          <w:sz w:val="24"/>
          <w:szCs w:val="24"/>
        </w:rPr>
      </w:pPr>
    </w:p>
    <w:p w14:paraId="30D38DA9" w14:textId="77777777" w:rsidR="00E72A1D" w:rsidRPr="00E72A1D" w:rsidRDefault="00E72A1D" w:rsidP="003A6DB9">
      <w:pPr>
        <w:spacing w:line="360" w:lineRule="auto"/>
        <w:rPr>
          <w:rFonts w:ascii="Arial" w:hAnsi="Arial" w:cs="Arial"/>
          <w:sz w:val="24"/>
          <w:szCs w:val="24"/>
        </w:rPr>
      </w:pPr>
    </w:p>
    <w:p w14:paraId="3EEE6B67" w14:textId="77777777" w:rsidR="00E72A1D" w:rsidRPr="00E72A1D" w:rsidRDefault="00E72A1D" w:rsidP="00E72A1D">
      <w:pPr>
        <w:spacing w:line="360" w:lineRule="auto"/>
        <w:rPr>
          <w:rFonts w:ascii="Arial" w:hAnsi="Arial" w:cs="Arial"/>
          <w:sz w:val="24"/>
          <w:szCs w:val="24"/>
        </w:rPr>
      </w:pPr>
    </w:p>
    <w:p w14:paraId="5B9B348B" w14:textId="77777777" w:rsidR="00E72A1D" w:rsidRPr="00E72A1D" w:rsidRDefault="00E72A1D" w:rsidP="00E72A1D">
      <w:pPr>
        <w:spacing w:line="360" w:lineRule="auto"/>
        <w:rPr>
          <w:rFonts w:ascii="Arial" w:hAnsi="Arial" w:cs="Arial"/>
          <w:sz w:val="24"/>
          <w:szCs w:val="24"/>
        </w:rPr>
      </w:pPr>
    </w:p>
    <w:p w14:paraId="6C3BA870" w14:textId="6000C1E2" w:rsidR="00E72A1D" w:rsidRDefault="00E72A1D" w:rsidP="00E72A1D">
      <w:pPr>
        <w:spacing w:line="360" w:lineRule="auto"/>
        <w:rPr>
          <w:rFonts w:ascii="Arial" w:hAnsi="Arial" w:cs="Arial"/>
          <w:sz w:val="24"/>
          <w:szCs w:val="24"/>
        </w:rPr>
      </w:pPr>
    </w:p>
    <w:p w14:paraId="181AD34C" w14:textId="05242843" w:rsidR="00634FA8" w:rsidRDefault="00634FA8" w:rsidP="00E72A1D">
      <w:pPr>
        <w:spacing w:line="360" w:lineRule="auto"/>
        <w:rPr>
          <w:rFonts w:ascii="Arial" w:hAnsi="Arial" w:cs="Arial"/>
          <w:sz w:val="24"/>
          <w:szCs w:val="24"/>
        </w:rPr>
      </w:pPr>
    </w:p>
    <w:p w14:paraId="5729460A" w14:textId="650DDCF7" w:rsidR="00634FA8" w:rsidRDefault="00634FA8" w:rsidP="00E72A1D">
      <w:pPr>
        <w:spacing w:line="360" w:lineRule="auto"/>
        <w:rPr>
          <w:rFonts w:ascii="Arial" w:hAnsi="Arial" w:cs="Arial"/>
          <w:sz w:val="24"/>
          <w:szCs w:val="24"/>
        </w:rPr>
      </w:pPr>
    </w:p>
    <w:p w14:paraId="5FE2DC60" w14:textId="524F61A5" w:rsidR="00634FA8" w:rsidRDefault="00634FA8" w:rsidP="00E72A1D">
      <w:pPr>
        <w:spacing w:line="360" w:lineRule="auto"/>
        <w:rPr>
          <w:rFonts w:ascii="Arial" w:hAnsi="Arial" w:cs="Arial"/>
          <w:sz w:val="24"/>
          <w:szCs w:val="24"/>
        </w:rPr>
      </w:pPr>
    </w:p>
    <w:p w14:paraId="4A61E54F" w14:textId="537AD5AC" w:rsidR="00C04085" w:rsidRDefault="00C04085" w:rsidP="00E72A1D">
      <w:pPr>
        <w:spacing w:line="360" w:lineRule="auto"/>
        <w:rPr>
          <w:rFonts w:ascii="Arial" w:hAnsi="Arial" w:cs="Arial"/>
          <w:sz w:val="24"/>
          <w:szCs w:val="24"/>
        </w:rPr>
      </w:pPr>
    </w:p>
    <w:p w14:paraId="2A64139C" w14:textId="5C04A987" w:rsidR="00C04085" w:rsidRDefault="00C04085" w:rsidP="00E72A1D">
      <w:pPr>
        <w:spacing w:line="360" w:lineRule="auto"/>
        <w:rPr>
          <w:rFonts w:ascii="Arial" w:hAnsi="Arial" w:cs="Arial"/>
          <w:sz w:val="24"/>
          <w:szCs w:val="24"/>
        </w:rPr>
      </w:pPr>
    </w:p>
    <w:p w14:paraId="39E89801" w14:textId="77777777" w:rsidR="00C04085" w:rsidRDefault="00C04085" w:rsidP="00E72A1D">
      <w:pPr>
        <w:spacing w:line="360" w:lineRule="auto"/>
        <w:rPr>
          <w:rFonts w:ascii="Arial" w:hAnsi="Arial" w:cs="Arial"/>
          <w:sz w:val="24"/>
          <w:szCs w:val="24"/>
        </w:rPr>
      </w:pPr>
    </w:p>
    <w:p w14:paraId="757E2F77" w14:textId="77777777" w:rsidR="00634FA8" w:rsidRDefault="00634FA8" w:rsidP="00E72A1D">
      <w:pPr>
        <w:spacing w:line="360" w:lineRule="auto"/>
        <w:rPr>
          <w:rFonts w:ascii="Arial" w:hAnsi="Arial" w:cs="Arial"/>
          <w:sz w:val="24"/>
          <w:szCs w:val="24"/>
        </w:rPr>
      </w:pPr>
    </w:p>
    <w:p w14:paraId="0B9E93F2" w14:textId="4F220E26" w:rsidR="00634FA8" w:rsidRDefault="00634FA8" w:rsidP="00E72A1D">
      <w:pPr>
        <w:spacing w:line="360" w:lineRule="auto"/>
        <w:rPr>
          <w:rFonts w:ascii="Arial" w:hAnsi="Arial" w:cs="Arial"/>
          <w:sz w:val="24"/>
          <w:szCs w:val="24"/>
        </w:rPr>
      </w:pPr>
    </w:p>
    <w:p w14:paraId="6F7F92F7" w14:textId="2507C437" w:rsidR="00E72A1D" w:rsidRPr="00E72A1D" w:rsidRDefault="00E72A1D" w:rsidP="00E72A1D">
      <w:pPr>
        <w:spacing w:line="360" w:lineRule="auto"/>
        <w:rPr>
          <w:rFonts w:ascii="Arial" w:hAnsi="Arial" w:cs="Arial"/>
          <w:sz w:val="24"/>
          <w:szCs w:val="24"/>
        </w:rPr>
      </w:pPr>
    </w:p>
    <w:p w14:paraId="43B8A993" w14:textId="573B7F9B" w:rsidR="00E72A1D" w:rsidRPr="00E72A1D" w:rsidRDefault="00E72A1D" w:rsidP="00E72A1D">
      <w:pPr>
        <w:spacing w:line="360" w:lineRule="auto"/>
        <w:rPr>
          <w:rFonts w:ascii="Arial" w:hAnsi="Arial" w:cs="Arial"/>
          <w:sz w:val="24"/>
          <w:szCs w:val="24"/>
        </w:rPr>
      </w:pPr>
    </w:p>
    <w:p w14:paraId="1E4E3B3B" w14:textId="14C9F5A7" w:rsidR="00E72A1D" w:rsidRPr="0081422E" w:rsidRDefault="0081422E" w:rsidP="00FE0F37">
      <w:pPr>
        <w:pStyle w:val="Heading1"/>
        <w:jc w:val="center"/>
        <w:rPr>
          <w:rFonts w:ascii="Times New Roman" w:hAnsi="Times New Roman" w:cs="Times New Roman"/>
        </w:rPr>
      </w:pPr>
      <w:bookmarkStart w:id="162" w:name="_Toc111486248"/>
      <w:r w:rsidRPr="0081422E">
        <w:rPr>
          <w:rFonts w:ascii="Times New Roman" w:hAnsi="Times New Roman" w:cs="Times New Roman"/>
          <w:caps w:val="0"/>
        </w:rPr>
        <w:lastRenderedPageBreak/>
        <w:t>References</w:t>
      </w:r>
      <w:bookmarkEnd w:id="162"/>
    </w:p>
    <w:p w14:paraId="3A42FD35" w14:textId="77777777" w:rsidR="00E72A1D" w:rsidRPr="00E72A1D" w:rsidRDefault="00E72A1D" w:rsidP="00E72A1D">
      <w:pPr>
        <w:spacing w:line="360" w:lineRule="auto"/>
        <w:rPr>
          <w:rFonts w:ascii="Times New Roman" w:hAnsi="Times New Roman" w:cs="Times New Roman"/>
          <w:color w:val="333333"/>
          <w:sz w:val="24"/>
          <w:szCs w:val="24"/>
          <w:shd w:val="clear" w:color="auto" w:fill="FCFCFC"/>
        </w:rPr>
      </w:pPr>
    </w:p>
    <w:p w14:paraId="36F8ABA0" w14:textId="77777777" w:rsidR="00E72A1D" w:rsidRPr="00E72A1D" w:rsidRDefault="00E72A1D" w:rsidP="00E72A1D">
      <w:pPr>
        <w:spacing w:line="360" w:lineRule="auto"/>
        <w:rPr>
          <w:rFonts w:ascii="Times New Roman" w:hAnsi="Times New Roman" w:cs="Times New Roman"/>
          <w:b/>
          <w:sz w:val="24"/>
          <w:szCs w:val="24"/>
        </w:rPr>
      </w:pPr>
      <w:proofErr w:type="spellStart"/>
      <w:r w:rsidRPr="00E72A1D">
        <w:rPr>
          <w:rFonts w:ascii="Times New Roman" w:hAnsi="Times New Roman" w:cs="Times New Roman"/>
          <w:color w:val="333333"/>
          <w:sz w:val="24"/>
          <w:szCs w:val="24"/>
          <w:shd w:val="clear" w:color="auto" w:fill="FCFCFC"/>
        </w:rPr>
        <w:t>Bessaha</w:t>
      </w:r>
      <w:proofErr w:type="spellEnd"/>
      <w:r w:rsidRPr="00E72A1D">
        <w:rPr>
          <w:rFonts w:ascii="Times New Roman" w:hAnsi="Times New Roman" w:cs="Times New Roman"/>
          <w:color w:val="333333"/>
          <w:sz w:val="24"/>
          <w:szCs w:val="24"/>
          <w:shd w:val="clear" w:color="auto" w:fill="FCFCFC"/>
        </w:rPr>
        <w:t>, M.L., Sabbath, E.L., Morris, Z. </w:t>
      </w:r>
      <w:r w:rsidRPr="00E72A1D">
        <w:rPr>
          <w:rFonts w:ascii="Times New Roman" w:hAnsi="Times New Roman" w:cs="Times New Roman"/>
          <w:i/>
          <w:iCs/>
          <w:color w:val="333333"/>
          <w:sz w:val="24"/>
          <w:szCs w:val="24"/>
          <w:shd w:val="clear" w:color="auto" w:fill="FCFCFC"/>
        </w:rPr>
        <w:t>et al.</w:t>
      </w:r>
      <w:r w:rsidRPr="00E72A1D">
        <w:rPr>
          <w:rFonts w:ascii="Times New Roman" w:hAnsi="Times New Roman" w:cs="Times New Roman"/>
          <w:color w:val="333333"/>
          <w:sz w:val="24"/>
          <w:szCs w:val="24"/>
          <w:shd w:val="clear" w:color="auto" w:fill="FCFCFC"/>
        </w:rPr>
        <w:t xml:space="preserve"> A Systematic Review of Loneliness </w:t>
      </w:r>
      <w:r w:rsidRPr="00E72A1D">
        <w:rPr>
          <w:rFonts w:ascii="Times New Roman" w:hAnsi="Times New Roman" w:cs="Times New Roman"/>
          <w:color w:val="333333"/>
          <w:sz w:val="24"/>
          <w:szCs w:val="24"/>
          <w:shd w:val="clear" w:color="auto" w:fill="FCFCFC"/>
        </w:rPr>
        <w:tab/>
        <w:t xml:space="preserve">Interventions </w:t>
      </w:r>
      <w:r w:rsidRPr="00E72A1D">
        <w:rPr>
          <w:rFonts w:ascii="Times New Roman" w:hAnsi="Times New Roman" w:cs="Times New Roman"/>
          <w:color w:val="333333"/>
          <w:sz w:val="24"/>
          <w:szCs w:val="24"/>
          <w:shd w:val="clear" w:color="auto" w:fill="FCFCFC"/>
        </w:rPr>
        <w:tab/>
        <w:t>Among Non-elderly Adults. </w:t>
      </w:r>
      <w:r w:rsidRPr="00E72A1D">
        <w:rPr>
          <w:rFonts w:ascii="Times New Roman" w:hAnsi="Times New Roman" w:cs="Times New Roman"/>
          <w:i/>
          <w:iCs/>
          <w:color w:val="333333"/>
          <w:sz w:val="24"/>
          <w:szCs w:val="24"/>
          <w:shd w:val="clear" w:color="auto" w:fill="FCFCFC"/>
        </w:rPr>
        <w:t>Clin Soc Work J</w:t>
      </w:r>
      <w:r w:rsidRPr="00E72A1D">
        <w:rPr>
          <w:rFonts w:ascii="Times New Roman" w:hAnsi="Times New Roman" w:cs="Times New Roman"/>
          <w:color w:val="333333"/>
          <w:sz w:val="24"/>
          <w:szCs w:val="24"/>
          <w:shd w:val="clear" w:color="auto" w:fill="FCFCFC"/>
        </w:rPr>
        <w:t> </w:t>
      </w:r>
      <w:r w:rsidRPr="00E72A1D">
        <w:rPr>
          <w:rFonts w:ascii="Times New Roman" w:hAnsi="Times New Roman" w:cs="Times New Roman"/>
          <w:b/>
          <w:bCs/>
          <w:color w:val="333333"/>
          <w:sz w:val="24"/>
          <w:szCs w:val="24"/>
          <w:shd w:val="clear" w:color="auto" w:fill="FCFCFC"/>
        </w:rPr>
        <w:t>48, </w:t>
      </w:r>
      <w:r w:rsidRPr="00E72A1D">
        <w:rPr>
          <w:rFonts w:ascii="Times New Roman" w:hAnsi="Times New Roman" w:cs="Times New Roman"/>
          <w:color w:val="333333"/>
          <w:sz w:val="24"/>
          <w:szCs w:val="24"/>
          <w:shd w:val="clear" w:color="auto" w:fill="FCFCFC"/>
        </w:rPr>
        <w:t xml:space="preserve">110–125 (2020). </w:t>
      </w:r>
      <w:r w:rsidRPr="00E72A1D">
        <w:rPr>
          <w:rFonts w:ascii="Times New Roman" w:hAnsi="Times New Roman" w:cs="Times New Roman"/>
          <w:color w:val="333333"/>
          <w:sz w:val="24"/>
          <w:szCs w:val="24"/>
          <w:shd w:val="clear" w:color="auto" w:fill="FCFCFC"/>
        </w:rPr>
        <w:tab/>
        <w:t>https://doi.org/10.1007/s10615-019-00724-0</w:t>
      </w:r>
    </w:p>
    <w:p w14:paraId="7CDCFD00" w14:textId="77777777" w:rsidR="00E72A1D" w:rsidRPr="00E72A1D" w:rsidRDefault="00E72A1D" w:rsidP="00E72A1D">
      <w:pPr>
        <w:spacing w:line="360" w:lineRule="auto"/>
        <w:rPr>
          <w:rFonts w:ascii="Times New Roman" w:hAnsi="Times New Roman" w:cs="Times New Roman"/>
          <w:sz w:val="24"/>
          <w:szCs w:val="24"/>
          <w:shd w:val="clear" w:color="auto" w:fill="FFFFFF"/>
        </w:rPr>
      </w:pPr>
      <w:proofErr w:type="spellStart"/>
      <w:r w:rsidRPr="00E72A1D">
        <w:rPr>
          <w:rFonts w:ascii="Times New Roman" w:hAnsi="Times New Roman" w:cs="Times New Roman"/>
          <w:sz w:val="24"/>
          <w:szCs w:val="24"/>
          <w:shd w:val="clear" w:color="auto" w:fill="FFFFFF"/>
        </w:rPr>
        <w:t>Bonanno</w:t>
      </w:r>
      <w:proofErr w:type="spellEnd"/>
      <w:r w:rsidRPr="00E72A1D">
        <w:rPr>
          <w:rFonts w:ascii="Times New Roman" w:hAnsi="Times New Roman" w:cs="Times New Roman"/>
          <w:sz w:val="24"/>
          <w:szCs w:val="24"/>
          <w:shd w:val="clear" w:color="auto" w:fill="FFFFFF"/>
        </w:rPr>
        <w:t xml:space="preserve">, G. A., Westphal, M., &amp; Mancini, A. D. (2011). Resilience to loss and potential </w:t>
      </w:r>
      <w:r w:rsidRPr="00E72A1D">
        <w:rPr>
          <w:rFonts w:ascii="Times New Roman" w:hAnsi="Times New Roman" w:cs="Times New Roman"/>
          <w:sz w:val="24"/>
          <w:szCs w:val="24"/>
          <w:shd w:val="clear" w:color="auto" w:fill="FFFFFF"/>
        </w:rPr>
        <w:tab/>
        <w:t>trauma. </w:t>
      </w:r>
      <w:r w:rsidRPr="00E72A1D">
        <w:rPr>
          <w:rFonts w:ascii="Times New Roman" w:hAnsi="Times New Roman" w:cs="Times New Roman"/>
          <w:i/>
          <w:iCs/>
          <w:sz w:val="24"/>
          <w:szCs w:val="24"/>
          <w:shd w:val="clear" w:color="auto" w:fill="FFFFFF"/>
        </w:rPr>
        <w:t>Annual review of clinical psychology</w:t>
      </w:r>
      <w:r w:rsidRPr="00E72A1D">
        <w:rPr>
          <w:rFonts w:ascii="Times New Roman" w:hAnsi="Times New Roman" w:cs="Times New Roman"/>
          <w:sz w:val="24"/>
          <w:szCs w:val="24"/>
          <w:shd w:val="clear" w:color="auto" w:fill="FFFFFF"/>
        </w:rPr>
        <w:t>, </w:t>
      </w:r>
      <w:r w:rsidRPr="00E72A1D">
        <w:rPr>
          <w:rFonts w:ascii="Times New Roman" w:hAnsi="Times New Roman" w:cs="Times New Roman"/>
          <w:i/>
          <w:iCs/>
          <w:sz w:val="24"/>
          <w:szCs w:val="24"/>
          <w:shd w:val="clear" w:color="auto" w:fill="FFFFFF"/>
        </w:rPr>
        <w:t>7</w:t>
      </w:r>
      <w:r w:rsidRPr="00E72A1D">
        <w:rPr>
          <w:rFonts w:ascii="Times New Roman" w:hAnsi="Times New Roman" w:cs="Times New Roman"/>
          <w:sz w:val="24"/>
          <w:szCs w:val="24"/>
          <w:shd w:val="clear" w:color="auto" w:fill="FFFFFF"/>
        </w:rPr>
        <w:t>, 511-</w:t>
      </w:r>
      <w:r w:rsidRPr="00E72A1D">
        <w:rPr>
          <w:rFonts w:ascii="Times New Roman" w:hAnsi="Times New Roman" w:cs="Times New Roman"/>
          <w:sz w:val="24"/>
          <w:szCs w:val="24"/>
          <w:shd w:val="clear" w:color="auto" w:fill="FFFFFF"/>
        </w:rPr>
        <w:tab/>
        <w:t>535.https://doi.org/10.1146/annurev-clinpsy-032210-104526</w:t>
      </w:r>
    </w:p>
    <w:p w14:paraId="44E2EE13" w14:textId="77777777" w:rsidR="00E72A1D" w:rsidRPr="00E72A1D" w:rsidRDefault="00E72A1D" w:rsidP="00E72A1D">
      <w:pPr>
        <w:shd w:val="clear" w:color="auto" w:fill="FFFFFF"/>
        <w:spacing w:after="0" w:line="480" w:lineRule="auto"/>
        <w:rPr>
          <w:rFonts w:ascii="Times New Roman" w:eastAsia="Times New Roman" w:hAnsi="Times New Roman" w:cs="Times New Roman"/>
          <w:sz w:val="24"/>
          <w:szCs w:val="24"/>
          <w:lang w:eastAsia="en-GB"/>
        </w:rPr>
      </w:pPr>
      <w:r w:rsidRPr="00E72A1D">
        <w:rPr>
          <w:rFonts w:ascii="Times New Roman" w:hAnsi="Times New Roman" w:cs="Times New Roman"/>
          <w:sz w:val="24"/>
          <w:szCs w:val="24"/>
          <w:shd w:val="clear" w:color="auto" w:fill="FFFFFF"/>
        </w:rPr>
        <w:t xml:space="preserve">Carbone, E., Palumbo, R., Di Domenico, A., </w:t>
      </w:r>
      <w:proofErr w:type="spellStart"/>
      <w:r w:rsidRPr="00E72A1D">
        <w:rPr>
          <w:rFonts w:ascii="Times New Roman" w:hAnsi="Times New Roman" w:cs="Times New Roman"/>
          <w:sz w:val="24"/>
          <w:szCs w:val="24"/>
          <w:shd w:val="clear" w:color="auto" w:fill="FFFFFF"/>
        </w:rPr>
        <w:t>Vettor</w:t>
      </w:r>
      <w:proofErr w:type="spellEnd"/>
      <w:r w:rsidRPr="00E72A1D">
        <w:rPr>
          <w:rFonts w:ascii="Times New Roman" w:hAnsi="Times New Roman" w:cs="Times New Roman"/>
          <w:sz w:val="24"/>
          <w:szCs w:val="24"/>
          <w:shd w:val="clear" w:color="auto" w:fill="FFFFFF"/>
        </w:rPr>
        <w:t xml:space="preserve">, S., Pavan, G., &amp; </w:t>
      </w:r>
      <w:proofErr w:type="spellStart"/>
      <w:r w:rsidRPr="00E72A1D">
        <w:rPr>
          <w:rFonts w:ascii="Times New Roman" w:hAnsi="Times New Roman" w:cs="Times New Roman"/>
          <w:sz w:val="24"/>
          <w:szCs w:val="24"/>
          <w:shd w:val="clear" w:color="auto" w:fill="FFFFFF"/>
        </w:rPr>
        <w:t>Borella</w:t>
      </w:r>
      <w:proofErr w:type="spellEnd"/>
      <w:r w:rsidRPr="00E72A1D">
        <w:rPr>
          <w:rFonts w:ascii="Times New Roman" w:hAnsi="Times New Roman" w:cs="Times New Roman"/>
          <w:sz w:val="24"/>
          <w:szCs w:val="24"/>
          <w:shd w:val="clear" w:color="auto" w:fill="FFFFFF"/>
        </w:rPr>
        <w:t xml:space="preserve">, E. (2021). </w:t>
      </w:r>
      <w:r w:rsidRPr="00E72A1D">
        <w:rPr>
          <w:rFonts w:ascii="Times New Roman" w:hAnsi="Times New Roman" w:cs="Times New Roman"/>
          <w:sz w:val="24"/>
          <w:szCs w:val="24"/>
          <w:shd w:val="clear" w:color="auto" w:fill="FFFFFF"/>
        </w:rPr>
        <w:tab/>
        <w:t xml:space="preserve">Caring for People With Dementia Under COVID-19 Restrictions: A Pilot Study on </w:t>
      </w:r>
      <w:r w:rsidRPr="00E72A1D">
        <w:rPr>
          <w:rFonts w:ascii="Times New Roman" w:hAnsi="Times New Roman" w:cs="Times New Roman"/>
          <w:sz w:val="24"/>
          <w:szCs w:val="24"/>
          <w:shd w:val="clear" w:color="auto" w:fill="FFFFFF"/>
        </w:rPr>
        <w:tab/>
        <w:t>Family Caregivers. </w:t>
      </w:r>
      <w:r w:rsidRPr="00E72A1D">
        <w:rPr>
          <w:rFonts w:ascii="Times New Roman" w:hAnsi="Times New Roman" w:cs="Times New Roman"/>
          <w:i/>
          <w:iCs/>
          <w:sz w:val="24"/>
          <w:szCs w:val="24"/>
          <w:shd w:val="clear" w:color="auto" w:fill="FFFFFF"/>
        </w:rPr>
        <w:t>Frontiers in Aging Neuroscience</w:t>
      </w:r>
      <w:r w:rsidRPr="00E72A1D">
        <w:rPr>
          <w:rFonts w:ascii="Times New Roman" w:hAnsi="Times New Roman" w:cs="Times New Roman"/>
          <w:sz w:val="24"/>
          <w:szCs w:val="24"/>
          <w:shd w:val="clear" w:color="auto" w:fill="FFFFFF"/>
        </w:rPr>
        <w:t>, </w:t>
      </w:r>
      <w:r w:rsidRPr="00E72A1D">
        <w:rPr>
          <w:rFonts w:ascii="Times New Roman" w:hAnsi="Times New Roman" w:cs="Times New Roman"/>
          <w:i/>
          <w:iCs/>
          <w:sz w:val="24"/>
          <w:szCs w:val="24"/>
          <w:shd w:val="clear" w:color="auto" w:fill="FFFFFF"/>
        </w:rPr>
        <w:t>13</w:t>
      </w:r>
      <w:r w:rsidRPr="00E72A1D">
        <w:rPr>
          <w:rFonts w:ascii="Times New Roman" w:hAnsi="Times New Roman" w:cs="Times New Roman"/>
          <w:sz w:val="24"/>
          <w:szCs w:val="24"/>
          <w:shd w:val="clear" w:color="auto" w:fill="FFFFFF"/>
        </w:rPr>
        <w:t xml:space="preserve">, 652833–652833. </w:t>
      </w:r>
      <w:r w:rsidRPr="00E72A1D">
        <w:rPr>
          <w:rFonts w:ascii="Times New Roman" w:hAnsi="Times New Roman" w:cs="Times New Roman"/>
          <w:sz w:val="24"/>
          <w:szCs w:val="24"/>
          <w:shd w:val="clear" w:color="auto" w:fill="FFFFFF"/>
        </w:rPr>
        <w:tab/>
        <w:t>https://doi.org/10.3389/fnagi.2021.652833</w:t>
      </w:r>
    </w:p>
    <w:p w14:paraId="50D41928" w14:textId="77777777" w:rsidR="00E72A1D" w:rsidRPr="00E72A1D" w:rsidRDefault="00E72A1D" w:rsidP="00E72A1D">
      <w:pPr>
        <w:spacing w:line="360" w:lineRule="auto"/>
        <w:rPr>
          <w:rFonts w:ascii="Times New Roman" w:hAnsi="Times New Roman" w:cs="Times New Roman"/>
          <w:sz w:val="24"/>
          <w:szCs w:val="24"/>
        </w:rPr>
      </w:pPr>
      <w:r w:rsidRPr="00E72A1D">
        <w:rPr>
          <w:rFonts w:ascii="Times New Roman" w:hAnsi="Times New Roman" w:cs="Times New Roman"/>
          <w:sz w:val="24"/>
          <w:szCs w:val="24"/>
        </w:rPr>
        <w:t xml:space="preserve">Connor, K. M., &amp; Davidson, J. R. (2003). Development of a New Resilience Scale: The </w:t>
      </w:r>
      <w:r w:rsidRPr="00E72A1D">
        <w:rPr>
          <w:rFonts w:ascii="Times New Roman" w:hAnsi="Times New Roman" w:cs="Times New Roman"/>
          <w:sz w:val="24"/>
          <w:szCs w:val="24"/>
        </w:rPr>
        <w:tab/>
        <w:t xml:space="preserve">Connor–Davidson Resilience Scale (CD-RISC). </w:t>
      </w:r>
      <w:r w:rsidRPr="00E72A1D">
        <w:rPr>
          <w:rFonts w:ascii="Times New Roman" w:hAnsi="Times New Roman" w:cs="Times New Roman"/>
          <w:i/>
          <w:sz w:val="24"/>
          <w:szCs w:val="24"/>
        </w:rPr>
        <w:t>Depression and Anxiety,</w:t>
      </w:r>
      <w:r w:rsidRPr="00E72A1D">
        <w:rPr>
          <w:rFonts w:ascii="Times New Roman" w:hAnsi="Times New Roman" w:cs="Times New Roman"/>
          <w:sz w:val="24"/>
          <w:szCs w:val="24"/>
        </w:rPr>
        <w:t xml:space="preserve"> 18(2), 76–</w:t>
      </w:r>
      <w:r w:rsidRPr="00E72A1D">
        <w:rPr>
          <w:rFonts w:ascii="Times New Roman" w:hAnsi="Times New Roman" w:cs="Times New Roman"/>
          <w:sz w:val="24"/>
          <w:szCs w:val="24"/>
        </w:rPr>
        <w:tab/>
        <w:t>82. https://doi.org/10.1002/da.10113</w:t>
      </w:r>
    </w:p>
    <w:p w14:paraId="73D5ED98" w14:textId="77777777" w:rsidR="00E72A1D" w:rsidRPr="00E72A1D" w:rsidRDefault="00E72A1D" w:rsidP="00E72A1D">
      <w:pPr>
        <w:shd w:val="clear" w:color="auto" w:fill="FFFFFF"/>
        <w:spacing w:after="0" w:line="480" w:lineRule="auto"/>
        <w:rPr>
          <w:rFonts w:ascii="Times New Roman" w:hAnsi="Times New Roman" w:cs="Times New Roman"/>
          <w:sz w:val="24"/>
          <w:szCs w:val="24"/>
          <w:shd w:val="clear" w:color="auto" w:fill="FFFFFF"/>
        </w:rPr>
      </w:pPr>
      <w:r w:rsidRPr="00E72A1D">
        <w:rPr>
          <w:rFonts w:ascii="Times New Roman" w:hAnsi="Times New Roman" w:cs="Times New Roman"/>
          <w:sz w:val="24"/>
          <w:szCs w:val="24"/>
          <w:shd w:val="clear" w:color="auto" w:fill="FFFFFF"/>
        </w:rPr>
        <w:t xml:space="preserve">Conrad, R. C., </w:t>
      </w:r>
      <w:proofErr w:type="spellStart"/>
      <w:r w:rsidRPr="00E72A1D">
        <w:rPr>
          <w:rFonts w:ascii="Times New Roman" w:hAnsi="Times New Roman" w:cs="Times New Roman"/>
          <w:sz w:val="24"/>
          <w:szCs w:val="24"/>
          <w:shd w:val="clear" w:color="auto" w:fill="FFFFFF"/>
        </w:rPr>
        <w:t>Hahm</w:t>
      </w:r>
      <w:proofErr w:type="spellEnd"/>
      <w:r w:rsidRPr="00E72A1D">
        <w:rPr>
          <w:rFonts w:ascii="Times New Roman" w:hAnsi="Times New Roman" w:cs="Times New Roman"/>
          <w:sz w:val="24"/>
          <w:szCs w:val="24"/>
          <w:shd w:val="clear" w:color="auto" w:fill="FFFFFF"/>
        </w:rPr>
        <w:t xml:space="preserve">, H. “Chris,” </w:t>
      </w:r>
      <w:proofErr w:type="spellStart"/>
      <w:r w:rsidRPr="00E72A1D">
        <w:rPr>
          <w:rFonts w:ascii="Times New Roman" w:hAnsi="Times New Roman" w:cs="Times New Roman"/>
          <w:sz w:val="24"/>
          <w:szCs w:val="24"/>
          <w:shd w:val="clear" w:color="auto" w:fill="FFFFFF"/>
        </w:rPr>
        <w:t>Koire</w:t>
      </w:r>
      <w:proofErr w:type="spellEnd"/>
      <w:r w:rsidRPr="00E72A1D">
        <w:rPr>
          <w:rFonts w:ascii="Times New Roman" w:hAnsi="Times New Roman" w:cs="Times New Roman"/>
          <w:sz w:val="24"/>
          <w:szCs w:val="24"/>
          <w:shd w:val="clear" w:color="auto" w:fill="FFFFFF"/>
        </w:rPr>
        <w:t>, A., Pinder-</w:t>
      </w:r>
      <w:proofErr w:type="spellStart"/>
      <w:r w:rsidRPr="00E72A1D">
        <w:rPr>
          <w:rFonts w:ascii="Times New Roman" w:hAnsi="Times New Roman" w:cs="Times New Roman"/>
          <w:sz w:val="24"/>
          <w:szCs w:val="24"/>
          <w:shd w:val="clear" w:color="auto" w:fill="FFFFFF"/>
        </w:rPr>
        <w:t>Amaker</w:t>
      </w:r>
      <w:proofErr w:type="spellEnd"/>
      <w:r w:rsidRPr="00E72A1D">
        <w:rPr>
          <w:rFonts w:ascii="Times New Roman" w:hAnsi="Times New Roman" w:cs="Times New Roman"/>
          <w:sz w:val="24"/>
          <w:szCs w:val="24"/>
          <w:shd w:val="clear" w:color="auto" w:fill="FFFFFF"/>
        </w:rPr>
        <w:t xml:space="preserve">, S., &amp; Liu, C. H. (2021). College </w:t>
      </w:r>
      <w:r w:rsidRPr="00E72A1D">
        <w:rPr>
          <w:rFonts w:ascii="Times New Roman" w:hAnsi="Times New Roman" w:cs="Times New Roman"/>
          <w:sz w:val="24"/>
          <w:szCs w:val="24"/>
          <w:shd w:val="clear" w:color="auto" w:fill="FFFFFF"/>
        </w:rPr>
        <w:tab/>
        <w:t xml:space="preserve">student mental health risks during the COVID-19 pandemic: Implications of campus </w:t>
      </w:r>
      <w:r w:rsidRPr="00E72A1D">
        <w:rPr>
          <w:rFonts w:ascii="Times New Roman" w:hAnsi="Times New Roman" w:cs="Times New Roman"/>
          <w:sz w:val="24"/>
          <w:szCs w:val="24"/>
          <w:shd w:val="clear" w:color="auto" w:fill="FFFFFF"/>
        </w:rPr>
        <w:tab/>
        <w:t>relocation. </w:t>
      </w:r>
      <w:r w:rsidRPr="00E72A1D">
        <w:rPr>
          <w:rFonts w:ascii="Times New Roman" w:hAnsi="Times New Roman" w:cs="Times New Roman"/>
          <w:i/>
          <w:iCs/>
          <w:sz w:val="24"/>
          <w:szCs w:val="24"/>
          <w:shd w:val="clear" w:color="auto" w:fill="FFFFFF"/>
        </w:rPr>
        <w:t>Journal of Psychiatric Research</w:t>
      </w:r>
      <w:r w:rsidRPr="00E72A1D">
        <w:rPr>
          <w:rFonts w:ascii="Times New Roman" w:hAnsi="Times New Roman" w:cs="Times New Roman"/>
          <w:sz w:val="24"/>
          <w:szCs w:val="24"/>
          <w:shd w:val="clear" w:color="auto" w:fill="FFFFFF"/>
        </w:rPr>
        <w:t>, </w:t>
      </w:r>
      <w:r w:rsidRPr="00E72A1D">
        <w:rPr>
          <w:rFonts w:ascii="Times New Roman" w:hAnsi="Times New Roman" w:cs="Times New Roman"/>
          <w:i/>
          <w:iCs/>
          <w:sz w:val="24"/>
          <w:szCs w:val="24"/>
          <w:shd w:val="clear" w:color="auto" w:fill="FFFFFF"/>
        </w:rPr>
        <w:t>136</w:t>
      </w:r>
      <w:r w:rsidRPr="00E72A1D">
        <w:rPr>
          <w:rFonts w:ascii="Times New Roman" w:hAnsi="Times New Roman" w:cs="Times New Roman"/>
          <w:sz w:val="24"/>
          <w:szCs w:val="24"/>
          <w:shd w:val="clear" w:color="auto" w:fill="FFFFFF"/>
        </w:rPr>
        <w:t xml:space="preserve">, 117–126. </w:t>
      </w:r>
      <w:r w:rsidRPr="00E72A1D">
        <w:rPr>
          <w:rFonts w:ascii="Times New Roman" w:hAnsi="Times New Roman" w:cs="Times New Roman"/>
          <w:sz w:val="24"/>
          <w:szCs w:val="24"/>
          <w:shd w:val="clear" w:color="auto" w:fill="FFFFFF"/>
        </w:rPr>
        <w:tab/>
        <w:t xml:space="preserve">https://doi.org/10.1016/j.jpsychires.2021.01.054 </w:t>
      </w:r>
    </w:p>
    <w:p w14:paraId="7108C6CB" w14:textId="77777777" w:rsidR="00E72A1D" w:rsidRPr="00E72A1D" w:rsidRDefault="00E72A1D" w:rsidP="00E72A1D">
      <w:pPr>
        <w:spacing w:line="360" w:lineRule="auto"/>
        <w:rPr>
          <w:rFonts w:ascii="Times New Roman" w:hAnsi="Times New Roman" w:cs="Times New Roman"/>
          <w:sz w:val="24"/>
          <w:szCs w:val="24"/>
        </w:rPr>
      </w:pPr>
      <w:r w:rsidRPr="00E72A1D">
        <w:rPr>
          <w:rFonts w:ascii="Times New Roman" w:hAnsi="Times New Roman" w:cs="Times New Roman"/>
          <w:sz w:val="24"/>
          <w:szCs w:val="24"/>
        </w:rPr>
        <w:t xml:space="preserve">Crook H, Raza S, Nowell J, Young M, Edison P. (2021) Long covid—mechanisms, </w:t>
      </w:r>
      <w:r w:rsidRPr="00E72A1D">
        <w:rPr>
          <w:rFonts w:ascii="Times New Roman" w:hAnsi="Times New Roman" w:cs="Times New Roman"/>
          <w:sz w:val="24"/>
          <w:szCs w:val="24"/>
        </w:rPr>
        <w:tab/>
        <w:t xml:space="preserve">risk factors, and management </w:t>
      </w:r>
      <w:r w:rsidRPr="00E72A1D">
        <w:rPr>
          <w:rFonts w:ascii="Times New Roman" w:hAnsi="Times New Roman" w:cs="Times New Roman"/>
          <w:i/>
          <w:sz w:val="24"/>
          <w:szCs w:val="24"/>
        </w:rPr>
        <w:t>BMJ</w:t>
      </w:r>
      <w:r w:rsidRPr="00E72A1D">
        <w:rPr>
          <w:rFonts w:ascii="Times New Roman" w:hAnsi="Times New Roman" w:cs="Times New Roman"/>
          <w:sz w:val="24"/>
          <w:szCs w:val="24"/>
        </w:rPr>
        <w:t>; 374 :n1648 doi:10.1136/bmj.n1648</w:t>
      </w:r>
    </w:p>
    <w:p w14:paraId="78BF4D35" w14:textId="77777777" w:rsidR="00E72A1D" w:rsidRPr="00E72A1D" w:rsidRDefault="00E72A1D" w:rsidP="00E72A1D">
      <w:pPr>
        <w:spacing w:line="360" w:lineRule="auto"/>
        <w:rPr>
          <w:rFonts w:ascii="Times New Roman" w:eastAsia="Calibri" w:hAnsi="Times New Roman" w:cs="Times New Roman"/>
          <w:sz w:val="24"/>
          <w:szCs w:val="24"/>
          <w:u w:val="single"/>
          <w:shd w:val="clear" w:color="auto" w:fill="FFFFFF"/>
        </w:rPr>
      </w:pPr>
      <w:proofErr w:type="spellStart"/>
      <w:r w:rsidRPr="00E72A1D">
        <w:rPr>
          <w:rFonts w:ascii="Times New Roman" w:eastAsia="Calibri" w:hAnsi="Times New Roman" w:cs="Times New Roman"/>
          <w:sz w:val="24"/>
          <w:szCs w:val="24"/>
          <w:shd w:val="clear" w:color="auto" w:fill="FFFFFF"/>
        </w:rPr>
        <w:t>Elovainio</w:t>
      </w:r>
      <w:proofErr w:type="spellEnd"/>
      <w:r w:rsidRPr="00E72A1D">
        <w:rPr>
          <w:rFonts w:ascii="Times New Roman" w:eastAsia="Calibri" w:hAnsi="Times New Roman" w:cs="Times New Roman"/>
          <w:sz w:val="24"/>
          <w:szCs w:val="24"/>
          <w:shd w:val="clear" w:color="auto" w:fill="FFFFFF"/>
        </w:rPr>
        <w:t xml:space="preserve">, M., </w:t>
      </w:r>
      <w:proofErr w:type="spellStart"/>
      <w:r w:rsidRPr="00E72A1D">
        <w:rPr>
          <w:rFonts w:ascii="Times New Roman" w:eastAsia="Calibri" w:hAnsi="Times New Roman" w:cs="Times New Roman"/>
          <w:sz w:val="24"/>
          <w:szCs w:val="24"/>
          <w:shd w:val="clear" w:color="auto" w:fill="FFFFFF"/>
        </w:rPr>
        <w:t>Hakulinen</w:t>
      </w:r>
      <w:proofErr w:type="spellEnd"/>
      <w:r w:rsidRPr="00E72A1D">
        <w:rPr>
          <w:rFonts w:ascii="Times New Roman" w:eastAsia="Calibri" w:hAnsi="Times New Roman" w:cs="Times New Roman"/>
          <w:sz w:val="24"/>
          <w:szCs w:val="24"/>
          <w:shd w:val="clear" w:color="auto" w:fill="FFFFFF"/>
        </w:rPr>
        <w:t xml:space="preserve">, C., </w:t>
      </w:r>
      <w:proofErr w:type="spellStart"/>
      <w:r w:rsidRPr="00E72A1D">
        <w:rPr>
          <w:rFonts w:ascii="Times New Roman" w:eastAsia="Calibri" w:hAnsi="Times New Roman" w:cs="Times New Roman"/>
          <w:sz w:val="24"/>
          <w:szCs w:val="24"/>
          <w:shd w:val="clear" w:color="auto" w:fill="FFFFFF"/>
        </w:rPr>
        <w:t>Pulkki-Råback</w:t>
      </w:r>
      <w:proofErr w:type="spellEnd"/>
      <w:r w:rsidRPr="00E72A1D">
        <w:rPr>
          <w:rFonts w:ascii="Times New Roman" w:eastAsia="Calibri" w:hAnsi="Times New Roman" w:cs="Times New Roman"/>
          <w:sz w:val="24"/>
          <w:szCs w:val="24"/>
          <w:shd w:val="clear" w:color="auto" w:fill="FFFFFF"/>
        </w:rPr>
        <w:t xml:space="preserve">, L., Virtanen, M., </w:t>
      </w:r>
      <w:proofErr w:type="spellStart"/>
      <w:r w:rsidRPr="00E72A1D">
        <w:rPr>
          <w:rFonts w:ascii="Times New Roman" w:eastAsia="Calibri" w:hAnsi="Times New Roman" w:cs="Times New Roman"/>
          <w:sz w:val="24"/>
          <w:szCs w:val="24"/>
          <w:shd w:val="clear" w:color="auto" w:fill="FFFFFF"/>
        </w:rPr>
        <w:t>Josefsson</w:t>
      </w:r>
      <w:proofErr w:type="spellEnd"/>
      <w:r w:rsidRPr="00E72A1D">
        <w:rPr>
          <w:rFonts w:ascii="Times New Roman" w:eastAsia="Calibri" w:hAnsi="Times New Roman" w:cs="Times New Roman"/>
          <w:sz w:val="24"/>
          <w:szCs w:val="24"/>
          <w:shd w:val="clear" w:color="auto" w:fill="FFFFFF"/>
        </w:rPr>
        <w:t xml:space="preserve">, K., Jokela, M., ... </w:t>
      </w:r>
      <w:r w:rsidRPr="00E72A1D">
        <w:rPr>
          <w:rFonts w:ascii="Times New Roman" w:eastAsia="Calibri" w:hAnsi="Times New Roman" w:cs="Times New Roman"/>
          <w:sz w:val="24"/>
          <w:szCs w:val="24"/>
          <w:shd w:val="clear" w:color="auto" w:fill="FFFFFF"/>
        </w:rPr>
        <w:tab/>
        <w:t xml:space="preserve">&amp; </w:t>
      </w:r>
      <w:r w:rsidRPr="00E72A1D">
        <w:rPr>
          <w:rFonts w:ascii="Times New Roman" w:eastAsia="Calibri" w:hAnsi="Times New Roman" w:cs="Times New Roman"/>
          <w:sz w:val="24"/>
          <w:szCs w:val="24"/>
          <w:shd w:val="clear" w:color="auto" w:fill="FFFFFF"/>
        </w:rPr>
        <w:tab/>
      </w:r>
      <w:proofErr w:type="spellStart"/>
      <w:r w:rsidRPr="00E72A1D">
        <w:rPr>
          <w:rFonts w:ascii="Times New Roman" w:eastAsia="Calibri" w:hAnsi="Times New Roman" w:cs="Times New Roman"/>
          <w:sz w:val="24"/>
          <w:szCs w:val="24"/>
          <w:shd w:val="clear" w:color="auto" w:fill="FFFFFF"/>
        </w:rPr>
        <w:t>Kivimäki</w:t>
      </w:r>
      <w:proofErr w:type="spellEnd"/>
      <w:r w:rsidRPr="00E72A1D">
        <w:rPr>
          <w:rFonts w:ascii="Times New Roman" w:eastAsia="Calibri" w:hAnsi="Times New Roman" w:cs="Times New Roman"/>
          <w:sz w:val="24"/>
          <w:szCs w:val="24"/>
          <w:shd w:val="clear" w:color="auto" w:fill="FFFFFF"/>
        </w:rPr>
        <w:t xml:space="preserve">, M. (2017). Contribution of risk factors to excess mortality in isolated and lonely </w:t>
      </w:r>
      <w:r w:rsidRPr="00E72A1D">
        <w:rPr>
          <w:rFonts w:ascii="Times New Roman" w:eastAsia="Calibri" w:hAnsi="Times New Roman" w:cs="Times New Roman"/>
          <w:sz w:val="24"/>
          <w:szCs w:val="24"/>
          <w:shd w:val="clear" w:color="auto" w:fill="FFFFFF"/>
        </w:rPr>
        <w:tab/>
        <w:t>individuals: an analysis of data from the UK Biobank cohort study. </w:t>
      </w:r>
      <w:r w:rsidRPr="00E72A1D">
        <w:rPr>
          <w:rFonts w:ascii="Times New Roman" w:eastAsia="Calibri" w:hAnsi="Times New Roman" w:cs="Times New Roman"/>
          <w:i/>
          <w:iCs/>
          <w:sz w:val="24"/>
          <w:szCs w:val="24"/>
          <w:shd w:val="clear" w:color="auto" w:fill="FFFFFF"/>
        </w:rPr>
        <w:t xml:space="preserve">The </w:t>
      </w:r>
      <w:r w:rsidRPr="00E72A1D">
        <w:rPr>
          <w:rFonts w:ascii="Times New Roman" w:eastAsia="Calibri" w:hAnsi="Times New Roman" w:cs="Times New Roman"/>
          <w:i/>
          <w:iCs/>
          <w:sz w:val="24"/>
          <w:szCs w:val="24"/>
          <w:shd w:val="clear" w:color="auto" w:fill="FFFFFF"/>
        </w:rPr>
        <w:tab/>
        <w:t xml:space="preserve">Lancet Public </w:t>
      </w:r>
      <w:r w:rsidRPr="00E72A1D">
        <w:rPr>
          <w:rFonts w:ascii="Times New Roman" w:eastAsia="Calibri" w:hAnsi="Times New Roman" w:cs="Times New Roman"/>
          <w:i/>
          <w:iCs/>
          <w:sz w:val="24"/>
          <w:szCs w:val="24"/>
          <w:shd w:val="clear" w:color="auto" w:fill="FFFFFF"/>
        </w:rPr>
        <w:tab/>
        <w:t>Health</w:t>
      </w:r>
      <w:r w:rsidRPr="00E72A1D">
        <w:rPr>
          <w:rFonts w:ascii="Times New Roman" w:eastAsia="Calibri" w:hAnsi="Times New Roman" w:cs="Times New Roman"/>
          <w:sz w:val="24"/>
          <w:szCs w:val="24"/>
          <w:shd w:val="clear" w:color="auto" w:fill="FFFFFF"/>
        </w:rPr>
        <w:t>, </w:t>
      </w:r>
      <w:r w:rsidRPr="00E72A1D">
        <w:rPr>
          <w:rFonts w:ascii="Times New Roman" w:eastAsia="Calibri" w:hAnsi="Times New Roman" w:cs="Times New Roman"/>
          <w:i/>
          <w:iCs/>
          <w:sz w:val="24"/>
          <w:szCs w:val="24"/>
          <w:shd w:val="clear" w:color="auto" w:fill="FFFFFF"/>
        </w:rPr>
        <w:t>2</w:t>
      </w:r>
      <w:r w:rsidRPr="00E72A1D">
        <w:rPr>
          <w:rFonts w:ascii="Times New Roman" w:eastAsia="Calibri" w:hAnsi="Times New Roman" w:cs="Times New Roman"/>
          <w:sz w:val="24"/>
          <w:szCs w:val="24"/>
          <w:shd w:val="clear" w:color="auto" w:fill="FFFFFF"/>
        </w:rPr>
        <w:t>(6), e260-e266.</w:t>
      </w:r>
      <w:r w:rsidRPr="00E72A1D">
        <w:rPr>
          <w:rFonts w:ascii="Times New Roman" w:eastAsia="Times New Roman" w:hAnsi="Times New Roman" w:cs="Times New Roman"/>
          <w:sz w:val="24"/>
          <w:szCs w:val="24"/>
          <w:lang w:eastAsia="en-GB"/>
        </w:rPr>
        <w:t xml:space="preserve"> </w:t>
      </w:r>
      <w:r w:rsidRPr="00E72A1D">
        <w:rPr>
          <w:rFonts w:ascii="Times New Roman" w:eastAsia="Times New Roman" w:hAnsi="Times New Roman" w:cs="Times New Roman"/>
          <w:sz w:val="24"/>
          <w:szCs w:val="24"/>
          <w:lang w:eastAsia="en-GB"/>
        </w:rPr>
        <w:tab/>
      </w:r>
      <w:hyperlink r:id="rId139" w:history="1">
        <w:r w:rsidRPr="00E72A1D">
          <w:rPr>
            <w:rFonts w:ascii="Times New Roman" w:eastAsia="Calibri" w:hAnsi="Times New Roman" w:cs="Times New Roman"/>
            <w:sz w:val="24"/>
            <w:szCs w:val="24"/>
            <w:u w:val="single"/>
            <w:shd w:val="clear" w:color="auto" w:fill="FFFFFF"/>
          </w:rPr>
          <w:t>https://doi.org/10.1016/S2468-</w:t>
        </w:r>
        <w:r w:rsidRPr="00E72A1D">
          <w:rPr>
            <w:rFonts w:ascii="Times New Roman" w:eastAsia="Calibri" w:hAnsi="Times New Roman" w:cs="Times New Roman"/>
            <w:sz w:val="24"/>
            <w:szCs w:val="24"/>
            <w:u w:val="single"/>
            <w:shd w:val="clear" w:color="auto" w:fill="FFFFFF"/>
          </w:rPr>
          <w:tab/>
          <w:t>2667(17)30075-0</w:t>
        </w:r>
      </w:hyperlink>
    </w:p>
    <w:p w14:paraId="5E01E702" w14:textId="77777777" w:rsidR="00E72A1D" w:rsidRPr="00E72A1D" w:rsidRDefault="00E72A1D" w:rsidP="00E72A1D">
      <w:pPr>
        <w:spacing w:line="360" w:lineRule="auto"/>
        <w:rPr>
          <w:rFonts w:ascii="Times New Roman" w:hAnsi="Times New Roman" w:cs="Times New Roman"/>
          <w:sz w:val="24"/>
          <w:szCs w:val="24"/>
        </w:rPr>
      </w:pPr>
    </w:p>
    <w:p w14:paraId="0A082234" w14:textId="77777777" w:rsidR="00E72A1D" w:rsidRPr="00E72A1D" w:rsidRDefault="00E72A1D" w:rsidP="00E72A1D">
      <w:pPr>
        <w:spacing w:line="360" w:lineRule="auto"/>
        <w:rPr>
          <w:rFonts w:ascii="Times New Roman" w:hAnsi="Times New Roman" w:cs="Times New Roman"/>
          <w:sz w:val="24"/>
          <w:szCs w:val="24"/>
          <w:u w:val="single"/>
          <w:shd w:val="clear" w:color="auto" w:fill="FFFFFF"/>
        </w:rPr>
      </w:pPr>
      <w:r w:rsidRPr="00E72A1D">
        <w:rPr>
          <w:rFonts w:ascii="Times New Roman" w:hAnsi="Times New Roman" w:cs="Times New Roman"/>
          <w:sz w:val="24"/>
          <w:szCs w:val="24"/>
          <w:shd w:val="clear" w:color="auto" w:fill="FFFFFF"/>
        </w:rPr>
        <w:lastRenderedPageBreak/>
        <w:t xml:space="preserve">Green LR, Richardson DS, Lago T, </w:t>
      </w:r>
      <w:proofErr w:type="spellStart"/>
      <w:r w:rsidRPr="00E72A1D">
        <w:rPr>
          <w:rFonts w:ascii="Times New Roman" w:hAnsi="Times New Roman" w:cs="Times New Roman"/>
          <w:sz w:val="24"/>
          <w:szCs w:val="24"/>
          <w:shd w:val="clear" w:color="auto" w:fill="FFFFFF"/>
        </w:rPr>
        <w:t>Schatten</w:t>
      </w:r>
      <w:proofErr w:type="spellEnd"/>
      <w:r w:rsidRPr="00E72A1D">
        <w:rPr>
          <w:rFonts w:ascii="Times New Roman" w:hAnsi="Times New Roman" w:cs="Times New Roman"/>
          <w:sz w:val="24"/>
          <w:szCs w:val="24"/>
          <w:shd w:val="clear" w:color="auto" w:fill="FFFFFF"/>
        </w:rPr>
        <w:t xml:space="preserve">-Jones EC. Network Correlates of Social and </w:t>
      </w:r>
      <w:r w:rsidRPr="00E72A1D">
        <w:rPr>
          <w:rFonts w:ascii="Times New Roman" w:hAnsi="Times New Roman" w:cs="Times New Roman"/>
          <w:sz w:val="24"/>
          <w:szCs w:val="24"/>
          <w:shd w:val="clear" w:color="auto" w:fill="FFFFFF"/>
        </w:rPr>
        <w:tab/>
        <w:t>Emotional Loneliness in Young and Older Adults. </w:t>
      </w:r>
      <w:r w:rsidRPr="00E72A1D">
        <w:rPr>
          <w:rFonts w:ascii="Times New Roman" w:hAnsi="Times New Roman" w:cs="Times New Roman"/>
          <w:i/>
          <w:iCs/>
          <w:sz w:val="24"/>
          <w:szCs w:val="24"/>
          <w:shd w:val="clear" w:color="auto" w:fill="FFFFFF"/>
        </w:rPr>
        <w:t xml:space="preserve">Personality and Social Psychology </w:t>
      </w:r>
      <w:r w:rsidRPr="00E72A1D">
        <w:rPr>
          <w:rFonts w:ascii="Times New Roman" w:hAnsi="Times New Roman" w:cs="Times New Roman"/>
          <w:i/>
          <w:iCs/>
          <w:sz w:val="24"/>
          <w:szCs w:val="24"/>
          <w:shd w:val="clear" w:color="auto" w:fill="FFFFFF"/>
        </w:rPr>
        <w:tab/>
        <w:t>Bulletin</w:t>
      </w:r>
      <w:r w:rsidRPr="00E72A1D">
        <w:rPr>
          <w:rFonts w:ascii="Times New Roman" w:hAnsi="Times New Roman" w:cs="Times New Roman"/>
          <w:sz w:val="24"/>
          <w:szCs w:val="24"/>
          <w:shd w:val="clear" w:color="auto" w:fill="FFFFFF"/>
        </w:rPr>
        <w:t>. 2001;27(3):281-288. doi:</w:t>
      </w:r>
      <w:hyperlink r:id="rId140" w:history="1">
        <w:r w:rsidRPr="00E72A1D">
          <w:rPr>
            <w:rFonts w:ascii="Times New Roman" w:hAnsi="Times New Roman" w:cs="Times New Roman"/>
            <w:sz w:val="24"/>
            <w:szCs w:val="24"/>
            <w:u w:val="single"/>
            <w:shd w:val="clear" w:color="auto" w:fill="FFFFFF"/>
          </w:rPr>
          <w:t>10.1177/0146167201273002</w:t>
        </w:r>
      </w:hyperlink>
    </w:p>
    <w:p w14:paraId="7514DCA2" w14:textId="77777777" w:rsidR="00E72A1D" w:rsidRPr="00E72A1D" w:rsidRDefault="00E72A1D" w:rsidP="00E72A1D">
      <w:pPr>
        <w:spacing w:line="360" w:lineRule="auto"/>
        <w:rPr>
          <w:rFonts w:ascii="Times New Roman" w:hAnsi="Times New Roman" w:cs="Times New Roman"/>
          <w:sz w:val="24"/>
          <w:szCs w:val="24"/>
        </w:rPr>
      </w:pPr>
      <w:r w:rsidRPr="00E72A1D">
        <w:rPr>
          <w:rFonts w:ascii="Times New Roman" w:hAnsi="Times New Roman" w:cs="Times New Roman"/>
          <w:sz w:val="24"/>
          <w:szCs w:val="24"/>
        </w:rPr>
        <w:t xml:space="preserve">Grossman, E. S., Hoffman, Y. S. ., </w:t>
      </w:r>
      <w:proofErr w:type="spellStart"/>
      <w:r w:rsidRPr="00E72A1D">
        <w:rPr>
          <w:rFonts w:ascii="Times New Roman" w:hAnsi="Times New Roman" w:cs="Times New Roman"/>
          <w:sz w:val="24"/>
          <w:szCs w:val="24"/>
        </w:rPr>
        <w:t>Palgi</w:t>
      </w:r>
      <w:proofErr w:type="spellEnd"/>
      <w:r w:rsidRPr="00E72A1D">
        <w:rPr>
          <w:rFonts w:ascii="Times New Roman" w:hAnsi="Times New Roman" w:cs="Times New Roman"/>
          <w:sz w:val="24"/>
          <w:szCs w:val="24"/>
        </w:rPr>
        <w:t xml:space="preserve">, Y., &amp; </w:t>
      </w:r>
      <w:proofErr w:type="spellStart"/>
      <w:r w:rsidRPr="00E72A1D">
        <w:rPr>
          <w:rFonts w:ascii="Times New Roman" w:hAnsi="Times New Roman" w:cs="Times New Roman"/>
          <w:sz w:val="24"/>
          <w:szCs w:val="24"/>
        </w:rPr>
        <w:t>Shrira</w:t>
      </w:r>
      <w:proofErr w:type="spellEnd"/>
      <w:r w:rsidRPr="00E72A1D">
        <w:rPr>
          <w:rFonts w:ascii="Times New Roman" w:hAnsi="Times New Roman" w:cs="Times New Roman"/>
          <w:sz w:val="24"/>
          <w:szCs w:val="24"/>
        </w:rPr>
        <w:t xml:space="preserve">, A. (2021). COVID-19 related </w:t>
      </w:r>
      <w:r w:rsidRPr="00E72A1D">
        <w:rPr>
          <w:rFonts w:ascii="Times New Roman" w:hAnsi="Times New Roman" w:cs="Times New Roman"/>
          <w:sz w:val="24"/>
          <w:szCs w:val="24"/>
        </w:rPr>
        <w:tab/>
        <w:t xml:space="preserve">loneliness and sleep problems in older adults: Worries and resilience as potential </w:t>
      </w:r>
      <w:r w:rsidRPr="00E72A1D">
        <w:rPr>
          <w:rFonts w:ascii="Times New Roman" w:hAnsi="Times New Roman" w:cs="Times New Roman"/>
          <w:sz w:val="24"/>
          <w:szCs w:val="24"/>
        </w:rPr>
        <w:tab/>
        <w:t xml:space="preserve">moderators. </w:t>
      </w:r>
      <w:r w:rsidRPr="00E72A1D">
        <w:rPr>
          <w:rFonts w:ascii="Times New Roman" w:hAnsi="Times New Roman" w:cs="Times New Roman"/>
          <w:i/>
          <w:sz w:val="24"/>
          <w:szCs w:val="24"/>
        </w:rPr>
        <w:t>Personality and Individual Differences</w:t>
      </w:r>
      <w:r w:rsidRPr="00E72A1D">
        <w:rPr>
          <w:rFonts w:ascii="Times New Roman" w:hAnsi="Times New Roman" w:cs="Times New Roman"/>
          <w:sz w:val="24"/>
          <w:szCs w:val="24"/>
        </w:rPr>
        <w:t xml:space="preserve">, 168(168), 1–5. </w:t>
      </w:r>
      <w:r w:rsidRPr="00E72A1D">
        <w:rPr>
          <w:rFonts w:ascii="Times New Roman" w:hAnsi="Times New Roman" w:cs="Times New Roman"/>
          <w:sz w:val="24"/>
          <w:szCs w:val="24"/>
        </w:rPr>
        <w:tab/>
        <w:t>https://doi.org/10.1016/j.paid.2020.110371</w:t>
      </w:r>
    </w:p>
    <w:p w14:paraId="3C613873" w14:textId="77777777" w:rsidR="00E72A1D" w:rsidRPr="00E72A1D" w:rsidRDefault="00E72A1D" w:rsidP="00E72A1D">
      <w:pPr>
        <w:spacing w:line="360" w:lineRule="auto"/>
        <w:rPr>
          <w:rFonts w:ascii="Times New Roman" w:hAnsi="Times New Roman" w:cs="Times New Roman"/>
          <w:sz w:val="24"/>
          <w:szCs w:val="24"/>
          <w:shd w:val="clear" w:color="auto" w:fill="FCFCFC"/>
        </w:rPr>
      </w:pPr>
      <w:r w:rsidRPr="00E72A1D">
        <w:rPr>
          <w:rFonts w:ascii="Times New Roman" w:hAnsi="Times New Roman" w:cs="Times New Roman"/>
          <w:sz w:val="24"/>
          <w:szCs w:val="24"/>
          <w:shd w:val="clear" w:color="auto" w:fill="FCFCFC"/>
        </w:rPr>
        <w:t xml:space="preserve">Harden, Karen DNP, AOCNS; Price, Deborah M. DNP; Mason, Heidi DNP, ACNP-BC; </w:t>
      </w:r>
      <w:r w:rsidRPr="00E72A1D">
        <w:rPr>
          <w:rFonts w:ascii="Times New Roman" w:hAnsi="Times New Roman" w:cs="Times New Roman"/>
          <w:sz w:val="24"/>
          <w:szCs w:val="24"/>
          <w:shd w:val="clear" w:color="auto" w:fill="FCFCFC"/>
        </w:rPr>
        <w:tab/>
        <w:t xml:space="preserve">Bigelow, April PhD, AGPCNP-BC, ACHPN COVID-19 Shines a Spotlight on the </w:t>
      </w:r>
      <w:r w:rsidRPr="00E72A1D">
        <w:rPr>
          <w:rFonts w:ascii="Times New Roman" w:hAnsi="Times New Roman" w:cs="Times New Roman"/>
          <w:sz w:val="24"/>
          <w:szCs w:val="24"/>
          <w:shd w:val="clear" w:color="auto" w:fill="FCFCFC"/>
        </w:rPr>
        <w:tab/>
        <w:t xml:space="preserve">Age-Old Problem of Social-isolation, Journal of Hospice &amp; Palliative Nursing: </w:t>
      </w:r>
      <w:r w:rsidRPr="00E72A1D">
        <w:rPr>
          <w:rFonts w:ascii="Times New Roman" w:hAnsi="Times New Roman" w:cs="Times New Roman"/>
          <w:sz w:val="24"/>
          <w:szCs w:val="24"/>
          <w:shd w:val="clear" w:color="auto" w:fill="FCFCFC"/>
        </w:rPr>
        <w:tab/>
        <w:t xml:space="preserve">December 2020 - Volume 22 - Issue 6 - p 435-441 </w:t>
      </w:r>
      <w:proofErr w:type="spellStart"/>
      <w:r w:rsidRPr="00E72A1D">
        <w:rPr>
          <w:rFonts w:ascii="Times New Roman" w:hAnsi="Times New Roman" w:cs="Times New Roman"/>
          <w:sz w:val="24"/>
          <w:szCs w:val="24"/>
          <w:shd w:val="clear" w:color="auto" w:fill="FCFCFC"/>
        </w:rPr>
        <w:t>doi</w:t>
      </w:r>
      <w:proofErr w:type="spellEnd"/>
      <w:r w:rsidRPr="00E72A1D">
        <w:rPr>
          <w:rFonts w:ascii="Times New Roman" w:hAnsi="Times New Roman" w:cs="Times New Roman"/>
          <w:sz w:val="24"/>
          <w:szCs w:val="24"/>
          <w:shd w:val="clear" w:color="auto" w:fill="FCFCFC"/>
        </w:rPr>
        <w:t xml:space="preserve">: </w:t>
      </w:r>
      <w:r w:rsidRPr="00E72A1D">
        <w:rPr>
          <w:rFonts w:ascii="Times New Roman" w:hAnsi="Times New Roman" w:cs="Times New Roman"/>
          <w:sz w:val="24"/>
          <w:szCs w:val="24"/>
          <w:shd w:val="clear" w:color="auto" w:fill="FCFCFC"/>
        </w:rPr>
        <w:tab/>
        <w:t>10.1097/NJH.0000000000000693</w:t>
      </w:r>
    </w:p>
    <w:p w14:paraId="78BF6885" w14:textId="77777777" w:rsidR="00E72A1D" w:rsidRPr="00E72A1D" w:rsidRDefault="00E72A1D" w:rsidP="00E72A1D">
      <w:pPr>
        <w:spacing w:line="360" w:lineRule="auto"/>
        <w:rPr>
          <w:rFonts w:ascii="Times New Roman" w:hAnsi="Times New Roman" w:cs="Times New Roman"/>
          <w:sz w:val="24"/>
          <w:szCs w:val="24"/>
          <w:shd w:val="clear" w:color="auto" w:fill="FCFCFC"/>
        </w:rPr>
      </w:pPr>
      <w:r w:rsidRPr="00E72A1D">
        <w:rPr>
          <w:rFonts w:ascii="Times New Roman" w:hAnsi="Times New Roman" w:cs="Times New Roman"/>
          <w:sz w:val="24"/>
          <w:szCs w:val="24"/>
          <w:shd w:val="clear" w:color="auto" w:fill="FCFCFC"/>
        </w:rPr>
        <w:t xml:space="preserve">Hays, R. D., &amp; </w:t>
      </w:r>
      <w:proofErr w:type="spellStart"/>
      <w:r w:rsidRPr="00E72A1D">
        <w:rPr>
          <w:rFonts w:ascii="Times New Roman" w:hAnsi="Times New Roman" w:cs="Times New Roman"/>
          <w:sz w:val="24"/>
          <w:szCs w:val="24"/>
          <w:shd w:val="clear" w:color="auto" w:fill="FCFCFC"/>
        </w:rPr>
        <w:t>DiMatteo</w:t>
      </w:r>
      <w:proofErr w:type="spellEnd"/>
      <w:r w:rsidRPr="00E72A1D">
        <w:rPr>
          <w:rFonts w:ascii="Times New Roman" w:hAnsi="Times New Roman" w:cs="Times New Roman"/>
          <w:sz w:val="24"/>
          <w:szCs w:val="24"/>
          <w:shd w:val="clear" w:color="auto" w:fill="FCFCFC"/>
        </w:rPr>
        <w:t xml:space="preserve">, M. R. (1987). A short-form measure of loneliness. </w:t>
      </w:r>
      <w:r w:rsidRPr="0081422E">
        <w:rPr>
          <w:rFonts w:ascii="Times New Roman" w:hAnsi="Times New Roman" w:cs="Times New Roman"/>
          <w:i/>
          <w:sz w:val="24"/>
          <w:szCs w:val="24"/>
          <w:shd w:val="clear" w:color="auto" w:fill="FCFCFC"/>
        </w:rPr>
        <w:t xml:space="preserve">Journal of </w:t>
      </w:r>
      <w:r w:rsidRPr="0081422E">
        <w:rPr>
          <w:rFonts w:ascii="Times New Roman" w:hAnsi="Times New Roman" w:cs="Times New Roman"/>
          <w:i/>
          <w:sz w:val="24"/>
          <w:szCs w:val="24"/>
          <w:shd w:val="clear" w:color="auto" w:fill="FCFCFC"/>
        </w:rPr>
        <w:tab/>
        <w:t>personality assessment</w:t>
      </w:r>
      <w:r w:rsidRPr="00E72A1D">
        <w:rPr>
          <w:rFonts w:ascii="Times New Roman" w:hAnsi="Times New Roman" w:cs="Times New Roman"/>
          <w:sz w:val="24"/>
          <w:szCs w:val="24"/>
          <w:shd w:val="clear" w:color="auto" w:fill="FCFCFC"/>
        </w:rPr>
        <w:t>, 51(1), 69-81.</w:t>
      </w:r>
    </w:p>
    <w:p w14:paraId="6219A0DD" w14:textId="77777777" w:rsidR="00E72A1D" w:rsidRPr="00E72A1D" w:rsidRDefault="00E72A1D" w:rsidP="00E72A1D">
      <w:pPr>
        <w:spacing w:line="360" w:lineRule="auto"/>
        <w:rPr>
          <w:rFonts w:ascii="Times New Roman" w:hAnsi="Times New Roman" w:cs="Times New Roman"/>
          <w:sz w:val="24"/>
          <w:szCs w:val="24"/>
          <w:shd w:val="clear" w:color="auto" w:fill="FCFCFC"/>
        </w:rPr>
      </w:pPr>
      <w:proofErr w:type="spellStart"/>
      <w:r w:rsidRPr="00E72A1D">
        <w:rPr>
          <w:rFonts w:ascii="Times New Roman" w:hAnsi="Times New Roman" w:cs="Times New Roman"/>
          <w:sz w:val="24"/>
          <w:szCs w:val="24"/>
          <w:shd w:val="clear" w:color="auto" w:fill="FCFCFC"/>
        </w:rPr>
        <w:t>Hoffart</w:t>
      </w:r>
      <w:proofErr w:type="spellEnd"/>
      <w:r w:rsidRPr="00E72A1D">
        <w:rPr>
          <w:rFonts w:ascii="Times New Roman" w:hAnsi="Times New Roman" w:cs="Times New Roman"/>
          <w:sz w:val="24"/>
          <w:szCs w:val="24"/>
          <w:shd w:val="clear" w:color="auto" w:fill="FCFCFC"/>
        </w:rPr>
        <w:t xml:space="preserve">, A., Johnson, S. U., &amp; Ebrahimi, O. V. (2020). Loneliness and social distancing </w:t>
      </w:r>
      <w:r w:rsidRPr="00E72A1D">
        <w:rPr>
          <w:rFonts w:ascii="Times New Roman" w:hAnsi="Times New Roman" w:cs="Times New Roman"/>
          <w:sz w:val="24"/>
          <w:szCs w:val="24"/>
          <w:shd w:val="clear" w:color="auto" w:fill="FCFCFC"/>
        </w:rPr>
        <w:tab/>
        <w:t xml:space="preserve">during the COVID-19 pandemic: risk factors and associations with psychopathology. </w:t>
      </w:r>
      <w:r w:rsidRPr="00E72A1D">
        <w:rPr>
          <w:rFonts w:ascii="Times New Roman" w:hAnsi="Times New Roman" w:cs="Times New Roman"/>
          <w:sz w:val="24"/>
          <w:szCs w:val="24"/>
          <w:shd w:val="clear" w:color="auto" w:fill="FCFCFC"/>
        </w:rPr>
        <w:tab/>
      </w:r>
      <w:r w:rsidRPr="0081422E">
        <w:rPr>
          <w:rFonts w:ascii="Times New Roman" w:hAnsi="Times New Roman" w:cs="Times New Roman"/>
          <w:i/>
          <w:sz w:val="24"/>
          <w:szCs w:val="24"/>
          <w:shd w:val="clear" w:color="auto" w:fill="FCFCFC"/>
        </w:rPr>
        <w:t>Frontiers in Psychiatry</w:t>
      </w:r>
      <w:r w:rsidRPr="00E72A1D">
        <w:rPr>
          <w:rFonts w:ascii="Times New Roman" w:hAnsi="Times New Roman" w:cs="Times New Roman"/>
          <w:sz w:val="24"/>
          <w:szCs w:val="24"/>
          <w:shd w:val="clear" w:color="auto" w:fill="FCFCFC"/>
        </w:rPr>
        <w:t>, 11, 1297. https://doi.org/10.3389/fpsyt.2020.589127</w:t>
      </w:r>
    </w:p>
    <w:p w14:paraId="0C3D2384" w14:textId="77777777" w:rsidR="00E72A1D" w:rsidRPr="00E72A1D" w:rsidRDefault="00E72A1D" w:rsidP="00E72A1D">
      <w:pPr>
        <w:spacing w:line="360" w:lineRule="auto"/>
        <w:rPr>
          <w:rFonts w:ascii="Times New Roman" w:eastAsia="Calibri" w:hAnsi="Times New Roman" w:cs="Times New Roman"/>
          <w:sz w:val="24"/>
          <w:szCs w:val="24"/>
          <w:u w:val="single"/>
          <w:shd w:val="clear" w:color="auto" w:fill="FFFFFF"/>
        </w:rPr>
      </w:pPr>
      <w:r w:rsidRPr="00E72A1D">
        <w:rPr>
          <w:rFonts w:ascii="Times New Roman" w:eastAsia="Calibri" w:hAnsi="Times New Roman" w:cs="Times New Roman"/>
          <w:sz w:val="24"/>
          <w:szCs w:val="24"/>
          <w:shd w:val="clear" w:color="auto" w:fill="FFFFFF"/>
        </w:rPr>
        <w:t xml:space="preserve">Holmes, E. A., O'Connor, R. C., Perry, V. H., Tracey, I., </w:t>
      </w:r>
      <w:proofErr w:type="spellStart"/>
      <w:r w:rsidRPr="00E72A1D">
        <w:rPr>
          <w:rFonts w:ascii="Times New Roman" w:eastAsia="Calibri" w:hAnsi="Times New Roman" w:cs="Times New Roman"/>
          <w:sz w:val="24"/>
          <w:szCs w:val="24"/>
          <w:shd w:val="clear" w:color="auto" w:fill="FFFFFF"/>
        </w:rPr>
        <w:t>Wessely</w:t>
      </w:r>
      <w:proofErr w:type="spellEnd"/>
      <w:r w:rsidRPr="00E72A1D">
        <w:rPr>
          <w:rFonts w:ascii="Times New Roman" w:eastAsia="Calibri" w:hAnsi="Times New Roman" w:cs="Times New Roman"/>
          <w:sz w:val="24"/>
          <w:szCs w:val="24"/>
          <w:shd w:val="clear" w:color="auto" w:fill="FFFFFF"/>
        </w:rPr>
        <w:t xml:space="preserve">, S., Arseneault, L., ... &amp; </w:t>
      </w:r>
      <w:r w:rsidRPr="00E72A1D">
        <w:rPr>
          <w:rFonts w:ascii="Times New Roman" w:eastAsia="Calibri" w:hAnsi="Times New Roman" w:cs="Times New Roman"/>
          <w:sz w:val="24"/>
          <w:szCs w:val="24"/>
          <w:shd w:val="clear" w:color="auto" w:fill="FFFFFF"/>
        </w:rPr>
        <w:tab/>
        <w:t xml:space="preserve">Ford, T. </w:t>
      </w:r>
      <w:r w:rsidRPr="00E72A1D">
        <w:rPr>
          <w:rFonts w:ascii="Times New Roman" w:eastAsia="Calibri" w:hAnsi="Times New Roman" w:cs="Times New Roman"/>
          <w:sz w:val="24"/>
          <w:szCs w:val="24"/>
          <w:shd w:val="clear" w:color="auto" w:fill="FFFFFF"/>
        </w:rPr>
        <w:tab/>
        <w:t xml:space="preserve">(2020). Multidisciplinary research priorities for the COVID-19 </w:t>
      </w:r>
      <w:r w:rsidRPr="00E72A1D">
        <w:rPr>
          <w:rFonts w:ascii="Times New Roman" w:eastAsia="Calibri" w:hAnsi="Times New Roman" w:cs="Times New Roman"/>
          <w:sz w:val="24"/>
          <w:szCs w:val="24"/>
          <w:shd w:val="clear" w:color="auto" w:fill="FFFFFF"/>
        </w:rPr>
        <w:tab/>
        <w:t xml:space="preserve">pandemic: a call for action for </w:t>
      </w:r>
      <w:r w:rsidRPr="00E72A1D">
        <w:rPr>
          <w:rFonts w:ascii="Times New Roman" w:eastAsia="Calibri" w:hAnsi="Times New Roman" w:cs="Times New Roman"/>
          <w:sz w:val="24"/>
          <w:szCs w:val="24"/>
          <w:shd w:val="clear" w:color="auto" w:fill="FFFFFF"/>
        </w:rPr>
        <w:tab/>
        <w:t>mental health science. </w:t>
      </w:r>
      <w:r w:rsidRPr="00E72A1D">
        <w:rPr>
          <w:rFonts w:ascii="Times New Roman" w:eastAsia="Calibri" w:hAnsi="Times New Roman" w:cs="Times New Roman"/>
          <w:i/>
          <w:iCs/>
          <w:sz w:val="24"/>
          <w:szCs w:val="24"/>
          <w:shd w:val="clear" w:color="auto" w:fill="FFFFFF"/>
        </w:rPr>
        <w:t>The Lancet Psychiatry</w:t>
      </w:r>
      <w:r w:rsidRPr="00E72A1D">
        <w:rPr>
          <w:rFonts w:ascii="Times New Roman" w:eastAsia="Calibri" w:hAnsi="Times New Roman" w:cs="Times New Roman"/>
          <w:sz w:val="24"/>
          <w:szCs w:val="24"/>
          <w:shd w:val="clear" w:color="auto" w:fill="FFFFFF"/>
        </w:rPr>
        <w:t xml:space="preserve">. </w:t>
      </w:r>
      <w:r w:rsidRPr="00E72A1D">
        <w:rPr>
          <w:rFonts w:ascii="Times New Roman" w:eastAsia="Calibri" w:hAnsi="Times New Roman" w:cs="Times New Roman"/>
          <w:sz w:val="24"/>
          <w:szCs w:val="24"/>
          <w:shd w:val="clear" w:color="auto" w:fill="FFFFFF"/>
        </w:rPr>
        <w:tab/>
      </w:r>
      <w:r w:rsidRPr="00E72A1D">
        <w:rPr>
          <w:rFonts w:ascii="Times New Roman" w:eastAsia="Calibri" w:hAnsi="Times New Roman" w:cs="Times New Roman"/>
          <w:sz w:val="24"/>
          <w:szCs w:val="24"/>
          <w:shd w:val="clear" w:color="auto" w:fill="FFFFFF"/>
        </w:rPr>
        <w:tab/>
      </w:r>
      <w:r w:rsidRPr="00E72A1D">
        <w:rPr>
          <w:rFonts w:ascii="Times New Roman" w:eastAsia="Calibri" w:hAnsi="Times New Roman" w:cs="Times New Roman"/>
          <w:sz w:val="24"/>
          <w:szCs w:val="24"/>
          <w:shd w:val="clear" w:color="auto" w:fill="FFFFFF"/>
        </w:rPr>
        <w:tab/>
      </w:r>
      <w:hyperlink r:id="rId141" w:history="1">
        <w:r w:rsidRPr="00E72A1D">
          <w:rPr>
            <w:rFonts w:ascii="Times New Roman" w:eastAsia="Calibri" w:hAnsi="Times New Roman" w:cs="Times New Roman"/>
            <w:sz w:val="24"/>
            <w:szCs w:val="24"/>
            <w:u w:val="single"/>
            <w:shd w:val="clear" w:color="auto" w:fill="FFFFFF"/>
          </w:rPr>
          <w:t>https://doi.org/10.1016/S2215-0366(20)30168-1</w:t>
        </w:r>
      </w:hyperlink>
    </w:p>
    <w:p w14:paraId="208841A4" w14:textId="77777777" w:rsidR="00E72A1D" w:rsidRPr="00E72A1D" w:rsidRDefault="00E72A1D" w:rsidP="00E72A1D">
      <w:pPr>
        <w:spacing w:line="360" w:lineRule="auto"/>
        <w:rPr>
          <w:rFonts w:ascii="Times New Roman" w:hAnsi="Times New Roman" w:cs="Times New Roman"/>
          <w:color w:val="333333"/>
          <w:sz w:val="24"/>
          <w:szCs w:val="24"/>
          <w:shd w:val="clear" w:color="auto" w:fill="FCFCFC"/>
        </w:rPr>
      </w:pPr>
      <w:r w:rsidRPr="00E72A1D">
        <w:rPr>
          <w:rFonts w:ascii="Times New Roman" w:hAnsi="Times New Roman" w:cs="Times New Roman"/>
          <w:color w:val="333333"/>
          <w:sz w:val="24"/>
          <w:szCs w:val="24"/>
          <w:shd w:val="clear" w:color="auto" w:fill="FCFCFC"/>
        </w:rPr>
        <w:t xml:space="preserve">Keeping in touch during Covid. (2022). Retrieved 26 January 2022, from </w:t>
      </w:r>
      <w:r w:rsidRPr="00E72A1D">
        <w:rPr>
          <w:rFonts w:ascii="Times New Roman" w:hAnsi="Times New Roman" w:cs="Times New Roman"/>
          <w:color w:val="333333"/>
          <w:sz w:val="24"/>
          <w:szCs w:val="24"/>
          <w:shd w:val="clear" w:color="auto" w:fill="FCFCFC"/>
        </w:rPr>
        <w:tab/>
      </w:r>
      <w:hyperlink r:id="rId142" w:history="1">
        <w:r w:rsidRPr="00E72A1D">
          <w:rPr>
            <w:rFonts w:ascii="Times New Roman" w:hAnsi="Times New Roman" w:cs="Times New Roman"/>
            <w:sz w:val="24"/>
            <w:szCs w:val="24"/>
            <w:u w:val="single"/>
            <w:shd w:val="clear" w:color="auto" w:fill="FCFCFC"/>
          </w:rPr>
          <w:t>https://www.ageuk.org.uk/information-advice/work-learning/technology-</w:t>
        </w:r>
      </w:hyperlink>
      <w:r w:rsidRPr="00E72A1D">
        <w:rPr>
          <w:rFonts w:ascii="Times New Roman" w:hAnsi="Times New Roman" w:cs="Times New Roman"/>
          <w:sz w:val="24"/>
          <w:szCs w:val="24"/>
          <w:shd w:val="clear" w:color="auto" w:fill="FCFCFC"/>
        </w:rPr>
        <w:tab/>
        <w:t>internet/video</w:t>
      </w:r>
      <w:r w:rsidRPr="00E72A1D">
        <w:rPr>
          <w:rFonts w:ascii="Times New Roman" w:hAnsi="Times New Roman" w:cs="Times New Roman"/>
          <w:color w:val="333333"/>
          <w:sz w:val="24"/>
          <w:szCs w:val="24"/>
          <w:shd w:val="clear" w:color="auto" w:fill="FCFCFC"/>
        </w:rPr>
        <w:t>-calling/</w:t>
      </w:r>
    </w:p>
    <w:p w14:paraId="264AFD62" w14:textId="77777777" w:rsidR="00E72A1D" w:rsidRPr="00E72A1D" w:rsidRDefault="00E72A1D" w:rsidP="00E72A1D">
      <w:pPr>
        <w:spacing w:line="360" w:lineRule="auto"/>
        <w:rPr>
          <w:rFonts w:ascii="Times New Roman" w:hAnsi="Times New Roman" w:cs="Times New Roman"/>
          <w:sz w:val="24"/>
          <w:szCs w:val="24"/>
          <w:u w:val="single"/>
        </w:rPr>
      </w:pPr>
      <w:proofErr w:type="spellStart"/>
      <w:r w:rsidRPr="00E72A1D">
        <w:rPr>
          <w:rFonts w:ascii="Times New Roman" w:hAnsi="Times New Roman" w:cs="Times New Roman"/>
          <w:sz w:val="24"/>
          <w:szCs w:val="24"/>
        </w:rPr>
        <w:t>Lubben</w:t>
      </w:r>
      <w:proofErr w:type="spellEnd"/>
      <w:r w:rsidRPr="00E72A1D">
        <w:rPr>
          <w:rFonts w:ascii="Times New Roman" w:hAnsi="Times New Roman" w:cs="Times New Roman"/>
          <w:sz w:val="24"/>
          <w:szCs w:val="24"/>
        </w:rPr>
        <w:t xml:space="preserve">, J.,  </w:t>
      </w:r>
      <w:proofErr w:type="spellStart"/>
      <w:r w:rsidRPr="00E72A1D">
        <w:rPr>
          <w:rFonts w:ascii="Times New Roman" w:hAnsi="Times New Roman" w:cs="Times New Roman"/>
          <w:sz w:val="24"/>
          <w:szCs w:val="24"/>
        </w:rPr>
        <w:t>Blozik</w:t>
      </w:r>
      <w:proofErr w:type="spellEnd"/>
      <w:r w:rsidRPr="00E72A1D">
        <w:rPr>
          <w:rFonts w:ascii="Times New Roman" w:hAnsi="Times New Roman" w:cs="Times New Roman"/>
          <w:sz w:val="24"/>
          <w:szCs w:val="24"/>
        </w:rPr>
        <w:t xml:space="preserve"> E., </w:t>
      </w:r>
      <w:proofErr w:type="spellStart"/>
      <w:r w:rsidRPr="00E72A1D">
        <w:rPr>
          <w:rFonts w:ascii="Times New Roman" w:hAnsi="Times New Roman" w:cs="Times New Roman"/>
          <w:sz w:val="24"/>
          <w:szCs w:val="24"/>
        </w:rPr>
        <w:t>Gillmann</w:t>
      </w:r>
      <w:proofErr w:type="spellEnd"/>
      <w:r w:rsidRPr="00E72A1D">
        <w:rPr>
          <w:rFonts w:ascii="Times New Roman" w:hAnsi="Times New Roman" w:cs="Times New Roman"/>
          <w:sz w:val="24"/>
          <w:szCs w:val="24"/>
        </w:rPr>
        <w:t xml:space="preserve">,  </w:t>
      </w:r>
      <w:proofErr w:type="spellStart"/>
      <w:r w:rsidRPr="00E72A1D">
        <w:rPr>
          <w:rFonts w:ascii="Times New Roman" w:hAnsi="Times New Roman" w:cs="Times New Roman"/>
          <w:sz w:val="24"/>
          <w:szCs w:val="24"/>
        </w:rPr>
        <w:t>Iliffe</w:t>
      </w:r>
      <w:proofErr w:type="spellEnd"/>
      <w:r w:rsidRPr="00E72A1D">
        <w:rPr>
          <w:rFonts w:ascii="Times New Roman" w:hAnsi="Times New Roman" w:cs="Times New Roman"/>
          <w:sz w:val="24"/>
          <w:szCs w:val="24"/>
        </w:rPr>
        <w:t xml:space="preserve">, S, </w:t>
      </w:r>
      <w:proofErr w:type="spellStart"/>
      <w:r w:rsidRPr="00E72A1D">
        <w:rPr>
          <w:rFonts w:ascii="Times New Roman" w:hAnsi="Times New Roman" w:cs="Times New Roman"/>
          <w:sz w:val="24"/>
          <w:szCs w:val="24"/>
        </w:rPr>
        <w:t>Renteln</w:t>
      </w:r>
      <w:proofErr w:type="spellEnd"/>
      <w:r w:rsidRPr="00E72A1D">
        <w:rPr>
          <w:rFonts w:ascii="Times New Roman" w:hAnsi="Times New Roman" w:cs="Times New Roman"/>
          <w:sz w:val="24"/>
          <w:szCs w:val="24"/>
        </w:rPr>
        <w:t xml:space="preserve"> Kruse, W., Beck, J., Stuck, A., (2006)</w:t>
      </w:r>
      <w:r w:rsidRPr="00E72A1D">
        <w:rPr>
          <w:rFonts w:ascii="Times New Roman" w:hAnsi="Times New Roman" w:cs="Times New Roman"/>
          <w:sz w:val="24"/>
          <w:szCs w:val="24"/>
        </w:rPr>
        <w:tab/>
        <w:t xml:space="preserve">Performance of an Abbreviated Version of the </w:t>
      </w:r>
      <w:proofErr w:type="spellStart"/>
      <w:r w:rsidRPr="00E72A1D">
        <w:rPr>
          <w:rFonts w:ascii="Times New Roman" w:hAnsi="Times New Roman" w:cs="Times New Roman"/>
          <w:sz w:val="24"/>
          <w:szCs w:val="24"/>
        </w:rPr>
        <w:t>Lubben</w:t>
      </w:r>
      <w:proofErr w:type="spellEnd"/>
      <w:r w:rsidRPr="00E72A1D">
        <w:rPr>
          <w:rFonts w:ascii="Times New Roman" w:hAnsi="Times New Roman" w:cs="Times New Roman"/>
          <w:sz w:val="24"/>
          <w:szCs w:val="24"/>
        </w:rPr>
        <w:t xml:space="preserve"> Social Network Scale Among </w:t>
      </w:r>
      <w:r w:rsidRPr="00E72A1D">
        <w:rPr>
          <w:rFonts w:ascii="Times New Roman" w:hAnsi="Times New Roman" w:cs="Times New Roman"/>
          <w:sz w:val="24"/>
          <w:szCs w:val="24"/>
        </w:rPr>
        <w:tab/>
        <w:t xml:space="preserve">Three European Community-Dwelling Older Adult Populations, </w:t>
      </w:r>
      <w:r w:rsidRPr="0081422E">
        <w:rPr>
          <w:rFonts w:ascii="Times New Roman" w:hAnsi="Times New Roman" w:cs="Times New Roman"/>
          <w:i/>
          <w:sz w:val="24"/>
          <w:szCs w:val="24"/>
        </w:rPr>
        <w:t>The Gerontologist</w:t>
      </w:r>
      <w:r w:rsidRPr="00E72A1D">
        <w:rPr>
          <w:rFonts w:ascii="Times New Roman" w:hAnsi="Times New Roman" w:cs="Times New Roman"/>
          <w:sz w:val="24"/>
          <w:szCs w:val="24"/>
        </w:rPr>
        <w:t xml:space="preserve">, </w:t>
      </w:r>
      <w:r w:rsidRPr="00E72A1D">
        <w:rPr>
          <w:rFonts w:ascii="Times New Roman" w:hAnsi="Times New Roman" w:cs="Times New Roman"/>
          <w:sz w:val="24"/>
          <w:szCs w:val="24"/>
        </w:rPr>
        <w:tab/>
        <w:t xml:space="preserve">Volume </w:t>
      </w:r>
      <w:r w:rsidRPr="00E72A1D">
        <w:rPr>
          <w:rFonts w:ascii="Times New Roman" w:hAnsi="Times New Roman" w:cs="Times New Roman"/>
          <w:sz w:val="24"/>
          <w:szCs w:val="24"/>
        </w:rPr>
        <w:tab/>
        <w:t xml:space="preserve">46, Issue 4, August 2006, Pages 503–513, </w:t>
      </w:r>
      <w:r w:rsidRPr="00E72A1D">
        <w:rPr>
          <w:rFonts w:ascii="Times New Roman" w:hAnsi="Times New Roman" w:cs="Times New Roman"/>
          <w:sz w:val="24"/>
          <w:szCs w:val="24"/>
        </w:rPr>
        <w:tab/>
      </w:r>
      <w:hyperlink r:id="rId143" w:history="1">
        <w:r w:rsidRPr="00E72A1D">
          <w:rPr>
            <w:rFonts w:ascii="Times New Roman" w:hAnsi="Times New Roman" w:cs="Times New Roman"/>
            <w:sz w:val="24"/>
            <w:szCs w:val="24"/>
            <w:u w:val="single"/>
          </w:rPr>
          <w:t>https://doi.org/10.1093/geront/46.4.503</w:t>
        </w:r>
      </w:hyperlink>
    </w:p>
    <w:p w14:paraId="25E7530C" w14:textId="77777777" w:rsidR="00E72A1D" w:rsidRPr="00E72A1D" w:rsidRDefault="00E72A1D" w:rsidP="00E72A1D">
      <w:pPr>
        <w:spacing w:line="360" w:lineRule="auto"/>
        <w:rPr>
          <w:rFonts w:ascii="Times New Roman" w:hAnsi="Times New Roman" w:cs="Times New Roman"/>
          <w:sz w:val="24"/>
          <w:szCs w:val="24"/>
        </w:rPr>
      </w:pPr>
      <w:r w:rsidRPr="00E72A1D">
        <w:rPr>
          <w:rFonts w:ascii="Times New Roman" w:hAnsi="Times New Roman" w:cs="Times New Roman"/>
          <w:sz w:val="24"/>
          <w:szCs w:val="24"/>
        </w:rPr>
        <w:lastRenderedPageBreak/>
        <w:t xml:space="preserve">Mapping loneliness during the coronavirus pandemic - Office for National Statistics. (2022). </w:t>
      </w:r>
      <w:r w:rsidRPr="00E72A1D">
        <w:rPr>
          <w:rFonts w:ascii="Times New Roman" w:hAnsi="Times New Roman" w:cs="Times New Roman"/>
          <w:sz w:val="24"/>
          <w:szCs w:val="24"/>
        </w:rPr>
        <w:tab/>
        <w:t xml:space="preserve">Retrieved 9 January 2022, from </w:t>
      </w:r>
      <w:r w:rsidRPr="00E72A1D">
        <w:rPr>
          <w:rFonts w:ascii="Times New Roman" w:hAnsi="Times New Roman" w:cs="Times New Roman"/>
          <w:sz w:val="24"/>
          <w:szCs w:val="24"/>
        </w:rPr>
        <w:tab/>
      </w:r>
      <w:hyperlink r:id="rId144" w:history="1">
        <w:r w:rsidRPr="00E72A1D">
          <w:rPr>
            <w:rFonts w:ascii="Times New Roman" w:hAnsi="Times New Roman" w:cs="Times New Roman"/>
            <w:sz w:val="24"/>
            <w:szCs w:val="24"/>
            <w:u w:val="single"/>
          </w:rPr>
          <w:t>https://www.ons.gov.uk/peoplepopulationandcommunity/wellbeing/articles/mappingl</w:t>
        </w:r>
      </w:hyperlink>
      <w:r w:rsidRPr="00E72A1D">
        <w:rPr>
          <w:rFonts w:ascii="Times New Roman" w:hAnsi="Times New Roman" w:cs="Times New Roman"/>
          <w:sz w:val="24"/>
          <w:szCs w:val="24"/>
        </w:rPr>
        <w:tab/>
      </w:r>
      <w:proofErr w:type="spellStart"/>
      <w:r w:rsidRPr="00E72A1D">
        <w:rPr>
          <w:rFonts w:ascii="Times New Roman" w:hAnsi="Times New Roman" w:cs="Times New Roman"/>
          <w:sz w:val="24"/>
          <w:szCs w:val="24"/>
        </w:rPr>
        <w:t>onelinessduringthecoronaviruspandemic</w:t>
      </w:r>
      <w:proofErr w:type="spellEnd"/>
      <w:r w:rsidRPr="00E72A1D">
        <w:rPr>
          <w:rFonts w:ascii="Times New Roman" w:hAnsi="Times New Roman" w:cs="Times New Roman"/>
          <w:sz w:val="24"/>
          <w:szCs w:val="24"/>
        </w:rPr>
        <w:t>/2021-04-07</w:t>
      </w:r>
    </w:p>
    <w:p w14:paraId="3669C0E9" w14:textId="77777777" w:rsidR="00E72A1D" w:rsidRPr="00E72A1D" w:rsidRDefault="00E72A1D" w:rsidP="00E72A1D">
      <w:pPr>
        <w:spacing w:line="360" w:lineRule="auto"/>
        <w:rPr>
          <w:rFonts w:ascii="Times New Roman" w:hAnsi="Times New Roman" w:cs="Times New Roman"/>
          <w:sz w:val="24"/>
          <w:szCs w:val="24"/>
        </w:rPr>
      </w:pPr>
      <w:proofErr w:type="spellStart"/>
      <w:r w:rsidRPr="00E72A1D">
        <w:rPr>
          <w:rFonts w:ascii="Times New Roman" w:hAnsi="Times New Roman" w:cs="Times New Roman"/>
          <w:sz w:val="24"/>
          <w:szCs w:val="24"/>
          <w:shd w:val="clear" w:color="auto" w:fill="FFFFFF"/>
        </w:rPr>
        <w:t>Masi</w:t>
      </w:r>
      <w:proofErr w:type="spellEnd"/>
      <w:r w:rsidRPr="00E72A1D">
        <w:rPr>
          <w:rFonts w:ascii="Times New Roman" w:hAnsi="Times New Roman" w:cs="Times New Roman"/>
          <w:sz w:val="24"/>
          <w:szCs w:val="24"/>
          <w:shd w:val="clear" w:color="auto" w:fill="FFFFFF"/>
        </w:rPr>
        <w:t xml:space="preserve">, C. M., Chen, H.-Y., </w:t>
      </w:r>
      <w:proofErr w:type="spellStart"/>
      <w:r w:rsidRPr="00E72A1D">
        <w:rPr>
          <w:rFonts w:ascii="Times New Roman" w:hAnsi="Times New Roman" w:cs="Times New Roman"/>
          <w:sz w:val="24"/>
          <w:szCs w:val="24"/>
          <w:shd w:val="clear" w:color="auto" w:fill="FFFFFF"/>
        </w:rPr>
        <w:t>Hawkley</w:t>
      </w:r>
      <w:proofErr w:type="spellEnd"/>
      <w:r w:rsidRPr="00E72A1D">
        <w:rPr>
          <w:rFonts w:ascii="Times New Roman" w:hAnsi="Times New Roman" w:cs="Times New Roman"/>
          <w:sz w:val="24"/>
          <w:szCs w:val="24"/>
          <w:shd w:val="clear" w:color="auto" w:fill="FFFFFF"/>
        </w:rPr>
        <w:t xml:space="preserve">, L. C., Cacioppo, J. T. (2011). A meta-analysis of </w:t>
      </w:r>
      <w:r w:rsidRPr="00E72A1D">
        <w:rPr>
          <w:rFonts w:ascii="Times New Roman" w:hAnsi="Times New Roman" w:cs="Times New Roman"/>
          <w:sz w:val="24"/>
          <w:szCs w:val="24"/>
          <w:shd w:val="clear" w:color="auto" w:fill="FFFFFF"/>
        </w:rPr>
        <w:tab/>
        <w:t xml:space="preserve">interventions to reduce loneliness. </w:t>
      </w:r>
      <w:r w:rsidRPr="00E72A1D">
        <w:rPr>
          <w:rFonts w:ascii="Times New Roman" w:hAnsi="Times New Roman" w:cs="Times New Roman"/>
          <w:i/>
          <w:sz w:val="24"/>
          <w:szCs w:val="24"/>
          <w:shd w:val="clear" w:color="auto" w:fill="FFFFFF"/>
        </w:rPr>
        <w:t>Personality and Social Psychology Review,</w:t>
      </w:r>
      <w:r w:rsidRPr="00E72A1D">
        <w:rPr>
          <w:rFonts w:ascii="Times New Roman" w:hAnsi="Times New Roman" w:cs="Times New Roman"/>
          <w:sz w:val="24"/>
          <w:szCs w:val="24"/>
          <w:shd w:val="clear" w:color="auto" w:fill="FFFFFF"/>
        </w:rPr>
        <w:t xml:space="preserve"> </w:t>
      </w:r>
      <w:r w:rsidRPr="00E72A1D">
        <w:rPr>
          <w:rFonts w:ascii="Times New Roman" w:hAnsi="Times New Roman" w:cs="Times New Roman"/>
          <w:sz w:val="24"/>
          <w:szCs w:val="24"/>
          <w:shd w:val="clear" w:color="auto" w:fill="FFFFFF"/>
        </w:rPr>
        <w:tab/>
        <w:t>15, 219-266. doi:</w:t>
      </w:r>
      <w:hyperlink r:id="rId145" w:tgtFrame="_blank" w:history="1">
        <w:r w:rsidRPr="00E72A1D">
          <w:rPr>
            <w:rFonts w:ascii="Times New Roman" w:hAnsi="Times New Roman" w:cs="Times New Roman"/>
            <w:sz w:val="24"/>
            <w:szCs w:val="24"/>
            <w:u w:val="single"/>
            <w:shd w:val="clear" w:color="auto" w:fill="FFFFFF"/>
          </w:rPr>
          <w:t>10.1177/1088868310377394</w:t>
        </w:r>
      </w:hyperlink>
    </w:p>
    <w:p w14:paraId="121A8469" w14:textId="77777777" w:rsidR="00E72A1D" w:rsidRPr="00E72A1D" w:rsidRDefault="00E72A1D" w:rsidP="00E72A1D">
      <w:pPr>
        <w:spacing w:line="360" w:lineRule="auto"/>
        <w:rPr>
          <w:rFonts w:ascii="Times New Roman" w:eastAsia="Calibri" w:hAnsi="Times New Roman" w:cs="Times New Roman"/>
          <w:sz w:val="24"/>
          <w:szCs w:val="24"/>
          <w:shd w:val="clear" w:color="auto" w:fill="FFFFFF"/>
        </w:rPr>
      </w:pPr>
      <w:proofErr w:type="spellStart"/>
      <w:r w:rsidRPr="00E72A1D">
        <w:rPr>
          <w:rFonts w:ascii="Times New Roman" w:eastAsia="Calibri" w:hAnsi="Times New Roman" w:cs="Times New Roman"/>
          <w:sz w:val="24"/>
          <w:szCs w:val="24"/>
          <w:shd w:val="clear" w:color="auto" w:fill="FFFFFF"/>
        </w:rPr>
        <w:t>Menec</w:t>
      </w:r>
      <w:proofErr w:type="spellEnd"/>
      <w:r w:rsidRPr="00E72A1D">
        <w:rPr>
          <w:rFonts w:ascii="Times New Roman" w:eastAsia="Calibri" w:hAnsi="Times New Roman" w:cs="Times New Roman"/>
          <w:sz w:val="24"/>
          <w:szCs w:val="24"/>
          <w:shd w:val="clear" w:color="auto" w:fill="FFFFFF"/>
        </w:rPr>
        <w:t xml:space="preserve"> VH, Newall NE, Mackenzie CS, </w:t>
      </w:r>
      <w:proofErr w:type="spellStart"/>
      <w:r w:rsidRPr="00E72A1D">
        <w:rPr>
          <w:rFonts w:ascii="Times New Roman" w:eastAsia="Calibri" w:hAnsi="Times New Roman" w:cs="Times New Roman"/>
          <w:sz w:val="24"/>
          <w:szCs w:val="24"/>
          <w:shd w:val="clear" w:color="auto" w:fill="FFFFFF"/>
        </w:rPr>
        <w:t>Shooshtari</w:t>
      </w:r>
      <w:proofErr w:type="spellEnd"/>
      <w:r w:rsidRPr="00E72A1D">
        <w:rPr>
          <w:rFonts w:ascii="Times New Roman" w:eastAsia="Calibri" w:hAnsi="Times New Roman" w:cs="Times New Roman"/>
          <w:sz w:val="24"/>
          <w:szCs w:val="24"/>
          <w:shd w:val="clear" w:color="auto" w:fill="FFFFFF"/>
        </w:rPr>
        <w:t xml:space="preserve"> S, Nowicki S (2019) Examining </w:t>
      </w:r>
      <w:r w:rsidRPr="00E72A1D">
        <w:rPr>
          <w:rFonts w:ascii="Times New Roman" w:eastAsia="Calibri" w:hAnsi="Times New Roman" w:cs="Times New Roman"/>
          <w:sz w:val="24"/>
          <w:szCs w:val="24"/>
          <w:shd w:val="clear" w:color="auto" w:fill="FFFFFF"/>
        </w:rPr>
        <w:tab/>
        <w:t xml:space="preserve">individual and geographic factors associated with social-isolation and loneliness using </w:t>
      </w:r>
      <w:r w:rsidRPr="00E72A1D">
        <w:rPr>
          <w:rFonts w:ascii="Times New Roman" w:eastAsia="Calibri" w:hAnsi="Times New Roman" w:cs="Times New Roman"/>
          <w:sz w:val="24"/>
          <w:szCs w:val="24"/>
          <w:shd w:val="clear" w:color="auto" w:fill="FFFFFF"/>
        </w:rPr>
        <w:tab/>
        <w:t xml:space="preserve">Canadian Longitudinal Study on Aging (CLSA) data. </w:t>
      </w:r>
      <w:proofErr w:type="spellStart"/>
      <w:r w:rsidRPr="0081422E">
        <w:rPr>
          <w:rFonts w:ascii="Times New Roman" w:eastAsia="Calibri" w:hAnsi="Times New Roman" w:cs="Times New Roman"/>
          <w:i/>
          <w:sz w:val="24"/>
          <w:szCs w:val="24"/>
          <w:shd w:val="clear" w:color="auto" w:fill="FFFFFF"/>
        </w:rPr>
        <w:t>PLoS</w:t>
      </w:r>
      <w:proofErr w:type="spellEnd"/>
      <w:r w:rsidRPr="0081422E">
        <w:rPr>
          <w:rFonts w:ascii="Times New Roman" w:eastAsia="Calibri" w:hAnsi="Times New Roman" w:cs="Times New Roman"/>
          <w:i/>
          <w:sz w:val="24"/>
          <w:szCs w:val="24"/>
          <w:shd w:val="clear" w:color="auto" w:fill="FFFFFF"/>
        </w:rPr>
        <w:t xml:space="preserve"> ONE</w:t>
      </w:r>
      <w:r w:rsidRPr="00E72A1D">
        <w:rPr>
          <w:rFonts w:ascii="Times New Roman" w:eastAsia="Calibri" w:hAnsi="Times New Roman" w:cs="Times New Roman"/>
          <w:sz w:val="24"/>
          <w:szCs w:val="24"/>
          <w:shd w:val="clear" w:color="auto" w:fill="FFFFFF"/>
        </w:rPr>
        <w:t xml:space="preserve"> 14(2): e0211143. </w:t>
      </w:r>
      <w:r w:rsidRPr="00E72A1D">
        <w:rPr>
          <w:rFonts w:ascii="Times New Roman" w:eastAsia="Calibri" w:hAnsi="Times New Roman" w:cs="Times New Roman"/>
          <w:sz w:val="24"/>
          <w:szCs w:val="24"/>
          <w:shd w:val="clear" w:color="auto" w:fill="FFFFFF"/>
        </w:rPr>
        <w:tab/>
      </w:r>
      <w:hyperlink r:id="rId146" w:history="1">
        <w:r w:rsidRPr="00E72A1D">
          <w:rPr>
            <w:rFonts w:ascii="Times New Roman" w:eastAsia="Calibri" w:hAnsi="Times New Roman" w:cs="Times New Roman"/>
            <w:sz w:val="24"/>
            <w:szCs w:val="24"/>
            <w:u w:val="single"/>
            <w:shd w:val="clear" w:color="auto" w:fill="FFFFFF"/>
          </w:rPr>
          <w:t>https://doi.org/10.1371/journal.pone.0211143</w:t>
        </w:r>
      </w:hyperlink>
    </w:p>
    <w:p w14:paraId="1E567ADA" w14:textId="77777777" w:rsidR="00E72A1D" w:rsidRPr="00E72A1D" w:rsidRDefault="00E72A1D" w:rsidP="00E72A1D">
      <w:pPr>
        <w:spacing w:line="360" w:lineRule="auto"/>
        <w:rPr>
          <w:rFonts w:ascii="Times New Roman" w:eastAsia="Calibri" w:hAnsi="Times New Roman" w:cs="Times New Roman"/>
          <w:sz w:val="24"/>
          <w:szCs w:val="24"/>
          <w:shd w:val="clear" w:color="auto" w:fill="FFFFFF"/>
        </w:rPr>
      </w:pPr>
      <w:r w:rsidRPr="00E72A1D">
        <w:rPr>
          <w:rFonts w:ascii="Times New Roman" w:eastAsia="Calibri" w:hAnsi="Times New Roman" w:cs="Times New Roman"/>
          <w:sz w:val="24"/>
          <w:szCs w:val="24"/>
          <w:shd w:val="clear" w:color="auto" w:fill="FFFFFF"/>
        </w:rPr>
        <w:t xml:space="preserve">MICHAELSON, J., JEFFREY, K., &amp; ABDALLAH, S. (2017). The cost of loneliness to UK </w:t>
      </w:r>
      <w:r w:rsidRPr="00E72A1D">
        <w:rPr>
          <w:rFonts w:ascii="Times New Roman" w:eastAsia="Calibri" w:hAnsi="Times New Roman" w:cs="Times New Roman"/>
          <w:sz w:val="24"/>
          <w:szCs w:val="24"/>
          <w:shd w:val="clear" w:color="auto" w:fill="FFFFFF"/>
        </w:rPr>
        <w:tab/>
        <w:t xml:space="preserve">employers. Retrieved 8 November 2021, from </w:t>
      </w:r>
      <w:r w:rsidRPr="00E72A1D">
        <w:rPr>
          <w:rFonts w:ascii="Times New Roman" w:eastAsia="Calibri" w:hAnsi="Times New Roman" w:cs="Times New Roman"/>
          <w:sz w:val="24"/>
          <w:szCs w:val="24"/>
          <w:shd w:val="clear" w:color="auto" w:fill="FFFFFF"/>
        </w:rPr>
        <w:tab/>
        <w:t>https://neweconomics.org/2017/02/cost-loneliness-uk-employers</w:t>
      </w:r>
    </w:p>
    <w:p w14:paraId="76B3B457" w14:textId="77777777" w:rsidR="00E72A1D" w:rsidRPr="00E72A1D" w:rsidRDefault="00E72A1D" w:rsidP="00E72A1D">
      <w:pPr>
        <w:spacing w:line="360" w:lineRule="auto"/>
        <w:rPr>
          <w:rFonts w:ascii="Times New Roman" w:eastAsia="Calibri" w:hAnsi="Times New Roman" w:cs="Times New Roman"/>
          <w:sz w:val="24"/>
          <w:szCs w:val="24"/>
          <w:shd w:val="clear" w:color="auto" w:fill="FFFFFF"/>
        </w:rPr>
      </w:pPr>
      <w:r w:rsidRPr="00E72A1D">
        <w:rPr>
          <w:rFonts w:ascii="Times New Roman" w:eastAsia="Calibri" w:hAnsi="Times New Roman" w:cs="Times New Roman"/>
          <w:sz w:val="24"/>
          <w:szCs w:val="24"/>
          <w:shd w:val="clear" w:color="auto" w:fill="FFFFFF"/>
        </w:rPr>
        <w:t xml:space="preserve">Müller, F., </w:t>
      </w:r>
      <w:proofErr w:type="spellStart"/>
      <w:r w:rsidRPr="00E72A1D">
        <w:rPr>
          <w:rFonts w:ascii="Times New Roman" w:eastAsia="Calibri" w:hAnsi="Times New Roman" w:cs="Times New Roman"/>
          <w:sz w:val="24"/>
          <w:szCs w:val="24"/>
          <w:shd w:val="clear" w:color="auto" w:fill="FFFFFF"/>
        </w:rPr>
        <w:t>Röhr</w:t>
      </w:r>
      <w:proofErr w:type="spellEnd"/>
      <w:r w:rsidRPr="00E72A1D">
        <w:rPr>
          <w:rFonts w:ascii="Times New Roman" w:eastAsia="Calibri" w:hAnsi="Times New Roman" w:cs="Times New Roman"/>
          <w:sz w:val="24"/>
          <w:szCs w:val="24"/>
          <w:shd w:val="clear" w:color="auto" w:fill="FFFFFF"/>
        </w:rPr>
        <w:t xml:space="preserve">, S., </w:t>
      </w:r>
      <w:proofErr w:type="spellStart"/>
      <w:r w:rsidRPr="00E72A1D">
        <w:rPr>
          <w:rFonts w:ascii="Times New Roman" w:eastAsia="Calibri" w:hAnsi="Times New Roman" w:cs="Times New Roman"/>
          <w:sz w:val="24"/>
          <w:szCs w:val="24"/>
          <w:shd w:val="clear" w:color="auto" w:fill="FFFFFF"/>
        </w:rPr>
        <w:t>Reininghaus</w:t>
      </w:r>
      <w:proofErr w:type="spellEnd"/>
      <w:r w:rsidRPr="00E72A1D">
        <w:rPr>
          <w:rFonts w:ascii="Times New Roman" w:eastAsia="Calibri" w:hAnsi="Times New Roman" w:cs="Times New Roman"/>
          <w:sz w:val="24"/>
          <w:szCs w:val="24"/>
          <w:shd w:val="clear" w:color="auto" w:fill="FFFFFF"/>
        </w:rPr>
        <w:t xml:space="preserve">, U., &amp; Riedel-Heller, S. G. (2021). Social-isolation and </w:t>
      </w:r>
      <w:r w:rsidRPr="00E72A1D">
        <w:rPr>
          <w:rFonts w:ascii="Times New Roman" w:eastAsia="Calibri" w:hAnsi="Times New Roman" w:cs="Times New Roman"/>
          <w:sz w:val="24"/>
          <w:szCs w:val="24"/>
          <w:shd w:val="clear" w:color="auto" w:fill="FFFFFF"/>
        </w:rPr>
        <w:tab/>
        <w:t xml:space="preserve">loneliness during covid-19 lockdown: Associations with depressive symptoms in the </w:t>
      </w:r>
      <w:r w:rsidRPr="00E72A1D">
        <w:rPr>
          <w:rFonts w:ascii="Times New Roman" w:eastAsia="Calibri" w:hAnsi="Times New Roman" w:cs="Times New Roman"/>
          <w:sz w:val="24"/>
          <w:szCs w:val="24"/>
          <w:shd w:val="clear" w:color="auto" w:fill="FFFFFF"/>
        </w:rPr>
        <w:tab/>
        <w:t xml:space="preserve">German old-age population. </w:t>
      </w:r>
      <w:r w:rsidRPr="00E72A1D">
        <w:rPr>
          <w:rFonts w:ascii="Times New Roman" w:eastAsia="Calibri" w:hAnsi="Times New Roman" w:cs="Times New Roman"/>
          <w:i/>
          <w:sz w:val="24"/>
          <w:szCs w:val="24"/>
          <w:shd w:val="clear" w:color="auto" w:fill="FFFFFF"/>
        </w:rPr>
        <w:t xml:space="preserve">International Journal of Environmental Research and </w:t>
      </w:r>
      <w:r w:rsidRPr="00E72A1D">
        <w:rPr>
          <w:rFonts w:ascii="Times New Roman" w:eastAsia="Calibri" w:hAnsi="Times New Roman" w:cs="Times New Roman"/>
          <w:i/>
          <w:sz w:val="24"/>
          <w:szCs w:val="24"/>
          <w:shd w:val="clear" w:color="auto" w:fill="FFFFFF"/>
        </w:rPr>
        <w:tab/>
        <w:t>Public Health</w:t>
      </w:r>
      <w:r w:rsidRPr="00E72A1D">
        <w:rPr>
          <w:rFonts w:ascii="Times New Roman" w:eastAsia="Calibri" w:hAnsi="Times New Roman" w:cs="Times New Roman"/>
          <w:sz w:val="24"/>
          <w:szCs w:val="24"/>
          <w:shd w:val="clear" w:color="auto" w:fill="FFFFFF"/>
        </w:rPr>
        <w:t xml:space="preserve">, 18(7), 3615–. </w:t>
      </w:r>
      <w:hyperlink r:id="rId147" w:history="1">
        <w:r w:rsidRPr="00E72A1D">
          <w:rPr>
            <w:rFonts w:ascii="Times New Roman" w:eastAsia="Calibri" w:hAnsi="Times New Roman" w:cs="Times New Roman"/>
            <w:sz w:val="24"/>
            <w:szCs w:val="24"/>
            <w:u w:val="single"/>
            <w:shd w:val="clear" w:color="auto" w:fill="FFFFFF"/>
          </w:rPr>
          <w:t>https://doi.org/10.3390/ijerph18073615</w:t>
        </w:r>
      </w:hyperlink>
    </w:p>
    <w:p w14:paraId="671A61D1" w14:textId="77777777" w:rsidR="00E72A1D" w:rsidRPr="00E72A1D" w:rsidRDefault="00E72A1D" w:rsidP="00E72A1D">
      <w:pPr>
        <w:spacing w:line="360" w:lineRule="auto"/>
        <w:rPr>
          <w:rFonts w:ascii="Times New Roman" w:eastAsia="Calibri" w:hAnsi="Times New Roman" w:cs="Times New Roman"/>
          <w:sz w:val="24"/>
          <w:szCs w:val="24"/>
          <w:shd w:val="clear" w:color="auto" w:fill="FFFFFF"/>
        </w:rPr>
      </w:pPr>
      <w:proofErr w:type="spellStart"/>
      <w:r w:rsidRPr="00E72A1D">
        <w:rPr>
          <w:rFonts w:ascii="Times New Roman" w:eastAsia="Calibri" w:hAnsi="Times New Roman" w:cs="Times New Roman"/>
          <w:sz w:val="24"/>
          <w:szCs w:val="24"/>
          <w:shd w:val="clear" w:color="auto" w:fill="FFFFFF"/>
        </w:rPr>
        <w:t>Nicolaisen</w:t>
      </w:r>
      <w:proofErr w:type="spellEnd"/>
      <w:r w:rsidRPr="00E72A1D">
        <w:rPr>
          <w:rFonts w:ascii="Times New Roman" w:eastAsia="Calibri" w:hAnsi="Times New Roman" w:cs="Times New Roman"/>
          <w:sz w:val="24"/>
          <w:szCs w:val="24"/>
          <w:shd w:val="clear" w:color="auto" w:fill="FFFFFF"/>
        </w:rPr>
        <w:t xml:space="preserve">, M., &amp; Thorsen, K. (2014). Who are Lonely? Loneliness in Different Age Groups </w:t>
      </w:r>
      <w:r w:rsidRPr="00E72A1D">
        <w:rPr>
          <w:rFonts w:ascii="Times New Roman" w:eastAsia="Calibri" w:hAnsi="Times New Roman" w:cs="Times New Roman"/>
          <w:sz w:val="24"/>
          <w:szCs w:val="24"/>
          <w:shd w:val="clear" w:color="auto" w:fill="FFFFFF"/>
        </w:rPr>
        <w:tab/>
        <w:t>(18–81 Years Old), Using Two Measures of Loneliness</w:t>
      </w:r>
      <w:r w:rsidRPr="00E72A1D">
        <w:rPr>
          <w:rFonts w:ascii="Times New Roman" w:eastAsia="Calibri" w:hAnsi="Times New Roman" w:cs="Times New Roman"/>
          <w:i/>
          <w:sz w:val="24"/>
          <w:szCs w:val="24"/>
          <w:shd w:val="clear" w:color="auto" w:fill="FFFFFF"/>
        </w:rPr>
        <w:t xml:space="preserve">. The International Journal of </w:t>
      </w:r>
      <w:r w:rsidRPr="00E72A1D">
        <w:rPr>
          <w:rFonts w:ascii="Times New Roman" w:eastAsia="Calibri" w:hAnsi="Times New Roman" w:cs="Times New Roman"/>
          <w:i/>
          <w:sz w:val="24"/>
          <w:szCs w:val="24"/>
          <w:shd w:val="clear" w:color="auto" w:fill="FFFFFF"/>
        </w:rPr>
        <w:tab/>
        <w:t>Aging and Human Development,</w:t>
      </w:r>
      <w:r w:rsidRPr="00E72A1D">
        <w:rPr>
          <w:rFonts w:ascii="Times New Roman" w:eastAsia="Calibri" w:hAnsi="Times New Roman" w:cs="Times New Roman"/>
          <w:sz w:val="24"/>
          <w:szCs w:val="24"/>
          <w:shd w:val="clear" w:color="auto" w:fill="FFFFFF"/>
        </w:rPr>
        <w:t xml:space="preserve"> 78(3), 229–257. </w:t>
      </w:r>
      <w:hyperlink r:id="rId148" w:history="1">
        <w:r w:rsidRPr="00E72A1D">
          <w:rPr>
            <w:rFonts w:ascii="Times New Roman" w:eastAsia="Calibri" w:hAnsi="Times New Roman" w:cs="Times New Roman"/>
            <w:sz w:val="24"/>
            <w:szCs w:val="24"/>
            <w:u w:val="single"/>
            <w:shd w:val="clear" w:color="auto" w:fill="FFFFFF"/>
          </w:rPr>
          <w:t>https://doi.org/10.2190/AG.78.3.b</w:t>
        </w:r>
      </w:hyperlink>
    </w:p>
    <w:p w14:paraId="7A2784A3" w14:textId="77777777" w:rsidR="00E72A1D" w:rsidRPr="00E72A1D" w:rsidRDefault="00E72A1D" w:rsidP="00E72A1D">
      <w:pPr>
        <w:spacing w:line="360" w:lineRule="auto"/>
        <w:rPr>
          <w:rFonts w:ascii="Times New Roman" w:hAnsi="Times New Roman" w:cs="Times New Roman"/>
          <w:sz w:val="24"/>
          <w:szCs w:val="24"/>
        </w:rPr>
      </w:pPr>
      <w:r w:rsidRPr="00E72A1D">
        <w:rPr>
          <w:rFonts w:ascii="Times New Roman" w:hAnsi="Times New Roman" w:cs="Times New Roman"/>
          <w:sz w:val="24"/>
          <w:szCs w:val="24"/>
        </w:rPr>
        <w:t xml:space="preserve">Office of National Statistics. Wellbeing and Loneliness - Community Life Survey 2020/21. </w:t>
      </w:r>
      <w:r w:rsidRPr="00E72A1D">
        <w:rPr>
          <w:rFonts w:ascii="Times New Roman" w:hAnsi="Times New Roman" w:cs="Times New Roman"/>
          <w:sz w:val="24"/>
          <w:szCs w:val="24"/>
        </w:rPr>
        <w:tab/>
        <w:t>(2022). Retrieved 15 January</w:t>
      </w:r>
      <w:r w:rsidRPr="00E72A1D">
        <w:rPr>
          <w:rFonts w:ascii="Times New Roman" w:hAnsi="Times New Roman" w:cs="Times New Roman"/>
          <w:sz w:val="24"/>
          <w:szCs w:val="24"/>
        </w:rPr>
        <w:tab/>
        <w:t xml:space="preserve">2022, from </w:t>
      </w:r>
      <w:r w:rsidRPr="00E72A1D">
        <w:rPr>
          <w:rFonts w:ascii="Times New Roman" w:hAnsi="Times New Roman" w:cs="Times New Roman"/>
          <w:sz w:val="24"/>
          <w:szCs w:val="24"/>
        </w:rPr>
        <w:tab/>
      </w:r>
      <w:hyperlink r:id="rId149" w:history="1">
        <w:r w:rsidRPr="00E72A1D">
          <w:rPr>
            <w:rFonts w:ascii="Times New Roman" w:hAnsi="Times New Roman" w:cs="Times New Roman"/>
            <w:sz w:val="24"/>
            <w:szCs w:val="24"/>
            <w:u w:val="single"/>
          </w:rPr>
          <w:t>https://www.gov.uk/government/statistics/community-life-survey-202021-</w:t>
        </w:r>
      </w:hyperlink>
      <w:r w:rsidRPr="00E72A1D">
        <w:rPr>
          <w:rFonts w:ascii="Times New Roman" w:hAnsi="Times New Roman" w:cs="Times New Roman"/>
          <w:sz w:val="24"/>
          <w:szCs w:val="24"/>
        </w:rPr>
        <w:tab/>
        <w:t>wellbeing-</w:t>
      </w:r>
      <w:r w:rsidRPr="00E72A1D">
        <w:rPr>
          <w:rFonts w:ascii="Times New Roman" w:hAnsi="Times New Roman" w:cs="Times New Roman"/>
          <w:sz w:val="24"/>
          <w:szCs w:val="24"/>
        </w:rPr>
        <w:tab/>
        <w:t>and-loneliness/wellbeing-and-loneliness-community-life-survey-202021</w:t>
      </w:r>
    </w:p>
    <w:p w14:paraId="591848C4" w14:textId="77777777" w:rsidR="00E72A1D" w:rsidRPr="00E72A1D" w:rsidRDefault="00E72A1D" w:rsidP="00E72A1D">
      <w:pPr>
        <w:shd w:val="clear" w:color="auto" w:fill="FFFFFF"/>
        <w:spacing w:after="0" w:line="480" w:lineRule="auto"/>
        <w:rPr>
          <w:rFonts w:ascii="Times New Roman" w:hAnsi="Times New Roman" w:cs="Times New Roman"/>
          <w:sz w:val="24"/>
          <w:szCs w:val="24"/>
          <w:shd w:val="clear" w:color="auto" w:fill="FFFFFF"/>
        </w:rPr>
      </w:pPr>
      <w:proofErr w:type="spellStart"/>
      <w:r w:rsidRPr="00E72A1D">
        <w:rPr>
          <w:rFonts w:ascii="Times New Roman" w:hAnsi="Times New Roman" w:cs="Times New Roman"/>
          <w:sz w:val="24"/>
          <w:szCs w:val="24"/>
          <w:shd w:val="clear" w:color="auto" w:fill="FFFFFF"/>
        </w:rPr>
        <w:t>Padmanabhanunni</w:t>
      </w:r>
      <w:proofErr w:type="spellEnd"/>
      <w:r w:rsidRPr="00E72A1D">
        <w:rPr>
          <w:rFonts w:ascii="Times New Roman" w:hAnsi="Times New Roman" w:cs="Times New Roman"/>
          <w:sz w:val="24"/>
          <w:szCs w:val="24"/>
          <w:shd w:val="clear" w:color="auto" w:fill="FFFFFF"/>
        </w:rPr>
        <w:t xml:space="preserve">, A., &amp; Pretorius, T. (2021). The loneliness–life-satisfaction relationship: </w:t>
      </w:r>
      <w:r w:rsidRPr="00E72A1D">
        <w:rPr>
          <w:rFonts w:ascii="Times New Roman" w:hAnsi="Times New Roman" w:cs="Times New Roman"/>
          <w:sz w:val="24"/>
          <w:szCs w:val="24"/>
          <w:shd w:val="clear" w:color="auto" w:fill="FFFFFF"/>
        </w:rPr>
        <w:tab/>
        <w:t xml:space="preserve">The parallel and serial mediating role of hopelessness, depression and ego-resilience </w:t>
      </w:r>
      <w:r w:rsidRPr="00E72A1D">
        <w:rPr>
          <w:rFonts w:ascii="Times New Roman" w:hAnsi="Times New Roman" w:cs="Times New Roman"/>
          <w:sz w:val="24"/>
          <w:szCs w:val="24"/>
          <w:shd w:val="clear" w:color="auto" w:fill="FFFFFF"/>
        </w:rPr>
        <w:tab/>
        <w:t xml:space="preserve">among young adults in south </w:t>
      </w:r>
      <w:proofErr w:type="spellStart"/>
      <w:r w:rsidRPr="00E72A1D">
        <w:rPr>
          <w:rFonts w:ascii="Times New Roman" w:hAnsi="Times New Roman" w:cs="Times New Roman"/>
          <w:sz w:val="24"/>
          <w:szCs w:val="24"/>
          <w:shd w:val="clear" w:color="auto" w:fill="FFFFFF"/>
        </w:rPr>
        <w:t>africa</w:t>
      </w:r>
      <w:proofErr w:type="spellEnd"/>
      <w:r w:rsidRPr="00E72A1D">
        <w:rPr>
          <w:rFonts w:ascii="Times New Roman" w:hAnsi="Times New Roman" w:cs="Times New Roman"/>
          <w:sz w:val="24"/>
          <w:szCs w:val="24"/>
          <w:shd w:val="clear" w:color="auto" w:fill="FFFFFF"/>
        </w:rPr>
        <w:t xml:space="preserve"> during covid-19. </w:t>
      </w:r>
      <w:r w:rsidRPr="00E72A1D">
        <w:rPr>
          <w:rFonts w:ascii="Times New Roman" w:hAnsi="Times New Roman" w:cs="Times New Roman"/>
          <w:i/>
          <w:iCs/>
          <w:sz w:val="24"/>
          <w:szCs w:val="24"/>
          <w:shd w:val="clear" w:color="auto" w:fill="FFFFFF"/>
        </w:rPr>
        <w:t xml:space="preserve">International Journal of </w:t>
      </w:r>
      <w:r w:rsidRPr="00E72A1D">
        <w:rPr>
          <w:rFonts w:ascii="Times New Roman" w:hAnsi="Times New Roman" w:cs="Times New Roman"/>
          <w:i/>
          <w:iCs/>
          <w:sz w:val="24"/>
          <w:szCs w:val="24"/>
          <w:shd w:val="clear" w:color="auto" w:fill="FFFFFF"/>
        </w:rPr>
        <w:tab/>
        <w:t>Environmental Research and Public Health</w:t>
      </w:r>
      <w:r w:rsidRPr="00E72A1D">
        <w:rPr>
          <w:rFonts w:ascii="Times New Roman" w:hAnsi="Times New Roman" w:cs="Times New Roman"/>
          <w:sz w:val="24"/>
          <w:szCs w:val="24"/>
          <w:shd w:val="clear" w:color="auto" w:fill="FFFFFF"/>
        </w:rPr>
        <w:t>, </w:t>
      </w:r>
      <w:r w:rsidRPr="00E72A1D">
        <w:rPr>
          <w:rFonts w:ascii="Times New Roman" w:hAnsi="Times New Roman" w:cs="Times New Roman"/>
          <w:i/>
          <w:iCs/>
          <w:sz w:val="24"/>
          <w:szCs w:val="24"/>
          <w:shd w:val="clear" w:color="auto" w:fill="FFFFFF"/>
        </w:rPr>
        <w:t>18</w:t>
      </w:r>
      <w:r w:rsidRPr="00E72A1D">
        <w:rPr>
          <w:rFonts w:ascii="Times New Roman" w:hAnsi="Times New Roman" w:cs="Times New Roman"/>
          <w:sz w:val="24"/>
          <w:szCs w:val="24"/>
          <w:shd w:val="clear" w:color="auto" w:fill="FFFFFF"/>
        </w:rPr>
        <w:t xml:space="preserve">(7), 3613–. </w:t>
      </w:r>
      <w:r w:rsidRPr="00E72A1D">
        <w:rPr>
          <w:rFonts w:ascii="Times New Roman" w:hAnsi="Times New Roman" w:cs="Times New Roman"/>
          <w:sz w:val="24"/>
          <w:szCs w:val="24"/>
          <w:shd w:val="clear" w:color="auto" w:fill="FFFFFF"/>
        </w:rPr>
        <w:tab/>
      </w:r>
      <w:hyperlink r:id="rId150" w:history="1">
        <w:r w:rsidRPr="00E72A1D">
          <w:rPr>
            <w:rFonts w:ascii="Times New Roman" w:hAnsi="Times New Roman" w:cs="Times New Roman"/>
            <w:sz w:val="24"/>
            <w:szCs w:val="24"/>
            <w:u w:val="single"/>
            <w:shd w:val="clear" w:color="auto" w:fill="FFFFFF"/>
          </w:rPr>
          <w:t>https://doi.org/10.3390/ijerph18073613</w:t>
        </w:r>
      </w:hyperlink>
    </w:p>
    <w:p w14:paraId="13AC623E" w14:textId="77777777" w:rsidR="00E72A1D" w:rsidRPr="00E72A1D" w:rsidRDefault="00E72A1D" w:rsidP="00E72A1D">
      <w:pPr>
        <w:shd w:val="clear" w:color="auto" w:fill="FFFFFF"/>
        <w:spacing w:after="0" w:line="480" w:lineRule="auto"/>
        <w:rPr>
          <w:rFonts w:ascii="Times New Roman" w:hAnsi="Times New Roman" w:cs="Times New Roman"/>
          <w:sz w:val="24"/>
          <w:szCs w:val="24"/>
          <w:shd w:val="clear" w:color="auto" w:fill="FFFFFF"/>
        </w:rPr>
      </w:pPr>
      <w:proofErr w:type="spellStart"/>
      <w:r w:rsidRPr="00E72A1D">
        <w:rPr>
          <w:rFonts w:ascii="Times New Roman" w:hAnsi="Times New Roman" w:cs="Times New Roman"/>
          <w:sz w:val="24"/>
          <w:szCs w:val="24"/>
          <w:shd w:val="clear" w:color="auto" w:fill="FFFFFF"/>
        </w:rPr>
        <w:lastRenderedPageBreak/>
        <w:t>Padmanabhanunni</w:t>
      </w:r>
      <w:proofErr w:type="spellEnd"/>
      <w:r w:rsidRPr="00E72A1D">
        <w:rPr>
          <w:rFonts w:ascii="Times New Roman" w:hAnsi="Times New Roman" w:cs="Times New Roman"/>
          <w:sz w:val="24"/>
          <w:szCs w:val="24"/>
          <w:shd w:val="clear" w:color="auto" w:fill="FFFFFF"/>
        </w:rPr>
        <w:t xml:space="preserve">, A., &amp; Pretorius, T. . (2021). The unbearable loneliness of COVID-19: </w:t>
      </w:r>
      <w:r w:rsidRPr="00E72A1D">
        <w:rPr>
          <w:rFonts w:ascii="Times New Roman" w:hAnsi="Times New Roman" w:cs="Times New Roman"/>
          <w:sz w:val="24"/>
          <w:szCs w:val="24"/>
          <w:shd w:val="clear" w:color="auto" w:fill="FFFFFF"/>
        </w:rPr>
        <w:tab/>
        <w:t xml:space="preserve">COVID-19-related correlates of loneliness in South Africa in young </w:t>
      </w:r>
      <w:r w:rsidRPr="00E72A1D">
        <w:rPr>
          <w:rFonts w:ascii="Times New Roman" w:hAnsi="Times New Roman" w:cs="Times New Roman"/>
          <w:sz w:val="24"/>
          <w:szCs w:val="24"/>
          <w:shd w:val="clear" w:color="auto" w:fill="FFFFFF"/>
        </w:rPr>
        <w:tab/>
        <w:t>adults. </w:t>
      </w:r>
      <w:r w:rsidRPr="00E72A1D">
        <w:rPr>
          <w:rFonts w:ascii="Times New Roman" w:hAnsi="Times New Roman" w:cs="Times New Roman"/>
          <w:i/>
          <w:iCs/>
          <w:sz w:val="24"/>
          <w:szCs w:val="24"/>
          <w:shd w:val="clear" w:color="auto" w:fill="FFFFFF"/>
        </w:rPr>
        <w:t>Psychiatry Research</w:t>
      </w:r>
      <w:r w:rsidRPr="00E72A1D">
        <w:rPr>
          <w:rFonts w:ascii="Times New Roman" w:hAnsi="Times New Roman" w:cs="Times New Roman"/>
          <w:sz w:val="24"/>
          <w:szCs w:val="24"/>
          <w:shd w:val="clear" w:color="auto" w:fill="FFFFFF"/>
        </w:rPr>
        <w:t>, </w:t>
      </w:r>
      <w:r w:rsidRPr="00E72A1D">
        <w:rPr>
          <w:rFonts w:ascii="Times New Roman" w:hAnsi="Times New Roman" w:cs="Times New Roman"/>
          <w:i/>
          <w:iCs/>
          <w:sz w:val="24"/>
          <w:szCs w:val="24"/>
          <w:shd w:val="clear" w:color="auto" w:fill="FFFFFF"/>
        </w:rPr>
        <w:t>296</w:t>
      </w:r>
      <w:r w:rsidRPr="00E72A1D">
        <w:rPr>
          <w:rFonts w:ascii="Times New Roman" w:hAnsi="Times New Roman" w:cs="Times New Roman"/>
          <w:sz w:val="24"/>
          <w:szCs w:val="24"/>
          <w:shd w:val="clear" w:color="auto" w:fill="FFFFFF"/>
        </w:rPr>
        <w:t xml:space="preserve">, 113658–113658. </w:t>
      </w:r>
      <w:r w:rsidRPr="00E72A1D">
        <w:rPr>
          <w:rFonts w:ascii="Times New Roman" w:hAnsi="Times New Roman" w:cs="Times New Roman"/>
          <w:sz w:val="24"/>
          <w:szCs w:val="24"/>
          <w:shd w:val="clear" w:color="auto" w:fill="FFFFFF"/>
        </w:rPr>
        <w:tab/>
        <w:t>https://doi.org/10.1016/j.psychres.2020.113658</w:t>
      </w:r>
    </w:p>
    <w:p w14:paraId="5741B299" w14:textId="77777777" w:rsidR="00E72A1D" w:rsidRPr="00E72A1D" w:rsidRDefault="00E72A1D" w:rsidP="00E72A1D">
      <w:pPr>
        <w:spacing w:line="360" w:lineRule="auto"/>
        <w:rPr>
          <w:rFonts w:ascii="Times New Roman" w:hAnsi="Times New Roman" w:cs="Times New Roman"/>
          <w:sz w:val="24"/>
          <w:szCs w:val="24"/>
          <w:shd w:val="clear" w:color="auto" w:fill="FFFFFF"/>
        </w:rPr>
      </w:pPr>
      <w:r w:rsidRPr="00E72A1D">
        <w:rPr>
          <w:rFonts w:ascii="Times New Roman" w:hAnsi="Times New Roman" w:cs="Times New Roman"/>
          <w:sz w:val="24"/>
          <w:szCs w:val="24"/>
          <w:shd w:val="clear" w:color="auto" w:fill="FFFFFF"/>
        </w:rPr>
        <w:t xml:space="preserve">Perlman, D., &amp; Peplau, L. A. (1984). Loneliness research: A survey of empirical </w:t>
      </w:r>
      <w:r w:rsidRPr="00E72A1D">
        <w:rPr>
          <w:rFonts w:ascii="Times New Roman" w:hAnsi="Times New Roman" w:cs="Times New Roman"/>
          <w:sz w:val="24"/>
          <w:szCs w:val="24"/>
          <w:shd w:val="clear" w:color="auto" w:fill="FFFFFF"/>
        </w:rPr>
        <w:tab/>
        <w:t>findings. </w:t>
      </w:r>
      <w:r w:rsidRPr="00E72A1D">
        <w:rPr>
          <w:rFonts w:ascii="Times New Roman" w:hAnsi="Times New Roman" w:cs="Times New Roman"/>
          <w:i/>
          <w:iCs/>
          <w:sz w:val="24"/>
          <w:szCs w:val="24"/>
          <w:shd w:val="clear" w:color="auto" w:fill="FFFFFF"/>
        </w:rPr>
        <w:t>Preventing the harmful consequences of severe and persistent loneliness</w:t>
      </w:r>
      <w:r w:rsidRPr="00E72A1D">
        <w:rPr>
          <w:rFonts w:ascii="Times New Roman" w:hAnsi="Times New Roman" w:cs="Times New Roman"/>
          <w:sz w:val="24"/>
          <w:szCs w:val="24"/>
          <w:shd w:val="clear" w:color="auto" w:fill="FFFFFF"/>
        </w:rPr>
        <w:t>, </w:t>
      </w:r>
      <w:r w:rsidRPr="00E72A1D">
        <w:rPr>
          <w:rFonts w:ascii="Times New Roman" w:hAnsi="Times New Roman" w:cs="Times New Roman"/>
          <w:i/>
          <w:iCs/>
          <w:sz w:val="24"/>
          <w:szCs w:val="24"/>
          <w:shd w:val="clear" w:color="auto" w:fill="FFFFFF"/>
        </w:rPr>
        <w:t>13</w:t>
      </w:r>
      <w:r w:rsidRPr="00E72A1D">
        <w:rPr>
          <w:rFonts w:ascii="Times New Roman" w:hAnsi="Times New Roman" w:cs="Times New Roman"/>
          <w:sz w:val="24"/>
          <w:szCs w:val="24"/>
          <w:shd w:val="clear" w:color="auto" w:fill="FFFFFF"/>
        </w:rPr>
        <w:t xml:space="preserve">, </w:t>
      </w:r>
      <w:r w:rsidRPr="00E72A1D">
        <w:rPr>
          <w:rFonts w:ascii="Times New Roman" w:hAnsi="Times New Roman" w:cs="Times New Roman"/>
          <w:sz w:val="24"/>
          <w:szCs w:val="24"/>
          <w:shd w:val="clear" w:color="auto" w:fill="FFFFFF"/>
        </w:rPr>
        <w:tab/>
        <w:t>46.</w:t>
      </w:r>
    </w:p>
    <w:p w14:paraId="0E6D7BC4" w14:textId="77777777" w:rsidR="00E72A1D" w:rsidRPr="00E72A1D" w:rsidRDefault="00E72A1D" w:rsidP="00E72A1D">
      <w:pPr>
        <w:spacing w:line="360" w:lineRule="auto"/>
        <w:rPr>
          <w:rFonts w:ascii="Times New Roman" w:hAnsi="Times New Roman" w:cs="Times New Roman"/>
          <w:color w:val="303030"/>
          <w:sz w:val="24"/>
          <w:szCs w:val="24"/>
          <w:shd w:val="clear" w:color="auto" w:fill="FFFFFF"/>
        </w:rPr>
      </w:pPr>
      <w:proofErr w:type="spellStart"/>
      <w:r w:rsidRPr="00E72A1D">
        <w:rPr>
          <w:rFonts w:ascii="Times New Roman" w:hAnsi="Times New Roman" w:cs="Times New Roman"/>
          <w:color w:val="303030"/>
          <w:sz w:val="24"/>
          <w:szCs w:val="24"/>
          <w:shd w:val="clear" w:color="auto" w:fill="FFFFFF"/>
        </w:rPr>
        <w:t>Plagg</w:t>
      </w:r>
      <w:proofErr w:type="spellEnd"/>
      <w:r w:rsidRPr="00E72A1D">
        <w:rPr>
          <w:rFonts w:ascii="Times New Roman" w:hAnsi="Times New Roman" w:cs="Times New Roman"/>
          <w:color w:val="303030"/>
          <w:sz w:val="24"/>
          <w:szCs w:val="24"/>
          <w:shd w:val="clear" w:color="auto" w:fill="FFFFFF"/>
        </w:rPr>
        <w:t xml:space="preserve">, B., </w:t>
      </w:r>
      <w:proofErr w:type="spellStart"/>
      <w:r w:rsidRPr="00E72A1D">
        <w:rPr>
          <w:rFonts w:ascii="Times New Roman" w:hAnsi="Times New Roman" w:cs="Times New Roman"/>
          <w:color w:val="303030"/>
          <w:sz w:val="24"/>
          <w:szCs w:val="24"/>
          <w:shd w:val="clear" w:color="auto" w:fill="FFFFFF"/>
        </w:rPr>
        <w:t>Engl</w:t>
      </w:r>
      <w:proofErr w:type="spellEnd"/>
      <w:r w:rsidRPr="00E72A1D">
        <w:rPr>
          <w:rFonts w:ascii="Times New Roman" w:hAnsi="Times New Roman" w:cs="Times New Roman"/>
          <w:color w:val="303030"/>
          <w:sz w:val="24"/>
          <w:szCs w:val="24"/>
          <w:shd w:val="clear" w:color="auto" w:fill="FFFFFF"/>
        </w:rPr>
        <w:t xml:space="preserve">, A., </w:t>
      </w:r>
      <w:proofErr w:type="spellStart"/>
      <w:r w:rsidRPr="00E72A1D">
        <w:rPr>
          <w:rFonts w:ascii="Times New Roman" w:hAnsi="Times New Roman" w:cs="Times New Roman"/>
          <w:color w:val="303030"/>
          <w:sz w:val="24"/>
          <w:szCs w:val="24"/>
          <w:shd w:val="clear" w:color="auto" w:fill="FFFFFF"/>
        </w:rPr>
        <w:t>Piccoliori</w:t>
      </w:r>
      <w:proofErr w:type="spellEnd"/>
      <w:r w:rsidRPr="00E72A1D">
        <w:rPr>
          <w:rFonts w:ascii="Times New Roman" w:hAnsi="Times New Roman" w:cs="Times New Roman"/>
          <w:color w:val="303030"/>
          <w:sz w:val="24"/>
          <w:szCs w:val="24"/>
          <w:shd w:val="clear" w:color="auto" w:fill="FFFFFF"/>
        </w:rPr>
        <w:t xml:space="preserve">, G., &amp; </w:t>
      </w:r>
      <w:proofErr w:type="spellStart"/>
      <w:r w:rsidRPr="00E72A1D">
        <w:rPr>
          <w:rFonts w:ascii="Times New Roman" w:hAnsi="Times New Roman" w:cs="Times New Roman"/>
          <w:color w:val="303030"/>
          <w:sz w:val="24"/>
          <w:szCs w:val="24"/>
          <w:shd w:val="clear" w:color="auto" w:fill="FFFFFF"/>
        </w:rPr>
        <w:t>Eisendle</w:t>
      </w:r>
      <w:proofErr w:type="spellEnd"/>
      <w:r w:rsidRPr="00E72A1D">
        <w:rPr>
          <w:rFonts w:ascii="Times New Roman" w:hAnsi="Times New Roman" w:cs="Times New Roman"/>
          <w:color w:val="303030"/>
          <w:sz w:val="24"/>
          <w:szCs w:val="24"/>
          <w:shd w:val="clear" w:color="auto" w:fill="FFFFFF"/>
        </w:rPr>
        <w:t xml:space="preserve">, K. (2020). Prolonged social </w:t>
      </w:r>
      <w:r w:rsidRPr="00E72A1D">
        <w:rPr>
          <w:rFonts w:ascii="Times New Roman" w:hAnsi="Times New Roman" w:cs="Times New Roman"/>
          <w:color w:val="303030"/>
          <w:sz w:val="24"/>
          <w:szCs w:val="24"/>
          <w:shd w:val="clear" w:color="auto" w:fill="FFFFFF"/>
        </w:rPr>
        <w:tab/>
        <w:t xml:space="preserve">isolation of </w:t>
      </w:r>
      <w:r w:rsidRPr="00E72A1D">
        <w:rPr>
          <w:rFonts w:ascii="Times New Roman" w:hAnsi="Times New Roman" w:cs="Times New Roman"/>
          <w:color w:val="303030"/>
          <w:sz w:val="24"/>
          <w:szCs w:val="24"/>
          <w:shd w:val="clear" w:color="auto" w:fill="FFFFFF"/>
        </w:rPr>
        <w:tab/>
        <w:t xml:space="preserve">the elderly during COVID-19: Between benefit and </w:t>
      </w:r>
      <w:r w:rsidRPr="00E72A1D">
        <w:rPr>
          <w:rFonts w:ascii="Times New Roman" w:hAnsi="Times New Roman" w:cs="Times New Roman"/>
          <w:color w:val="303030"/>
          <w:sz w:val="24"/>
          <w:szCs w:val="24"/>
          <w:shd w:val="clear" w:color="auto" w:fill="FFFFFF"/>
        </w:rPr>
        <w:tab/>
        <w:t>damage. </w:t>
      </w:r>
      <w:r w:rsidRPr="00E72A1D">
        <w:rPr>
          <w:rFonts w:ascii="Times New Roman" w:hAnsi="Times New Roman" w:cs="Times New Roman"/>
          <w:i/>
          <w:iCs/>
          <w:color w:val="303030"/>
          <w:sz w:val="24"/>
          <w:szCs w:val="24"/>
          <w:shd w:val="clear" w:color="auto" w:fill="FFFFFF"/>
        </w:rPr>
        <w:t xml:space="preserve">Archives of gerontology </w:t>
      </w:r>
      <w:r w:rsidRPr="00E72A1D">
        <w:rPr>
          <w:rFonts w:ascii="Times New Roman" w:hAnsi="Times New Roman" w:cs="Times New Roman"/>
          <w:i/>
          <w:iCs/>
          <w:color w:val="303030"/>
          <w:sz w:val="24"/>
          <w:szCs w:val="24"/>
          <w:shd w:val="clear" w:color="auto" w:fill="FFFFFF"/>
        </w:rPr>
        <w:tab/>
        <w:t>and geriatrics</w:t>
      </w:r>
      <w:r w:rsidRPr="00E72A1D">
        <w:rPr>
          <w:rFonts w:ascii="Times New Roman" w:hAnsi="Times New Roman" w:cs="Times New Roman"/>
          <w:color w:val="303030"/>
          <w:sz w:val="24"/>
          <w:szCs w:val="24"/>
          <w:shd w:val="clear" w:color="auto" w:fill="FFFFFF"/>
        </w:rPr>
        <w:t>, </w:t>
      </w:r>
      <w:r w:rsidRPr="00E72A1D">
        <w:rPr>
          <w:rFonts w:ascii="Times New Roman" w:hAnsi="Times New Roman" w:cs="Times New Roman"/>
          <w:i/>
          <w:iCs/>
          <w:color w:val="303030"/>
          <w:sz w:val="24"/>
          <w:szCs w:val="24"/>
          <w:shd w:val="clear" w:color="auto" w:fill="FFFFFF"/>
        </w:rPr>
        <w:t>89</w:t>
      </w:r>
      <w:r w:rsidRPr="00E72A1D">
        <w:rPr>
          <w:rFonts w:ascii="Times New Roman" w:hAnsi="Times New Roman" w:cs="Times New Roman"/>
          <w:color w:val="303030"/>
          <w:sz w:val="24"/>
          <w:szCs w:val="24"/>
          <w:shd w:val="clear" w:color="auto" w:fill="FFFFFF"/>
        </w:rPr>
        <w:t xml:space="preserve">, 104086. </w:t>
      </w:r>
      <w:r w:rsidRPr="00E72A1D">
        <w:rPr>
          <w:rFonts w:ascii="Times New Roman" w:hAnsi="Times New Roman" w:cs="Times New Roman"/>
          <w:color w:val="303030"/>
          <w:sz w:val="24"/>
          <w:szCs w:val="24"/>
          <w:shd w:val="clear" w:color="auto" w:fill="FFFFFF"/>
        </w:rPr>
        <w:tab/>
      </w:r>
      <w:hyperlink r:id="rId151" w:history="1">
        <w:r w:rsidRPr="00E72A1D">
          <w:rPr>
            <w:rFonts w:ascii="Times New Roman" w:hAnsi="Times New Roman" w:cs="Times New Roman"/>
            <w:color w:val="0563C1" w:themeColor="hyperlink"/>
            <w:sz w:val="24"/>
            <w:szCs w:val="24"/>
            <w:u w:val="single"/>
            <w:shd w:val="clear" w:color="auto" w:fill="FFFFFF"/>
          </w:rPr>
          <w:t>https://doi.org/10.1016/j.archger.2020.104086</w:t>
        </w:r>
      </w:hyperlink>
    </w:p>
    <w:p w14:paraId="1931BC10" w14:textId="77777777" w:rsidR="00E72A1D" w:rsidRPr="00E72A1D" w:rsidRDefault="00E72A1D" w:rsidP="00E72A1D">
      <w:pPr>
        <w:spacing w:line="360" w:lineRule="auto"/>
        <w:rPr>
          <w:rFonts w:ascii="Times New Roman" w:hAnsi="Times New Roman" w:cs="Times New Roman"/>
          <w:sz w:val="24"/>
          <w:szCs w:val="24"/>
          <w:u w:val="single"/>
          <w:shd w:val="clear" w:color="auto" w:fill="FFFFFF"/>
        </w:rPr>
      </w:pPr>
      <w:r w:rsidRPr="00E72A1D">
        <w:rPr>
          <w:rFonts w:ascii="Times New Roman" w:hAnsi="Times New Roman" w:cs="Times New Roman"/>
          <w:sz w:val="24"/>
          <w:szCs w:val="24"/>
          <w:shd w:val="clear" w:color="auto" w:fill="FFFFFF"/>
        </w:rPr>
        <w:t xml:space="preserve">Queen, T. L., </w:t>
      </w:r>
      <w:proofErr w:type="spellStart"/>
      <w:r w:rsidRPr="00E72A1D">
        <w:rPr>
          <w:rFonts w:ascii="Times New Roman" w:hAnsi="Times New Roman" w:cs="Times New Roman"/>
          <w:sz w:val="24"/>
          <w:szCs w:val="24"/>
          <w:shd w:val="clear" w:color="auto" w:fill="FFFFFF"/>
        </w:rPr>
        <w:t>Stawski</w:t>
      </w:r>
      <w:proofErr w:type="spellEnd"/>
      <w:r w:rsidRPr="00E72A1D">
        <w:rPr>
          <w:rFonts w:ascii="Times New Roman" w:hAnsi="Times New Roman" w:cs="Times New Roman"/>
          <w:sz w:val="24"/>
          <w:szCs w:val="24"/>
          <w:shd w:val="clear" w:color="auto" w:fill="FFFFFF"/>
        </w:rPr>
        <w:t xml:space="preserve">, R. S., Ryan, L. H., &amp; Smith, J. (2014). Loneliness in a day: Activity </w:t>
      </w:r>
      <w:r w:rsidRPr="00E72A1D">
        <w:rPr>
          <w:rFonts w:ascii="Times New Roman" w:hAnsi="Times New Roman" w:cs="Times New Roman"/>
          <w:sz w:val="24"/>
          <w:szCs w:val="24"/>
          <w:shd w:val="clear" w:color="auto" w:fill="FFFFFF"/>
        </w:rPr>
        <w:tab/>
        <w:t>engagement, time alone, and experienced emotions. </w:t>
      </w:r>
      <w:r w:rsidRPr="00E72A1D">
        <w:rPr>
          <w:rFonts w:ascii="Times New Roman" w:hAnsi="Times New Roman" w:cs="Times New Roman"/>
          <w:i/>
          <w:iCs/>
          <w:sz w:val="24"/>
          <w:szCs w:val="24"/>
          <w:shd w:val="clear" w:color="auto" w:fill="FFFFFF"/>
        </w:rPr>
        <w:t>Psychology and Aging, 29</w:t>
      </w:r>
      <w:r w:rsidRPr="00E72A1D">
        <w:rPr>
          <w:rFonts w:ascii="Times New Roman" w:hAnsi="Times New Roman" w:cs="Times New Roman"/>
          <w:sz w:val="24"/>
          <w:szCs w:val="24"/>
          <w:shd w:val="clear" w:color="auto" w:fill="FFFFFF"/>
        </w:rPr>
        <w:t xml:space="preserve">(2), </w:t>
      </w:r>
      <w:r w:rsidRPr="00E72A1D">
        <w:rPr>
          <w:rFonts w:ascii="Times New Roman" w:hAnsi="Times New Roman" w:cs="Times New Roman"/>
          <w:sz w:val="24"/>
          <w:szCs w:val="24"/>
          <w:shd w:val="clear" w:color="auto" w:fill="FFFFFF"/>
        </w:rPr>
        <w:tab/>
        <w:t>297–305. </w:t>
      </w:r>
      <w:hyperlink r:id="rId152" w:tgtFrame="_blank" w:history="1">
        <w:r w:rsidRPr="00E72A1D">
          <w:rPr>
            <w:rFonts w:ascii="Times New Roman" w:hAnsi="Times New Roman" w:cs="Times New Roman"/>
            <w:sz w:val="24"/>
            <w:szCs w:val="24"/>
            <w:u w:val="single"/>
            <w:shd w:val="clear" w:color="auto" w:fill="FFFFFF"/>
          </w:rPr>
          <w:t>https://doi.org/10.1037/a0036889</w:t>
        </w:r>
      </w:hyperlink>
    </w:p>
    <w:p w14:paraId="24086B96" w14:textId="77777777" w:rsidR="00E72A1D" w:rsidRPr="00E72A1D" w:rsidRDefault="00E72A1D" w:rsidP="00E72A1D">
      <w:pPr>
        <w:spacing w:line="360" w:lineRule="auto"/>
        <w:rPr>
          <w:rFonts w:ascii="Times New Roman" w:hAnsi="Times New Roman" w:cs="Times New Roman"/>
          <w:sz w:val="24"/>
          <w:szCs w:val="24"/>
        </w:rPr>
      </w:pPr>
      <w:proofErr w:type="spellStart"/>
      <w:r w:rsidRPr="00E72A1D">
        <w:rPr>
          <w:rFonts w:ascii="Times New Roman" w:hAnsi="Times New Roman" w:cs="Times New Roman"/>
          <w:sz w:val="24"/>
          <w:szCs w:val="24"/>
        </w:rPr>
        <w:t>Röhr</w:t>
      </w:r>
      <w:proofErr w:type="spellEnd"/>
      <w:r w:rsidRPr="00E72A1D">
        <w:rPr>
          <w:rFonts w:ascii="Times New Roman" w:hAnsi="Times New Roman" w:cs="Times New Roman"/>
          <w:sz w:val="24"/>
          <w:szCs w:val="24"/>
        </w:rPr>
        <w:t xml:space="preserve">, S., </w:t>
      </w:r>
      <w:proofErr w:type="spellStart"/>
      <w:r w:rsidRPr="00E72A1D">
        <w:rPr>
          <w:rFonts w:ascii="Times New Roman" w:hAnsi="Times New Roman" w:cs="Times New Roman"/>
          <w:sz w:val="24"/>
          <w:szCs w:val="24"/>
        </w:rPr>
        <w:t>Reininghaus</w:t>
      </w:r>
      <w:proofErr w:type="spellEnd"/>
      <w:r w:rsidRPr="00E72A1D">
        <w:rPr>
          <w:rFonts w:ascii="Times New Roman" w:hAnsi="Times New Roman" w:cs="Times New Roman"/>
          <w:sz w:val="24"/>
          <w:szCs w:val="24"/>
        </w:rPr>
        <w:t xml:space="preserve">, U., &amp; Riedel-Heller, S. G. (2020). Mental wellbeing in the German </w:t>
      </w:r>
      <w:r w:rsidRPr="00E72A1D">
        <w:rPr>
          <w:rFonts w:ascii="Times New Roman" w:hAnsi="Times New Roman" w:cs="Times New Roman"/>
          <w:sz w:val="24"/>
          <w:szCs w:val="24"/>
        </w:rPr>
        <w:tab/>
        <w:t xml:space="preserve">old age population largely unaltered during COVID-19 lockdown: results of a      </w:t>
      </w:r>
      <w:r w:rsidRPr="00E72A1D">
        <w:rPr>
          <w:rFonts w:ascii="Times New Roman" w:hAnsi="Times New Roman" w:cs="Times New Roman"/>
          <w:sz w:val="24"/>
          <w:szCs w:val="24"/>
        </w:rPr>
        <w:tab/>
        <w:t xml:space="preserve">representative survey. </w:t>
      </w:r>
      <w:r w:rsidRPr="00E72A1D">
        <w:rPr>
          <w:rFonts w:ascii="Times New Roman" w:hAnsi="Times New Roman" w:cs="Times New Roman"/>
          <w:i/>
          <w:sz w:val="24"/>
          <w:szCs w:val="24"/>
        </w:rPr>
        <w:t>BMC Geriatrics</w:t>
      </w:r>
      <w:r w:rsidRPr="00E72A1D">
        <w:rPr>
          <w:rFonts w:ascii="Times New Roman" w:hAnsi="Times New Roman" w:cs="Times New Roman"/>
          <w:sz w:val="24"/>
          <w:szCs w:val="24"/>
        </w:rPr>
        <w:t xml:space="preserve">, 20(1), 489–489. </w:t>
      </w:r>
      <w:r w:rsidRPr="00E72A1D">
        <w:rPr>
          <w:rFonts w:ascii="Times New Roman" w:hAnsi="Times New Roman" w:cs="Times New Roman"/>
          <w:sz w:val="24"/>
          <w:szCs w:val="24"/>
        </w:rPr>
        <w:tab/>
      </w:r>
      <w:hyperlink r:id="rId153" w:history="1">
        <w:r w:rsidRPr="00E72A1D">
          <w:rPr>
            <w:rFonts w:ascii="Times New Roman" w:hAnsi="Times New Roman" w:cs="Times New Roman"/>
            <w:color w:val="0563C1" w:themeColor="hyperlink"/>
            <w:sz w:val="24"/>
            <w:szCs w:val="24"/>
            <w:u w:val="single"/>
          </w:rPr>
          <w:t>https://doi.org/10.1186/s12877-020-01889-x</w:t>
        </w:r>
      </w:hyperlink>
    </w:p>
    <w:p w14:paraId="72140EB0" w14:textId="77777777" w:rsidR="00E72A1D" w:rsidRPr="00E72A1D" w:rsidRDefault="00E72A1D" w:rsidP="00E72A1D">
      <w:pPr>
        <w:shd w:val="clear" w:color="auto" w:fill="FFFFFF"/>
        <w:spacing w:after="0" w:line="480" w:lineRule="auto"/>
        <w:rPr>
          <w:rFonts w:ascii="Times New Roman" w:hAnsi="Times New Roman" w:cs="Times New Roman"/>
          <w:sz w:val="24"/>
          <w:szCs w:val="24"/>
        </w:rPr>
      </w:pPr>
      <w:proofErr w:type="spellStart"/>
      <w:r w:rsidRPr="00E72A1D">
        <w:rPr>
          <w:rFonts w:ascii="Times New Roman" w:hAnsi="Times New Roman" w:cs="Times New Roman"/>
          <w:sz w:val="24"/>
          <w:szCs w:val="24"/>
          <w:shd w:val="clear" w:color="auto" w:fill="FFFFFF"/>
        </w:rPr>
        <w:t>Sams</w:t>
      </w:r>
      <w:proofErr w:type="spellEnd"/>
      <w:r w:rsidRPr="00E72A1D">
        <w:rPr>
          <w:rFonts w:ascii="Times New Roman" w:hAnsi="Times New Roman" w:cs="Times New Roman"/>
          <w:sz w:val="24"/>
          <w:szCs w:val="24"/>
          <w:shd w:val="clear" w:color="auto" w:fill="FFFFFF"/>
        </w:rPr>
        <w:t>, N., Fisher, D. M., Mata-</w:t>
      </w:r>
      <w:proofErr w:type="spellStart"/>
      <w:r w:rsidRPr="00E72A1D">
        <w:rPr>
          <w:rFonts w:ascii="Times New Roman" w:hAnsi="Times New Roman" w:cs="Times New Roman"/>
          <w:sz w:val="24"/>
          <w:szCs w:val="24"/>
          <w:shd w:val="clear" w:color="auto" w:fill="FFFFFF"/>
        </w:rPr>
        <w:t>Greve</w:t>
      </w:r>
      <w:proofErr w:type="spellEnd"/>
      <w:r w:rsidRPr="00E72A1D">
        <w:rPr>
          <w:rFonts w:ascii="Times New Roman" w:hAnsi="Times New Roman" w:cs="Times New Roman"/>
          <w:sz w:val="24"/>
          <w:szCs w:val="24"/>
          <w:shd w:val="clear" w:color="auto" w:fill="FFFFFF"/>
        </w:rPr>
        <w:t xml:space="preserve">, F., Johnson, M., </w:t>
      </w:r>
      <w:proofErr w:type="spellStart"/>
      <w:r w:rsidRPr="00E72A1D">
        <w:rPr>
          <w:rFonts w:ascii="Times New Roman" w:hAnsi="Times New Roman" w:cs="Times New Roman"/>
          <w:sz w:val="24"/>
          <w:szCs w:val="24"/>
          <w:shd w:val="clear" w:color="auto" w:fill="FFFFFF"/>
        </w:rPr>
        <w:t>Pullmann</w:t>
      </w:r>
      <w:proofErr w:type="spellEnd"/>
      <w:r w:rsidRPr="00E72A1D">
        <w:rPr>
          <w:rFonts w:ascii="Times New Roman" w:hAnsi="Times New Roman" w:cs="Times New Roman"/>
          <w:sz w:val="24"/>
          <w:szCs w:val="24"/>
          <w:shd w:val="clear" w:color="auto" w:fill="FFFFFF"/>
        </w:rPr>
        <w:t xml:space="preserve">, M. D., </w:t>
      </w:r>
      <w:proofErr w:type="spellStart"/>
      <w:r w:rsidRPr="00E72A1D">
        <w:rPr>
          <w:rFonts w:ascii="Times New Roman" w:hAnsi="Times New Roman" w:cs="Times New Roman"/>
          <w:sz w:val="24"/>
          <w:szCs w:val="24"/>
          <w:shd w:val="clear" w:color="auto" w:fill="FFFFFF"/>
        </w:rPr>
        <w:t>Raue</w:t>
      </w:r>
      <w:proofErr w:type="spellEnd"/>
      <w:r w:rsidRPr="00E72A1D">
        <w:rPr>
          <w:rFonts w:ascii="Times New Roman" w:hAnsi="Times New Roman" w:cs="Times New Roman"/>
          <w:sz w:val="24"/>
          <w:szCs w:val="24"/>
          <w:shd w:val="clear" w:color="auto" w:fill="FFFFFF"/>
        </w:rPr>
        <w:t xml:space="preserve">, P. J., ... &amp; </w:t>
      </w:r>
      <w:r w:rsidRPr="00E72A1D">
        <w:rPr>
          <w:rFonts w:ascii="Times New Roman" w:hAnsi="Times New Roman" w:cs="Times New Roman"/>
          <w:sz w:val="24"/>
          <w:szCs w:val="24"/>
          <w:shd w:val="clear" w:color="auto" w:fill="FFFFFF"/>
        </w:rPr>
        <w:tab/>
      </w:r>
      <w:proofErr w:type="spellStart"/>
      <w:r w:rsidRPr="00E72A1D">
        <w:rPr>
          <w:rFonts w:ascii="Times New Roman" w:hAnsi="Times New Roman" w:cs="Times New Roman"/>
          <w:sz w:val="24"/>
          <w:szCs w:val="24"/>
          <w:shd w:val="clear" w:color="auto" w:fill="FFFFFF"/>
        </w:rPr>
        <w:t>Areán</w:t>
      </w:r>
      <w:proofErr w:type="spellEnd"/>
      <w:r w:rsidRPr="00E72A1D">
        <w:rPr>
          <w:rFonts w:ascii="Times New Roman" w:hAnsi="Times New Roman" w:cs="Times New Roman"/>
          <w:sz w:val="24"/>
          <w:szCs w:val="24"/>
          <w:shd w:val="clear" w:color="auto" w:fill="FFFFFF"/>
        </w:rPr>
        <w:t xml:space="preserve">, P. A. (2021). Understanding psychological distress and protective factors </w:t>
      </w:r>
      <w:r w:rsidRPr="00E72A1D">
        <w:rPr>
          <w:rFonts w:ascii="Times New Roman" w:hAnsi="Times New Roman" w:cs="Times New Roman"/>
          <w:sz w:val="24"/>
          <w:szCs w:val="24"/>
          <w:shd w:val="clear" w:color="auto" w:fill="FFFFFF"/>
        </w:rPr>
        <w:tab/>
        <w:t>amongst older adults during the COVID-19 pandemic. </w:t>
      </w:r>
      <w:r w:rsidRPr="00E72A1D">
        <w:rPr>
          <w:rFonts w:ascii="Times New Roman" w:hAnsi="Times New Roman" w:cs="Times New Roman"/>
          <w:i/>
          <w:iCs/>
          <w:sz w:val="24"/>
          <w:szCs w:val="24"/>
          <w:shd w:val="clear" w:color="auto" w:fill="FFFFFF"/>
        </w:rPr>
        <w:t xml:space="preserve">The American Journal of </w:t>
      </w:r>
      <w:r w:rsidRPr="00E72A1D">
        <w:rPr>
          <w:rFonts w:ascii="Times New Roman" w:hAnsi="Times New Roman" w:cs="Times New Roman"/>
          <w:i/>
          <w:iCs/>
          <w:sz w:val="24"/>
          <w:szCs w:val="24"/>
          <w:shd w:val="clear" w:color="auto" w:fill="FFFFFF"/>
        </w:rPr>
        <w:tab/>
        <w:t>Geriatric Psychiatry</w:t>
      </w:r>
      <w:r w:rsidRPr="00E72A1D">
        <w:rPr>
          <w:rFonts w:ascii="Times New Roman" w:hAnsi="Times New Roman" w:cs="Times New Roman"/>
          <w:sz w:val="24"/>
          <w:szCs w:val="24"/>
          <w:shd w:val="clear" w:color="auto" w:fill="FFFFFF"/>
        </w:rPr>
        <w:t>.</w:t>
      </w:r>
      <w:r w:rsidRPr="00E72A1D">
        <w:rPr>
          <w:rFonts w:ascii="Times New Roman" w:hAnsi="Times New Roman" w:cs="Times New Roman"/>
          <w:sz w:val="24"/>
          <w:szCs w:val="24"/>
        </w:rPr>
        <w:t xml:space="preserve"> </w:t>
      </w:r>
      <w:hyperlink r:id="rId154" w:tgtFrame="_blank" w:tooltip="Persistent link using digital object identifier" w:history="1">
        <w:r w:rsidRPr="00E72A1D">
          <w:rPr>
            <w:rFonts w:ascii="Times New Roman" w:hAnsi="Times New Roman" w:cs="Times New Roman"/>
            <w:sz w:val="24"/>
            <w:szCs w:val="24"/>
            <w:u w:val="single"/>
          </w:rPr>
          <w:t>https://doi.org/10.1016/j.jagp.2021.03.005</w:t>
        </w:r>
      </w:hyperlink>
      <w:r w:rsidRPr="00E72A1D">
        <w:rPr>
          <w:rFonts w:ascii="Times New Roman" w:hAnsi="Times New Roman" w:cs="Times New Roman"/>
          <w:sz w:val="24"/>
          <w:szCs w:val="24"/>
        </w:rPr>
        <w:t xml:space="preserve"> </w:t>
      </w:r>
    </w:p>
    <w:p w14:paraId="068474CC" w14:textId="77777777" w:rsidR="00E72A1D" w:rsidRPr="00E72A1D" w:rsidRDefault="00E72A1D" w:rsidP="00E72A1D">
      <w:pPr>
        <w:shd w:val="clear" w:color="auto" w:fill="FFFFFF"/>
        <w:spacing w:after="0" w:line="480" w:lineRule="auto"/>
        <w:rPr>
          <w:rFonts w:ascii="Times New Roman" w:hAnsi="Times New Roman" w:cs="Times New Roman"/>
          <w:sz w:val="24"/>
          <w:szCs w:val="24"/>
        </w:rPr>
      </w:pPr>
      <w:r w:rsidRPr="00E72A1D">
        <w:rPr>
          <w:rFonts w:ascii="Times New Roman" w:hAnsi="Times New Roman" w:cs="Times New Roman"/>
          <w:sz w:val="24"/>
          <w:szCs w:val="24"/>
          <w:shd w:val="clear" w:color="auto" w:fill="FFFFFF"/>
        </w:rPr>
        <w:t xml:space="preserve">Sylvia, L. G., George, N., </w:t>
      </w:r>
      <w:proofErr w:type="spellStart"/>
      <w:r w:rsidRPr="00E72A1D">
        <w:rPr>
          <w:rFonts w:ascii="Times New Roman" w:hAnsi="Times New Roman" w:cs="Times New Roman"/>
          <w:sz w:val="24"/>
          <w:szCs w:val="24"/>
          <w:shd w:val="clear" w:color="auto" w:fill="FFFFFF"/>
        </w:rPr>
        <w:t>Rabideau</w:t>
      </w:r>
      <w:proofErr w:type="spellEnd"/>
      <w:r w:rsidRPr="00E72A1D">
        <w:rPr>
          <w:rFonts w:ascii="Times New Roman" w:hAnsi="Times New Roman" w:cs="Times New Roman"/>
          <w:sz w:val="24"/>
          <w:szCs w:val="24"/>
          <w:shd w:val="clear" w:color="auto" w:fill="FFFFFF"/>
        </w:rPr>
        <w:t xml:space="preserve">, D. J., </w:t>
      </w:r>
      <w:proofErr w:type="spellStart"/>
      <w:r w:rsidRPr="00E72A1D">
        <w:rPr>
          <w:rFonts w:ascii="Times New Roman" w:hAnsi="Times New Roman" w:cs="Times New Roman"/>
          <w:sz w:val="24"/>
          <w:szCs w:val="24"/>
          <w:shd w:val="clear" w:color="auto" w:fill="FFFFFF"/>
        </w:rPr>
        <w:t>Streck</w:t>
      </w:r>
      <w:proofErr w:type="spellEnd"/>
      <w:r w:rsidRPr="00E72A1D">
        <w:rPr>
          <w:rFonts w:ascii="Times New Roman" w:hAnsi="Times New Roman" w:cs="Times New Roman"/>
          <w:sz w:val="24"/>
          <w:szCs w:val="24"/>
          <w:shd w:val="clear" w:color="auto" w:fill="FFFFFF"/>
        </w:rPr>
        <w:t xml:space="preserve">, J. M., Albury, E., Hall, D. L., ... &amp; Park, E. </w:t>
      </w:r>
      <w:r w:rsidRPr="00E72A1D">
        <w:rPr>
          <w:rFonts w:ascii="Times New Roman" w:hAnsi="Times New Roman" w:cs="Times New Roman"/>
          <w:sz w:val="24"/>
          <w:szCs w:val="24"/>
          <w:shd w:val="clear" w:color="auto" w:fill="FFFFFF"/>
        </w:rPr>
        <w:tab/>
        <w:t xml:space="preserve">R. (2021). Moderators of a resiliency group intervention for frontline clinicians during </w:t>
      </w:r>
      <w:r w:rsidRPr="00E72A1D">
        <w:rPr>
          <w:rFonts w:ascii="Times New Roman" w:hAnsi="Times New Roman" w:cs="Times New Roman"/>
          <w:sz w:val="24"/>
          <w:szCs w:val="24"/>
          <w:shd w:val="clear" w:color="auto" w:fill="FFFFFF"/>
        </w:rPr>
        <w:tab/>
        <w:t>the COVID-19 pandemic. </w:t>
      </w:r>
      <w:r w:rsidRPr="00E72A1D">
        <w:rPr>
          <w:rFonts w:ascii="Times New Roman" w:hAnsi="Times New Roman" w:cs="Times New Roman"/>
          <w:i/>
          <w:iCs/>
          <w:sz w:val="24"/>
          <w:szCs w:val="24"/>
          <w:shd w:val="clear" w:color="auto" w:fill="FFFFFF"/>
        </w:rPr>
        <w:t>Journal of Affective Disorders</w:t>
      </w:r>
      <w:r w:rsidRPr="00E72A1D">
        <w:rPr>
          <w:rFonts w:ascii="Times New Roman" w:hAnsi="Times New Roman" w:cs="Times New Roman"/>
          <w:sz w:val="24"/>
          <w:szCs w:val="24"/>
          <w:shd w:val="clear" w:color="auto" w:fill="FFFFFF"/>
        </w:rPr>
        <w:t>, </w:t>
      </w:r>
      <w:r w:rsidRPr="00E72A1D">
        <w:rPr>
          <w:rFonts w:ascii="Times New Roman" w:hAnsi="Times New Roman" w:cs="Times New Roman"/>
          <w:i/>
          <w:iCs/>
          <w:sz w:val="24"/>
          <w:szCs w:val="24"/>
          <w:shd w:val="clear" w:color="auto" w:fill="FFFFFF"/>
        </w:rPr>
        <w:t>293</w:t>
      </w:r>
      <w:r w:rsidRPr="00E72A1D">
        <w:rPr>
          <w:rFonts w:ascii="Times New Roman" w:hAnsi="Times New Roman" w:cs="Times New Roman"/>
          <w:sz w:val="24"/>
          <w:szCs w:val="24"/>
          <w:shd w:val="clear" w:color="auto" w:fill="FFFFFF"/>
        </w:rPr>
        <w:t>, 373-378.</w:t>
      </w:r>
      <w:r w:rsidRPr="00E72A1D">
        <w:rPr>
          <w:rFonts w:ascii="Times New Roman" w:hAnsi="Times New Roman" w:cs="Times New Roman"/>
          <w:sz w:val="24"/>
          <w:szCs w:val="24"/>
        </w:rPr>
        <w:t xml:space="preserve"> </w:t>
      </w:r>
      <w:r w:rsidRPr="00E72A1D">
        <w:rPr>
          <w:rFonts w:ascii="Times New Roman" w:hAnsi="Times New Roman" w:cs="Times New Roman"/>
          <w:sz w:val="24"/>
          <w:szCs w:val="24"/>
        </w:rPr>
        <w:tab/>
      </w:r>
      <w:r w:rsidRPr="00E72A1D">
        <w:rPr>
          <w:rFonts w:ascii="Times New Roman" w:hAnsi="Times New Roman" w:cs="Times New Roman"/>
          <w:sz w:val="24"/>
          <w:szCs w:val="24"/>
          <w:shd w:val="clear" w:color="auto" w:fill="FFFFFF"/>
        </w:rPr>
        <w:t>https://doi.org/10.1016/j.jad.2021.06.036</w:t>
      </w:r>
    </w:p>
    <w:p w14:paraId="22815728" w14:textId="77777777" w:rsidR="00E72A1D" w:rsidRPr="00E72A1D" w:rsidRDefault="00E72A1D" w:rsidP="00E72A1D">
      <w:pPr>
        <w:spacing w:line="360" w:lineRule="auto"/>
        <w:rPr>
          <w:rFonts w:ascii="Times New Roman" w:hAnsi="Times New Roman" w:cs="Times New Roman"/>
          <w:sz w:val="24"/>
          <w:szCs w:val="24"/>
          <w:shd w:val="clear" w:color="auto" w:fill="FCFCFC"/>
        </w:rPr>
      </w:pPr>
      <w:r w:rsidRPr="00E72A1D">
        <w:rPr>
          <w:rFonts w:ascii="Times New Roman" w:hAnsi="Times New Roman" w:cs="Times New Roman"/>
          <w:sz w:val="24"/>
          <w:szCs w:val="24"/>
          <w:shd w:val="clear" w:color="auto" w:fill="FFFFFF"/>
        </w:rPr>
        <w:t xml:space="preserve">Schnittker J. Look (Closely) at All the Lonely People: Age and the Social Psychology of </w:t>
      </w:r>
      <w:r w:rsidRPr="00E72A1D">
        <w:rPr>
          <w:rFonts w:ascii="Times New Roman" w:hAnsi="Times New Roman" w:cs="Times New Roman"/>
          <w:sz w:val="24"/>
          <w:szCs w:val="24"/>
          <w:shd w:val="clear" w:color="auto" w:fill="FFFFFF"/>
        </w:rPr>
        <w:tab/>
        <w:t>Social Support. </w:t>
      </w:r>
      <w:r w:rsidRPr="00E72A1D">
        <w:rPr>
          <w:rFonts w:ascii="Times New Roman" w:hAnsi="Times New Roman" w:cs="Times New Roman"/>
          <w:i/>
          <w:iCs/>
          <w:sz w:val="24"/>
          <w:szCs w:val="24"/>
          <w:shd w:val="clear" w:color="auto" w:fill="FFFFFF"/>
        </w:rPr>
        <w:t>Journal of Aging and Health</w:t>
      </w:r>
      <w:r w:rsidRPr="00E72A1D">
        <w:rPr>
          <w:rFonts w:ascii="Times New Roman" w:hAnsi="Times New Roman" w:cs="Times New Roman"/>
          <w:sz w:val="24"/>
          <w:szCs w:val="24"/>
          <w:shd w:val="clear" w:color="auto" w:fill="FFFFFF"/>
        </w:rPr>
        <w:t xml:space="preserve">. 2007;19(4):659-682. </w:t>
      </w:r>
      <w:r w:rsidRPr="00E72A1D">
        <w:rPr>
          <w:rFonts w:ascii="Times New Roman" w:hAnsi="Times New Roman" w:cs="Times New Roman"/>
          <w:sz w:val="24"/>
          <w:szCs w:val="24"/>
          <w:shd w:val="clear" w:color="auto" w:fill="FFFFFF"/>
        </w:rPr>
        <w:tab/>
        <w:t>doi:</w:t>
      </w:r>
      <w:hyperlink r:id="rId155" w:history="1">
        <w:r w:rsidRPr="00E72A1D">
          <w:rPr>
            <w:rFonts w:ascii="Times New Roman" w:hAnsi="Times New Roman" w:cs="Times New Roman"/>
            <w:sz w:val="24"/>
            <w:szCs w:val="24"/>
            <w:u w:val="single"/>
            <w:shd w:val="clear" w:color="auto" w:fill="FFFFFF"/>
          </w:rPr>
          <w:t>10.1177/0898264307301178</w:t>
        </w:r>
      </w:hyperlink>
    </w:p>
    <w:p w14:paraId="56F950FA" w14:textId="77777777" w:rsidR="00E72A1D" w:rsidRPr="00E72A1D" w:rsidRDefault="00E72A1D" w:rsidP="00E72A1D">
      <w:pPr>
        <w:spacing w:line="360" w:lineRule="auto"/>
        <w:rPr>
          <w:rFonts w:ascii="Times New Roman" w:hAnsi="Times New Roman" w:cs="Times New Roman"/>
          <w:sz w:val="24"/>
          <w:szCs w:val="24"/>
          <w:u w:val="single"/>
          <w:shd w:val="clear" w:color="auto" w:fill="FFFFFF"/>
        </w:rPr>
      </w:pPr>
      <w:r w:rsidRPr="00E72A1D">
        <w:rPr>
          <w:rFonts w:ascii="Times New Roman" w:hAnsi="Times New Roman" w:cs="Times New Roman"/>
          <w:sz w:val="24"/>
          <w:szCs w:val="24"/>
          <w:shd w:val="clear" w:color="auto" w:fill="FFFFFF"/>
        </w:rPr>
        <w:lastRenderedPageBreak/>
        <w:t>Schultz NR, Moore D. Loneliness: Differences Across Three Age Levels. </w:t>
      </w:r>
      <w:r w:rsidRPr="00E72A1D">
        <w:rPr>
          <w:rFonts w:ascii="Times New Roman" w:hAnsi="Times New Roman" w:cs="Times New Roman"/>
          <w:i/>
          <w:iCs/>
          <w:sz w:val="24"/>
          <w:szCs w:val="24"/>
          <w:shd w:val="clear" w:color="auto" w:fill="FFFFFF"/>
        </w:rPr>
        <w:t xml:space="preserve">Journal of Social </w:t>
      </w:r>
      <w:r w:rsidRPr="00E72A1D">
        <w:rPr>
          <w:rFonts w:ascii="Times New Roman" w:hAnsi="Times New Roman" w:cs="Times New Roman"/>
          <w:i/>
          <w:iCs/>
          <w:sz w:val="24"/>
          <w:szCs w:val="24"/>
          <w:shd w:val="clear" w:color="auto" w:fill="FFFFFF"/>
        </w:rPr>
        <w:tab/>
        <w:t>and Personal Relationships</w:t>
      </w:r>
      <w:r w:rsidRPr="00E72A1D">
        <w:rPr>
          <w:rFonts w:ascii="Times New Roman" w:hAnsi="Times New Roman" w:cs="Times New Roman"/>
          <w:sz w:val="24"/>
          <w:szCs w:val="24"/>
          <w:shd w:val="clear" w:color="auto" w:fill="FFFFFF"/>
        </w:rPr>
        <w:t>. 1988;5(3):275-284. doi:</w:t>
      </w:r>
      <w:hyperlink r:id="rId156" w:history="1">
        <w:r w:rsidRPr="00E72A1D">
          <w:rPr>
            <w:rFonts w:ascii="Times New Roman" w:hAnsi="Times New Roman" w:cs="Times New Roman"/>
            <w:sz w:val="24"/>
            <w:szCs w:val="24"/>
            <w:u w:val="single"/>
            <w:shd w:val="clear" w:color="auto" w:fill="FFFFFF"/>
          </w:rPr>
          <w:t>10.1177/0265407588053001</w:t>
        </w:r>
      </w:hyperlink>
    </w:p>
    <w:p w14:paraId="35A4708C" w14:textId="77777777" w:rsidR="00E72A1D" w:rsidRPr="00E72A1D" w:rsidRDefault="00E72A1D" w:rsidP="00E72A1D">
      <w:pPr>
        <w:spacing w:line="360" w:lineRule="auto"/>
        <w:rPr>
          <w:rFonts w:ascii="Times New Roman" w:hAnsi="Times New Roman" w:cs="Times New Roman"/>
          <w:sz w:val="24"/>
          <w:szCs w:val="24"/>
        </w:rPr>
      </w:pPr>
      <w:proofErr w:type="spellStart"/>
      <w:r w:rsidRPr="00E72A1D">
        <w:rPr>
          <w:rFonts w:ascii="Times New Roman" w:hAnsi="Times New Roman" w:cs="Times New Roman"/>
          <w:sz w:val="24"/>
          <w:szCs w:val="24"/>
        </w:rPr>
        <w:t>Turecki</w:t>
      </w:r>
      <w:proofErr w:type="spellEnd"/>
      <w:r w:rsidRPr="00E72A1D">
        <w:rPr>
          <w:rFonts w:ascii="Times New Roman" w:hAnsi="Times New Roman" w:cs="Times New Roman"/>
          <w:sz w:val="24"/>
          <w:szCs w:val="24"/>
        </w:rPr>
        <w:t xml:space="preserve">, G., Brent, D. A., Gunnell, D., O’Connor, R. C., Oquendo, M. A., </w:t>
      </w:r>
      <w:proofErr w:type="spellStart"/>
      <w:r w:rsidRPr="00E72A1D">
        <w:rPr>
          <w:rFonts w:ascii="Times New Roman" w:hAnsi="Times New Roman" w:cs="Times New Roman"/>
          <w:sz w:val="24"/>
          <w:szCs w:val="24"/>
        </w:rPr>
        <w:t>Pirkis</w:t>
      </w:r>
      <w:proofErr w:type="spellEnd"/>
      <w:r w:rsidRPr="00E72A1D">
        <w:rPr>
          <w:rFonts w:ascii="Times New Roman" w:hAnsi="Times New Roman" w:cs="Times New Roman"/>
          <w:sz w:val="24"/>
          <w:szCs w:val="24"/>
        </w:rPr>
        <w:t xml:space="preserve">, J., &amp;    </w:t>
      </w:r>
      <w:r w:rsidRPr="00E72A1D">
        <w:rPr>
          <w:rFonts w:ascii="Times New Roman" w:hAnsi="Times New Roman" w:cs="Times New Roman"/>
          <w:sz w:val="24"/>
          <w:szCs w:val="24"/>
        </w:rPr>
        <w:tab/>
        <w:t xml:space="preserve">Stanley, B. H. (2019). Suicide and suicide risk. </w:t>
      </w:r>
      <w:r w:rsidRPr="00CC7717">
        <w:rPr>
          <w:rFonts w:ascii="Times New Roman" w:hAnsi="Times New Roman" w:cs="Times New Roman"/>
          <w:i/>
          <w:sz w:val="24"/>
          <w:szCs w:val="24"/>
        </w:rPr>
        <w:t>Nature Reviews. Disease Primers</w:t>
      </w:r>
      <w:r w:rsidRPr="00E72A1D">
        <w:rPr>
          <w:rFonts w:ascii="Times New Roman" w:hAnsi="Times New Roman" w:cs="Times New Roman"/>
          <w:sz w:val="24"/>
          <w:szCs w:val="24"/>
        </w:rPr>
        <w:t xml:space="preserve">, </w:t>
      </w:r>
      <w:r w:rsidRPr="00E72A1D">
        <w:rPr>
          <w:rFonts w:ascii="Times New Roman" w:hAnsi="Times New Roman" w:cs="Times New Roman"/>
          <w:sz w:val="24"/>
          <w:szCs w:val="24"/>
        </w:rPr>
        <w:tab/>
        <w:t xml:space="preserve">5(1), 74–74. </w:t>
      </w:r>
      <w:hyperlink r:id="rId157" w:history="1">
        <w:r w:rsidRPr="00E72A1D">
          <w:rPr>
            <w:rFonts w:ascii="Times New Roman" w:hAnsi="Times New Roman" w:cs="Times New Roman"/>
            <w:sz w:val="24"/>
            <w:szCs w:val="24"/>
            <w:u w:val="single"/>
          </w:rPr>
          <w:t>https://doi.org/10.1038/s41572-019-0121-0</w:t>
        </w:r>
      </w:hyperlink>
      <w:r w:rsidRPr="00E72A1D">
        <w:rPr>
          <w:rFonts w:ascii="Times New Roman" w:hAnsi="Times New Roman" w:cs="Times New Roman"/>
          <w:sz w:val="24"/>
          <w:szCs w:val="24"/>
        </w:rPr>
        <w:t xml:space="preserve"> </w:t>
      </w:r>
    </w:p>
    <w:p w14:paraId="007E69A7" w14:textId="77777777" w:rsidR="00E72A1D" w:rsidRPr="00E72A1D" w:rsidRDefault="00E72A1D" w:rsidP="00E72A1D">
      <w:pPr>
        <w:shd w:val="clear" w:color="auto" w:fill="FFFFFF"/>
        <w:spacing w:after="0" w:line="480" w:lineRule="auto"/>
        <w:rPr>
          <w:rFonts w:ascii="Times New Roman" w:hAnsi="Times New Roman" w:cs="Times New Roman"/>
          <w:sz w:val="24"/>
          <w:szCs w:val="24"/>
          <w:shd w:val="clear" w:color="auto" w:fill="FFFFFF"/>
        </w:rPr>
      </w:pPr>
      <w:proofErr w:type="spellStart"/>
      <w:r w:rsidRPr="00E72A1D">
        <w:rPr>
          <w:rFonts w:ascii="Times New Roman" w:hAnsi="Times New Roman" w:cs="Times New Roman"/>
          <w:sz w:val="24"/>
          <w:szCs w:val="24"/>
          <w:shd w:val="clear" w:color="auto" w:fill="FFFFFF"/>
        </w:rPr>
        <w:t>Valiente</w:t>
      </w:r>
      <w:proofErr w:type="spellEnd"/>
      <w:r w:rsidRPr="00E72A1D">
        <w:rPr>
          <w:rFonts w:ascii="Times New Roman" w:hAnsi="Times New Roman" w:cs="Times New Roman"/>
          <w:sz w:val="24"/>
          <w:szCs w:val="24"/>
          <w:shd w:val="clear" w:color="auto" w:fill="FFFFFF"/>
        </w:rPr>
        <w:t xml:space="preserve">, C., Vázquez, C., Contreras, A., </w:t>
      </w:r>
      <w:proofErr w:type="spellStart"/>
      <w:r w:rsidRPr="00E72A1D">
        <w:rPr>
          <w:rFonts w:ascii="Times New Roman" w:hAnsi="Times New Roman" w:cs="Times New Roman"/>
          <w:sz w:val="24"/>
          <w:szCs w:val="24"/>
          <w:shd w:val="clear" w:color="auto" w:fill="FFFFFF"/>
        </w:rPr>
        <w:t>Peinado</w:t>
      </w:r>
      <w:proofErr w:type="spellEnd"/>
      <w:r w:rsidRPr="00E72A1D">
        <w:rPr>
          <w:rFonts w:ascii="Times New Roman" w:hAnsi="Times New Roman" w:cs="Times New Roman"/>
          <w:sz w:val="24"/>
          <w:szCs w:val="24"/>
          <w:shd w:val="clear" w:color="auto" w:fill="FFFFFF"/>
        </w:rPr>
        <w:t xml:space="preserve">, V., &amp; </w:t>
      </w:r>
      <w:proofErr w:type="spellStart"/>
      <w:r w:rsidRPr="00E72A1D">
        <w:rPr>
          <w:rFonts w:ascii="Times New Roman" w:hAnsi="Times New Roman" w:cs="Times New Roman"/>
          <w:sz w:val="24"/>
          <w:szCs w:val="24"/>
          <w:shd w:val="clear" w:color="auto" w:fill="FFFFFF"/>
        </w:rPr>
        <w:t>Trucharte</w:t>
      </w:r>
      <w:proofErr w:type="spellEnd"/>
      <w:r w:rsidRPr="00E72A1D">
        <w:rPr>
          <w:rFonts w:ascii="Times New Roman" w:hAnsi="Times New Roman" w:cs="Times New Roman"/>
          <w:sz w:val="24"/>
          <w:szCs w:val="24"/>
          <w:shd w:val="clear" w:color="auto" w:fill="FFFFFF"/>
        </w:rPr>
        <w:t>, A. (2021). A symptom-</w:t>
      </w:r>
      <w:r w:rsidRPr="00E72A1D">
        <w:rPr>
          <w:rFonts w:ascii="Times New Roman" w:hAnsi="Times New Roman" w:cs="Times New Roman"/>
          <w:sz w:val="24"/>
          <w:szCs w:val="24"/>
          <w:shd w:val="clear" w:color="auto" w:fill="FFFFFF"/>
        </w:rPr>
        <w:tab/>
        <w:t xml:space="preserve">based definition of resilience in times of pandemics: patterns of psychological </w:t>
      </w:r>
      <w:r w:rsidRPr="00E72A1D">
        <w:rPr>
          <w:rFonts w:ascii="Times New Roman" w:hAnsi="Times New Roman" w:cs="Times New Roman"/>
          <w:sz w:val="24"/>
          <w:szCs w:val="24"/>
          <w:shd w:val="clear" w:color="auto" w:fill="FFFFFF"/>
        </w:rPr>
        <w:tab/>
        <w:t>responses over time and their predictors. </w:t>
      </w:r>
      <w:r w:rsidRPr="00E72A1D">
        <w:rPr>
          <w:rFonts w:ascii="Times New Roman" w:hAnsi="Times New Roman" w:cs="Times New Roman"/>
          <w:i/>
          <w:iCs/>
          <w:sz w:val="24"/>
          <w:szCs w:val="24"/>
          <w:shd w:val="clear" w:color="auto" w:fill="FFFFFF"/>
        </w:rPr>
        <w:t xml:space="preserve">European Journal of </w:t>
      </w:r>
      <w:r w:rsidRPr="00E72A1D">
        <w:rPr>
          <w:rFonts w:ascii="Times New Roman" w:hAnsi="Times New Roman" w:cs="Times New Roman"/>
          <w:i/>
          <w:iCs/>
          <w:sz w:val="24"/>
          <w:szCs w:val="24"/>
          <w:shd w:val="clear" w:color="auto" w:fill="FFFFFF"/>
        </w:rPr>
        <w:tab/>
      </w:r>
      <w:proofErr w:type="spellStart"/>
      <w:r w:rsidRPr="00E72A1D">
        <w:rPr>
          <w:rFonts w:ascii="Times New Roman" w:hAnsi="Times New Roman" w:cs="Times New Roman"/>
          <w:i/>
          <w:iCs/>
          <w:sz w:val="24"/>
          <w:szCs w:val="24"/>
          <w:shd w:val="clear" w:color="auto" w:fill="FFFFFF"/>
        </w:rPr>
        <w:t>Psychotraumatology</w:t>
      </w:r>
      <w:proofErr w:type="spellEnd"/>
      <w:r w:rsidRPr="00E72A1D">
        <w:rPr>
          <w:rFonts w:ascii="Times New Roman" w:hAnsi="Times New Roman" w:cs="Times New Roman"/>
          <w:sz w:val="24"/>
          <w:szCs w:val="24"/>
          <w:shd w:val="clear" w:color="auto" w:fill="FFFFFF"/>
        </w:rPr>
        <w:t>, </w:t>
      </w:r>
      <w:r w:rsidRPr="00E72A1D">
        <w:rPr>
          <w:rFonts w:ascii="Times New Roman" w:hAnsi="Times New Roman" w:cs="Times New Roman"/>
          <w:i/>
          <w:iCs/>
          <w:sz w:val="24"/>
          <w:szCs w:val="24"/>
          <w:shd w:val="clear" w:color="auto" w:fill="FFFFFF"/>
        </w:rPr>
        <w:t>12</w:t>
      </w:r>
      <w:r w:rsidRPr="00E72A1D">
        <w:rPr>
          <w:rFonts w:ascii="Times New Roman" w:hAnsi="Times New Roman" w:cs="Times New Roman"/>
          <w:sz w:val="24"/>
          <w:szCs w:val="24"/>
          <w:shd w:val="clear" w:color="auto" w:fill="FFFFFF"/>
        </w:rPr>
        <w:t xml:space="preserve">(1), 1871555–. </w:t>
      </w:r>
      <w:r w:rsidRPr="00E72A1D">
        <w:rPr>
          <w:rFonts w:ascii="Times New Roman" w:hAnsi="Times New Roman" w:cs="Times New Roman"/>
          <w:sz w:val="24"/>
          <w:szCs w:val="24"/>
          <w:shd w:val="clear" w:color="auto" w:fill="FFFFFF"/>
        </w:rPr>
        <w:tab/>
        <w:t>https://doi.org/10.1080/20008198.2020.1871555</w:t>
      </w:r>
    </w:p>
    <w:p w14:paraId="0CA7E764" w14:textId="77777777" w:rsidR="00E72A1D" w:rsidRPr="00E72A1D" w:rsidRDefault="00E72A1D" w:rsidP="00E72A1D">
      <w:pPr>
        <w:spacing w:line="360" w:lineRule="auto"/>
        <w:rPr>
          <w:rFonts w:ascii="Times New Roman" w:eastAsia="Calibri" w:hAnsi="Times New Roman" w:cs="Times New Roman"/>
          <w:sz w:val="24"/>
          <w:szCs w:val="24"/>
          <w:shd w:val="clear" w:color="auto" w:fill="FFFFFF"/>
        </w:rPr>
      </w:pPr>
      <w:proofErr w:type="spellStart"/>
      <w:r w:rsidRPr="00E72A1D">
        <w:rPr>
          <w:rFonts w:ascii="Times New Roman" w:eastAsia="Calibri" w:hAnsi="Times New Roman" w:cs="Times New Roman"/>
          <w:sz w:val="24"/>
          <w:szCs w:val="24"/>
          <w:shd w:val="clear" w:color="auto" w:fill="FFFFFF"/>
        </w:rPr>
        <w:t>Valtorta</w:t>
      </w:r>
      <w:proofErr w:type="spellEnd"/>
      <w:r w:rsidRPr="00E72A1D">
        <w:rPr>
          <w:rFonts w:ascii="Times New Roman" w:eastAsia="Calibri" w:hAnsi="Times New Roman" w:cs="Times New Roman"/>
          <w:sz w:val="24"/>
          <w:szCs w:val="24"/>
          <w:shd w:val="clear" w:color="auto" w:fill="FFFFFF"/>
        </w:rPr>
        <w:t xml:space="preserve">, N. K., Kanaan, M., </w:t>
      </w:r>
      <w:proofErr w:type="spellStart"/>
      <w:r w:rsidRPr="00E72A1D">
        <w:rPr>
          <w:rFonts w:ascii="Times New Roman" w:eastAsia="Calibri" w:hAnsi="Times New Roman" w:cs="Times New Roman"/>
          <w:sz w:val="24"/>
          <w:szCs w:val="24"/>
          <w:shd w:val="clear" w:color="auto" w:fill="FFFFFF"/>
        </w:rPr>
        <w:t>Gilbody</w:t>
      </w:r>
      <w:proofErr w:type="spellEnd"/>
      <w:r w:rsidRPr="00E72A1D">
        <w:rPr>
          <w:rFonts w:ascii="Times New Roman" w:eastAsia="Calibri" w:hAnsi="Times New Roman" w:cs="Times New Roman"/>
          <w:sz w:val="24"/>
          <w:szCs w:val="24"/>
          <w:shd w:val="clear" w:color="auto" w:fill="FFFFFF"/>
        </w:rPr>
        <w:t xml:space="preserve">, S., </w:t>
      </w:r>
      <w:proofErr w:type="spellStart"/>
      <w:r w:rsidRPr="00E72A1D">
        <w:rPr>
          <w:rFonts w:ascii="Times New Roman" w:eastAsia="Calibri" w:hAnsi="Times New Roman" w:cs="Times New Roman"/>
          <w:sz w:val="24"/>
          <w:szCs w:val="24"/>
          <w:shd w:val="clear" w:color="auto" w:fill="FFFFFF"/>
        </w:rPr>
        <w:t>Ronzi</w:t>
      </w:r>
      <w:proofErr w:type="spellEnd"/>
      <w:r w:rsidRPr="00E72A1D">
        <w:rPr>
          <w:rFonts w:ascii="Times New Roman" w:eastAsia="Calibri" w:hAnsi="Times New Roman" w:cs="Times New Roman"/>
          <w:sz w:val="24"/>
          <w:szCs w:val="24"/>
          <w:shd w:val="clear" w:color="auto" w:fill="FFFFFF"/>
        </w:rPr>
        <w:t xml:space="preserve">, S., &amp; Hanratty, B. (2016). Loneliness and </w:t>
      </w:r>
      <w:r w:rsidRPr="00E72A1D">
        <w:rPr>
          <w:rFonts w:ascii="Times New Roman" w:eastAsia="Calibri" w:hAnsi="Times New Roman" w:cs="Times New Roman"/>
          <w:sz w:val="24"/>
          <w:szCs w:val="24"/>
          <w:shd w:val="clear" w:color="auto" w:fill="FFFFFF"/>
        </w:rPr>
        <w:tab/>
        <w:t xml:space="preserve">social </w:t>
      </w:r>
      <w:r w:rsidRPr="00E72A1D">
        <w:rPr>
          <w:rFonts w:ascii="Times New Roman" w:eastAsia="Calibri" w:hAnsi="Times New Roman" w:cs="Times New Roman"/>
          <w:sz w:val="24"/>
          <w:szCs w:val="24"/>
          <w:shd w:val="clear" w:color="auto" w:fill="FFFFFF"/>
        </w:rPr>
        <w:tab/>
        <w:t xml:space="preserve">isolation as risk factors for coronary heart disease and stroke: systematic </w:t>
      </w:r>
      <w:r w:rsidRPr="00E72A1D">
        <w:rPr>
          <w:rFonts w:ascii="Times New Roman" w:eastAsia="Calibri" w:hAnsi="Times New Roman" w:cs="Times New Roman"/>
          <w:sz w:val="24"/>
          <w:szCs w:val="24"/>
          <w:shd w:val="clear" w:color="auto" w:fill="FFFFFF"/>
        </w:rPr>
        <w:tab/>
        <w:t>review and meta-</w:t>
      </w:r>
      <w:r w:rsidRPr="00E72A1D">
        <w:rPr>
          <w:rFonts w:ascii="Times New Roman" w:eastAsia="Calibri" w:hAnsi="Times New Roman" w:cs="Times New Roman"/>
          <w:sz w:val="24"/>
          <w:szCs w:val="24"/>
          <w:shd w:val="clear" w:color="auto" w:fill="FFFFFF"/>
        </w:rPr>
        <w:tab/>
        <w:t>analysis of longitudinal observational studies. </w:t>
      </w:r>
      <w:r w:rsidRPr="00E72A1D">
        <w:rPr>
          <w:rFonts w:ascii="Times New Roman" w:eastAsia="Calibri" w:hAnsi="Times New Roman" w:cs="Times New Roman"/>
          <w:i/>
          <w:iCs/>
          <w:sz w:val="24"/>
          <w:szCs w:val="24"/>
          <w:shd w:val="clear" w:color="auto" w:fill="FFFFFF"/>
        </w:rPr>
        <w:t>Heart</w:t>
      </w:r>
      <w:r w:rsidRPr="00E72A1D">
        <w:rPr>
          <w:rFonts w:ascii="Times New Roman" w:eastAsia="Calibri" w:hAnsi="Times New Roman" w:cs="Times New Roman"/>
          <w:sz w:val="24"/>
          <w:szCs w:val="24"/>
          <w:shd w:val="clear" w:color="auto" w:fill="FFFFFF"/>
        </w:rPr>
        <w:t>, </w:t>
      </w:r>
      <w:r w:rsidRPr="00E72A1D">
        <w:rPr>
          <w:rFonts w:ascii="Times New Roman" w:eastAsia="Calibri" w:hAnsi="Times New Roman" w:cs="Times New Roman"/>
          <w:i/>
          <w:iCs/>
          <w:sz w:val="24"/>
          <w:szCs w:val="24"/>
          <w:shd w:val="clear" w:color="auto" w:fill="FFFFFF"/>
        </w:rPr>
        <w:t>102</w:t>
      </w:r>
      <w:r w:rsidRPr="00E72A1D">
        <w:rPr>
          <w:rFonts w:ascii="Times New Roman" w:eastAsia="Calibri" w:hAnsi="Times New Roman" w:cs="Times New Roman"/>
          <w:sz w:val="24"/>
          <w:szCs w:val="24"/>
          <w:shd w:val="clear" w:color="auto" w:fill="FFFFFF"/>
        </w:rPr>
        <w:t xml:space="preserve">(13), </w:t>
      </w:r>
      <w:r w:rsidRPr="00E72A1D">
        <w:rPr>
          <w:rFonts w:ascii="Times New Roman" w:eastAsia="Calibri" w:hAnsi="Times New Roman" w:cs="Times New Roman"/>
          <w:sz w:val="24"/>
          <w:szCs w:val="24"/>
          <w:shd w:val="clear" w:color="auto" w:fill="FFFFFF"/>
        </w:rPr>
        <w:tab/>
        <w:t>1009-1016.</w:t>
      </w:r>
    </w:p>
    <w:p w14:paraId="206491E4" w14:textId="77777777" w:rsidR="00E72A1D" w:rsidRPr="00E72A1D" w:rsidRDefault="00E72A1D" w:rsidP="00E72A1D">
      <w:pPr>
        <w:spacing w:line="360" w:lineRule="auto"/>
        <w:rPr>
          <w:rFonts w:ascii="Times New Roman" w:eastAsia="Calibri" w:hAnsi="Times New Roman" w:cs="Times New Roman"/>
          <w:sz w:val="24"/>
          <w:szCs w:val="24"/>
          <w:shd w:val="clear" w:color="auto" w:fill="FFFFFF"/>
        </w:rPr>
      </w:pPr>
      <w:r w:rsidRPr="00E72A1D">
        <w:rPr>
          <w:rFonts w:ascii="Times New Roman" w:hAnsi="Times New Roman" w:cs="Times New Roman"/>
          <w:sz w:val="24"/>
          <w:szCs w:val="24"/>
          <w:shd w:val="clear" w:color="auto" w:fill="FFFFFF"/>
        </w:rPr>
        <w:t xml:space="preserve">Victor, C. R., &amp; Yang, K. (2012). The prevalence of loneliness among adults: a case study of </w:t>
      </w:r>
      <w:r w:rsidRPr="00E72A1D">
        <w:rPr>
          <w:rFonts w:ascii="Times New Roman" w:hAnsi="Times New Roman" w:cs="Times New Roman"/>
          <w:sz w:val="24"/>
          <w:szCs w:val="24"/>
          <w:shd w:val="clear" w:color="auto" w:fill="FFFFFF"/>
        </w:rPr>
        <w:tab/>
        <w:t>the United Kingdom. </w:t>
      </w:r>
      <w:r w:rsidRPr="00E72A1D">
        <w:rPr>
          <w:rFonts w:ascii="Times New Roman" w:hAnsi="Times New Roman" w:cs="Times New Roman"/>
          <w:i/>
          <w:iCs/>
          <w:sz w:val="24"/>
          <w:szCs w:val="24"/>
          <w:shd w:val="clear" w:color="auto" w:fill="FFFFFF"/>
        </w:rPr>
        <w:t>The Journal of psychology</w:t>
      </w:r>
      <w:r w:rsidRPr="00E72A1D">
        <w:rPr>
          <w:rFonts w:ascii="Times New Roman" w:hAnsi="Times New Roman" w:cs="Times New Roman"/>
          <w:sz w:val="24"/>
          <w:szCs w:val="24"/>
          <w:shd w:val="clear" w:color="auto" w:fill="FFFFFF"/>
        </w:rPr>
        <w:t>, </w:t>
      </w:r>
      <w:r w:rsidRPr="00E72A1D">
        <w:rPr>
          <w:rFonts w:ascii="Times New Roman" w:hAnsi="Times New Roman" w:cs="Times New Roman"/>
          <w:i/>
          <w:iCs/>
          <w:sz w:val="24"/>
          <w:szCs w:val="24"/>
          <w:shd w:val="clear" w:color="auto" w:fill="FFFFFF"/>
        </w:rPr>
        <w:t>146</w:t>
      </w:r>
      <w:r w:rsidRPr="00E72A1D">
        <w:rPr>
          <w:rFonts w:ascii="Times New Roman" w:hAnsi="Times New Roman" w:cs="Times New Roman"/>
          <w:sz w:val="24"/>
          <w:szCs w:val="24"/>
          <w:shd w:val="clear" w:color="auto" w:fill="FFFFFF"/>
        </w:rPr>
        <w:t>(1-2), 85-104.</w:t>
      </w:r>
      <w:r w:rsidRPr="00E72A1D">
        <w:rPr>
          <w:rFonts w:ascii="Times New Roman" w:hAnsi="Times New Roman" w:cs="Times New Roman"/>
          <w:sz w:val="24"/>
          <w:szCs w:val="24"/>
        </w:rPr>
        <w:t xml:space="preserve"> </w:t>
      </w:r>
      <w:r w:rsidRPr="00E72A1D">
        <w:rPr>
          <w:rFonts w:ascii="Times New Roman" w:hAnsi="Times New Roman" w:cs="Times New Roman"/>
          <w:sz w:val="24"/>
          <w:szCs w:val="24"/>
        </w:rPr>
        <w:tab/>
      </w:r>
      <w:hyperlink r:id="rId158" w:history="1">
        <w:r w:rsidRPr="00E72A1D">
          <w:rPr>
            <w:rFonts w:ascii="Times New Roman" w:hAnsi="Times New Roman" w:cs="Times New Roman"/>
            <w:sz w:val="24"/>
            <w:szCs w:val="24"/>
            <w:u w:val="single"/>
          </w:rPr>
          <w:t>https://doi.org/10.1080/00223980.2011.613875</w:t>
        </w:r>
      </w:hyperlink>
    </w:p>
    <w:p w14:paraId="4D3D9D66" w14:textId="77777777" w:rsidR="00E72A1D" w:rsidRPr="00E72A1D" w:rsidRDefault="00E72A1D" w:rsidP="00E72A1D">
      <w:pPr>
        <w:spacing w:line="360" w:lineRule="auto"/>
        <w:rPr>
          <w:rFonts w:ascii="Times New Roman" w:hAnsi="Times New Roman" w:cs="Times New Roman"/>
          <w:sz w:val="24"/>
          <w:szCs w:val="24"/>
        </w:rPr>
      </w:pPr>
    </w:p>
    <w:p w14:paraId="4FCC31C6" w14:textId="77777777" w:rsidR="00E72A1D" w:rsidRPr="00E72A1D" w:rsidRDefault="00E72A1D" w:rsidP="00E72A1D">
      <w:pPr>
        <w:spacing w:line="360" w:lineRule="auto"/>
        <w:rPr>
          <w:rFonts w:ascii="Times New Roman" w:hAnsi="Times New Roman" w:cs="Times New Roman"/>
          <w:sz w:val="24"/>
          <w:szCs w:val="24"/>
        </w:rPr>
      </w:pPr>
    </w:p>
    <w:p w14:paraId="679E67AC" w14:textId="77777777" w:rsidR="00E72A1D" w:rsidRPr="00E72A1D" w:rsidRDefault="00E72A1D" w:rsidP="00E72A1D">
      <w:pPr>
        <w:spacing w:line="360" w:lineRule="auto"/>
        <w:rPr>
          <w:rFonts w:ascii="Times New Roman" w:hAnsi="Times New Roman" w:cs="Times New Roman"/>
          <w:sz w:val="24"/>
          <w:szCs w:val="24"/>
        </w:rPr>
      </w:pPr>
    </w:p>
    <w:p w14:paraId="42FC1D28" w14:textId="77777777" w:rsidR="00E72A1D" w:rsidRPr="00E72A1D" w:rsidRDefault="00E72A1D" w:rsidP="00E72A1D">
      <w:pPr>
        <w:spacing w:line="360" w:lineRule="auto"/>
        <w:rPr>
          <w:rFonts w:ascii="Times New Roman" w:hAnsi="Times New Roman" w:cs="Times New Roman"/>
          <w:sz w:val="24"/>
          <w:szCs w:val="24"/>
        </w:rPr>
      </w:pPr>
    </w:p>
    <w:p w14:paraId="5CF7620B" w14:textId="77777777" w:rsidR="00E72A1D" w:rsidRPr="00E72A1D" w:rsidRDefault="00E72A1D" w:rsidP="00E72A1D">
      <w:pPr>
        <w:spacing w:line="360" w:lineRule="auto"/>
        <w:rPr>
          <w:rFonts w:ascii="Times New Roman" w:hAnsi="Times New Roman" w:cs="Times New Roman"/>
          <w:sz w:val="24"/>
          <w:szCs w:val="24"/>
        </w:rPr>
      </w:pPr>
    </w:p>
    <w:p w14:paraId="19792A06" w14:textId="77777777" w:rsidR="00E72A1D" w:rsidRPr="00E72A1D" w:rsidRDefault="00E72A1D" w:rsidP="00E72A1D">
      <w:pPr>
        <w:spacing w:line="360" w:lineRule="auto"/>
        <w:rPr>
          <w:rFonts w:ascii="Times New Roman" w:hAnsi="Times New Roman" w:cs="Times New Roman"/>
          <w:sz w:val="24"/>
          <w:szCs w:val="24"/>
        </w:rPr>
      </w:pPr>
    </w:p>
    <w:p w14:paraId="584DDC7A" w14:textId="77777777" w:rsidR="00E72A1D" w:rsidRPr="00E72A1D" w:rsidRDefault="00E72A1D" w:rsidP="00E72A1D">
      <w:pPr>
        <w:spacing w:line="360" w:lineRule="auto"/>
        <w:rPr>
          <w:rFonts w:ascii="Times New Roman" w:hAnsi="Times New Roman" w:cs="Times New Roman"/>
          <w:sz w:val="24"/>
          <w:szCs w:val="24"/>
        </w:rPr>
      </w:pPr>
    </w:p>
    <w:p w14:paraId="3E102C48" w14:textId="77777777" w:rsidR="00E72A1D" w:rsidRPr="00E72A1D" w:rsidRDefault="00E72A1D" w:rsidP="00E72A1D">
      <w:pPr>
        <w:spacing w:line="360" w:lineRule="auto"/>
        <w:rPr>
          <w:rFonts w:ascii="Times New Roman" w:hAnsi="Times New Roman" w:cs="Times New Roman"/>
          <w:sz w:val="24"/>
          <w:szCs w:val="24"/>
        </w:rPr>
      </w:pPr>
    </w:p>
    <w:p w14:paraId="1DAEBE36" w14:textId="2909F635" w:rsidR="00232B57" w:rsidRPr="00F57B4C" w:rsidRDefault="00232B57" w:rsidP="00F57B4C">
      <w:pPr>
        <w:spacing w:line="360" w:lineRule="auto"/>
        <w:rPr>
          <w:rFonts w:ascii="Times New Roman" w:hAnsi="Times New Roman" w:cs="Times New Roman"/>
          <w:b/>
          <w:bCs/>
          <w:sz w:val="24"/>
          <w:szCs w:val="24"/>
        </w:rPr>
      </w:pPr>
    </w:p>
    <w:sectPr w:rsidR="00232B57" w:rsidRPr="00F57B4C" w:rsidSect="00135E0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5ECCB" w14:textId="77777777" w:rsidR="006651D6" w:rsidRDefault="006651D6">
      <w:pPr>
        <w:spacing w:after="0" w:line="240" w:lineRule="auto"/>
      </w:pPr>
      <w:r>
        <w:separator/>
      </w:r>
    </w:p>
  </w:endnote>
  <w:endnote w:type="continuationSeparator" w:id="0">
    <w:p w14:paraId="559128E3" w14:textId="77777777" w:rsidR="006651D6" w:rsidRDefault="00665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CharisSIL">
    <w:altName w:val="MS Gothic"/>
    <w:panose1 w:val="00000000000000000000"/>
    <w:charset w:val="8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5368322"/>
      <w:docPartObj>
        <w:docPartGallery w:val="Page Numbers (Bottom of Page)"/>
        <w:docPartUnique/>
      </w:docPartObj>
    </w:sdtPr>
    <w:sdtEndPr>
      <w:rPr>
        <w:noProof/>
      </w:rPr>
    </w:sdtEndPr>
    <w:sdtContent>
      <w:p w14:paraId="71802A0F" w14:textId="1BB9BFE4" w:rsidR="002D3E1A" w:rsidRDefault="002D3E1A">
        <w:pPr>
          <w:pStyle w:val="Footer"/>
          <w:jc w:val="center"/>
        </w:pPr>
        <w:r>
          <w:fldChar w:fldCharType="begin"/>
        </w:r>
        <w:r>
          <w:instrText xml:space="preserve"> PAGE   \* MERGEFORMAT </w:instrText>
        </w:r>
        <w:r>
          <w:fldChar w:fldCharType="separate"/>
        </w:r>
        <w:r w:rsidR="004930E0">
          <w:rPr>
            <w:noProof/>
          </w:rPr>
          <w:t>25</w:t>
        </w:r>
        <w:r>
          <w:rPr>
            <w:noProof/>
          </w:rPr>
          <w:fldChar w:fldCharType="end"/>
        </w:r>
      </w:p>
    </w:sdtContent>
  </w:sdt>
  <w:p w14:paraId="5CDA7EA7" w14:textId="77777777" w:rsidR="002D3E1A" w:rsidRDefault="002D3E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624760"/>
      <w:docPartObj>
        <w:docPartGallery w:val="Page Numbers (Bottom of Page)"/>
        <w:docPartUnique/>
      </w:docPartObj>
    </w:sdtPr>
    <w:sdtEndPr>
      <w:rPr>
        <w:noProof/>
      </w:rPr>
    </w:sdtEndPr>
    <w:sdtContent>
      <w:p w14:paraId="2242133A" w14:textId="0C9696F3" w:rsidR="002D3E1A" w:rsidRDefault="002D3E1A">
        <w:pPr>
          <w:pStyle w:val="Footer"/>
          <w:jc w:val="center"/>
        </w:pPr>
        <w:r>
          <w:fldChar w:fldCharType="begin"/>
        </w:r>
        <w:r>
          <w:instrText xml:space="preserve"> PAGE   \* MERGEFORMAT </w:instrText>
        </w:r>
        <w:r>
          <w:fldChar w:fldCharType="separate"/>
        </w:r>
        <w:r w:rsidR="004930E0">
          <w:rPr>
            <w:noProof/>
          </w:rPr>
          <w:t>137</w:t>
        </w:r>
        <w:r>
          <w:rPr>
            <w:noProof/>
          </w:rPr>
          <w:fldChar w:fldCharType="end"/>
        </w:r>
      </w:p>
    </w:sdtContent>
  </w:sdt>
  <w:p w14:paraId="5BE858F5" w14:textId="77777777" w:rsidR="002D3E1A" w:rsidRDefault="002D3E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5B7F9" w14:textId="77777777" w:rsidR="006651D6" w:rsidRDefault="006651D6">
      <w:pPr>
        <w:spacing w:after="0" w:line="240" w:lineRule="auto"/>
      </w:pPr>
      <w:r>
        <w:separator/>
      </w:r>
    </w:p>
  </w:footnote>
  <w:footnote w:type="continuationSeparator" w:id="0">
    <w:p w14:paraId="5B7717CC" w14:textId="77777777" w:rsidR="006651D6" w:rsidRDefault="006651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2C049B"/>
    <w:multiLevelType w:val="hybridMultilevel"/>
    <w:tmpl w:val="6E74FF6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75778"/>
    <w:multiLevelType w:val="hybridMultilevel"/>
    <w:tmpl w:val="BBC86A58"/>
    <w:lvl w:ilvl="0" w:tplc="8E1A17F2">
      <w:start w:val="1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0A349E"/>
    <w:multiLevelType w:val="hybridMultilevel"/>
    <w:tmpl w:val="887EE51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103055"/>
    <w:multiLevelType w:val="hybridMultilevel"/>
    <w:tmpl w:val="3594C5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653006"/>
    <w:multiLevelType w:val="hybridMultilevel"/>
    <w:tmpl w:val="A07E8B02"/>
    <w:lvl w:ilvl="0" w:tplc="C95E8D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942F48"/>
    <w:multiLevelType w:val="hybridMultilevel"/>
    <w:tmpl w:val="4808BB0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67312CF"/>
    <w:multiLevelType w:val="hybridMultilevel"/>
    <w:tmpl w:val="D71E25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6AF0E80"/>
    <w:multiLevelType w:val="hybridMultilevel"/>
    <w:tmpl w:val="F4E46D0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7101232"/>
    <w:multiLevelType w:val="hybridMultilevel"/>
    <w:tmpl w:val="96A4A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A72E50"/>
    <w:multiLevelType w:val="hybridMultilevel"/>
    <w:tmpl w:val="E7EE4AF6"/>
    <w:lvl w:ilvl="0" w:tplc="08090001">
      <w:start w:val="1"/>
      <w:numFmt w:val="bullet"/>
      <w:lvlText w:val=""/>
      <w:lvlJc w:val="left"/>
      <w:pPr>
        <w:ind w:left="5290" w:hanging="360"/>
      </w:pPr>
      <w:rPr>
        <w:rFonts w:ascii="Symbol" w:hAnsi="Symbol" w:hint="default"/>
      </w:rPr>
    </w:lvl>
    <w:lvl w:ilvl="1" w:tplc="08090003" w:tentative="1">
      <w:start w:val="1"/>
      <w:numFmt w:val="bullet"/>
      <w:lvlText w:val="o"/>
      <w:lvlJc w:val="left"/>
      <w:pPr>
        <w:ind w:left="6010" w:hanging="360"/>
      </w:pPr>
      <w:rPr>
        <w:rFonts w:ascii="Courier New" w:hAnsi="Courier New" w:cs="Courier New" w:hint="default"/>
      </w:rPr>
    </w:lvl>
    <w:lvl w:ilvl="2" w:tplc="08090005" w:tentative="1">
      <w:start w:val="1"/>
      <w:numFmt w:val="bullet"/>
      <w:lvlText w:val=""/>
      <w:lvlJc w:val="left"/>
      <w:pPr>
        <w:ind w:left="6730" w:hanging="360"/>
      </w:pPr>
      <w:rPr>
        <w:rFonts w:ascii="Wingdings" w:hAnsi="Wingdings" w:hint="default"/>
      </w:rPr>
    </w:lvl>
    <w:lvl w:ilvl="3" w:tplc="08090001" w:tentative="1">
      <w:start w:val="1"/>
      <w:numFmt w:val="bullet"/>
      <w:lvlText w:val=""/>
      <w:lvlJc w:val="left"/>
      <w:pPr>
        <w:ind w:left="7450" w:hanging="360"/>
      </w:pPr>
      <w:rPr>
        <w:rFonts w:ascii="Symbol" w:hAnsi="Symbol" w:hint="default"/>
      </w:rPr>
    </w:lvl>
    <w:lvl w:ilvl="4" w:tplc="08090003" w:tentative="1">
      <w:start w:val="1"/>
      <w:numFmt w:val="bullet"/>
      <w:lvlText w:val="o"/>
      <w:lvlJc w:val="left"/>
      <w:pPr>
        <w:ind w:left="8170" w:hanging="360"/>
      </w:pPr>
      <w:rPr>
        <w:rFonts w:ascii="Courier New" w:hAnsi="Courier New" w:cs="Courier New" w:hint="default"/>
      </w:rPr>
    </w:lvl>
    <w:lvl w:ilvl="5" w:tplc="08090005" w:tentative="1">
      <w:start w:val="1"/>
      <w:numFmt w:val="bullet"/>
      <w:lvlText w:val=""/>
      <w:lvlJc w:val="left"/>
      <w:pPr>
        <w:ind w:left="8890" w:hanging="360"/>
      </w:pPr>
      <w:rPr>
        <w:rFonts w:ascii="Wingdings" w:hAnsi="Wingdings" w:hint="default"/>
      </w:rPr>
    </w:lvl>
    <w:lvl w:ilvl="6" w:tplc="08090001" w:tentative="1">
      <w:start w:val="1"/>
      <w:numFmt w:val="bullet"/>
      <w:lvlText w:val=""/>
      <w:lvlJc w:val="left"/>
      <w:pPr>
        <w:ind w:left="9610" w:hanging="360"/>
      </w:pPr>
      <w:rPr>
        <w:rFonts w:ascii="Symbol" w:hAnsi="Symbol" w:hint="default"/>
      </w:rPr>
    </w:lvl>
    <w:lvl w:ilvl="7" w:tplc="08090003" w:tentative="1">
      <w:start w:val="1"/>
      <w:numFmt w:val="bullet"/>
      <w:lvlText w:val="o"/>
      <w:lvlJc w:val="left"/>
      <w:pPr>
        <w:ind w:left="10330" w:hanging="360"/>
      </w:pPr>
      <w:rPr>
        <w:rFonts w:ascii="Courier New" w:hAnsi="Courier New" w:cs="Courier New" w:hint="default"/>
      </w:rPr>
    </w:lvl>
    <w:lvl w:ilvl="8" w:tplc="08090005" w:tentative="1">
      <w:start w:val="1"/>
      <w:numFmt w:val="bullet"/>
      <w:lvlText w:val=""/>
      <w:lvlJc w:val="left"/>
      <w:pPr>
        <w:ind w:left="11050" w:hanging="360"/>
      </w:pPr>
      <w:rPr>
        <w:rFonts w:ascii="Wingdings" w:hAnsi="Wingdings" w:hint="default"/>
      </w:rPr>
    </w:lvl>
  </w:abstractNum>
  <w:abstractNum w:abstractNumId="10" w15:restartNumberingAfterBreak="0">
    <w:nsid w:val="09442DE3"/>
    <w:multiLevelType w:val="hybridMultilevel"/>
    <w:tmpl w:val="D3505E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AD4214F"/>
    <w:multiLevelType w:val="hybridMultilevel"/>
    <w:tmpl w:val="BB24D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D33791"/>
    <w:multiLevelType w:val="hybridMultilevel"/>
    <w:tmpl w:val="E020B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147B95"/>
    <w:multiLevelType w:val="hybridMultilevel"/>
    <w:tmpl w:val="F80A1EA0"/>
    <w:lvl w:ilvl="0" w:tplc="E5AA64AC">
      <w:start w:val="1"/>
      <w:numFmt w:val="bullet"/>
      <w:lvlText w:val=""/>
      <w:lvlJc w:val="left"/>
      <w:pPr>
        <w:ind w:left="51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611302"/>
    <w:multiLevelType w:val="hybridMultilevel"/>
    <w:tmpl w:val="EC2A9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690910"/>
    <w:multiLevelType w:val="hybridMultilevel"/>
    <w:tmpl w:val="91C82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9D399B"/>
    <w:multiLevelType w:val="hybridMultilevel"/>
    <w:tmpl w:val="0DB6608A"/>
    <w:lvl w:ilvl="0" w:tplc="2B9A2ED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947CA7"/>
    <w:multiLevelType w:val="hybridMultilevel"/>
    <w:tmpl w:val="B45A947C"/>
    <w:lvl w:ilvl="0" w:tplc="DF52D99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1D06DE"/>
    <w:multiLevelType w:val="hybridMultilevel"/>
    <w:tmpl w:val="2EE80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466CA1"/>
    <w:multiLevelType w:val="hybridMultilevel"/>
    <w:tmpl w:val="8D50E1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034091"/>
    <w:multiLevelType w:val="multilevel"/>
    <w:tmpl w:val="8174A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F101D6"/>
    <w:multiLevelType w:val="hybridMultilevel"/>
    <w:tmpl w:val="AEDA652A"/>
    <w:lvl w:ilvl="0" w:tplc="5CEE9BF2">
      <w:start w:val="1"/>
      <w:numFmt w:val="decimal"/>
      <w:lvlText w:val="%1."/>
      <w:lvlJc w:val="left"/>
      <w:pPr>
        <w:ind w:left="36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A4D2CD3"/>
    <w:multiLevelType w:val="hybridMultilevel"/>
    <w:tmpl w:val="BDC0F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8B71B8"/>
    <w:multiLevelType w:val="hybridMultilevel"/>
    <w:tmpl w:val="F962A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4B0C0B"/>
    <w:multiLevelType w:val="hybridMultilevel"/>
    <w:tmpl w:val="6E68FD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5C47E92"/>
    <w:multiLevelType w:val="hybridMultilevel"/>
    <w:tmpl w:val="B3C648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552487A"/>
    <w:multiLevelType w:val="multilevel"/>
    <w:tmpl w:val="438CB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53701B"/>
    <w:multiLevelType w:val="multilevel"/>
    <w:tmpl w:val="208C1B8E"/>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ACC7285"/>
    <w:multiLevelType w:val="multilevel"/>
    <w:tmpl w:val="77EAEE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BAA30F3"/>
    <w:multiLevelType w:val="multilevel"/>
    <w:tmpl w:val="3CEA2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CF20B0"/>
    <w:multiLevelType w:val="multilevel"/>
    <w:tmpl w:val="1004D652"/>
    <w:lvl w:ilvl="0">
      <w:start w:val="1"/>
      <w:numFmt w:val="decimal"/>
      <w:lvlText w:val="%1."/>
      <w:lvlJc w:val="left"/>
      <w:pPr>
        <w:ind w:left="720" w:hanging="360"/>
      </w:pPr>
      <w:rPr>
        <w:rFonts w:hint="default"/>
      </w:rPr>
    </w:lvl>
    <w:lvl w:ilvl="1">
      <w:start w:val="1"/>
      <w:numFmt w:val="decimal"/>
      <w:isLgl/>
      <w:lvlText w:val="%1.%2."/>
      <w:lvlJc w:val="left"/>
      <w:pPr>
        <w:ind w:left="882" w:hanging="522"/>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0217360"/>
    <w:multiLevelType w:val="hybridMultilevel"/>
    <w:tmpl w:val="E0DCE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72138F"/>
    <w:multiLevelType w:val="hybridMultilevel"/>
    <w:tmpl w:val="59EE61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6281B2A"/>
    <w:multiLevelType w:val="hybridMultilevel"/>
    <w:tmpl w:val="9DAE9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C658F3"/>
    <w:multiLevelType w:val="hybridMultilevel"/>
    <w:tmpl w:val="32901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6D6E7E"/>
    <w:multiLevelType w:val="multilevel"/>
    <w:tmpl w:val="51EC2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B12577"/>
    <w:multiLevelType w:val="hybridMultilevel"/>
    <w:tmpl w:val="DB46C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2C451B"/>
    <w:multiLevelType w:val="hybridMultilevel"/>
    <w:tmpl w:val="8F26500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14036D"/>
    <w:multiLevelType w:val="hybridMultilevel"/>
    <w:tmpl w:val="2B04B7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17015063">
    <w:abstractNumId w:val="3"/>
  </w:num>
  <w:num w:numId="2" w16cid:durableId="1823887585">
    <w:abstractNumId w:val="0"/>
  </w:num>
  <w:num w:numId="3" w16cid:durableId="401752621">
    <w:abstractNumId w:val="11"/>
  </w:num>
  <w:num w:numId="4" w16cid:durableId="628243276">
    <w:abstractNumId w:val="25"/>
  </w:num>
  <w:num w:numId="5" w16cid:durableId="1021080210">
    <w:abstractNumId w:val="19"/>
  </w:num>
  <w:num w:numId="6" w16cid:durableId="1616866871">
    <w:abstractNumId w:val="32"/>
  </w:num>
  <w:num w:numId="7" w16cid:durableId="322389941">
    <w:abstractNumId w:val="30"/>
  </w:num>
  <w:num w:numId="8" w16cid:durableId="1374421220">
    <w:abstractNumId w:val="29"/>
  </w:num>
  <w:num w:numId="9" w16cid:durableId="1603301063">
    <w:abstractNumId w:val="2"/>
  </w:num>
  <w:num w:numId="10" w16cid:durableId="837304942">
    <w:abstractNumId w:val="34"/>
  </w:num>
  <w:num w:numId="11" w16cid:durableId="2168145">
    <w:abstractNumId w:val="21"/>
  </w:num>
  <w:num w:numId="12" w16cid:durableId="1762726302">
    <w:abstractNumId w:val="8"/>
  </w:num>
  <w:num w:numId="13" w16cid:durableId="1895267112">
    <w:abstractNumId w:val="17"/>
  </w:num>
  <w:num w:numId="14" w16cid:durableId="1098138138">
    <w:abstractNumId w:val="37"/>
  </w:num>
  <w:num w:numId="15" w16cid:durableId="1522165456">
    <w:abstractNumId w:val="1"/>
  </w:num>
  <w:num w:numId="16" w16cid:durableId="439229496">
    <w:abstractNumId w:val="35"/>
  </w:num>
  <w:num w:numId="17" w16cid:durableId="629357638">
    <w:abstractNumId w:val="9"/>
  </w:num>
  <w:num w:numId="18" w16cid:durableId="829910613">
    <w:abstractNumId w:val="12"/>
  </w:num>
  <w:num w:numId="19" w16cid:durableId="773325023">
    <w:abstractNumId w:val="33"/>
  </w:num>
  <w:num w:numId="20" w16cid:durableId="1585647021">
    <w:abstractNumId w:val="16"/>
  </w:num>
  <w:num w:numId="21" w16cid:durableId="85031501">
    <w:abstractNumId w:val="5"/>
  </w:num>
  <w:num w:numId="22" w16cid:durableId="1229419167">
    <w:abstractNumId w:val="4"/>
  </w:num>
  <w:num w:numId="23" w16cid:durableId="766730097">
    <w:abstractNumId w:val="24"/>
  </w:num>
  <w:num w:numId="24" w16cid:durableId="863400908">
    <w:abstractNumId w:val="20"/>
  </w:num>
  <w:num w:numId="25" w16cid:durableId="293752335">
    <w:abstractNumId w:val="26"/>
  </w:num>
  <w:num w:numId="26" w16cid:durableId="1249192379">
    <w:abstractNumId w:val="13"/>
  </w:num>
  <w:num w:numId="27" w16cid:durableId="1801342153">
    <w:abstractNumId w:val="31"/>
  </w:num>
  <w:num w:numId="28" w16cid:durableId="222253867">
    <w:abstractNumId w:val="18"/>
  </w:num>
  <w:num w:numId="29" w16cid:durableId="2001301445">
    <w:abstractNumId w:val="14"/>
  </w:num>
  <w:num w:numId="30" w16cid:durableId="1619028017">
    <w:abstractNumId w:val="15"/>
  </w:num>
  <w:num w:numId="31" w16cid:durableId="248000806">
    <w:abstractNumId w:val="23"/>
  </w:num>
  <w:num w:numId="32" w16cid:durableId="1563827885">
    <w:abstractNumId w:val="6"/>
  </w:num>
  <w:num w:numId="33" w16cid:durableId="1560091930">
    <w:abstractNumId w:val="38"/>
  </w:num>
  <w:num w:numId="34" w16cid:durableId="1053431954">
    <w:abstractNumId w:val="10"/>
  </w:num>
  <w:num w:numId="35" w16cid:durableId="35468182">
    <w:abstractNumId w:val="22"/>
  </w:num>
  <w:num w:numId="36" w16cid:durableId="417292139">
    <w:abstractNumId w:val="36"/>
  </w:num>
  <w:num w:numId="37" w16cid:durableId="924800184">
    <w:abstractNumId w:val="28"/>
  </w:num>
  <w:num w:numId="38" w16cid:durableId="1597713319">
    <w:abstractNumId w:val="27"/>
  </w:num>
  <w:num w:numId="39" w16cid:durableId="19336596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D82"/>
    <w:rsid w:val="00000E99"/>
    <w:rsid w:val="00006360"/>
    <w:rsid w:val="000135EC"/>
    <w:rsid w:val="00014E2A"/>
    <w:rsid w:val="00016A42"/>
    <w:rsid w:val="00031296"/>
    <w:rsid w:val="00033231"/>
    <w:rsid w:val="00033490"/>
    <w:rsid w:val="0003389C"/>
    <w:rsid w:val="000371CD"/>
    <w:rsid w:val="000401A8"/>
    <w:rsid w:val="00050F5C"/>
    <w:rsid w:val="00057B1B"/>
    <w:rsid w:val="0006099B"/>
    <w:rsid w:val="00066CDC"/>
    <w:rsid w:val="00074EC4"/>
    <w:rsid w:val="00084035"/>
    <w:rsid w:val="000844D8"/>
    <w:rsid w:val="00086374"/>
    <w:rsid w:val="00087638"/>
    <w:rsid w:val="00091146"/>
    <w:rsid w:val="00095D1D"/>
    <w:rsid w:val="00096288"/>
    <w:rsid w:val="00096F67"/>
    <w:rsid w:val="000A4959"/>
    <w:rsid w:val="000A7D28"/>
    <w:rsid w:val="000B1302"/>
    <w:rsid w:val="000B1DD5"/>
    <w:rsid w:val="000B6613"/>
    <w:rsid w:val="000B7EB6"/>
    <w:rsid w:val="000C1004"/>
    <w:rsid w:val="000C35D1"/>
    <w:rsid w:val="000C3708"/>
    <w:rsid w:val="000C3B0F"/>
    <w:rsid w:val="000C795B"/>
    <w:rsid w:val="000D1004"/>
    <w:rsid w:val="000D1214"/>
    <w:rsid w:val="000D2F2A"/>
    <w:rsid w:val="000D35B5"/>
    <w:rsid w:val="000D536F"/>
    <w:rsid w:val="000E03BB"/>
    <w:rsid w:val="000E189C"/>
    <w:rsid w:val="000E4F2F"/>
    <w:rsid w:val="000F0416"/>
    <w:rsid w:val="000F5BD1"/>
    <w:rsid w:val="000F7453"/>
    <w:rsid w:val="001012FF"/>
    <w:rsid w:val="001050CE"/>
    <w:rsid w:val="00115B62"/>
    <w:rsid w:val="00135E02"/>
    <w:rsid w:val="0014119A"/>
    <w:rsid w:val="0014281F"/>
    <w:rsid w:val="0014748A"/>
    <w:rsid w:val="00150735"/>
    <w:rsid w:val="00156D0B"/>
    <w:rsid w:val="00160BFF"/>
    <w:rsid w:val="00161DC4"/>
    <w:rsid w:val="00167B7D"/>
    <w:rsid w:val="00171110"/>
    <w:rsid w:val="0017372D"/>
    <w:rsid w:val="00174E8D"/>
    <w:rsid w:val="001754D7"/>
    <w:rsid w:val="00181E26"/>
    <w:rsid w:val="0018372D"/>
    <w:rsid w:val="001853DB"/>
    <w:rsid w:val="001916A2"/>
    <w:rsid w:val="001A60CE"/>
    <w:rsid w:val="001C06C0"/>
    <w:rsid w:val="001C4016"/>
    <w:rsid w:val="001C4E23"/>
    <w:rsid w:val="001C5C0F"/>
    <w:rsid w:val="001C665D"/>
    <w:rsid w:val="001D4BED"/>
    <w:rsid w:val="001E07F6"/>
    <w:rsid w:val="001E0F51"/>
    <w:rsid w:val="001E56C0"/>
    <w:rsid w:val="001E6937"/>
    <w:rsid w:val="00200661"/>
    <w:rsid w:val="00201646"/>
    <w:rsid w:val="002048D8"/>
    <w:rsid w:val="00206243"/>
    <w:rsid w:val="00207D39"/>
    <w:rsid w:val="00211DC5"/>
    <w:rsid w:val="00212BB1"/>
    <w:rsid w:val="00212F62"/>
    <w:rsid w:val="00213378"/>
    <w:rsid w:val="00220C7B"/>
    <w:rsid w:val="00223236"/>
    <w:rsid w:val="00231FA7"/>
    <w:rsid w:val="00232B57"/>
    <w:rsid w:val="00232FF1"/>
    <w:rsid w:val="002344F0"/>
    <w:rsid w:val="002352C9"/>
    <w:rsid w:val="00235717"/>
    <w:rsid w:val="002364E7"/>
    <w:rsid w:val="002413B8"/>
    <w:rsid w:val="002451FC"/>
    <w:rsid w:val="002512A7"/>
    <w:rsid w:val="002575E4"/>
    <w:rsid w:val="00260719"/>
    <w:rsid w:val="00261CE1"/>
    <w:rsid w:val="002668BF"/>
    <w:rsid w:val="0027121A"/>
    <w:rsid w:val="00282645"/>
    <w:rsid w:val="00285249"/>
    <w:rsid w:val="0028569D"/>
    <w:rsid w:val="00286800"/>
    <w:rsid w:val="00286932"/>
    <w:rsid w:val="0029133F"/>
    <w:rsid w:val="002921AC"/>
    <w:rsid w:val="00294606"/>
    <w:rsid w:val="00295F8F"/>
    <w:rsid w:val="002A394C"/>
    <w:rsid w:val="002B0346"/>
    <w:rsid w:val="002B3E78"/>
    <w:rsid w:val="002B4FB6"/>
    <w:rsid w:val="002B5552"/>
    <w:rsid w:val="002B69BA"/>
    <w:rsid w:val="002B6C3F"/>
    <w:rsid w:val="002C3C81"/>
    <w:rsid w:val="002D0566"/>
    <w:rsid w:val="002D0DBA"/>
    <w:rsid w:val="002D10DD"/>
    <w:rsid w:val="002D1166"/>
    <w:rsid w:val="002D134E"/>
    <w:rsid w:val="002D3E1A"/>
    <w:rsid w:val="002E1C25"/>
    <w:rsid w:val="00301A91"/>
    <w:rsid w:val="00302FDC"/>
    <w:rsid w:val="00303C48"/>
    <w:rsid w:val="00306481"/>
    <w:rsid w:val="00307707"/>
    <w:rsid w:val="003077AD"/>
    <w:rsid w:val="0031212D"/>
    <w:rsid w:val="00314DF9"/>
    <w:rsid w:val="00315E8C"/>
    <w:rsid w:val="00316B12"/>
    <w:rsid w:val="00316F56"/>
    <w:rsid w:val="0031794F"/>
    <w:rsid w:val="00317A2D"/>
    <w:rsid w:val="00327417"/>
    <w:rsid w:val="00332E81"/>
    <w:rsid w:val="0033354A"/>
    <w:rsid w:val="00334E97"/>
    <w:rsid w:val="00335F1E"/>
    <w:rsid w:val="00344E0A"/>
    <w:rsid w:val="00363293"/>
    <w:rsid w:val="00364CA7"/>
    <w:rsid w:val="00364E0B"/>
    <w:rsid w:val="00366A0B"/>
    <w:rsid w:val="00373CA6"/>
    <w:rsid w:val="0038608B"/>
    <w:rsid w:val="003870C9"/>
    <w:rsid w:val="00391D0B"/>
    <w:rsid w:val="003A2C84"/>
    <w:rsid w:val="003A3E8D"/>
    <w:rsid w:val="003A6DB9"/>
    <w:rsid w:val="003B1634"/>
    <w:rsid w:val="003B5E19"/>
    <w:rsid w:val="003C01CA"/>
    <w:rsid w:val="003C22DD"/>
    <w:rsid w:val="003C2DD3"/>
    <w:rsid w:val="003C7AF9"/>
    <w:rsid w:val="003D2978"/>
    <w:rsid w:val="003D2D3E"/>
    <w:rsid w:val="003D7C00"/>
    <w:rsid w:val="003E23B8"/>
    <w:rsid w:val="003E2C48"/>
    <w:rsid w:val="003E4D53"/>
    <w:rsid w:val="003F1FF6"/>
    <w:rsid w:val="003F6151"/>
    <w:rsid w:val="003F6E40"/>
    <w:rsid w:val="00406437"/>
    <w:rsid w:val="00414590"/>
    <w:rsid w:val="004169DC"/>
    <w:rsid w:val="00422497"/>
    <w:rsid w:val="00422563"/>
    <w:rsid w:val="00426E61"/>
    <w:rsid w:val="00434D15"/>
    <w:rsid w:val="0044253E"/>
    <w:rsid w:val="004431A8"/>
    <w:rsid w:val="004443B9"/>
    <w:rsid w:val="004448FD"/>
    <w:rsid w:val="00445AE4"/>
    <w:rsid w:val="00445F54"/>
    <w:rsid w:val="004500BE"/>
    <w:rsid w:val="004664D4"/>
    <w:rsid w:val="00467929"/>
    <w:rsid w:val="00476544"/>
    <w:rsid w:val="00485CFD"/>
    <w:rsid w:val="004861B3"/>
    <w:rsid w:val="00490018"/>
    <w:rsid w:val="004904E2"/>
    <w:rsid w:val="004930E0"/>
    <w:rsid w:val="00493D01"/>
    <w:rsid w:val="0049548F"/>
    <w:rsid w:val="004960B5"/>
    <w:rsid w:val="004A5938"/>
    <w:rsid w:val="004A7366"/>
    <w:rsid w:val="004A79DA"/>
    <w:rsid w:val="004B392B"/>
    <w:rsid w:val="004B47C9"/>
    <w:rsid w:val="004B7257"/>
    <w:rsid w:val="004C1E45"/>
    <w:rsid w:val="004D2CEA"/>
    <w:rsid w:val="004F0EAC"/>
    <w:rsid w:val="005009D8"/>
    <w:rsid w:val="00501902"/>
    <w:rsid w:val="005019B5"/>
    <w:rsid w:val="00506822"/>
    <w:rsid w:val="005070F2"/>
    <w:rsid w:val="00510CE3"/>
    <w:rsid w:val="00517050"/>
    <w:rsid w:val="00517CE7"/>
    <w:rsid w:val="00517D66"/>
    <w:rsid w:val="00523634"/>
    <w:rsid w:val="005243C7"/>
    <w:rsid w:val="005259DF"/>
    <w:rsid w:val="00530367"/>
    <w:rsid w:val="0053230F"/>
    <w:rsid w:val="00537F6C"/>
    <w:rsid w:val="005511B7"/>
    <w:rsid w:val="00551616"/>
    <w:rsid w:val="005566A2"/>
    <w:rsid w:val="00564822"/>
    <w:rsid w:val="00575A48"/>
    <w:rsid w:val="0057642B"/>
    <w:rsid w:val="00576652"/>
    <w:rsid w:val="00583582"/>
    <w:rsid w:val="005860A7"/>
    <w:rsid w:val="00590E4E"/>
    <w:rsid w:val="00592A44"/>
    <w:rsid w:val="00595433"/>
    <w:rsid w:val="00595A57"/>
    <w:rsid w:val="00595E50"/>
    <w:rsid w:val="0059639C"/>
    <w:rsid w:val="005A08D4"/>
    <w:rsid w:val="005A2030"/>
    <w:rsid w:val="005A364C"/>
    <w:rsid w:val="005A5BDD"/>
    <w:rsid w:val="005B1DEE"/>
    <w:rsid w:val="005B7148"/>
    <w:rsid w:val="005C5DCF"/>
    <w:rsid w:val="005C7C32"/>
    <w:rsid w:val="005C7DBA"/>
    <w:rsid w:val="005D2EDE"/>
    <w:rsid w:val="005D453E"/>
    <w:rsid w:val="005F0BAA"/>
    <w:rsid w:val="005F2126"/>
    <w:rsid w:val="00606195"/>
    <w:rsid w:val="0060629D"/>
    <w:rsid w:val="00610B7A"/>
    <w:rsid w:val="00610C3E"/>
    <w:rsid w:val="0061228E"/>
    <w:rsid w:val="006159F1"/>
    <w:rsid w:val="00626287"/>
    <w:rsid w:val="00627128"/>
    <w:rsid w:val="00627B0A"/>
    <w:rsid w:val="0063478A"/>
    <w:rsid w:val="00634FA8"/>
    <w:rsid w:val="00640720"/>
    <w:rsid w:val="00644E6B"/>
    <w:rsid w:val="00645BA0"/>
    <w:rsid w:val="00652270"/>
    <w:rsid w:val="00652EF4"/>
    <w:rsid w:val="006556FD"/>
    <w:rsid w:val="00656F27"/>
    <w:rsid w:val="00657C42"/>
    <w:rsid w:val="00657CD7"/>
    <w:rsid w:val="00662073"/>
    <w:rsid w:val="006651D6"/>
    <w:rsid w:val="006666EC"/>
    <w:rsid w:val="00677A85"/>
    <w:rsid w:val="006842BA"/>
    <w:rsid w:val="00685452"/>
    <w:rsid w:val="00687EF4"/>
    <w:rsid w:val="00694B37"/>
    <w:rsid w:val="00695B04"/>
    <w:rsid w:val="006A0CC9"/>
    <w:rsid w:val="006A30AC"/>
    <w:rsid w:val="006A6D2F"/>
    <w:rsid w:val="006B3377"/>
    <w:rsid w:val="006B44AE"/>
    <w:rsid w:val="006B7939"/>
    <w:rsid w:val="006C0EB2"/>
    <w:rsid w:val="006C266C"/>
    <w:rsid w:val="006C2E67"/>
    <w:rsid w:val="006C4087"/>
    <w:rsid w:val="006D223E"/>
    <w:rsid w:val="006D5DBA"/>
    <w:rsid w:val="006D62BD"/>
    <w:rsid w:val="006D7560"/>
    <w:rsid w:val="006E077D"/>
    <w:rsid w:val="006E7B38"/>
    <w:rsid w:val="006E7ED6"/>
    <w:rsid w:val="006F30B2"/>
    <w:rsid w:val="006F3E9A"/>
    <w:rsid w:val="006F51D1"/>
    <w:rsid w:val="007012E1"/>
    <w:rsid w:val="00701832"/>
    <w:rsid w:val="00705320"/>
    <w:rsid w:val="007076D6"/>
    <w:rsid w:val="0070797E"/>
    <w:rsid w:val="00710706"/>
    <w:rsid w:val="00712B54"/>
    <w:rsid w:val="00716966"/>
    <w:rsid w:val="0071779B"/>
    <w:rsid w:val="007179F7"/>
    <w:rsid w:val="00720164"/>
    <w:rsid w:val="00720531"/>
    <w:rsid w:val="007265F7"/>
    <w:rsid w:val="007301DB"/>
    <w:rsid w:val="00732033"/>
    <w:rsid w:val="00737DBC"/>
    <w:rsid w:val="00737EE8"/>
    <w:rsid w:val="00743ABE"/>
    <w:rsid w:val="00745F73"/>
    <w:rsid w:val="00750342"/>
    <w:rsid w:val="0075397B"/>
    <w:rsid w:val="00754E42"/>
    <w:rsid w:val="007602A1"/>
    <w:rsid w:val="00761436"/>
    <w:rsid w:val="007629FA"/>
    <w:rsid w:val="00762E84"/>
    <w:rsid w:val="007636B8"/>
    <w:rsid w:val="00772542"/>
    <w:rsid w:val="00777B1A"/>
    <w:rsid w:val="007803F4"/>
    <w:rsid w:val="00784224"/>
    <w:rsid w:val="007865EF"/>
    <w:rsid w:val="007867F3"/>
    <w:rsid w:val="00791337"/>
    <w:rsid w:val="0079210D"/>
    <w:rsid w:val="00794D54"/>
    <w:rsid w:val="007951E8"/>
    <w:rsid w:val="007A3436"/>
    <w:rsid w:val="007A5795"/>
    <w:rsid w:val="007B19A8"/>
    <w:rsid w:val="007B533F"/>
    <w:rsid w:val="007C0F79"/>
    <w:rsid w:val="007E1CB2"/>
    <w:rsid w:val="007E264B"/>
    <w:rsid w:val="007E5FCF"/>
    <w:rsid w:val="007F1D35"/>
    <w:rsid w:val="007F2FB6"/>
    <w:rsid w:val="007F327B"/>
    <w:rsid w:val="007F694D"/>
    <w:rsid w:val="0080128C"/>
    <w:rsid w:val="0080269D"/>
    <w:rsid w:val="0080523A"/>
    <w:rsid w:val="0081422E"/>
    <w:rsid w:val="00816440"/>
    <w:rsid w:val="008179E9"/>
    <w:rsid w:val="0082418D"/>
    <w:rsid w:val="008264DF"/>
    <w:rsid w:val="00830F37"/>
    <w:rsid w:val="00833825"/>
    <w:rsid w:val="00834523"/>
    <w:rsid w:val="00836D9D"/>
    <w:rsid w:val="008371AC"/>
    <w:rsid w:val="00837954"/>
    <w:rsid w:val="00843325"/>
    <w:rsid w:val="00844C6E"/>
    <w:rsid w:val="008469FA"/>
    <w:rsid w:val="00851B39"/>
    <w:rsid w:val="00852C23"/>
    <w:rsid w:val="00860B31"/>
    <w:rsid w:val="00864298"/>
    <w:rsid w:val="00870EF6"/>
    <w:rsid w:val="0087499A"/>
    <w:rsid w:val="008763C0"/>
    <w:rsid w:val="0087751D"/>
    <w:rsid w:val="00884005"/>
    <w:rsid w:val="00891788"/>
    <w:rsid w:val="008933BD"/>
    <w:rsid w:val="008A17A4"/>
    <w:rsid w:val="008B01FA"/>
    <w:rsid w:val="008B172E"/>
    <w:rsid w:val="008B4F6E"/>
    <w:rsid w:val="008B5573"/>
    <w:rsid w:val="008C0D09"/>
    <w:rsid w:val="008C31DD"/>
    <w:rsid w:val="008C7ADD"/>
    <w:rsid w:val="008D5176"/>
    <w:rsid w:val="008D7CB8"/>
    <w:rsid w:val="008E1394"/>
    <w:rsid w:val="008E199C"/>
    <w:rsid w:val="008E1DC5"/>
    <w:rsid w:val="008F3CD7"/>
    <w:rsid w:val="008F47AE"/>
    <w:rsid w:val="009014D6"/>
    <w:rsid w:val="00905FF1"/>
    <w:rsid w:val="0090652B"/>
    <w:rsid w:val="00906D8E"/>
    <w:rsid w:val="009135CE"/>
    <w:rsid w:val="0092105E"/>
    <w:rsid w:val="00922F05"/>
    <w:rsid w:val="0093358F"/>
    <w:rsid w:val="00937F92"/>
    <w:rsid w:val="009459E4"/>
    <w:rsid w:val="00947F01"/>
    <w:rsid w:val="00950B8F"/>
    <w:rsid w:val="009611A0"/>
    <w:rsid w:val="00961D38"/>
    <w:rsid w:val="0096680D"/>
    <w:rsid w:val="00974D28"/>
    <w:rsid w:val="0097517F"/>
    <w:rsid w:val="00977028"/>
    <w:rsid w:val="0098581D"/>
    <w:rsid w:val="00985E68"/>
    <w:rsid w:val="0099133D"/>
    <w:rsid w:val="00991721"/>
    <w:rsid w:val="009A7BA3"/>
    <w:rsid w:val="009B2549"/>
    <w:rsid w:val="009B3AAC"/>
    <w:rsid w:val="009C0AF5"/>
    <w:rsid w:val="009C3E18"/>
    <w:rsid w:val="009C70EF"/>
    <w:rsid w:val="009D4765"/>
    <w:rsid w:val="009E1329"/>
    <w:rsid w:val="009E24C6"/>
    <w:rsid w:val="009E48B3"/>
    <w:rsid w:val="009F3925"/>
    <w:rsid w:val="009F7903"/>
    <w:rsid w:val="00A021C9"/>
    <w:rsid w:val="00A045EE"/>
    <w:rsid w:val="00A069EB"/>
    <w:rsid w:val="00A1049A"/>
    <w:rsid w:val="00A11BA0"/>
    <w:rsid w:val="00A12FE0"/>
    <w:rsid w:val="00A158F3"/>
    <w:rsid w:val="00A25245"/>
    <w:rsid w:val="00A2721A"/>
    <w:rsid w:val="00A31A59"/>
    <w:rsid w:val="00A35A62"/>
    <w:rsid w:val="00A42977"/>
    <w:rsid w:val="00A44D9A"/>
    <w:rsid w:val="00A505F2"/>
    <w:rsid w:val="00A51419"/>
    <w:rsid w:val="00A527E5"/>
    <w:rsid w:val="00A610EC"/>
    <w:rsid w:val="00A61995"/>
    <w:rsid w:val="00A6613C"/>
    <w:rsid w:val="00A67EE5"/>
    <w:rsid w:val="00A76B44"/>
    <w:rsid w:val="00A81FFA"/>
    <w:rsid w:val="00A8461B"/>
    <w:rsid w:val="00A862B9"/>
    <w:rsid w:val="00A871AC"/>
    <w:rsid w:val="00A90058"/>
    <w:rsid w:val="00A93BD5"/>
    <w:rsid w:val="00A975A6"/>
    <w:rsid w:val="00AA04A0"/>
    <w:rsid w:val="00AA3316"/>
    <w:rsid w:val="00AA3E23"/>
    <w:rsid w:val="00AB0ACE"/>
    <w:rsid w:val="00AB108C"/>
    <w:rsid w:val="00AB387A"/>
    <w:rsid w:val="00AB69EB"/>
    <w:rsid w:val="00AB6D80"/>
    <w:rsid w:val="00AC1194"/>
    <w:rsid w:val="00AC57B5"/>
    <w:rsid w:val="00AD095A"/>
    <w:rsid w:val="00AD48F9"/>
    <w:rsid w:val="00AD55FC"/>
    <w:rsid w:val="00AE6389"/>
    <w:rsid w:val="00AE6E9C"/>
    <w:rsid w:val="00AF188B"/>
    <w:rsid w:val="00AF28BA"/>
    <w:rsid w:val="00AF63E3"/>
    <w:rsid w:val="00AF6965"/>
    <w:rsid w:val="00AF75C3"/>
    <w:rsid w:val="00B00277"/>
    <w:rsid w:val="00B00D4B"/>
    <w:rsid w:val="00B040C9"/>
    <w:rsid w:val="00B044E2"/>
    <w:rsid w:val="00B05CD8"/>
    <w:rsid w:val="00B076DA"/>
    <w:rsid w:val="00B16A12"/>
    <w:rsid w:val="00B207CD"/>
    <w:rsid w:val="00B24DEB"/>
    <w:rsid w:val="00B25838"/>
    <w:rsid w:val="00B25864"/>
    <w:rsid w:val="00B33852"/>
    <w:rsid w:val="00B3388D"/>
    <w:rsid w:val="00B33C68"/>
    <w:rsid w:val="00B343EA"/>
    <w:rsid w:val="00B349AA"/>
    <w:rsid w:val="00B35B0E"/>
    <w:rsid w:val="00B36710"/>
    <w:rsid w:val="00B37C2E"/>
    <w:rsid w:val="00B40F1F"/>
    <w:rsid w:val="00B41115"/>
    <w:rsid w:val="00B41F8C"/>
    <w:rsid w:val="00B42AC9"/>
    <w:rsid w:val="00B538A6"/>
    <w:rsid w:val="00B61175"/>
    <w:rsid w:val="00B62AF3"/>
    <w:rsid w:val="00B72922"/>
    <w:rsid w:val="00B81A76"/>
    <w:rsid w:val="00B843B4"/>
    <w:rsid w:val="00B85A89"/>
    <w:rsid w:val="00B873D3"/>
    <w:rsid w:val="00B901E1"/>
    <w:rsid w:val="00B95DD2"/>
    <w:rsid w:val="00BA29CB"/>
    <w:rsid w:val="00BA6C4A"/>
    <w:rsid w:val="00BB4045"/>
    <w:rsid w:val="00BB6D4A"/>
    <w:rsid w:val="00BC6980"/>
    <w:rsid w:val="00BD43F7"/>
    <w:rsid w:val="00BD5D82"/>
    <w:rsid w:val="00BE2BB5"/>
    <w:rsid w:val="00BE6404"/>
    <w:rsid w:val="00BF0B19"/>
    <w:rsid w:val="00BF1C79"/>
    <w:rsid w:val="00C04085"/>
    <w:rsid w:val="00C107F1"/>
    <w:rsid w:val="00C12F5F"/>
    <w:rsid w:val="00C13B7A"/>
    <w:rsid w:val="00C14F49"/>
    <w:rsid w:val="00C24EAB"/>
    <w:rsid w:val="00C2710B"/>
    <w:rsid w:val="00C33120"/>
    <w:rsid w:val="00C36AD6"/>
    <w:rsid w:val="00C36B36"/>
    <w:rsid w:val="00C36D14"/>
    <w:rsid w:val="00C3741C"/>
    <w:rsid w:val="00C42280"/>
    <w:rsid w:val="00C4594D"/>
    <w:rsid w:val="00C45FB2"/>
    <w:rsid w:val="00C46D5D"/>
    <w:rsid w:val="00C47E12"/>
    <w:rsid w:val="00C50C75"/>
    <w:rsid w:val="00C512CC"/>
    <w:rsid w:val="00C55191"/>
    <w:rsid w:val="00C55DCA"/>
    <w:rsid w:val="00C568EE"/>
    <w:rsid w:val="00C61FFE"/>
    <w:rsid w:val="00C62A44"/>
    <w:rsid w:val="00C63BE5"/>
    <w:rsid w:val="00C71DEC"/>
    <w:rsid w:val="00C740E7"/>
    <w:rsid w:val="00C77CB0"/>
    <w:rsid w:val="00C808A4"/>
    <w:rsid w:val="00C810EE"/>
    <w:rsid w:val="00C81F2F"/>
    <w:rsid w:val="00C82AC0"/>
    <w:rsid w:val="00C87543"/>
    <w:rsid w:val="00C90495"/>
    <w:rsid w:val="00C90B53"/>
    <w:rsid w:val="00CA32D0"/>
    <w:rsid w:val="00CA42C4"/>
    <w:rsid w:val="00CA5560"/>
    <w:rsid w:val="00CA63C2"/>
    <w:rsid w:val="00CA6F55"/>
    <w:rsid w:val="00CB3EC5"/>
    <w:rsid w:val="00CB707C"/>
    <w:rsid w:val="00CC1E56"/>
    <w:rsid w:val="00CC24A3"/>
    <w:rsid w:val="00CC5D42"/>
    <w:rsid w:val="00CC6AB1"/>
    <w:rsid w:val="00CC7717"/>
    <w:rsid w:val="00CD05B3"/>
    <w:rsid w:val="00CD4C20"/>
    <w:rsid w:val="00CD77CB"/>
    <w:rsid w:val="00CD7C67"/>
    <w:rsid w:val="00CE32B4"/>
    <w:rsid w:val="00CE3765"/>
    <w:rsid w:val="00CE796F"/>
    <w:rsid w:val="00CF17F9"/>
    <w:rsid w:val="00CF6C68"/>
    <w:rsid w:val="00D01BF9"/>
    <w:rsid w:val="00D032C7"/>
    <w:rsid w:val="00D0454B"/>
    <w:rsid w:val="00D050AE"/>
    <w:rsid w:val="00D10C2A"/>
    <w:rsid w:val="00D12543"/>
    <w:rsid w:val="00D13589"/>
    <w:rsid w:val="00D138A1"/>
    <w:rsid w:val="00D13D8D"/>
    <w:rsid w:val="00D14AE8"/>
    <w:rsid w:val="00D15734"/>
    <w:rsid w:val="00D168F6"/>
    <w:rsid w:val="00D17450"/>
    <w:rsid w:val="00D21553"/>
    <w:rsid w:val="00D2330E"/>
    <w:rsid w:val="00D240B6"/>
    <w:rsid w:val="00D310E8"/>
    <w:rsid w:val="00D312C8"/>
    <w:rsid w:val="00D33AD2"/>
    <w:rsid w:val="00D34BB9"/>
    <w:rsid w:val="00D43EB0"/>
    <w:rsid w:val="00D44F8C"/>
    <w:rsid w:val="00D52C0A"/>
    <w:rsid w:val="00D533A0"/>
    <w:rsid w:val="00D612C3"/>
    <w:rsid w:val="00D63FED"/>
    <w:rsid w:val="00D66563"/>
    <w:rsid w:val="00D67868"/>
    <w:rsid w:val="00D74595"/>
    <w:rsid w:val="00D77069"/>
    <w:rsid w:val="00D77990"/>
    <w:rsid w:val="00D825DD"/>
    <w:rsid w:val="00D83309"/>
    <w:rsid w:val="00D93396"/>
    <w:rsid w:val="00DA2B44"/>
    <w:rsid w:val="00DA499E"/>
    <w:rsid w:val="00DA67F7"/>
    <w:rsid w:val="00DA74D3"/>
    <w:rsid w:val="00DC24DC"/>
    <w:rsid w:val="00DC57A6"/>
    <w:rsid w:val="00DD5BE8"/>
    <w:rsid w:val="00DD7B1C"/>
    <w:rsid w:val="00DE0836"/>
    <w:rsid w:val="00DE4A65"/>
    <w:rsid w:val="00DF1537"/>
    <w:rsid w:val="00DF2003"/>
    <w:rsid w:val="00DF5DDE"/>
    <w:rsid w:val="00E010C6"/>
    <w:rsid w:val="00E01309"/>
    <w:rsid w:val="00E02CC7"/>
    <w:rsid w:val="00E06447"/>
    <w:rsid w:val="00E13E71"/>
    <w:rsid w:val="00E15E04"/>
    <w:rsid w:val="00E2121F"/>
    <w:rsid w:val="00E231FD"/>
    <w:rsid w:val="00E30C10"/>
    <w:rsid w:val="00E320C3"/>
    <w:rsid w:val="00E3417F"/>
    <w:rsid w:val="00E35A6A"/>
    <w:rsid w:val="00E36BB9"/>
    <w:rsid w:val="00E36DC3"/>
    <w:rsid w:val="00E37582"/>
    <w:rsid w:val="00E401C1"/>
    <w:rsid w:val="00E45DC9"/>
    <w:rsid w:val="00E609BF"/>
    <w:rsid w:val="00E61944"/>
    <w:rsid w:val="00E62BF2"/>
    <w:rsid w:val="00E62D1E"/>
    <w:rsid w:val="00E6335A"/>
    <w:rsid w:val="00E64673"/>
    <w:rsid w:val="00E65300"/>
    <w:rsid w:val="00E66215"/>
    <w:rsid w:val="00E66595"/>
    <w:rsid w:val="00E72A1D"/>
    <w:rsid w:val="00E748AA"/>
    <w:rsid w:val="00E74ECF"/>
    <w:rsid w:val="00E76ECF"/>
    <w:rsid w:val="00E83D82"/>
    <w:rsid w:val="00E87E2C"/>
    <w:rsid w:val="00E93A34"/>
    <w:rsid w:val="00E94AE1"/>
    <w:rsid w:val="00E95120"/>
    <w:rsid w:val="00E95ADE"/>
    <w:rsid w:val="00E9727A"/>
    <w:rsid w:val="00E978E8"/>
    <w:rsid w:val="00EA1758"/>
    <w:rsid w:val="00EA1A63"/>
    <w:rsid w:val="00EA64B2"/>
    <w:rsid w:val="00EA6E87"/>
    <w:rsid w:val="00EA73E4"/>
    <w:rsid w:val="00EA775C"/>
    <w:rsid w:val="00EB17A7"/>
    <w:rsid w:val="00EB2B29"/>
    <w:rsid w:val="00EB2B59"/>
    <w:rsid w:val="00EB4F99"/>
    <w:rsid w:val="00EB76A9"/>
    <w:rsid w:val="00EC0449"/>
    <w:rsid w:val="00EE0015"/>
    <w:rsid w:val="00EE44A0"/>
    <w:rsid w:val="00EF5595"/>
    <w:rsid w:val="00F002C7"/>
    <w:rsid w:val="00F02B5B"/>
    <w:rsid w:val="00F10E98"/>
    <w:rsid w:val="00F25EBB"/>
    <w:rsid w:val="00F3252E"/>
    <w:rsid w:val="00F32C77"/>
    <w:rsid w:val="00F4332B"/>
    <w:rsid w:val="00F433CE"/>
    <w:rsid w:val="00F44BF7"/>
    <w:rsid w:val="00F4698B"/>
    <w:rsid w:val="00F559C4"/>
    <w:rsid w:val="00F57B4C"/>
    <w:rsid w:val="00F60D45"/>
    <w:rsid w:val="00F62E3E"/>
    <w:rsid w:val="00F65313"/>
    <w:rsid w:val="00F71CBE"/>
    <w:rsid w:val="00F7299E"/>
    <w:rsid w:val="00F75004"/>
    <w:rsid w:val="00F76011"/>
    <w:rsid w:val="00F77EBB"/>
    <w:rsid w:val="00F818B8"/>
    <w:rsid w:val="00F920A1"/>
    <w:rsid w:val="00FA6110"/>
    <w:rsid w:val="00FA61B2"/>
    <w:rsid w:val="00FB0343"/>
    <w:rsid w:val="00FB21B2"/>
    <w:rsid w:val="00FB6013"/>
    <w:rsid w:val="00FB6E49"/>
    <w:rsid w:val="00FB71F4"/>
    <w:rsid w:val="00FC2BC8"/>
    <w:rsid w:val="00FC78FA"/>
    <w:rsid w:val="00FC7A1A"/>
    <w:rsid w:val="00FC7C61"/>
    <w:rsid w:val="00FE0199"/>
    <w:rsid w:val="00FE0F37"/>
    <w:rsid w:val="00FE3C2B"/>
    <w:rsid w:val="00FE3C56"/>
    <w:rsid w:val="00FE5499"/>
    <w:rsid w:val="00FE7CCF"/>
    <w:rsid w:val="00FF6B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57578"/>
  <w15:docId w15:val="{CD9A03B9-8D50-4D65-BF4B-97FA5063D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B5B"/>
  </w:style>
  <w:style w:type="paragraph" w:styleId="Heading1">
    <w:name w:val="heading 1"/>
    <w:basedOn w:val="Normal"/>
    <w:next w:val="Normal"/>
    <w:link w:val="Heading1Char"/>
    <w:uiPriority w:val="9"/>
    <w:qFormat/>
    <w:rsid w:val="00F02B5B"/>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F02B5B"/>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F02B5B"/>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F02B5B"/>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F02B5B"/>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F02B5B"/>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F02B5B"/>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F02B5B"/>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F02B5B"/>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3D82"/>
    <w:pPr>
      <w:ind w:left="720"/>
      <w:contextualSpacing/>
    </w:pPr>
  </w:style>
  <w:style w:type="character" w:styleId="CommentReference">
    <w:name w:val="annotation reference"/>
    <w:basedOn w:val="DefaultParagraphFont"/>
    <w:uiPriority w:val="99"/>
    <w:semiHidden/>
    <w:unhideWhenUsed/>
    <w:rsid w:val="00E83D82"/>
    <w:rPr>
      <w:sz w:val="16"/>
      <w:szCs w:val="16"/>
    </w:rPr>
  </w:style>
  <w:style w:type="paragraph" w:styleId="CommentText">
    <w:name w:val="annotation text"/>
    <w:basedOn w:val="Normal"/>
    <w:link w:val="CommentTextChar"/>
    <w:uiPriority w:val="99"/>
    <w:unhideWhenUsed/>
    <w:rsid w:val="00E83D82"/>
    <w:pPr>
      <w:spacing w:line="240" w:lineRule="auto"/>
    </w:pPr>
    <w:rPr>
      <w:sz w:val="20"/>
      <w:szCs w:val="20"/>
    </w:rPr>
  </w:style>
  <w:style w:type="character" w:customStyle="1" w:styleId="CommentTextChar">
    <w:name w:val="Comment Text Char"/>
    <w:basedOn w:val="DefaultParagraphFont"/>
    <w:link w:val="CommentText"/>
    <w:uiPriority w:val="99"/>
    <w:rsid w:val="00E83D82"/>
    <w:rPr>
      <w:sz w:val="20"/>
      <w:szCs w:val="20"/>
    </w:rPr>
  </w:style>
  <w:style w:type="character" w:customStyle="1" w:styleId="CommentSubjectChar">
    <w:name w:val="Comment Subject Char"/>
    <w:basedOn w:val="CommentTextChar"/>
    <w:link w:val="CommentSubject"/>
    <w:uiPriority w:val="99"/>
    <w:semiHidden/>
    <w:rsid w:val="00E83D82"/>
    <w:rPr>
      <w:b/>
      <w:bCs/>
      <w:sz w:val="20"/>
      <w:szCs w:val="20"/>
    </w:rPr>
  </w:style>
  <w:style w:type="paragraph" w:styleId="CommentSubject">
    <w:name w:val="annotation subject"/>
    <w:basedOn w:val="CommentText"/>
    <w:next w:val="CommentText"/>
    <w:link w:val="CommentSubjectChar"/>
    <w:uiPriority w:val="99"/>
    <w:semiHidden/>
    <w:unhideWhenUsed/>
    <w:rsid w:val="00E83D82"/>
    <w:rPr>
      <w:b/>
      <w:bCs/>
    </w:rPr>
  </w:style>
  <w:style w:type="paragraph" w:styleId="BalloonText">
    <w:name w:val="Balloon Text"/>
    <w:basedOn w:val="Normal"/>
    <w:link w:val="BalloonTextChar"/>
    <w:uiPriority w:val="99"/>
    <w:semiHidden/>
    <w:unhideWhenUsed/>
    <w:rsid w:val="00E83D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D82"/>
    <w:rPr>
      <w:rFonts w:ascii="Segoe UI" w:hAnsi="Segoe UI" w:cs="Segoe UI"/>
      <w:sz w:val="18"/>
      <w:szCs w:val="18"/>
    </w:rPr>
  </w:style>
  <w:style w:type="paragraph" w:customStyle="1" w:styleId="Default">
    <w:name w:val="Default"/>
    <w:rsid w:val="00E83D82"/>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E83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lection-text">
    <w:name w:val="selection-text"/>
    <w:basedOn w:val="DefaultParagraphFont"/>
    <w:rsid w:val="00E83D82"/>
  </w:style>
  <w:style w:type="paragraph" w:styleId="NoSpacing">
    <w:name w:val="No Spacing"/>
    <w:uiPriority w:val="1"/>
    <w:qFormat/>
    <w:rsid w:val="00F02B5B"/>
    <w:pPr>
      <w:spacing w:after="0" w:line="240" w:lineRule="auto"/>
    </w:pPr>
  </w:style>
  <w:style w:type="character" w:styleId="Hyperlink">
    <w:name w:val="Hyperlink"/>
    <w:basedOn w:val="DefaultParagraphFont"/>
    <w:uiPriority w:val="99"/>
    <w:unhideWhenUsed/>
    <w:rsid w:val="00E83D82"/>
    <w:rPr>
      <w:color w:val="0000FF"/>
      <w:u w:val="single"/>
    </w:rPr>
  </w:style>
  <w:style w:type="table" w:customStyle="1" w:styleId="ListTable6Colorful1">
    <w:name w:val="List Table 6 Colorful1"/>
    <w:basedOn w:val="TableNormal"/>
    <w:uiPriority w:val="51"/>
    <w:rsid w:val="00E83D8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E83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3D82"/>
  </w:style>
  <w:style w:type="paragraph" w:styleId="Footer">
    <w:name w:val="footer"/>
    <w:basedOn w:val="Normal"/>
    <w:link w:val="FooterChar"/>
    <w:uiPriority w:val="99"/>
    <w:unhideWhenUsed/>
    <w:rsid w:val="00E83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3D82"/>
  </w:style>
  <w:style w:type="paragraph" w:styleId="Revision">
    <w:name w:val="Revision"/>
    <w:hidden/>
    <w:uiPriority w:val="99"/>
    <w:semiHidden/>
    <w:rsid w:val="008E1DC5"/>
    <w:pPr>
      <w:spacing w:after="0" w:line="240" w:lineRule="auto"/>
    </w:pPr>
  </w:style>
  <w:style w:type="character" w:styleId="Emphasis">
    <w:name w:val="Emphasis"/>
    <w:basedOn w:val="DefaultParagraphFont"/>
    <w:uiPriority w:val="20"/>
    <w:qFormat/>
    <w:rsid w:val="00F02B5B"/>
    <w:rPr>
      <w:i/>
      <w:iCs/>
      <w:color w:val="auto"/>
    </w:rPr>
  </w:style>
  <w:style w:type="paragraph" w:customStyle="1" w:styleId="c-bibliographic-informationcitation">
    <w:name w:val="c-bibliographic-information__citation"/>
    <w:basedOn w:val="Normal"/>
    <w:rsid w:val="003C7AF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lfld-contribauthor">
    <w:name w:val="hlfld-contribauthor"/>
    <w:basedOn w:val="DefaultParagraphFont"/>
    <w:rsid w:val="00E76ECF"/>
  </w:style>
  <w:style w:type="character" w:customStyle="1" w:styleId="nlmgiven-names">
    <w:name w:val="nlm_given-names"/>
    <w:basedOn w:val="DefaultParagraphFont"/>
    <w:rsid w:val="00E76ECF"/>
  </w:style>
  <w:style w:type="character" w:customStyle="1" w:styleId="nlmyear">
    <w:name w:val="nlm_year"/>
    <w:basedOn w:val="DefaultParagraphFont"/>
    <w:rsid w:val="00E76ECF"/>
  </w:style>
  <w:style w:type="character" w:customStyle="1" w:styleId="nlmpublisher-loc">
    <w:name w:val="nlm_publisher-loc"/>
    <w:basedOn w:val="DefaultParagraphFont"/>
    <w:rsid w:val="00E76ECF"/>
  </w:style>
  <w:style w:type="character" w:customStyle="1" w:styleId="nlmpublisher-name">
    <w:name w:val="nlm_publisher-name"/>
    <w:basedOn w:val="DefaultParagraphFont"/>
    <w:rsid w:val="00E76ECF"/>
  </w:style>
  <w:style w:type="numbering" w:customStyle="1" w:styleId="NoList1">
    <w:name w:val="No List1"/>
    <w:next w:val="NoList"/>
    <w:uiPriority w:val="99"/>
    <w:semiHidden/>
    <w:unhideWhenUsed/>
    <w:rsid w:val="00B24DEB"/>
  </w:style>
  <w:style w:type="numbering" w:customStyle="1" w:styleId="NoList2">
    <w:name w:val="No List2"/>
    <w:next w:val="NoList"/>
    <w:uiPriority w:val="99"/>
    <w:semiHidden/>
    <w:unhideWhenUsed/>
    <w:rsid w:val="000C3B0F"/>
  </w:style>
  <w:style w:type="table" w:customStyle="1" w:styleId="TableGrid1">
    <w:name w:val="Table Grid1"/>
    <w:basedOn w:val="TableNormal"/>
    <w:next w:val="TableGrid"/>
    <w:uiPriority w:val="39"/>
    <w:rsid w:val="000C3B0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lmarticle-title">
    <w:name w:val="nlm_article-title"/>
    <w:basedOn w:val="DefaultParagraphFont"/>
    <w:rsid w:val="000C3B0F"/>
  </w:style>
  <w:style w:type="character" w:customStyle="1" w:styleId="nlmfpage">
    <w:name w:val="nlm_fpage"/>
    <w:basedOn w:val="DefaultParagraphFont"/>
    <w:rsid w:val="000C3B0F"/>
  </w:style>
  <w:style w:type="character" w:customStyle="1" w:styleId="nlmlpage">
    <w:name w:val="nlm_lpage"/>
    <w:basedOn w:val="DefaultParagraphFont"/>
    <w:rsid w:val="000C3B0F"/>
  </w:style>
  <w:style w:type="character" w:customStyle="1" w:styleId="ref-journal">
    <w:name w:val="ref-journal"/>
    <w:basedOn w:val="DefaultParagraphFont"/>
    <w:rsid w:val="000C3B0F"/>
  </w:style>
  <w:style w:type="character" w:customStyle="1" w:styleId="ref-vol">
    <w:name w:val="ref-vol"/>
    <w:basedOn w:val="DefaultParagraphFont"/>
    <w:rsid w:val="000C3B0F"/>
  </w:style>
  <w:style w:type="character" w:customStyle="1" w:styleId="Heading1Char">
    <w:name w:val="Heading 1 Char"/>
    <w:basedOn w:val="DefaultParagraphFont"/>
    <w:link w:val="Heading1"/>
    <w:uiPriority w:val="9"/>
    <w:rsid w:val="00F02B5B"/>
    <w:rPr>
      <w:rFonts w:asciiTheme="majorHAnsi" w:eastAsiaTheme="majorEastAsia" w:hAnsiTheme="majorHAnsi" w:cstheme="majorBidi"/>
      <w:b/>
      <w:bCs/>
      <w:caps/>
      <w:spacing w:val="4"/>
      <w:sz w:val="28"/>
      <w:szCs w:val="28"/>
    </w:rPr>
  </w:style>
  <w:style w:type="paragraph" w:styleId="Subtitle">
    <w:name w:val="Subtitle"/>
    <w:basedOn w:val="Normal"/>
    <w:next w:val="Normal"/>
    <w:link w:val="SubtitleChar"/>
    <w:uiPriority w:val="11"/>
    <w:qFormat/>
    <w:rsid w:val="00F02B5B"/>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02B5B"/>
    <w:rPr>
      <w:rFonts w:asciiTheme="majorHAnsi" w:eastAsiaTheme="majorEastAsia" w:hAnsiTheme="majorHAnsi" w:cstheme="majorBidi"/>
      <w:sz w:val="24"/>
      <w:szCs w:val="24"/>
    </w:rPr>
  </w:style>
  <w:style w:type="table" w:customStyle="1" w:styleId="TableGrid2">
    <w:name w:val="Table Grid2"/>
    <w:basedOn w:val="TableNormal"/>
    <w:next w:val="TableGrid"/>
    <w:uiPriority w:val="59"/>
    <w:rsid w:val="00E72A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02B5B"/>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F02B5B"/>
    <w:rPr>
      <w:rFonts w:asciiTheme="majorHAnsi" w:eastAsiaTheme="majorEastAsia" w:hAnsiTheme="majorHAnsi" w:cstheme="majorBidi"/>
      <w:b/>
      <w:bCs/>
      <w:spacing w:val="-7"/>
      <w:sz w:val="48"/>
      <w:szCs w:val="48"/>
    </w:rPr>
  </w:style>
  <w:style w:type="paragraph" w:styleId="TOCHeading">
    <w:name w:val="TOC Heading"/>
    <w:basedOn w:val="Heading1"/>
    <w:next w:val="Normal"/>
    <w:uiPriority w:val="39"/>
    <w:unhideWhenUsed/>
    <w:qFormat/>
    <w:rsid w:val="00F02B5B"/>
    <w:pPr>
      <w:outlineLvl w:val="9"/>
    </w:pPr>
  </w:style>
  <w:style w:type="paragraph" w:styleId="TOC1">
    <w:name w:val="toc 1"/>
    <w:basedOn w:val="Normal"/>
    <w:next w:val="Normal"/>
    <w:autoRedefine/>
    <w:uiPriority w:val="39"/>
    <w:unhideWhenUsed/>
    <w:rsid w:val="00FE0F37"/>
    <w:pPr>
      <w:tabs>
        <w:tab w:val="right" w:leader="dot" w:pos="9016"/>
      </w:tabs>
      <w:spacing w:after="100"/>
    </w:pPr>
    <w:rPr>
      <w:rFonts w:ascii="Times New Roman" w:hAnsi="Times New Roman" w:cs="Times New Roman"/>
      <w:b/>
      <w:noProof/>
      <w:sz w:val="32"/>
      <w:szCs w:val="32"/>
    </w:rPr>
  </w:style>
  <w:style w:type="paragraph" w:styleId="TOC2">
    <w:name w:val="toc 2"/>
    <w:basedOn w:val="Normal"/>
    <w:next w:val="Normal"/>
    <w:autoRedefine/>
    <w:uiPriority w:val="39"/>
    <w:unhideWhenUsed/>
    <w:rsid w:val="00E609BF"/>
    <w:pPr>
      <w:spacing w:after="100"/>
      <w:ind w:left="220"/>
    </w:pPr>
    <w:rPr>
      <w:rFonts w:cs="Times New Roman"/>
      <w:lang w:val="en-US"/>
    </w:rPr>
  </w:style>
  <w:style w:type="paragraph" w:styleId="TOC3">
    <w:name w:val="toc 3"/>
    <w:basedOn w:val="Normal"/>
    <w:next w:val="Normal"/>
    <w:autoRedefine/>
    <w:uiPriority w:val="39"/>
    <w:unhideWhenUsed/>
    <w:rsid w:val="00E609BF"/>
    <w:pPr>
      <w:spacing w:after="100"/>
      <w:ind w:left="440"/>
    </w:pPr>
    <w:rPr>
      <w:rFonts w:cs="Times New Roman"/>
      <w:lang w:val="en-US"/>
    </w:rPr>
  </w:style>
  <w:style w:type="character" w:customStyle="1" w:styleId="Heading2Char">
    <w:name w:val="Heading 2 Char"/>
    <w:basedOn w:val="DefaultParagraphFont"/>
    <w:link w:val="Heading2"/>
    <w:uiPriority w:val="9"/>
    <w:rsid w:val="00F02B5B"/>
    <w:rPr>
      <w:rFonts w:asciiTheme="majorHAnsi" w:eastAsiaTheme="majorEastAsia" w:hAnsiTheme="majorHAnsi" w:cstheme="majorBidi"/>
      <w:b/>
      <w:bCs/>
      <w:sz w:val="28"/>
      <w:szCs w:val="28"/>
    </w:rPr>
  </w:style>
  <w:style w:type="paragraph" w:styleId="TOC4">
    <w:name w:val="toc 4"/>
    <w:basedOn w:val="Normal"/>
    <w:next w:val="Normal"/>
    <w:autoRedefine/>
    <w:uiPriority w:val="39"/>
    <w:unhideWhenUsed/>
    <w:rsid w:val="0014119A"/>
    <w:pPr>
      <w:spacing w:after="100"/>
      <w:ind w:left="660"/>
    </w:pPr>
    <w:rPr>
      <w:lang w:eastAsia="en-GB"/>
    </w:rPr>
  </w:style>
  <w:style w:type="paragraph" w:styleId="TOC5">
    <w:name w:val="toc 5"/>
    <w:basedOn w:val="Normal"/>
    <w:next w:val="Normal"/>
    <w:autoRedefine/>
    <w:uiPriority w:val="39"/>
    <w:unhideWhenUsed/>
    <w:rsid w:val="0014119A"/>
    <w:pPr>
      <w:spacing w:after="100"/>
      <w:ind w:left="880"/>
    </w:pPr>
    <w:rPr>
      <w:lang w:eastAsia="en-GB"/>
    </w:rPr>
  </w:style>
  <w:style w:type="paragraph" w:styleId="TOC6">
    <w:name w:val="toc 6"/>
    <w:basedOn w:val="Normal"/>
    <w:next w:val="Normal"/>
    <w:autoRedefine/>
    <w:uiPriority w:val="39"/>
    <w:unhideWhenUsed/>
    <w:rsid w:val="0014119A"/>
    <w:pPr>
      <w:spacing w:after="100"/>
      <w:ind w:left="1100"/>
    </w:pPr>
    <w:rPr>
      <w:lang w:eastAsia="en-GB"/>
    </w:rPr>
  </w:style>
  <w:style w:type="paragraph" w:styleId="TOC7">
    <w:name w:val="toc 7"/>
    <w:basedOn w:val="Normal"/>
    <w:next w:val="Normal"/>
    <w:autoRedefine/>
    <w:uiPriority w:val="39"/>
    <w:unhideWhenUsed/>
    <w:rsid w:val="0014119A"/>
    <w:pPr>
      <w:spacing w:after="100"/>
      <w:ind w:left="1320"/>
    </w:pPr>
    <w:rPr>
      <w:lang w:eastAsia="en-GB"/>
    </w:rPr>
  </w:style>
  <w:style w:type="paragraph" w:styleId="TOC8">
    <w:name w:val="toc 8"/>
    <w:basedOn w:val="Normal"/>
    <w:next w:val="Normal"/>
    <w:autoRedefine/>
    <w:uiPriority w:val="39"/>
    <w:unhideWhenUsed/>
    <w:rsid w:val="0014119A"/>
    <w:pPr>
      <w:spacing w:after="100"/>
      <w:ind w:left="1540"/>
    </w:pPr>
    <w:rPr>
      <w:lang w:eastAsia="en-GB"/>
    </w:rPr>
  </w:style>
  <w:style w:type="paragraph" w:styleId="TOC9">
    <w:name w:val="toc 9"/>
    <w:basedOn w:val="Normal"/>
    <w:next w:val="Normal"/>
    <w:autoRedefine/>
    <w:uiPriority w:val="39"/>
    <w:unhideWhenUsed/>
    <w:rsid w:val="0014119A"/>
    <w:pPr>
      <w:spacing w:after="100"/>
      <w:ind w:left="1760"/>
    </w:pPr>
    <w:rPr>
      <w:lang w:eastAsia="en-GB"/>
    </w:rPr>
  </w:style>
  <w:style w:type="character" w:customStyle="1" w:styleId="Heading3Char">
    <w:name w:val="Heading 3 Char"/>
    <w:basedOn w:val="DefaultParagraphFont"/>
    <w:link w:val="Heading3"/>
    <w:uiPriority w:val="9"/>
    <w:semiHidden/>
    <w:rsid w:val="00F02B5B"/>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F02B5B"/>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F02B5B"/>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F02B5B"/>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F02B5B"/>
    <w:rPr>
      <w:i/>
      <w:iCs/>
    </w:rPr>
  </w:style>
  <w:style w:type="character" w:customStyle="1" w:styleId="Heading8Char">
    <w:name w:val="Heading 8 Char"/>
    <w:basedOn w:val="DefaultParagraphFont"/>
    <w:link w:val="Heading8"/>
    <w:uiPriority w:val="9"/>
    <w:semiHidden/>
    <w:rsid w:val="00F02B5B"/>
    <w:rPr>
      <w:b/>
      <w:bCs/>
    </w:rPr>
  </w:style>
  <w:style w:type="character" w:customStyle="1" w:styleId="Heading9Char">
    <w:name w:val="Heading 9 Char"/>
    <w:basedOn w:val="DefaultParagraphFont"/>
    <w:link w:val="Heading9"/>
    <w:uiPriority w:val="9"/>
    <w:semiHidden/>
    <w:rsid w:val="00F02B5B"/>
    <w:rPr>
      <w:i/>
      <w:iCs/>
    </w:rPr>
  </w:style>
  <w:style w:type="paragraph" w:styleId="Caption">
    <w:name w:val="caption"/>
    <w:basedOn w:val="Normal"/>
    <w:next w:val="Normal"/>
    <w:uiPriority w:val="35"/>
    <w:semiHidden/>
    <w:unhideWhenUsed/>
    <w:qFormat/>
    <w:rsid w:val="00F02B5B"/>
    <w:rPr>
      <w:b/>
      <w:bCs/>
      <w:sz w:val="18"/>
      <w:szCs w:val="18"/>
    </w:rPr>
  </w:style>
  <w:style w:type="character" w:styleId="Strong">
    <w:name w:val="Strong"/>
    <w:basedOn w:val="DefaultParagraphFont"/>
    <w:uiPriority w:val="22"/>
    <w:qFormat/>
    <w:rsid w:val="00F02B5B"/>
    <w:rPr>
      <w:b/>
      <w:bCs/>
      <w:color w:val="auto"/>
    </w:rPr>
  </w:style>
  <w:style w:type="paragraph" w:styleId="Quote">
    <w:name w:val="Quote"/>
    <w:basedOn w:val="Normal"/>
    <w:next w:val="Normal"/>
    <w:link w:val="QuoteChar"/>
    <w:uiPriority w:val="29"/>
    <w:qFormat/>
    <w:rsid w:val="00F02B5B"/>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F02B5B"/>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F02B5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F02B5B"/>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F02B5B"/>
    <w:rPr>
      <w:i/>
      <w:iCs/>
      <w:color w:val="auto"/>
    </w:rPr>
  </w:style>
  <w:style w:type="character" w:styleId="IntenseEmphasis">
    <w:name w:val="Intense Emphasis"/>
    <w:basedOn w:val="DefaultParagraphFont"/>
    <w:uiPriority w:val="21"/>
    <w:qFormat/>
    <w:rsid w:val="00F02B5B"/>
    <w:rPr>
      <w:b/>
      <w:bCs/>
      <w:i/>
      <w:iCs/>
      <w:color w:val="auto"/>
    </w:rPr>
  </w:style>
  <w:style w:type="character" w:styleId="SubtleReference">
    <w:name w:val="Subtle Reference"/>
    <w:basedOn w:val="DefaultParagraphFont"/>
    <w:uiPriority w:val="31"/>
    <w:qFormat/>
    <w:rsid w:val="00F02B5B"/>
    <w:rPr>
      <w:smallCaps/>
      <w:color w:val="auto"/>
      <w:u w:val="single" w:color="7F7F7F" w:themeColor="text1" w:themeTint="80"/>
    </w:rPr>
  </w:style>
  <w:style w:type="character" w:styleId="IntenseReference">
    <w:name w:val="Intense Reference"/>
    <w:basedOn w:val="DefaultParagraphFont"/>
    <w:uiPriority w:val="32"/>
    <w:qFormat/>
    <w:rsid w:val="00F02B5B"/>
    <w:rPr>
      <w:b/>
      <w:bCs/>
      <w:smallCaps/>
      <w:color w:val="auto"/>
      <w:u w:val="single"/>
    </w:rPr>
  </w:style>
  <w:style w:type="character" w:styleId="BookTitle">
    <w:name w:val="Book Title"/>
    <w:basedOn w:val="DefaultParagraphFont"/>
    <w:uiPriority w:val="33"/>
    <w:qFormat/>
    <w:rsid w:val="00F02B5B"/>
    <w:rPr>
      <w:b/>
      <w:bCs/>
      <w:smallCaps/>
      <w:color w:val="auto"/>
    </w:rPr>
  </w:style>
  <w:style w:type="table" w:customStyle="1" w:styleId="TableGrid3">
    <w:name w:val="Table Grid3"/>
    <w:basedOn w:val="TableNormal"/>
    <w:next w:val="TableGrid"/>
    <w:uiPriority w:val="39"/>
    <w:rsid w:val="00947F01"/>
    <w:pPr>
      <w:spacing w:after="0" w:line="240" w:lineRule="auto"/>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0163992">
      <w:bodyDiv w:val="1"/>
      <w:marLeft w:val="0"/>
      <w:marRight w:val="0"/>
      <w:marTop w:val="0"/>
      <w:marBottom w:val="0"/>
      <w:divBdr>
        <w:top w:val="none" w:sz="0" w:space="0" w:color="auto"/>
        <w:left w:val="none" w:sz="0" w:space="0" w:color="auto"/>
        <w:bottom w:val="none" w:sz="0" w:space="0" w:color="auto"/>
        <w:right w:val="none" w:sz="0" w:space="0" w:color="auto"/>
      </w:divBdr>
    </w:div>
    <w:div w:id="1131627901">
      <w:bodyDiv w:val="1"/>
      <w:marLeft w:val="0"/>
      <w:marRight w:val="0"/>
      <w:marTop w:val="0"/>
      <w:marBottom w:val="0"/>
      <w:divBdr>
        <w:top w:val="none" w:sz="0" w:space="0" w:color="auto"/>
        <w:left w:val="none" w:sz="0" w:space="0" w:color="auto"/>
        <w:bottom w:val="none" w:sz="0" w:space="0" w:color="auto"/>
        <w:right w:val="none" w:sz="0" w:space="0" w:color="auto"/>
      </w:divBdr>
    </w:div>
    <w:div w:id="1308895658">
      <w:bodyDiv w:val="1"/>
      <w:marLeft w:val="0"/>
      <w:marRight w:val="0"/>
      <w:marTop w:val="0"/>
      <w:marBottom w:val="0"/>
      <w:divBdr>
        <w:top w:val="none" w:sz="0" w:space="0" w:color="auto"/>
        <w:left w:val="none" w:sz="0" w:space="0" w:color="auto"/>
        <w:bottom w:val="none" w:sz="0" w:space="0" w:color="auto"/>
        <w:right w:val="none" w:sz="0" w:space="0" w:color="auto"/>
      </w:divBdr>
    </w:div>
    <w:div w:id="1947536158">
      <w:bodyDiv w:val="1"/>
      <w:marLeft w:val="0"/>
      <w:marRight w:val="0"/>
      <w:marTop w:val="0"/>
      <w:marBottom w:val="0"/>
      <w:divBdr>
        <w:top w:val="none" w:sz="0" w:space="0" w:color="auto"/>
        <w:left w:val="none" w:sz="0" w:space="0" w:color="auto"/>
        <w:bottom w:val="none" w:sz="0" w:space="0" w:color="auto"/>
        <w:right w:val="none" w:sz="0" w:space="0" w:color="auto"/>
      </w:divBdr>
    </w:div>
    <w:div w:id="1949239983">
      <w:bodyDiv w:val="1"/>
      <w:marLeft w:val="0"/>
      <w:marRight w:val="0"/>
      <w:marTop w:val="0"/>
      <w:marBottom w:val="0"/>
      <w:divBdr>
        <w:top w:val="none" w:sz="0" w:space="0" w:color="auto"/>
        <w:left w:val="none" w:sz="0" w:space="0" w:color="auto"/>
        <w:bottom w:val="none" w:sz="0" w:space="0" w:color="auto"/>
        <w:right w:val="none" w:sz="0" w:space="0" w:color="auto"/>
      </w:divBdr>
    </w:div>
    <w:div w:id="2006547859">
      <w:bodyDiv w:val="1"/>
      <w:marLeft w:val="0"/>
      <w:marRight w:val="0"/>
      <w:marTop w:val="0"/>
      <w:marBottom w:val="0"/>
      <w:divBdr>
        <w:top w:val="none" w:sz="0" w:space="0" w:color="auto"/>
        <w:left w:val="none" w:sz="0" w:space="0" w:color="auto"/>
        <w:bottom w:val="none" w:sz="0" w:space="0" w:color="auto"/>
        <w:right w:val="none" w:sz="0" w:space="0" w:color="auto"/>
      </w:divBdr>
      <w:divsChild>
        <w:div w:id="113523552">
          <w:marLeft w:val="0"/>
          <w:marRight w:val="0"/>
          <w:marTop w:val="0"/>
          <w:marBottom w:val="360"/>
          <w:divBdr>
            <w:top w:val="none" w:sz="0" w:space="0" w:color="auto"/>
            <w:left w:val="none" w:sz="0" w:space="0" w:color="auto"/>
            <w:bottom w:val="none" w:sz="0" w:space="0" w:color="auto"/>
            <w:right w:val="none" w:sz="0" w:space="0" w:color="auto"/>
          </w:divBdr>
          <w:divsChild>
            <w:div w:id="42037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j.jagp.2018.10.014" TargetMode="External"/><Relationship Id="rId21" Type="http://schemas.openxmlformats.org/officeDocument/2006/relationships/footer" Target="footer1.xml"/><Relationship Id="rId42" Type="http://schemas.openxmlformats.org/officeDocument/2006/relationships/hyperlink" Target="https://doi.org/10.1038/s41572-019-0121-0" TargetMode="External"/><Relationship Id="rId63" Type="http://schemas.openxmlformats.org/officeDocument/2006/relationships/hyperlink" Target="https://doi.org/10.1002/da.10113" TargetMode="External"/><Relationship Id="rId84" Type="http://schemas.openxmlformats.org/officeDocument/2006/relationships/hyperlink" Target="https://doi.org/10.1038/s41562-017-0200-8" TargetMode="External"/><Relationship Id="rId138" Type="http://schemas.openxmlformats.org/officeDocument/2006/relationships/chart" Target="charts/chart2.xml"/><Relationship Id="rId159" Type="http://schemas.openxmlformats.org/officeDocument/2006/relationships/fontTable" Target="fontTable.xml"/><Relationship Id="rId107" Type="http://schemas.openxmlformats.org/officeDocument/2006/relationships/hyperlink" Target="https://doi.org/10.1177/0033294118785577" TargetMode="External"/><Relationship Id="rId11" Type="http://schemas.openxmlformats.org/officeDocument/2006/relationships/hyperlink" Target="file:///U:/Thesis%20-%20corrections/Final%20+%20corrections-15.08.22.docx" TargetMode="External"/><Relationship Id="rId32" Type="http://schemas.openxmlformats.org/officeDocument/2006/relationships/hyperlink" Target="https://doi.org/10.1177/1088868310377394" TargetMode="External"/><Relationship Id="rId53" Type="http://schemas.openxmlformats.org/officeDocument/2006/relationships/hyperlink" Target="https://psycnet.apa.org/doi/10.1037/dev0000453" TargetMode="External"/><Relationship Id="rId74" Type="http://schemas.openxmlformats.org/officeDocument/2006/relationships/hyperlink" Target="https://doi.org/10.1177/0146167201273002" TargetMode="External"/><Relationship Id="rId128" Type="http://schemas.openxmlformats.org/officeDocument/2006/relationships/hyperlink" Target="mailto:s024502j@student.staffs.ac.uk" TargetMode="External"/><Relationship Id="rId149" Type="http://schemas.openxmlformats.org/officeDocument/2006/relationships/hyperlink" Target="https://www.gov.uk/government/statistics/community-life-survey-202021-" TargetMode="External"/><Relationship Id="rId5" Type="http://schemas.openxmlformats.org/officeDocument/2006/relationships/numbering" Target="numbering.xml"/><Relationship Id="rId95" Type="http://schemas.openxmlformats.org/officeDocument/2006/relationships/hyperlink" Target="https://doi.org/10.1177/1088868310377394" TargetMode="External"/><Relationship Id="rId160" Type="http://schemas.openxmlformats.org/officeDocument/2006/relationships/theme" Target="theme/theme1.xml"/><Relationship Id="rId22" Type="http://schemas.openxmlformats.org/officeDocument/2006/relationships/hyperlink" Target="https://doi.org/10.1080/02699931.2013.837379" TargetMode="External"/><Relationship Id="rId43" Type="http://schemas.openxmlformats.org/officeDocument/2006/relationships/hyperlink" Target="https://doi.org/10.1136/bmjopen-2015-010799" TargetMode="External"/><Relationship Id="rId64" Type="http://schemas.openxmlformats.org/officeDocument/2006/relationships/hyperlink" Target="https://doi.org/10.1111/hsc.12311" TargetMode="External"/><Relationship Id="rId118" Type="http://schemas.openxmlformats.org/officeDocument/2006/relationships/hyperlink" Target="https://doi.org/10.1038/s41572-019-0121-0" TargetMode="External"/><Relationship Id="rId139" Type="http://schemas.openxmlformats.org/officeDocument/2006/relationships/hyperlink" Target="https://doi.org/10.1016/S2468-%092667(17)30075-0" TargetMode="External"/><Relationship Id="rId80" Type="http://schemas.openxmlformats.org/officeDocument/2006/relationships/hyperlink" Target="https://doi.org/10.1016/S2215-0366(20)30168-1" TargetMode="External"/><Relationship Id="rId85" Type="http://schemas.openxmlformats.org/officeDocument/2006/relationships/hyperlink" Target="https://doi.org/10.1016/j.bushor.2009.09.003" TargetMode="External"/><Relationship Id="rId150" Type="http://schemas.openxmlformats.org/officeDocument/2006/relationships/hyperlink" Target="https://doi.org/10.3390/ijerph18073613" TargetMode="External"/><Relationship Id="rId155" Type="http://schemas.openxmlformats.org/officeDocument/2006/relationships/hyperlink" Target="https://doi.org/10.1177/0898264307301178" TargetMode="External"/><Relationship Id="rId12" Type="http://schemas.openxmlformats.org/officeDocument/2006/relationships/hyperlink" Target="file:///U:/Thesis%20-%20corrections/Final%20+%20corrections-15.08.22.docx" TargetMode="External"/><Relationship Id="rId17" Type="http://schemas.openxmlformats.org/officeDocument/2006/relationships/hyperlink" Target="file:///U:/Thesis%20-%20corrections/Final%20+%20corrections-15.08.22.docx" TargetMode="External"/><Relationship Id="rId33" Type="http://schemas.openxmlformats.org/officeDocument/2006/relationships/hyperlink" Target="https://doi.org/10.1016/j.psychres.2020.113648" TargetMode="External"/><Relationship Id="rId38" Type="http://schemas.openxmlformats.org/officeDocument/2006/relationships/hyperlink" Target="https://doi.org/10.1186/s12877-020-01889-x" TargetMode="External"/><Relationship Id="rId59" Type="http://schemas.openxmlformats.org/officeDocument/2006/relationships/hyperlink" Target="https://doi.org/10.1017/S0954579403000373" TargetMode="External"/><Relationship Id="rId103" Type="http://schemas.openxmlformats.org/officeDocument/2006/relationships/hyperlink" Target="https://doi.org/10.1080/1360500114415" TargetMode="External"/><Relationship Id="rId108" Type="http://schemas.openxmlformats.org/officeDocument/2006/relationships/hyperlink" Target="https://doi.org/10.1016/j.yebeh.2016.01.002" TargetMode="External"/><Relationship Id="rId124" Type="http://schemas.openxmlformats.org/officeDocument/2006/relationships/image" Target="media/image4.png"/><Relationship Id="rId129" Type="http://schemas.openxmlformats.org/officeDocument/2006/relationships/hyperlink" Target="mailto:kim.gordon@staffs.ac.uk" TargetMode="External"/><Relationship Id="rId54" Type="http://schemas.openxmlformats.org/officeDocument/2006/relationships/hyperlink" Target="https://doi.org/10.1111/jcpp.12021" TargetMode="External"/><Relationship Id="rId70" Type="http://schemas.openxmlformats.org/officeDocument/2006/relationships/hyperlink" Target="https://doi.org/10.1186/s12889-020-09208-0" TargetMode="External"/><Relationship Id="rId75" Type="http://schemas.openxmlformats.org/officeDocument/2006/relationships/hyperlink" Target="https://www.researchgate.net/deref/http%3A%2F%2Fdx.doi.org%2F10.1111%2Fj.1460-2466.2010.01510.x?_sg%5B0%5D=mu5EAQUQ6FFiEfLKDa88YA2PDh2iPHw8jNOpRfOpdBscJdDLSYXHZ_4lCecJDa8D2iYTyB8zxnz-O6eaCgMMhV6beg.AbeYyqkevKCfM1CnFPaqOsSI3dMgdGLTOj_WdTKbf94_g2AfGVyHZvq0PjRCcB41SW7Ruyglbw60V9-yBPSPgA" TargetMode="External"/><Relationship Id="rId91" Type="http://schemas.openxmlformats.org/officeDocument/2006/relationships/hyperlink" Target="https://psycnet.apa.org/doi/10.1037/amp0000690" TargetMode="External"/><Relationship Id="rId96" Type="http://schemas.openxmlformats.org/officeDocument/2006/relationships/hyperlink" Target="https://doi.org/10.1111/jmft.12492" TargetMode="External"/><Relationship Id="rId140" Type="http://schemas.openxmlformats.org/officeDocument/2006/relationships/hyperlink" Target="https://doi.org/10.1177/0146167201273002" TargetMode="External"/><Relationship Id="rId145" Type="http://schemas.openxmlformats.org/officeDocument/2006/relationships/hyperlink" Target="https://doi.org/10.1177/1088868310377394"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oi.org/10.3390/socsci8030094" TargetMode="External"/><Relationship Id="rId28" Type="http://schemas.openxmlformats.org/officeDocument/2006/relationships/hyperlink" Target="https://doi.org/10.1590/1413-81232015205.00502014" TargetMode="External"/><Relationship Id="rId49" Type="http://schemas.openxmlformats.org/officeDocument/2006/relationships/hyperlink" Target="https://link.springer.com/article/10.1007/s12144-021-01670-2" TargetMode="External"/><Relationship Id="rId114" Type="http://schemas.openxmlformats.org/officeDocument/2006/relationships/hyperlink" Target="https://doi.org/10.1080/08964289.2020.1729085" TargetMode="External"/><Relationship Id="rId119" Type="http://schemas.openxmlformats.org/officeDocument/2006/relationships/hyperlink" Target="https://doi.org/10.1111/joop.12123" TargetMode="External"/><Relationship Id="rId44" Type="http://schemas.openxmlformats.org/officeDocument/2006/relationships/hyperlink" Target="https://doi.org/10.1136/heartjnl-2015-" TargetMode="External"/><Relationship Id="rId60" Type="http://schemas.openxmlformats.org/officeDocument/2006/relationships/hyperlink" Target="https://doi.org/10.1016/j.jaging.2011.03.012" TargetMode="External"/><Relationship Id="rId65" Type="http://schemas.openxmlformats.org/officeDocument/2006/relationships/hyperlink" Target="https://doi.org/10.1177/0898264312460275" TargetMode="External"/><Relationship Id="rId81" Type="http://schemas.openxmlformats.org/officeDocument/2006/relationships/hyperlink" Target="https://doi.org/10.1016/j.paid.2014.11.039" TargetMode="External"/><Relationship Id="rId86" Type="http://schemas.openxmlformats.org/officeDocument/2006/relationships/hyperlink" Target="https://doi.org/10.1037/0003-%09%09066X.54.9.783" TargetMode="External"/><Relationship Id="rId130" Type="http://schemas.openxmlformats.org/officeDocument/2006/relationships/image" Target="media/image6.png"/><Relationship Id="rId135" Type="http://schemas.openxmlformats.org/officeDocument/2006/relationships/image" Target="media/image11.png"/><Relationship Id="rId151" Type="http://schemas.openxmlformats.org/officeDocument/2006/relationships/hyperlink" Target="https://doi.org/10.1016/j.archger.2020.104086" TargetMode="External"/><Relationship Id="rId156" Type="http://schemas.openxmlformats.org/officeDocument/2006/relationships/hyperlink" Target="https://doi.org/10.1177/0265407588053001" TargetMode="External"/><Relationship Id="rId13" Type="http://schemas.openxmlformats.org/officeDocument/2006/relationships/hyperlink" Target="file:///U:/Thesis%20-%20corrections/Final%20+%20corrections-15.08.22.docx" TargetMode="External"/><Relationship Id="rId18" Type="http://schemas.openxmlformats.org/officeDocument/2006/relationships/image" Target="media/image1.png"/><Relationship Id="rId39" Type="http://schemas.openxmlformats.org/officeDocument/2006/relationships/hyperlink" Target="https://doi.org/10.1186/s12877-020-01889-x" TargetMode="External"/><Relationship Id="rId109" Type="http://schemas.openxmlformats.org/officeDocument/2006/relationships/hyperlink" Target="https://doi.org/10.1111/joop.12120" TargetMode="External"/><Relationship Id="rId34" Type="http://schemas.openxmlformats.org/officeDocument/2006/relationships/hyperlink" Target="https://doi.org/10.1002/gps.1868" TargetMode="External"/><Relationship Id="rId50" Type="http://schemas.openxmlformats.org/officeDocument/2006/relationships/hyperlink" Target="https://doi.org/10.1080/09589236.2020.1799768" TargetMode="External"/><Relationship Id="rId55" Type="http://schemas.openxmlformats.org/officeDocument/2006/relationships/hyperlink" Target="https://doi.org/10.1016/j.puhe.2020.06.036" TargetMode="External"/><Relationship Id="rId76" Type="http://schemas.openxmlformats.org/officeDocument/2006/relationships/hyperlink" Target="https://doi.org/10.1037/0022-3514.85.1.105" TargetMode="External"/><Relationship Id="rId97" Type="http://schemas.openxmlformats.org/officeDocument/2006/relationships/hyperlink" Target="https://www.ons.gov.uk/peoplepopulationandcommunity/wellbeing/articles/mappingl" TargetMode="External"/><Relationship Id="rId104" Type="http://schemas.openxmlformats.org/officeDocument/2006/relationships/hyperlink" Target="https://doi.org/10.1177/1745691617713052" TargetMode="External"/><Relationship Id="rId120" Type="http://schemas.openxmlformats.org/officeDocument/2006/relationships/hyperlink" Target="https://doi.org/10.1080/00223980.2011.613875" TargetMode="External"/><Relationship Id="rId125" Type="http://schemas.openxmlformats.org/officeDocument/2006/relationships/image" Target="media/image5.png"/><Relationship Id="rId141" Type="http://schemas.openxmlformats.org/officeDocument/2006/relationships/hyperlink" Target="https://doi.org/10.1016/S2215-0366(20)30168-1" TargetMode="External"/><Relationship Id="rId146" Type="http://schemas.openxmlformats.org/officeDocument/2006/relationships/hyperlink" Target="https://doi.org/10.1371/journal.pone.0211143" TargetMode="External"/><Relationship Id="rId7" Type="http://schemas.openxmlformats.org/officeDocument/2006/relationships/settings" Target="settings.xml"/><Relationship Id="rId71" Type="http://schemas.openxmlformats.org/officeDocument/2006/relationships/hyperlink" Target="https://doi.org/10.1177/0164027506289723" TargetMode="External"/><Relationship Id="rId92" Type="http://schemas.openxmlformats.org/officeDocument/2006/relationships/hyperlink" Target="https://psycnet.apa.org/doi/10.1037/dev0000117" TargetMode="External"/><Relationship Id="rId2" Type="http://schemas.openxmlformats.org/officeDocument/2006/relationships/customXml" Target="../customXml/item2.xml"/><Relationship Id="rId29" Type="http://schemas.openxmlformats.org/officeDocument/2006/relationships/hyperlink" Target="https://doi.org/10.1016/j.paid.2020.110371" TargetMode="External"/><Relationship Id="rId24" Type="http://schemas.openxmlformats.org/officeDocument/2006/relationships/hyperlink" Target="https://doi.org/10.1016/j.cpr.2017.11.002" TargetMode="External"/><Relationship Id="rId40" Type="http://schemas.openxmlformats.org/officeDocument/2006/relationships/hyperlink" Target="https://doi.org/10.1016/j.jagp.2021.03.005" TargetMode="External"/><Relationship Id="rId45" Type="http://schemas.openxmlformats.org/officeDocument/2006/relationships/hyperlink" Target="https://doi.org/10.1017/S0959259810000420" TargetMode="External"/><Relationship Id="rId66" Type="http://schemas.openxmlformats.org/officeDocument/2006/relationships/hyperlink" Target="https://researchbriefings.parliament.uk/ResearchBriefing/Summary/CDP-2017-0221" TargetMode="External"/><Relationship Id="rId87" Type="http://schemas.openxmlformats.org/officeDocument/2006/relationships/hyperlink" Target="https://doi.org/10.1016/j.bbi.2021.03.007" TargetMode="External"/><Relationship Id="rId110" Type="http://schemas.openxmlformats.org/officeDocument/2006/relationships/hyperlink" Target="https://doi.org/10.9790/487X-%091904032333" TargetMode="External"/><Relationship Id="rId115" Type="http://schemas.openxmlformats.org/officeDocument/2006/relationships/hyperlink" Target="https://doi.org/10.1126/science.1222942" TargetMode="External"/><Relationship Id="rId131" Type="http://schemas.openxmlformats.org/officeDocument/2006/relationships/image" Target="media/image7.png"/><Relationship Id="rId136" Type="http://schemas.openxmlformats.org/officeDocument/2006/relationships/image" Target="media/image12.png"/><Relationship Id="rId157" Type="http://schemas.openxmlformats.org/officeDocument/2006/relationships/hyperlink" Target="https://doi.org/10.1038/s41572-019-0121-0" TargetMode="External"/><Relationship Id="rId61" Type="http://schemas.openxmlformats.org/officeDocument/2006/relationships/hyperlink" Target="https://doi.org/10.1111/hsc.12311" TargetMode="External"/><Relationship Id="rId82" Type="http://schemas.openxmlformats.org/officeDocument/2006/relationships/hyperlink" Target="https://doi.org/10.1186/s40359-020-00493-3" TargetMode="External"/><Relationship Id="rId152" Type="http://schemas.openxmlformats.org/officeDocument/2006/relationships/hyperlink" Target="https://psycnet.apa.org/doi/10.1037/a0036889" TargetMode="External"/><Relationship Id="rId19" Type="http://schemas.openxmlformats.org/officeDocument/2006/relationships/image" Target="media/image2.emf"/><Relationship Id="rId14" Type="http://schemas.openxmlformats.org/officeDocument/2006/relationships/hyperlink" Target="file:///U:/Thesis%20-%20corrections/Final%20+%20corrections-15.08.22.docx" TargetMode="External"/><Relationship Id="rId30" Type="http://schemas.openxmlformats.org/officeDocument/2006/relationships/hyperlink" Target="https://doi.org/10.1007/s12160-010-9210-8" TargetMode="External"/><Relationship Id="rId35" Type="http://schemas.openxmlformats.org/officeDocument/2006/relationships/hyperlink" Target="https://doi.org/10.1177/0022022113509881" TargetMode="External"/><Relationship Id="rId56" Type="http://schemas.openxmlformats.org/officeDocument/2006/relationships/hyperlink" Target="https://doi.org/10.1007/s10212-" TargetMode="External"/><Relationship Id="rId77" Type="http://schemas.openxmlformats.org/officeDocument/2006/relationships/hyperlink" Target="https://doi.org/10.1007/978-0-387-23369-7_1" TargetMode="External"/><Relationship Id="rId100" Type="http://schemas.openxmlformats.org/officeDocument/2006/relationships/hyperlink" Target="https://doi.org/10.1371/journal.pone.0211143" TargetMode="External"/><Relationship Id="rId105" Type="http://schemas.openxmlformats.org/officeDocument/2006/relationships/hyperlink" Target="https://doi.org/10.1037/0022-%093514.91.4.730" TargetMode="External"/><Relationship Id="rId126" Type="http://schemas.openxmlformats.org/officeDocument/2006/relationships/hyperlink" Target="mailto:kim.gordon@staffs.ac.uk" TargetMode="External"/><Relationship Id="rId147" Type="http://schemas.openxmlformats.org/officeDocument/2006/relationships/hyperlink" Target="https://doi.org/10.3390/ijerph18073615" TargetMode="External"/><Relationship Id="rId8" Type="http://schemas.openxmlformats.org/officeDocument/2006/relationships/webSettings" Target="webSettings.xml"/><Relationship Id="rId51" Type="http://schemas.openxmlformats.org/officeDocument/2006/relationships/hyperlink" Target="https://doi.org/10.1016/j.paid.2020.110066" TargetMode="External"/><Relationship Id="rId72" Type="http://schemas.openxmlformats.org/officeDocument/2006/relationships/hyperlink" Target="https://doi.org/10.1111/cdep.12291" TargetMode="External"/><Relationship Id="rId93" Type="http://schemas.openxmlformats.org/officeDocument/2006/relationships/hyperlink" Target="http://dx.doi" TargetMode="External"/><Relationship Id="rId98" Type="http://schemas.openxmlformats.org/officeDocument/2006/relationships/hyperlink" Target="https://doi.org/10.1111/1540-4560.00246" TargetMode="External"/><Relationship Id="rId121" Type="http://schemas.openxmlformats.org/officeDocument/2006/relationships/hyperlink" Target="https://doi.org/10.1016/0883-9417(91)90017-Y" TargetMode="External"/><Relationship Id="rId142" Type="http://schemas.openxmlformats.org/officeDocument/2006/relationships/hyperlink" Target="https://www.ageuk.org.uk/information-advice/work-learning/technology-" TargetMode="External"/><Relationship Id="rId3" Type="http://schemas.openxmlformats.org/officeDocument/2006/relationships/customXml" Target="../customXml/item3.xml"/><Relationship Id="rId25" Type="http://schemas.openxmlformats.org/officeDocument/2006/relationships/hyperlink" Target="https://doi.org/10.1186/s12874-018-0545-3" TargetMode="External"/><Relationship Id="rId46" Type="http://schemas.openxmlformats.org/officeDocument/2006/relationships/hyperlink" Target="https://www.elsevier.com/journals/personality-and-individual-differences/0191-8869/guide-for-authors" TargetMode="External"/><Relationship Id="rId67" Type="http://schemas.openxmlformats.org/officeDocument/2006/relationships/hyperlink" Target="https://doi.org/10.1080/17482620701626117" TargetMode="External"/><Relationship Id="rId116" Type="http://schemas.openxmlformats.org/officeDocument/2006/relationships/hyperlink" Target="https://doi.org/10.%201016/j.cpr.2017.10.003" TargetMode="External"/><Relationship Id="rId137" Type="http://schemas.openxmlformats.org/officeDocument/2006/relationships/chart" Target="charts/chart1.xml"/><Relationship Id="rId158" Type="http://schemas.openxmlformats.org/officeDocument/2006/relationships/hyperlink" Target="https://doi.org/10.1080/00223980.2011.613875" TargetMode="External"/><Relationship Id="rId20" Type="http://schemas.openxmlformats.org/officeDocument/2006/relationships/package" Target="embeddings/Microsoft_Visio_Drawing.vsdx"/><Relationship Id="rId41" Type="http://schemas.openxmlformats.org/officeDocument/2006/relationships/hyperlink" Target="https://doi-org.ezproxy.staffs.ac.uk/10.1080/10705500802222972" TargetMode="External"/><Relationship Id="rId62" Type="http://schemas.openxmlformats.org/officeDocument/2006/relationships/hyperlink" Target="https://doi.org/10.1177/0898264312460275" TargetMode="External"/><Relationship Id="rId83" Type="http://schemas.openxmlformats.org/officeDocument/2006/relationships/hyperlink" Target="https://www.scie.org.uk/prevention/research-" TargetMode="External"/><Relationship Id="rId88" Type="http://schemas.openxmlformats.org/officeDocument/2006/relationships/hyperlink" Target="https://doi.org/10.1186/2046-" TargetMode="External"/><Relationship Id="rId111" Type="http://schemas.openxmlformats.org/officeDocument/2006/relationships/hyperlink" Target="https://doi.org/10.1177/0898264307301178" TargetMode="External"/><Relationship Id="rId132" Type="http://schemas.openxmlformats.org/officeDocument/2006/relationships/image" Target="media/image8.png"/><Relationship Id="rId153" Type="http://schemas.openxmlformats.org/officeDocument/2006/relationships/hyperlink" Target="https://doi.org/10.1186/s12877-020-01889-x" TargetMode="External"/><Relationship Id="rId15" Type="http://schemas.openxmlformats.org/officeDocument/2006/relationships/hyperlink" Target="file:///U:/Thesis%20-%20corrections/Final%20+%20corrections-15.08.22.docx" TargetMode="External"/><Relationship Id="rId36" Type="http://schemas.openxmlformats.org/officeDocument/2006/relationships/hyperlink" Target="https://doi.org/10.1111/bjop.12468" TargetMode="External"/><Relationship Id="rId57" Type="http://schemas.openxmlformats.org/officeDocument/2006/relationships/hyperlink" Target="https://doi.org/10.1016/j.paid.2014.09.001" TargetMode="External"/><Relationship Id="rId106" Type="http://schemas.openxmlformats.org/officeDocument/2006/relationships/hyperlink" Target="https://psycnet.apa.org/doi/10.1037/a0036889" TargetMode="External"/><Relationship Id="rId127" Type="http://schemas.openxmlformats.org/officeDocument/2006/relationships/hyperlink" Target="http://www.ico.org.uk/" TargetMode="External"/><Relationship Id="rId10" Type="http://schemas.openxmlformats.org/officeDocument/2006/relationships/endnotes" Target="endnotes.xml"/><Relationship Id="rId31" Type="http://schemas.openxmlformats.org/officeDocument/2006/relationships/hyperlink" Target="https://doi.org/10.1093/geront/gnp067" TargetMode="External"/><Relationship Id="rId52" Type="http://schemas.openxmlformats.org/officeDocument/2006/relationships/hyperlink" Target="https://psycnet.apa.org/doi/10.1037/tra0000774" TargetMode="External"/><Relationship Id="rId73" Type="http://schemas.openxmlformats.org/officeDocument/2006/relationships/hyperlink" Target="https://www.ons.gov.uk/employmentandlabourmarket/peopleinwork/employmentande" TargetMode="External"/><Relationship Id="rId78" Type="http://schemas.openxmlformats.org/officeDocument/2006/relationships/hyperlink" Target="https://doi.org/10.1080/1047840X.2015.1002377" TargetMode="External"/><Relationship Id="rId94" Type="http://schemas.openxmlformats.org/officeDocument/2006/relationships/hyperlink" Target="https://doi.org/10.1186/s12888-014-0227-6" TargetMode="External"/><Relationship Id="rId99" Type="http://schemas.openxmlformats.org/officeDocument/2006/relationships/hyperlink" Target="https://doi.org/10.1002/gps.1868" TargetMode="External"/><Relationship Id="rId101" Type="http://schemas.openxmlformats.org/officeDocument/2006/relationships/hyperlink" Target="https://doi.org/10.1177/1088868319850738" TargetMode="External"/><Relationship Id="rId122" Type="http://schemas.openxmlformats.org/officeDocument/2006/relationships/hyperlink" Target="https://doi.org/10.1186/1477-7525-9-8" TargetMode="External"/><Relationship Id="rId143" Type="http://schemas.openxmlformats.org/officeDocument/2006/relationships/hyperlink" Target="https://doi.org/10.1093/geront/46.4.503" TargetMode="External"/><Relationship Id="rId148" Type="http://schemas.openxmlformats.org/officeDocument/2006/relationships/hyperlink" Target="https://doi.org/10.2190/AG.78.3.b"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doi.org/10.1017/S0954579403000373" TargetMode="External"/><Relationship Id="rId47" Type="http://schemas.openxmlformats.org/officeDocument/2006/relationships/footer" Target="footer2.xml"/><Relationship Id="rId68" Type="http://schemas.openxmlformats.org/officeDocument/2006/relationships/hyperlink" Target="https://doi.org/10.1080/13607863.2021.1875195" TargetMode="External"/><Relationship Id="rId89" Type="http://schemas.openxmlformats.org/officeDocument/2006/relationships/hyperlink" Target="https://www.redcross.org.uk/about-us/what-we-do/we-speak-up-for-change/lonely-" TargetMode="External"/><Relationship Id="rId112" Type="http://schemas.openxmlformats.org/officeDocument/2006/relationships/hyperlink" Target="https://doi.org/10.1177/0265407588053001" TargetMode="External"/><Relationship Id="rId133" Type="http://schemas.openxmlformats.org/officeDocument/2006/relationships/image" Target="media/image9.png"/><Relationship Id="rId154" Type="http://schemas.openxmlformats.org/officeDocument/2006/relationships/hyperlink" Target="https://doi.org/10.1016/j.jagp.2021.03.005" TargetMode="External"/><Relationship Id="rId16" Type="http://schemas.openxmlformats.org/officeDocument/2006/relationships/hyperlink" Target="file:///U:/Thesis%20-%20corrections/Final%20+%20corrections-15.08.22.docx" TargetMode="External"/><Relationship Id="rId37" Type="http://schemas.openxmlformats.org/officeDocument/2006/relationships/hyperlink" Target="https://doi.org/10.3390/ijerph18073613" TargetMode="External"/><Relationship Id="rId58" Type="http://schemas.openxmlformats.org/officeDocument/2006/relationships/hyperlink" Target="https://doi.org/10.1016/j.cpr.2017.11.002" TargetMode="External"/><Relationship Id="rId79" Type="http://schemas.openxmlformats.org/officeDocument/2006/relationships/hyperlink" Target="https://doi.org/10.3389/fpsyt.2020.589127" TargetMode="External"/><Relationship Id="rId102" Type="http://schemas.openxmlformats.org/officeDocument/2006/relationships/hyperlink" Target="https://doi.org/10.7860/JCDR/2014/10077.4828" TargetMode="External"/><Relationship Id="rId123" Type="http://schemas.openxmlformats.org/officeDocument/2006/relationships/hyperlink" Target="https://www.elsevier.com/journals/personality-and-individual-differences/0191-8869/guide-for-authors" TargetMode="External"/><Relationship Id="rId144" Type="http://schemas.openxmlformats.org/officeDocument/2006/relationships/hyperlink" Target="https://www.ons.gov.uk/peoplepopulationandcommunity/wellbeing/articles/mappingl" TargetMode="External"/><Relationship Id="rId90" Type="http://schemas.openxmlformats.org/officeDocument/2006/relationships/hyperlink" Target="https://doi.org/10.1093/geront/46.4.503" TargetMode="External"/><Relationship Id="rId27" Type="http://schemas.openxmlformats.org/officeDocument/2006/relationships/hyperlink" Target="https://doi.org/10.1016/S2468-%092667(17)30075-0" TargetMode="External"/><Relationship Id="rId48" Type="http://schemas.openxmlformats.org/officeDocument/2006/relationships/image" Target="media/image3.png"/><Relationship Id="rId69" Type="http://schemas.openxmlformats.org/officeDocument/2006/relationships/hyperlink" Target="https://doi.org/10.1016/S2468-%092667(17)30075-0" TargetMode="External"/><Relationship Id="rId113" Type="http://schemas.openxmlformats.org/officeDocument/2006/relationships/hyperlink" Target="https://doi.org/10.2196/22287" TargetMode="External"/><Relationship Id="rId134"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Sheet1!$C$2</c:f>
              <c:strCache>
                <c:ptCount val="1"/>
                <c:pt idx="0">
                  <c:v>Percentage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A839-44F1-90BF-A37E8CA9E86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A839-44F1-90BF-A37E8CA9E86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A839-44F1-90BF-A37E8CA9E86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A839-44F1-90BF-A37E8CA9E86B}"/>
              </c:ext>
            </c:extLst>
          </c:dPt>
          <c:dLbls>
            <c:dLbl>
              <c:idx val="0"/>
              <c:layout>
                <c:manualLayout>
                  <c:x val="-2.7659574468085105E-2"/>
                  <c:y val="0.20219435736677116"/>
                </c:manualLayout>
              </c:layout>
              <c:tx>
                <c:rich>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mn-cs"/>
                      </a:defRPr>
                    </a:pPr>
                    <a:r>
                      <a:rPr lang="en-US" sz="1200" baseline="0">
                        <a:latin typeface="Arial" panose="020B0604020202020204" pitchFamily="34" charset="0"/>
                      </a:rPr>
                      <a:t>18.3%</a:t>
                    </a:r>
                  </a:p>
                </c:rich>
              </c:tx>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14095744680851063"/>
                      <c:h val="0.22727272727272727"/>
                    </c:manualLayout>
                  </c15:layout>
                  <c15:showDataLabelsRange val="0"/>
                </c:ext>
                <c:ext xmlns:c16="http://schemas.microsoft.com/office/drawing/2014/chart" uri="{C3380CC4-5D6E-409C-BE32-E72D297353CC}">
                  <c16:uniqueId val="{00000001-A839-44F1-90BF-A37E8CA9E86B}"/>
                </c:ext>
              </c:extLst>
            </c:dLbl>
            <c:dLbl>
              <c:idx val="1"/>
              <c:tx>
                <c:rich>
                  <a:bodyPr/>
                  <a:lstStyle/>
                  <a:p>
                    <a:fld id="{BFFDD9D1-A1CA-4CC4-B0F1-BF59F337D5CA}" type="VALUE">
                      <a:rPr lang="en-US"/>
                      <a:pPr/>
                      <a:t>[VALUE]</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839-44F1-90BF-A37E8CA9E86B}"/>
                </c:ext>
              </c:extLst>
            </c:dLbl>
            <c:dLbl>
              <c:idx val="2"/>
              <c:tx>
                <c:rich>
                  <a:bodyPr/>
                  <a:lstStyle/>
                  <a:p>
                    <a:fld id="{BB72BAB2-1D77-4ACA-8ECB-A815A9531146}" type="VALUE">
                      <a:rPr lang="en-US"/>
                      <a:pPr/>
                      <a:t>[VALUE]</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839-44F1-90BF-A37E8CA9E86B}"/>
                </c:ext>
              </c:extLst>
            </c:dLbl>
            <c:dLbl>
              <c:idx val="3"/>
              <c:tx>
                <c:rich>
                  <a:bodyPr rot="0" spcFirstLastPara="1" vertOverflow="ellipsis" horzOverflow="clip"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mn-cs"/>
                      </a:defRPr>
                    </a:pPr>
                    <a:fld id="{78F3F678-0371-4BA7-8C19-2382AC2B608F}" type="VALUE">
                      <a:rPr lang="en-US" sz="1200" baseline="0">
                        <a:latin typeface="Arial" panose="020B0604020202020204" pitchFamily="34" charset="0"/>
                      </a:rPr>
                      <a:pPr>
                        <a:defRPr sz="1200" b="1">
                          <a:solidFill>
                            <a:schemeClr val="tx1">
                              <a:lumMod val="75000"/>
                              <a:lumOff val="25000"/>
                            </a:schemeClr>
                          </a:solidFill>
                          <a:latin typeface="Arial" panose="020B0604020202020204" pitchFamily="34" charset="0"/>
                        </a:defRPr>
                      </a:pPr>
                      <a:t>[VALUE]</a:t>
                    </a:fld>
                    <a:r>
                      <a:rPr lang="en-US" sz="1200" baseline="0">
                        <a:latin typeface="Arial" panose="020B0604020202020204" pitchFamily="34" charset="0"/>
                      </a:rPr>
                      <a:t>%</a:t>
                    </a:r>
                  </a:p>
                </c:rich>
              </c:tx>
              <c:spPr>
                <a:noFill/>
                <a:ln>
                  <a:noFill/>
                </a:ln>
                <a:effectLst/>
              </c:spPr>
              <c:txPr>
                <a:bodyPr rot="0" spcFirstLastPara="1" vertOverflow="ellipsis" horzOverflow="clip"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7-A839-44F1-90BF-A37E8CA9E86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Sheet1!$B$3:$B$6</c:f>
              <c:strCache>
                <c:ptCount val="4"/>
                <c:pt idx="0">
                  <c:v>Male</c:v>
                </c:pt>
                <c:pt idx="1">
                  <c:v>Female</c:v>
                </c:pt>
                <c:pt idx="2">
                  <c:v>Non-binary / third gender</c:v>
                </c:pt>
                <c:pt idx="3">
                  <c:v>Prefer not to say</c:v>
                </c:pt>
              </c:strCache>
            </c:strRef>
          </c:cat>
          <c:val>
            <c:numRef>
              <c:f>Sheet1!$C$3:$C$6</c:f>
              <c:numCache>
                <c:formatCode>General</c:formatCode>
                <c:ptCount val="4"/>
                <c:pt idx="0">
                  <c:v>18.3</c:v>
                </c:pt>
                <c:pt idx="1">
                  <c:v>80.900000000000006</c:v>
                </c:pt>
                <c:pt idx="2">
                  <c:v>0.4</c:v>
                </c:pt>
                <c:pt idx="3">
                  <c:v>0.4</c:v>
                </c:pt>
              </c:numCache>
            </c:numRef>
          </c:val>
          <c:extLst>
            <c:ext xmlns:c16="http://schemas.microsoft.com/office/drawing/2014/chart" uri="{C3380CC4-5D6E-409C-BE32-E72D297353CC}">
              <c16:uniqueId val="{00000008-A839-44F1-90BF-A37E8CA9E86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680-4925-9159-488248EC63A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680-4925-9159-488248EC63A3}"/>
              </c:ext>
            </c:extLst>
          </c:dPt>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Sheet3!$A$4:$A$5</c:f>
              <c:strCache>
                <c:ptCount val="2"/>
                <c:pt idx="0">
                  <c:v>Resilience + Social Isolation</c:v>
                </c:pt>
                <c:pt idx="1">
                  <c:v>Other factors</c:v>
                </c:pt>
              </c:strCache>
            </c:strRef>
          </c:cat>
          <c:val>
            <c:numRef>
              <c:f>Sheet3!$B$4:$B$5</c:f>
              <c:numCache>
                <c:formatCode>0%</c:formatCode>
                <c:ptCount val="2"/>
                <c:pt idx="0">
                  <c:v>0.34</c:v>
                </c:pt>
                <c:pt idx="1">
                  <c:v>0.66</c:v>
                </c:pt>
              </c:numCache>
            </c:numRef>
          </c:val>
          <c:extLst>
            <c:ext xmlns:c16="http://schemas.microsoft.com/office/drawing/2014/chart" uri="{C3380CC4-5D6E-409C-BE32-E72D297353CC}">
              <c16:uniqueId val="{00000004-E680-4925-9159-488248EC63A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C86323AD756F24F8198DCD915F129F3" ma:contentTypeVersion="12" ma:contentTypeDescription="Create a new document." ma:contentTypeScope="" ma:versionID="8d495e6758224dbd36ff74a8d8f65562">
  <xsd:schema xmlns:xsd="http://www.w3.org/2001/XMLSchema" xmlns:xs="http://www.w3.org/2001/XMLSchema" xmlns:p="http://schemas.microsoft.com/office/2006/metadata/properties" xmlns:ns2="d7d4ef9b-c3d5-423f-bf99-f0d2b19cc133" xmlns:ns3="c2de2d98-62e5-4efb-a9bd-8ae29c7e85d8" targetNamespace="http://schemas.microsoft.com/office/2006/metadata/properties" ma:root="true" ma:fieldsID="50fc9b472951b5eaf39d27d46a8e9781" ns2:_="" ns3:_="">
    <xsd:import namespace="d7d4ef9b-c3d5-423f-bf99-f0d2b19cc133"/>
    <xsd:import namespace="c2de2d98-62e5-4efb-a9bd-8ae29c7e85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4ef9b-c3d5-423f-bf99-f0d2b19cc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de2d98-62e5-4efb-a9bd-8ae29c7e85d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CBC71F-21F6-4CDE-9F32-1E55D9490C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04D78CC-4E06-48C8-AC0E-BF665021ECE8}">
  <ds:schemaRefs>
    <ds:schemaRef ds:uri="http://schemas.openxmlformats.org/officeDocument/2006/bibliography"/>
  </ds:schemaRefs>
</ds:datastoreItem>
</file>

<file path=customXml/itemProps3.xml><?xml version="1.0" encoding="utf-8"?>
<ds:datastoreItem xmlns:ds="http://schemas.openxmlformats.org/officeDocument/2006/customXml" ds:itemID="{56095B79-8B8F-4E0A-8C49-C1E284755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d4ef9b-c3d5-423f-bf99-f0d2b19cc133"/>
    <ds:schemaRef ds:uri="c2de2d98-62e5-4efb-a9bd-8ae29c7e85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953482-1383-4AFB-A047-761BA0505D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136</Pages>
  <Words>32812</Words>
  <Characters>187030</Characters>
  <Application>Microsoft Office Word</Application>
  <DocSecurity>0</DocSecurity>
  <Lines>1558</Lines>
  <Paragraphs>438</Paragraphs>
  <ScaleCrop>false</ScaleCrop>
  <HeadingPairs>
    <vt:vector size="2" baseType="variant">
      <vt:variant>
        <vt:lpstr>Title</vt:lpstr>
      </vt:variant>
      <vt:variant>
        <vt:i4>1</vt:i4>
      </vt:variant>
    </vt:vector>
  </HeadingPairs>
  <TitlesOfParts>
    <vt:vector size="1" baseType="lpstr">
      <vt:lpstr/>
    </vt:vector>
  </TitlesOfParts>
  <Company>S&amp;SHIS</Company>
  <LinksUpToDate>false</LinksUpToDate>
  <CharactersWithSpaces>219404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Slaughter Fabia (RRE) MPFT</dc:creator>
  <cp:keywords/>
  <dc:description/>
  <cp:lastModifiedBy>LITTLE Andrew J</cp:lastModifiedBy>
  <cp:revision>26</cp:revision>
  <dcterms:created xsi:type="dcterms:W3CDTF">2022-08-15T16:50:00Z</dcterms:created>
  <dcterms:modified xsi:type="dcterms:W3CDTF">2023-03-13T12:42:00Z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0x010100BC86323AD756F24F8198DCD915F129F3</vt:lpwstr>
  </property>
</Properties>
</file>